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EDD5B">
      <w:pPr>
        <w:spacing w:line="360" w:lineRule="auto"/>
        <w:jc w:val="center"/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166647447"/>
      <w:bookmarkStart w:id="1" w:name="_Toc194823360"/>
      <w:bookmarkStart w:id="2" w:name="_Toc129190752"/>
      <w:bookmarkStart w:id="3" w:name="_Toc269138224"/>
      <w:r>
        <w:rPr>
          <w:rFonts w:hint="eastAsia" w:ascii="华文仿宋" w:hAnsi="华文仿宋" w:eastAsia="华文仿宋"/>
          <w:b/>
          <w:bCs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采购需求</w:t>
      </w:r>
    </w:p>
    <w:p w14:paraId="02E325B3">
      <w:pPr>
        <w:spacing w:line="360" w:lineRule="auto"/>
        <w:rPr>
          <w:rFonts w:ascii="华文仿宋" w:hAnsi="华文仿宋" w:eastAsia="华文仿宋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一、项目概况</w:t>
      </w:r>
    </w:p>
    <w:p w14:paraId="58C6CF26">
      <w:pPr>
        <w:pStyle w:val="7"/>
        <w:overflowPunct w:val="0"/>
        <w:autoSpaceDE w:val="0"/>
        <w:autoSpaceDN w:val="0"/>
        <w:snapToGrid w:val="0"/>
        <w:spacing w:line="360" w:lineRule="auto"/>
        <w:ind w:left="451" w:leftChars="103" w:right="-107" w:rightChars="-51" w:hanging="235" w:hangingChars="84"/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项目名称：</w:t>
      </w:r>
      <w:bookmarkStart w:id="4" w:name="_Hlk46313157"/>
      <w:bookmarkStart w:id="5" w:name="_Toc170728810"/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延川县北关片区基础设施提升改造项目施工图设计</w:t>
      </w:r>
    </w:p>
    <w:p w14:paraId="2A30B642">
      <w:pPr>
        <w:pStyle w:val="7"/>
        <w:overflowPunct w:val="0"/>
        <w:autoSpaceDE w:val="0"/>
        <w:autoSpaceDN w:val="0"/>
        <w:snapToGrid w:val="0"/>
        <w:spacing w:line="360" w:lineRule="auto"/>
        <w:ind w:left="451" w:leftChars="103" w:right="-107" w:rightChars="-51" w:hanging="235" w:hangingChars="84"/>
        <w:rPr>
          <w:rFonts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建设地点：</w:t>
      </w: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延川县北关片区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522396E8">
      <w:pPr>
        <w:pStyle w:val="7"/>
        <w:tabs>
          <w:tab w:val="left" w:pos="7328"/>
        </w:tabs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工程建安投资额：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2195.37万元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p w14:paraId="12CF61B4">
      <w:pPr>
        <w:pStyle w:val="7"/>
        <w:overflowPunct w:val="0"/>
        <w:autoSpaceDE w:val="0"/>
        <w:autoSpaceDN w:val="0"/>
        <w:snapToGrid w:val="0"/>
        <w:spacing w:line="360" w:lineRule="auto"/>
        <w:ind w:left="2664" w:leftChars="102" w:right="-107" w:rightChars="-51" w:hanging="2450" w:hangingChars="875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设计费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最高投标限价：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40.01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>万元</w:t>
      </w:r>
    </w:p>
    <w:p w14:paraId="60C78D97">
      <w:pPr>
        <w:pStyle w:val="7"/>
        <w:overflowPunct w:val="0"/>
        <w:autoSpaceDE w:val="0"/>
        <w:autoSpaceDN w:val="0"/>
        <w:snapToGrid w:val="0"/>
        <w:spacing w:line="360" w:lineRule="auto"/>
        <w:ind w:left="2445" w:leftChars="102" w:right="-107" w:rightChars="-51" w:hanging="2231" w:hangingChars="797"/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设计周期：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ascii="华文仿宋" w:hAnsi="华文仿宋" w:eastAsia="华文仿宋" w:cs="宋体"/>
          <w:color w:val="000000" w:themeColor="text1"/>
          <w:highlight w:val="none"/>
          <w:u w:val="single"/>
          <w14:textFill>
            <w14:solidFill>
              <w14:schemeClr w14:val="tx1"/>
            </w14:solidFill>
          </w14:textFill>
        </w:rPr>
        <w:t>日历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日</w:t>
      </w:r>
      <w:bookmarkStart w:id="6" w:name="_GoBack"/>
      <w:bookmarkEnd w:id="6"/>
    </w:p>
    <w:p w14:paraId="0AAD576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主要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建设</w:t>
      </w:r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内容</w:t>
      </w:r>
      <w:bookmarkEnd w:id="4"/>
      <w:bookmarkEnd w:id="5"/>
      <w:r>
        <w:rPr>
          <w:rFonts w:hint="eastAsia" w:ascii="华文仿宋" w:hAnsi="华文仿宋" w:eastAsia="华文仿宋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</w:p>
    <w:p w14:paraId="396CFFE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 w:firstLine="560" w:firstLineChars="200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一、建筑外立面整治工程</w:t>
      </w:r>
    </w:p>
    <w:p w14:paraId="5FD2491B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针对片区既有建筑外墙面层风化脱落、排水构件锈蚀、沿街店招杂乱、架空线缆无序敷设等问题开展系统化整治。对外墙基层清理修复后，分别实施真石漆饰面施工49111.2㎡、普通外墙涂料涂装 7309㎡；拆除更换原有老化锈蚀雨水排水管，新建雨水管总长 10860m；统一规范设计、制作、安装沿街标准化牌匾，牌匾总面积 1610㎡；对建筑外立面外露强弱电架空线缆进行捆扎、归束、规整梳理，外立面线缆规整梳理总长度 5250m，消除立面杂乱观感与线路安全隐患。</w:t>
      </w:r>
    </w:p>
    <w:p w14:paraId="290769A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二、屋面修缮改造工程</w:t>
      </w:r>
    </w:p>
    <w:p w14:paraId="37639E0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依据建筑原有屋面现状分类实施渗漏治理与屋面翻新。对存在渗水、防水层老化失效屋面整体重做防水修缮，施工面积 10310.43㎡；拆除破损、风化原有水泥瓦屋面并整体更换，改造面积 2170㎡；对适宜轻质屋面改造区域拆除原有老旧屋面面层，新铺设树脂瓦屋面，铺设面积 6045.79㎡，根治屋面渗漏问题，同步提升屋面隔热、耐久性能。</w:t>
      </w:r>
    </w:p>
    <w:p w14:paraId="7A4DDCF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三、口袋公园景观建设工程</w:t>
      </w:r>
    </w:p>
    <w:p w14:paraId="12283C4E">
      <w:pPr>
        <w:pStyle w:val="7"/>
        <w:numPr>
          <w:ilvl w:val="0"/>
          <w:numId w:val="0"/>
        </w:numPr>
        <w:overflowPunct w:val="0"/>
        <w:autoSpaceDE w:val="0"/>
        <w:autoSpaceDN w:val="0"/>
        <w:snapToGrid w:val="0"/>
        <w:spacing w:line="360" w:lineRule="auto"/>
        <w:ind w:left="214" w:leftChars="0" w:right="-107" w:rightChars="-51"/>
        <w:rPr>
          <w:rFonts w:ascii="华文仿宋" w:hAnsi="华文仿宋" w:eastAsia="华文仿宋"/>
          <w:b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 w:cs="Times New Roman"/>
          <w:color w:val="000000" w:themeColor="text1"/>
          <w:kern w:val="2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盘活片区闲置空地、零散低效用地，新建便民口袋公园，总建设面积 19800㎡。公园内主要配套绿化种植4970㎡、补植乔木154棵、休闲活动场铺装地3170㎡、景观小品3套、“活力延川”建筑立面改造410㎡等基础配套设施，补充片区公共休闲空间，完善区域便民服务功能，改善人居环境品质。</w:t>
      </w:r>
    </w:p>
    <w:p w14:paraId="71C1A4BF">
      <w:pPr>
        <w:pStyle w:val="7"/>
        <w:overflowPunct w:val="0"/>
        <w:autoSpaceDE w:val="0"/>
        <w:autoSpaceDN w:val="0"/>
        <w:snapToGrid w:val="0"/>
        <w:spacing w:line="360" w:lineRule="auto"/>
        <w:ind w:left="574" w:right="-107" w:rightChars="-51" w:firstLine="0" w:firstLineChars="0"/>
        <w:rPr>
          <w:rFonts w:hint="eastAsia" w:ascii="华文仿宋" w:hAnsi="华文仿宋" w:eastAsia="华文仿宋"/>
          <w:b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二、设计</w:t>
      </w:r>
      <w:r>
        <w:rPr>
          <w:rFonts w:hint="eastAsia" w:ascii="华文仿宋" w:hAnsi="华文仿宋" w:eastAsia="华文仿宋"/>
          <w:b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  <w:t>成果</w:t>
      </w:r>
    </w:p>
    <w:p w14:paraId="7E77EBF4">
      <w:pPr>
        <w:spacing w:line="360" w:lineRule="auto"/>
        <w:ind w:firstLine="560" w:firstLineChars="200"/>
        <w:rPr>
          <w:rFonts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项目现场踏勘、改造方案设计、施工图设计、施工期间现场效果把控及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配合</w:t>
      </w: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服务；</w:t>
      </w:r>
    </w:p>
    <w:p w14:paraId="627ADC8B">
      <w:pPr>
        <w:spacing w:before="120" w:beforeLines="50" w:after="120" w:afterLines="50"/>
        <w:ind w:firstLine="562" w:firstLineChars="200"/>
        <w:rPr>
          <w:rFonts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三、设计</w:t>
      </w: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资质</w:t>
      </w:r>
      <w:r>
        <w:rPr>
          <w:rFonts w:hint="eastAsia" w:ascii="华文仿宋" w:hAnsi="华文仿宋" w:eastAsia="华文仿宋"/>
          <w:b/>
          <w:bCs w:val="0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p w14:paraId="6EC88B2E">
      <w:pPr>
        <w:spacing w:line="360" w:lineRule="auto"/>
        <w:ind w:firstLine="560" w:firstLineChars="200"/>
        <w:rPr>
          <w:rFonts w:hint="default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建筑设计乙级及以上资质</w:t>
      </w:r>
    </w:p>
    <w:p w14:paraId="7A5FEFDD">
      <w:pPr>
        <w:spacing w:line="360" w:lineRule="auto"/>
        <w:ind w:firstLine="560" w:firstLineChars="200"/>
        <w:rPr>
          <w:rFonts w:hint="eastAsia" w:ascii="华文仿宋" w:hAnsi="华文仿宋" w:eastAsia="华文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bookmarkEnd w:id="0"/>
    <w:bookmarkEnd w:id="1"/>
    <w:bookmarkEnd w:id="2"/>
    <w:bookmarkEnd w:id="3"/>
    <w:p w14:paraId="30FFE8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0B7949D1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016744"/>
    <w:rsid w:val="1A255BCB"/>
    <w:rsid w:val="1C016744"/>
    <w:rsid w:val="3EEB5FC9"/>
    <w:rsid w:val="421165D4"/>
    <w:rsid w:val="532848AF"/>
    <w:rsid w:val="602849F1"/>
    <w:rsid w:val="7B2B073C"/>
    <w:rsid w:val="7F2C22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kern w:val="0"/>
    </w:rPr>
  </w:style>
  <w:style w:type="character" w:styleId="6">
    <w:name w:val="Strong"/>
    <w:basedOn w:val="5"/>
    <w:qFormat/>
    <w:uiPriority w:val="22"/>
    <w:rPr>
      <w:b/>
      <w:bCs/>
    </w:rPr>
  </w:style>
  <w:style w:type="paragraph" w:customStyle="1" w:styleId="7">
    <w:name w:val="正文 + 宋体"/>
    <w:basedOn w:val="1"/>
    <w:qFormat/>
    <w:uiPriority w:val="0"/>
    <w:pPr>
      <w:adjustRightInd w:val="0"/>
      <w:spacing w:line="520" w:lineRule="exact"/>
      <w:ind w:firstLine="599" w:firstLineChars="214"/>
    </w:pPr>
    <w:rPr>
      <w:rFonts w:ascii="宋体" w:hAnsi="宋体"/>
      <w:kern w:val="0"/>
      <w:sz w:val="28"/>
      <w:szCs w:val="28"/>
    </w:rPr>
  </w:style>
  <w:style w:type="character" w:customStyle="1" w:styleId="8">
    <w:name w:val="标题 1 Char Char Char Char"/>
    <w:basedOn w:val="5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647</Words>
  <Characters>709</Characters>
  <Lines>0</Lines>
  <Paragraphs>0</Paragraphs>
  <TotalTime>1</TotalTime>
  <ScaleCrop>false</ScaleCrop>
  <LinksUpToDate>false</LinksUpToDate>
  <CharactersWithSpaces>742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2026-07-13T01:09:00Z</dcterms:created>
  <dc:creator>璀璨</dc:creator>
  <cp:lastModifiedBy>大力出奇迹</cp:lastModifiedBy>
  <dcterms:modified xsi:type="dcterms:W3CDTF">2026-08-11T03:46:00Z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99FB83726B324A998C857473B24A59D8_11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