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版本号：LZBA2026-59120260604001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双高计划专业实训室建设（三）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LZBA2026-591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双高计划专业实训室建设（三）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LZBA2026-591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双高计划专业实训室建设（三）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本项目为双高计划专业实训室建设（三），本次采购内容包括智慧托育服务开放实训室、婴幼儿意外伤害处理实训室。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身份证明文件：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西安职业技术学院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13892886071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张钰晴、刘婧、刘强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029-88228899-617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采购包2：900,000.00元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采购包1：LED 全彩屏配套计算机、笔记本电脑、激光打印机、空调；采购包2：空调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代理服务费收费标准：1、本项目代理服务费收取为参考国家计委印发的《招标代理服务收费管理暂行办法的通知》（计价格[2002]1980号）计费标准下浮20%。本项目代理服务费按货物类计取。 2、代理服务费以转账或现金形式交纳，服务费缴纳账号如下： 开户名称：龙寰项目管理咨询有限公司 开户行名称：平安银行西安高新路支行 账 号：采购包1：30201278018632 采购包2：30201278018632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本项目为双高计划专业实训室建设（三），本次采购内容包括智慧托育服务开放实训室、婴幼儿意外伤害处理实训室。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智慧托育服务开放实训室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婴幼儿意外伤害处理实训室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标的名称：智慧托育服务开放实训室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采购内容：</w:t>
            </w:r>
          </w:p>
          <w:tbl>
            <w:tblPr>
              <w:tblInd w:type="dxa" w:w="105"/>
              <w:tblBorders>
                <w:top w:val="none" w:color="000000" w:sz="4"/>
                <w:left w:val="none" w:color="000000" w:sz="4"/>
                <w:bottom w:val="none" w:color="000000" w:sz="4"/>
                <w:right w:val="none" w:color="000000" w:sz="4"/>
                <w:insideH w:val="none"/>
                <w:insideV w:val="none"/>
              </w:tblBorders>
            </w:tblPr>
            <w:tblGrid>
              <w:gridCol w:w="251"/>
              <w:gridCol w:w="1491"/>
              <w:gridCol w:w="370"/>
              <w:gridCol w:w="438"/>
            </w:tblGrid>
            <w:tr>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135"/>
                    <w:jc w:val="center"/>
                  </w:pPr>
                  <w:r>
                    <w:rPr>
                      <w:rFonts w:ascii="仿宋_GB2312" w:hAnsi="仿宋_GB2312" w:cs="仿宋_GB2312" w:eastAsia="仿宋_GB2312"/>
                      <w:sz w:val="21"/>
                      <w:b/>
                    </w:rPr>
                    <w:t>序号</w:t>
                  </w:r>
                </w:p>
              </w:tc>
              <w:tc>
                <w:tcPr>
                  <w:tcW w:type="dxa" w:w="14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180"/>
                    <w:jc w:val="center"/>
                  </w:pPr>
                  <w:r>
                    <w:rPr>
                      <w:rFonts w:ascii="仿宋_GB2312" w:hAnsi="仿宋_GB2312" w:cs="仿宋_GB2312" w:eastAsia="仿宋_GB2312"/>
                      <w:sz w:val="21"/>
                      <w:b/>
                    </w:rPr>
                    <w:t>设备</w:t>
                  </w:r>
                  <w:r>
                    <w:rPr>
                      <w:rFonts w:ascii="仿宋_GB2312" w:hAnsi="仿宋_GB2312" w:cs="仿宋_GB2312" w:eastAsia="仿宋_GB2312"/>
                      <w:sz w:val="21"/>
                      <w:b/>
                    </w:rPr>
                    <w:t>/教具</w:t>
                  </w:r>
                </w:p>
              </w:tc>
              <w:tc>
                <w:tcPr>
                  <w:tcW w:type="dxa" w:w="3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120"/>
                    <w:jc w:val="center"/>
                  </w:pPr>
                  <w:r>
                    <w:rPr>
                      <w:rFonts w:ascii="仿宋_GB2312" w:hAnsi="仿宋_GB2312" w:cs="仿宋_GB2312" w:eastAsia="仿宋_GB2312"/>
                      <w:sz w:val="21"/>
                      <w:b/>
                    </w:rPr>
                    <w:t>数量</w:t>
                  </w:r>
                </w:p>
              </w:tc>
              <w:tc>
                <w:tcPr>
                  <w:tcW w:type="dxa" w:w="4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120"/>
                    <w:jc w:val="center"/>
                  </w:pPr>
                  <w:r>
                    <w:rPr>
                      <w:rFonts w:ascii="仿宋_GB2312" w:hAnsi="仿宋_GB2312" w:cs="仿宋_GB2312" w:eastAsia="仿宋_GB2312"/>
                      <w:sz w:val="21"/>
                      <w:b/>
                    </w:rPr>
                    <w:t>单位</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LED 全彩屏</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项</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2</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 xml:space="preserve">LED </w:t>
                  </w:r>
                  <w:r>
                    <w:rPr>
                      <w:rFonts w:ascii="仿宋_GB2312" w:hAnsi="仿宋_GB2312" w:cs="仿宋_GB2312" w:eastAsia="仿宋_GB2312"/>
                      <w:sz w:val="21"/>
                    </w:rPr>
                    <w:t>全彩屏配套计算机</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3</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可移动一体机</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2</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4</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智慧操作台（教师用）</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5</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操作台（学生用）</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8</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6</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教师座椅</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把</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7</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学生座椅</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40</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把</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8</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恐龙蛋智能婴儿车</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9</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幼儿心肺复苏模型</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5</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10</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婴儿心肺复苏</w:t>
                  </w:r>
                  <w:r>
                    <w:rPr>
                      <w:rFonts w:ascii="仿宋_GB2312" w:hAnsi="仿宋_GB2312" w:cs="仿宋_GB2312" w:eastAsia="仿宋_GB2312"/>
                      <w:sz w:val="21"/>
                    </w:rPr>
                    <w:t>模型</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5</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11</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幼儿多功能模型</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20</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个</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12</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儿童综合素质测评仪</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13</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智能中医体质辨识机器人</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14</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模拟小儿中医推拿床</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2</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15</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旋转凳子</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2</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16</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小儿推拿穴位模型</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10</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个</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17</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操作软垫</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张</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18</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婴幼儿常见病预防与护理虚拟仿真平台</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19</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小儿推拿虚拟仿真平台</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20</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婴幼儿伤害预防与处理虚拟仿真实训平台</w:t>
                  </w:r>
                </w:p>
                <w:p>
                  <w:pPr>
                    <w:pStyle w:val="null3"/>
                    <w:spacing w:before="15" w:after="150"/>
                    <w:ind w:left="300"/>
                    <w:jc w:val="center"/>
                  </w:pPr>
                  <w:r>
                    <w:rPr>
                      <w:rFonts w:ascii="仿宋_GB2312" w:hAnsi="仿宋_GB2312" w:cs="仿宋_GB2312" w:eastAsia="仿宋_GB2312"/>
                      <w:sz w:val="21"/>
                      <w:color w:val="FF0000"/>
                    </w:rPr>
                    <w:t>（</w:t>
                  </w:r>
                  <w:r>
                    <w:rPr>
                      <w:rFonts w:ascii="仿宋_GB2312" w:hAnsi="仿宋_GB2312" w:cs="仿宋_GB2312" w:eastAsia="仿宋_GB2312"/>
                      <w:sz w:val="21"/>
                      <w:color w:val="FF0000"/>
                    </w:rPr>
                    <w:t>核心产品</w:t>
                  </w:r>
                  <w:r>
                    <w:rPr>
                      <w:rFonts w:ascii="仿宋_GB2312" w:hAnsi="仿宋_GB2312" w:cs="仿宋_GB2312" w:eastAsia="仿宋_GB2312"/>
                      <w:sz w:val="21"/>
                      <w:color w:val="FF0000"/>
                    </w:rPr>
                    <w:t>）</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21</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柜子</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4</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22</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笔记本电脑</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2</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台</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pPr>
                  <w:r>
                    <w:rPr>
                      <w:rFonts w:ascii="仿宋_GB2312" w:hAnsi="仿宋_GB2312" w:cs="仿宋_GB2312" w:eastAsia="仿宋_GB2312"/>
                      <w:sz w:val="19"/>
                    </w:rPr>
                    <w:t xml:space="preserve">     23 </w:t>
                  </w:r>
                </w:p>
              </w:tc>
              <w:tc>
                <w:tcPr>
                  <w:tcW w:type="dxa" w:w="14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空调</w:t>
                  </w:r>
                </w:p>
              </w:tc>
              <w:tc>
                <w:tcPr>
                  <w:tcW w:type="dxa" w:w="3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1</w:t>
                  </w:r>
                </w:p>
              </w:tc>
              <w:tc>
                <w:tcPr>
                  <w:tcW w:type="dxa" w:w="4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台</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both"/>
                  </w:pPr>
                  <w:r>
                    <w:rPr>
                      <w:rFonts w:ascii="仿宋_GB2312" w:hAnsi="仿宋_GB2312" w:cs="仿宋_GB2312" w:eastAsia="仿宋_GB2312"/>
                      <w:sz w:val="21"/>
                    </w:rPr>
                    <w:t>24</w:t>
                  </w:r>
                </w:p>
              </w:tc>
              <w:tc>
                <w:tcPr>
                  <w:tcW w:type="dxa" w:w="1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基础装修改造</w:t>
                  </w:r>
                </w:p>
              </w:tc>
              <w:tc>
                <w:tcPr>
                  <w:tcW w:type="dxa" w:w="3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jc w:val="center"/>
                  </w:pPr>
                  <w:r>
                    <w:rPr>
                      <w:rFonts w:ascii="仿宋_GB2312" w:hAnsi="仿宋_GB2312" w:cs="仿宋_GB2312" w:eastAsia="仿宋_GB2312"/>
                      <w:sz w:val="21"/>
                    </w:rPr>
                    <w:t>200</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after="150"/>
                    <w:ind w:left="300"/>
                    <w:jc w:val="center"/>
                  </w:pPr>
                  <w:r>
                    <w:rPr>
                      <w:rFonts w:ascii="仿宋_GB2312" w:hAnsi="仿宋_GB2312" w:cs="仿宋_GB2312" w:eastAsia="仿宋_GB2312"/>
                      <w:sz w:val="21"/>
                    </w:rPr>
                    <w:t>㎡</w:t>
                  </w:r>
                </w:p>
              </w:tc>
            </w:tr>
          </w:tbl>
          <w:p>
            <w:pPr>
              <w:pStyle w:val="null3"/>
              <w:jc w:val="both"/>
            </w:pPr>
            <w:r>
              <w:rPr>
                <w:rFonts w:ascii="仿宋_GB2312" w:hAnsi="仿宋_GB2312" w:cs="仿宋_GB2312" w:eastAsia="仿宋_GB2312"/>
                <w:sz w:val="24"/>
              </w:rPr>
              <w:t>技术参数：</w:t>
            </w:r>
          </w:p>
          <w:tbl>
            <w:tblPr>
              <w:tblInd w:type="dxa" w:w="105"/>
              <w:tblBorders>
                <w:top w:val="none" w:color="000000" w:sz="4"/>
                <w:left w:val="none" w:color="000000" w:sz="4"/>
                <w:bottom w:val="none" w:color="000000" w:sz="4"/>
                <w:right w:val="none" w:color="000000" w:sz="4"/>
                <w:insideH w:val="none"/>
                <w:insideV w:val="none"/>
              </w:tblBorders>
            </w:tblPr>
            <w:tblGrid>
              <w:gridCol w:w="180"/>
              <w:gridCol w:w="349"/>
              <w:gridCol w:w="2023"/>
            </w:tblGrid>
            <w:tr>
              <w:tc>
                <w:tcPr>
                  <w:tcW w:type="dxa" w:w="1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jc w:val="center"/>
                  </w:pPr>
                  <w:r>
                    <w:rPr>
                      <w:rFonts w:ascii="仿宋_GB2312" w:hAnsi="仿宋_GB2312" w:cs="仿宋_GB2312" w:eastAsia="仿宋_GB2312"/>
                      <w:sz w:val="20"/>
                      <w:b/>
                    </w:rPr>
                    <w:t>序号</w:t>
                  </w: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80"/>
                    <w:jc w:val="both"/>
                  </w:pPr>
                  <w:r>
                    <w:rPr>
                      <w:rFonts w:ascii="仿宋_GB2312" w:hAnsi="仿宋_GB2312" w:cs="仿宋_GB2312" w:eastAsia="仿宋_GB2312"/>
                      <w:sz w:val="20"/>
                      <w:b/>
                    </w:rPr>
                    <w:t>设备</w:t>
                  </w:r>
                  <w:r>
                    <w:rPr>
                      <w:rFonts w:ascii="仿宋_GB2312" w:hAnsi="仿宋_GB2312" w:cs="仿宋_GB2312" w:eastAsia="仿宋_GB2312"/>
                      <w:sz w:val="20"/>
                      <w:b/>
                    </w:rPr>
                    <w:t>/</w:t>
                  </w:r>
                </w:p>
                <w:p>
                  <w:pPr>
                    <w:pStyle w:val="null3"/>
                    <w:spacing w:before="105"/>
                    <w:ind w:left="180"/>
                    <w:jc w:val="both"/>
                  </w:pPr>
                  <w:r>
                    <w:rPr>
                      <w:rFonts w:ascii="仿宋_GB2312" w:hAnsi="仿宋_GB2312" w:cs="仿宋_GB2312" w:eastAsia="仿宋_GB2312"/>
                      <w:sz w:val="20"/>
                      <w:b/>
                    </w:rPr>
                    <w:t>教具</w:t>
                  </w:r>
                </w:p>
              </w:tc>
              <w:tc>
                <w:tcPr>
                  <w:tcW w:type="dxa" w:w="20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2550"/>
                    <w:jc w:val="both"/>
                  </w:pPr>
                  <w:r>
                    <w:rPr>
                      <w:rFonts w:ascii="仿宋_GB2312" w:hAnsi="仿宋_GB2312" w:cs="仿宋_GB2312" w:eastAsia="仿宋_GB2312"/>
                      <w:sz w:val="20"/>
                      <w:b/>
                    </w:rPr>
                    <w:t>技术参数</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1</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LED</w:t>
                  </w:r>
                  <w:r>
                    <w:rPr>
                      <w:rFonts w:ascii="仿宋_GB2312" w:hAnsi="仿宋_GB2312" w:cs="仿宋_GB2312" w:eastAsia="仿宋_GB2312"/>
                      <w:sz w:val="21"/>
                    </w:rPr>
                    <w:t xml:space="preserve"> </w:t>
                  </w:r>
                  <w:r>
                    <w:rPr>
                      <w:rFonts w:ascii="仿宋_GB2312" w:hAnsi="仿宋_GB2312" w:cs="仿宋_GB2312" w:eastAsia="仿宋_GB2312"/>
                      <w:sz w:val="20"/>
                    </w:rPr>
                    <w:t>全彩屏</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LED</w:t>
                  </w:r>
                  <w:r>
                    <w:rPr>
                      <w:rFonts w:ascii="仿宋_GB2312" w:hAnsi="仿宋_GB2312" w:cs="仿宋_GB2312" w:eastAsia="仿宋_GB2312"/>
                      <w:sz w:val="21"/>
                    </w:rPr>
                    <w:t xml:space="preserve"> </w:t>
                  </w:r>
                  <w:r>
                    <w:rPr>
                      <w:rFonts w:ascii="仿宋_GB2312" w:hAnsi="仿宋_GB2312" w:cs="仿宋_GB2312" w:eastAsia="仿宋_GB2312"/>
                      <w:sz w:val="20"/>
                    </w:rPr>
                    <w:t>显示屏</w:t>
                  </w:r>
                </w:p>
                <w:p>
                  <w:pPr>
                    <w:pStyle w:val="null3"/>
                    <w:ind w:left="120"/>
                    <w:jc w:val="both"/>
                  </w:pPr>
                  <w:r>
                    <w:rPr>
                      <w:rFonts w:ascii="仿宋_GB2312" w:hAnsi="仿宋_GB2312" w:cs="仿宋_GB2312" w:eastAsia="仿宋_GB2312"/>
                      <w:sz w:val="20"/>
                    </w:rPr>
                    <w:t>1．屏幕显示面积：</w:t>
                  </w:r>
                  <w:r>
                    <w:rPr>
                      <w:rFonts w:ascii="仿宋_GB2312" w:hAnsi="仿宋_GB2312" w:cs="仿宋_GB2312" w:eastAsia="仿宋_GB2312"/>
                      <w:sz w:val="21"/>
                    </w:rPr>
                    <w:t xml:space="preserve"> </w:t>
                  </w:r>
                  <w:r>
                    <w:rPr>
                      <w:rFonts w:ascii="仿宋_GB2312" w:hAnsi="仿宋_GB2312" w:cs="仿宋_GB2312" w:eastAsia="仿宋_GB2312"/>
                      <w:sz w:val="20"/>
                    </w:rPr>
                    <w:t>≥4.8m*2.88m</w:t>
                  </w:r>
                </w:p>
                <w:p>
                  <w:pPr>
                    <w:pStyle w:val="null3"/>
                    <w:ind w:left="120"/>
                    <w:jc w:val="both"/>
                  </w:pPr>
                  <w:r>
                    <w:rPr>
                      <w:rFonts w:ascii="仿宋_GB2312" w:hAnsi="仿宋_GB2312" w:cs="仿宋_GB2312" w:eastAsia="仿宋_GB2312"/>
                      <w:sz w:val="20"/>
                    </w:rPr>
                    <w:t>2．分辨率:</w:t>
                  </w:r>
                  <w:r>
                    <w:rPr>
                      <w:rFonts w:ascii="仿宋_GB2312" w:hAnsi="仿宋_GB2312" w:cs="仿宋_GB2312" w:eastAsia="仿宋_GB2312"/>
                      <w:sz w:val="21"/>
                    </w:rPr>
                    <w:t xml:space="preserve"> </w:t>
                  </w:r>
                  <w:r>
                    <w:rPr>
                      <w:rFonts w:ascii="仿宋_GB2312" w:hAnsi="仿宋_GB2312" w:cs="仿宋_GB2312" w:eastAsia="仿宋_GB2312"/>
                      <w:sz w:val="20"/>
                    </w:rPr>
                    <w:t>≥2580*1548</w:t>
                  </w:r>
                </w:p>
                <w:p>
                  <w:pPr>
                    <w:pStyle w:val="null3"/>
                    <w:ind w:left="120"/>
                    <w:jc w:val="both"/>
                  </w:pPr>
                  <w:r>
                    <w:rPr>
                      <w:rFonts w:ascii="仿宋_GB2312" w:hAnsi="仿宋_GB2312" w:cs="仿宋_GB2312" w:eastAsia="仿宋_GB2312"/>
                      <w:sz w:val="20"/>
                    </w:rPr>
                    <w:t>3．板尺寸：</w:t>
                  </w:r>
                  <w:r>
                    <w:rPr>
                      <w:rFonts w:ascii="仿宋_GB2312" w:hAnsi="仿宋_GB2312" w:cs="仿宋_GB2312" w:eastAsia="仿宋_GB2312"/>
                      <w:sz w:val="21"/>
                    </w:rPr>
                    <w:t xml:space="preserve"> </w:t>
                  </w:r>
                  <w:r>
                    <w:rPr>
                      <w:rFonts w:ascii="仿宋_GB2312" w:hAnsi="仿宋_GB2312" w:cs="仿宋_GB2312" w:eastAsia="仿宋_GB2312"/>
                      <w:sz w:val="20"/>
                    </w:rPr>
                    <w:t>≥320</w:t>
                  </w:r>
                  <w:r>
                    <w:rPr>
                      <w:rFonts w:ascii="仿宋_GB2312" w:hAnsi="仿宋_GB2312" w:cs="仿宋_GB2312" w:eastAsia="仿宋_GB2312"/>
                      <w:sz w:val="20"/>
                    </w:rPr>
                    <w:t>mm</w:t>
                  </w:r>
                  <w:r>
                    <w:rPr>
                      <w:rFonts w:ascii="仿宋_GB2312" w:hAnsi="仿宋_GB2312" w:cs="仿宋_GB2312" w:eastAsia="仿宋_GB2312"/>
                      <w:sz w:val="20"/>
                    </w:rPr>
                    <w:t>*160</w:t>
                  </w:r>
                  <w:r>
                    <w:rPr>
                      <w:rFonts w:ascii="仿宋_GB2312" w:hAnsi="仿宋_GB2312" w:cs="仿宋_GB2312" w:eastAsia="仿宋_GB2312"/>
                      <w:sz w:val="20"/>
                    </w:rPr>
                    <w:t>mm</w:t>
                  </w:r>
                </w:p>
                <w:p>
                  <w:pPr>
                    <w:pStyle w:val="null3"/>
                    <w:ind w:left="105"/>
                    <w:jc w:val="both"/>
                  </w:pPr>
                  <w:r>
                    <w:rPr>
                      <w:rFonts w:ascii="仿宋_GB2312" w:hAnsi="仿宋_GB2312" w:cs="仿宋_GB2312" w:eastAsia="仿宋_GB2312"/>
                      <w:sz w:val="20"/>
                    </w:rPr>
                    <w:t>4．模组</w:t>
                  </w:r>
                  <w:r>
                    <w:rPr>
                      <w:rFonts w:ascii="仿宋_GB2312" w:hAnsi="仿宋_GB2312" w:cs="仿宋_GB2312" w:eastAsia="仿宋_GB2312"/>
                      <w:sz w:val="20"/>
                    </w:rPr>
                    <w:t>尺寸</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w:t>
                  </w:r>
                  <w:r>
                    <w:rPr>
                      <w:rFonts w:ascii="仿宋_GB2312" w:hAnsi="仿宋_GB2312" w:cs="仿宋_GB2312" w:eastAsia="仿宋_GB2312"/>
                      <w:sz w:val="21"/>
                    </w:rPr>
                    <w:t xml:space="preserve"> </w:t>
                  </w:r>
                  <w:r>
                    <w:rPr>
                      <w:rFonts w:ascii="仿宋_GB2312" w:hAnsi="仿宋_GB2312" w:cs="仿宋_GB2312" w:eastAsia="仿宋_GB2312"/>
                      <w:sz w:val="20"/>
                    </w:rPr>
                    <w:t>块长</w:t>
                  </w:r>
                  <w:r>
                    <w:rPr>
                      <w:rFonts w:ascii="仿宋_GB2312" w:hAnsi="仿宋_GB2312" w:cs="仿宋_GB2312" w:eastAsia="仿宋_GB2312"/>
                      <w:sz w:val="20"/>
                    </w:rPr>
                    <w:t>*18</w:t>
                  </w:r>
                  <w:r>
                    <w:rPr>
                      <w:rFonts w:ascii="仿宋_GB2312" w:hAnsi="仿宋_GB2312" w:cs="仿宋_GB2312" w:eastAsia="仿宋_GB2312"/>
                      <w:sz w:val="21"/>
                    </w:rPr>
                    <w:t xml:space="preserve"> </w:t>
                  </w:r>
                  <w:r>
                    <w:rPr>
                      <w:rFonts w:ascii="仿宋_GB2312" w:hAnsi="仿宋_GB2312" w:cs="仿宋_GB2312" w:eastAsia="仿宋_GB2312"/>
                      <w:sz w:val="20"/>
                    </w:rPr>
                    <w:t>块高</w:t>
                  </w:r>
                </w:p>
                <w:p>
                  <w:pPr>
                    <w:pStyle w:val="null3"/>
                    <w:ind w:left="315"/>
                    <w:jc w:val="both"/>
                  </w:pPr>
                  <w:r>
                    <w:rPr>
                      <w:rFonts w:ascii="仿宋_GB2312" w:hAnsi="仿宋_GB2312" w:cs="仿宋_GB2312" w:eastAsia="仿宋_GB2312"/>
                      <w:sz w:val="20"/>
                    </w:rPr>
                    <w:t>4.1</w:t>
                  </w:r>
                  <w:r>
                    <w:rPr>
                      <w:rFonts w:ascii="仿宋_GB2312" w:hAnsi="仿宋_GB2312" w:cs="仿宋_GB2312" w:eastAsia="仿宋_GB2312"/>
                      <w:sz w:val="21"/>
                    </w:rPr>
                    <w:t xml:space="preserve"> </w:t>
                  </w:r>
                  <w:r>
                    <w:rPr>
                      <w:rFonts w:ascii="仿宋_GB2312" w:hAnsi="仿宋_GB2312" w:cs="仿宋_GB2312" w:eastAsia="仿宋_GB2312"/>
                      <w:sz w:val="20"/>
                    </w:rPr>
                    <w:t>像素间距</w:t>
                  </w:r>
                  <w:r>
                    <w:rPr>
                      <w:rFonts w:ascii="仿宋_GB2312" w:hAnsi="仿宋_GB2312" w:cs="仿宋_GB2312" w:eastAsia="仿宋_GB2312"/>
                      <w:sz w:val="20"/>
                    </w:rPr>
                    <w:t>≤1.90</w:t>
                  </w:r>
                  <w:r>
                    <w:rPr>
                      <w:rFonts w:ascii="仿宋_GB2312" w:hAnsi="仿宋_GB2312" w:cs="仿宋_GB2312" w:eastAsia="仿宋_GB2312"/>
                      <w:sz w:val="20"/>
                    </w:rPr>
                    <w:t>mm</w:t>
                  </w:r>
                </w:p>
                <w:p>
                  <w:pPr>
                    <w:pStyle w:val="null3"/>
                    <w:ind w:left="315"/>
                    <w:jc w:val="both"/>
                  </w:pPr>
                  <w:r>
                    <w:rPr>
                      <w:rFonts w:ascii="仿宋_GB2312" w:hAnsi="仿宋_GB2312" w:cs="仿宋_GB2312" w:eastAsia="仿宋_GB2312"/>
                      <w:sz w:val="20"/>
                    </w:rPr>
                    <w:t>4.2</w:t>
                  </w:r>
                  <w:r>
                    <w:rPr>
                      <w:rFonts w:ascii="仿宋_GB2312" w:hAnsi="仿宋_GB2312" w:cs="仿宋_GB2312" w:eastAsia="仿宋_GB2312"/>
                      <w:sz w:val="21"/>
                    </w:rPr>
                    <w:t xml:space="preserve"> </w:t>
                  </w:r>
                  <w:r>
                    <w:rPr>
                      <w:rFonts w:ascii="仿宋_GB2312" w:hAnsi="仿宋_GB2312" w:cs="仿宋_GB2312" w:eastAsia="仿宋_GB2312"/>
                      <w:sz w:val="20"/>
                    </w:rPr>
                    <w:t>模组尺寸</w:t>
                  </w:r>
                  <w:r>
                    <w:rPr>
                      <w:rFonts w:ascii="仿宋_GB2312" w:hAnsi="仿宋_GB2312" w:cs="仿宋_GB2312" w:eastAsia="仿宋_GB2312"/>
                      <w:sz w:val="20"/>
                    </w:rPr>
                    <w:t>≥</w:t>
                  </w:r>
                  <w:r>
                    <w:rPr>
                      <w:rFonts w:ascii="仿宋_GB2312" w:hAnsi="仿宋_GB2312" w:cs="仿宋_GB2312" w:eastAsia="仿宋_GB2312"/>
                      <w:sz w:val="20"/>
                    </w:rPr>
                    <w:t>300</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mm</w:t>
                  </w:r>
                </w:p>
                <w:p>
                  <w:pPr>
                    <w:pStyle w:val="null3"/>
                    <w:ind w:left="315"/>
                    <w:jc w:val="both"/>
                  </w:pPr>
                  <w:r>
                    <w:rPr>
                      <w:rFonts w:ascii="仿宋_GB2312" w:hAnsi="仿宋_GB2312" w:cs="仿宋_GB2312" w:eastAsia="仿宋_GB2312"/>
                      <w:sz w:val="20"/>
                    </w:rPr>
                    <w:t>4.3</w:t>
                  </w:r>
                  <w:r>
                    <w:rPr>
                      <w:rFonts w:ascii="仿宋_GB2312" w:hAnsi="仿宋_GB2312" w:cs="仿宋_GB2312" w:eastAsia="仿宋_GB2312"/>
                      <w:sz w:val="21"/>
                    </w:rPr>
                    <w:t xml:space="preserve"> </w:t>
                  </w:r>
                  <w:r>
                    <w:rPr>
                      <w:rFonts w:ascii="仿宋_GB2312" w:hAnsi="仿宋_GB2312" w:cs="仿宋_GB2312" w:eastAsia="仿宋_GB2312"/>
                      <w:sz w:val="20"/>
                    </w:rPr>
                    <w:t>模组分辨率：</w:t>
                  </w:r>
                  <w:r>
                    <w:rPr>
                      <w:rFonts w:ascii="仿宋_GB2312" w:hAnsi="仿宋_GB2312" w:cs="仿宋_GB2312" w:eastAsia="仿宋_GB2312"/>
                      <w:sz w:val="21"/>
                    </w:rPr>
                    <w:t xml:space="preserve"> </w:t>
                  </w:r>
                  <w:r>
                    <w:rPr>
                      <w:rFonts w:ascii="仿宋_GB2312" w:hAnsi="仿宋_GB2312" w:cs="仿宋_GB2312" w:eastAsia="仿宋_GB2312"/>
                      <w:sz w:val="20"/>
                    </w:rPr>
                    <w:t>≥172*86px</w:t>
                  </w:r>
                </w:p>
                <w:p>
                  <w:pPr>
                    <w:pStyle w:val="null3"/>
                    <w:ind w:left="315"/>
                    <w:jc w:val="both"/>
                  </w:pPr>
                  <w:r>
                    <w:rPr>
                      <w:rFonts w:ascii="仿宋_GB2312" w:hAnsi="仿宋_GB2312" w:cs="仿宋_GB2312" w:eastAsia="仿宋_GB2312"/>
                      <w:sz w:val="20"/>
                    </w:rPr>
                    <w:t>4.4</w:t>
                  </w:r>
                  <w:r>
                    <w:rPr>
                      <w:rFonts w:ascii="仿宋_GB2312" w:hAnsi="仿宋_GB2312" w:cs="仿宋_GB2312" w:eastAsia="仿宋_GB2312"/>
                      <w:sz w:val="21"/>
                    </w:rPr>
                    <w:t xml:space="preserve"> </w:t>
                  </w:r>
                  <w:r>
                    <w:rPr>
                      <w:rFonts w:ascii="仿宋_GB2312" w:hAnsi="仿宋_GB2312" w:cs="仿宋_GB2312" w:eastAsia="仿宋_GB2312"/>
                      <w:sz w:val="20"/>
                    </w:rPr>
                    <w:t>灰度：</w:t>
                  </w:r>
                  <w:r>
                    <w:rPr>
                      <w:rFonts w:ascii="仿宋_GB2312" w:hAnsi="仿宋_GB2312" w:cs="仿宋_GB2312" w:eastAsia="仿宋_GB2312"/>
                      <w:sz w:val="20"/>
                    </w:rPr>
                    <w:t>100%亮度</w:t>
                  </w:r>
                  <w:r>
                    <w:rPr>
                      <w:rFonts w:ascii="仿宋_GB2312" w:hAnsi="仿宋_GB2312" w:cs="仿宋_GB2312" w:eastAsia="仿宋_GB2312"/>
                      <w:sz w:val="21"/>
                    </w:rPr>
                    <w:t xml:space="preserve"> </w:t>
                  </w:r>
                  <w:r>
                    <w:rPr>
                      <w:rFonts w:ascii="仿宋_GB2312" w:hAnsi="仿宋_GB2312" w:cs="仿宋_GB2312" w:eastAsia="仿宋_GB2312"/>
                      <w:sz w:val="20"/>
                    </w:rPr>
                    <w:t>16</w:t>
                  </w:r>
                  <w:r>
                    <w:rPr>
                      <w:rFonts w:ascii="仿宋_GB2312" w:hAnsi="仿宋_GB2312" w:cs="仿宋_GB2312" w:eastAsia="仿宋_GB2312"/>
                      <w:sz w:val="20"/>
                    </w:rPr>
                    <w:t>bit</w:t>
                  </w:r>
                  <w:r>
                    <w:rPr>
                      <w:rFonts w:ascii="仿宋_GB2312" w:hAnsi="仿宋_GB2312" w:cs="仿宋_GB2312" w:eastAsia="仿宋_GB2312"/>
                      <w:sz w:val="21"/>
                    </w:rPr>
                    <w:t xml:space="preserve"> </w:t>
                  </w:r>
                  <w:r>
                    <w:rPr>
                      <w:rFonts w:ascii="仿宋_GB2312" w:hAnsi="仿宋_GB2312" w:cs="仿宋_GB2312" w:eastAsia="仿宋_GB2312"/>
                      <w:sz w:val="20"/>
                    </w:rPr>
                    <w:t>灰度，</w:t>
                  </w:r>
                  <w:r>
                    <w:rPr>
                      <w:rFonts w:ascii="仿宋_GB2312" w:hAnsi="仿宋_GB2312" w:cs="仿宋_GB2312" w:eastAsia="仿宋_GB2312"/>
                      <w:sz w:val="20"/>
                    </w:rPr>
                    <w:t>20%亮度</w:t>
                  </w:r>
                  <w:r>
                    <w:rPr>
                      <w:rFonts w:ascii="仿宋_GB2312" w:hAnsi="仿宋_GB2312" w:cs="仿宋_GB2312" w:eastAsia="仿宋_GB2312"/>
                      <w:sz w:val="21"/>
                    </w:rPr>
                    <w:t xml:space="preserve"> </w:t>
                  </w:r>
                  <w:r>
                    <w:rPr>
                      <w:rFonts w:ascii="仿宋_GB2312" w:hAnsi="仿宋_GB2312" w:cs="仿宋_GB2312" w:eastAsia="仿宋_GB2312"/>
                      <w:sz w:val="20"/>
                    </w:rPr>
                    <w:t>12</w:t>
                  </w:r>
                  <w:r>
                    <w:rPr>
                      <w:rFonts w:ascii="仿宋_GB2312" w:hAnsi="仿宋_GB2312" w:cs="仿宋_GB2312" w:eastAsia="仿宋_GB2312"/>
                      <w:sz w:val="20"/>
                    </w:rPr>
                    <w:t>bit</w:t>
                  </w:r>
                  <w:r>
                    <w:rPr>
                      <w:rFonts w:ascii="仿宋_GB2312" w:hAnsi="仿宋_GB2312" w:cs="仿宋_GB2312" w:eastAsia="仿宋_GB2312"/>
                      <w:sz w:val="21"/>
                    </w:rPr>
                    <w:t xml:space="preserve"> </w:t>
                  </w:r>
                  <w:r>
                    <w:rPr>
                      <w:rFonts w:ascii="仿宋_GB2312" w:hAnsi="仿宋_GB2312" w:cs="仿宋_GB2312" w:eastAsia="仿宋_GB2312"/>
                      <w:sz w:val="20"/>
                    </w:rPr>
                    <w:t>灰度</w:t>
                  </w:r>
                </w:p>
                <w:p>
                  <w:pPr>
                    <w:pStyle w:val="null3"/>
                    <w:ind w:left="315"/>
                    <w:jc w:val="both"/>
                  </w:pPr>
                  <w:r>
                    <w:rPr>
                      <w:rFonts w:ascii="仿宋_GB2312" w:hAnsi="仿宋_GB2312" w:cs="仿宋_GB2312" w:eastAsia="仿宋_GB2312"/>
                      <w:sz w:val="20"/>
                    </w:rPr>
                    <w:t>4.5</w:t>
                  </w:r>
                  <w:r>
                    <w:rPr>
                      <w:rFonts w:ascii="仿宋_GB2312" w:hAnsi="仿宋_GB2312" w:cs="仿宋_GB2312" w:eastAsia="仿宋_GB2312"/>
                      <w:sz w:val="21"/>
                    </w:rPr>
                    <w:t xml:space="preserve"> </w:t>
                  </w:r>
                  <w:r>
                    <w:rPr>
                      <w:rFonts w:ascii="仿宋_GB2312" w:hAnsi="仿宋_GB2312" w:cs="仿宋_GB2312" w:eastAsia="仿宋_GB2312"/>
                      <w:sz w:val="20"/>
                    </w:rPr>
                    <w:t>模组重量</w:t>
                  </w:r>
                  <w:r>
                    <w:rPr>
                      <w:rFonts w:ascii="仿宋_GB2312" w:hAnsi="仿宋_GB2312" w:cs="仿宋_GB2312" w:eastAsia="仿宋_GB2312"/>
                      <w:sz w:val="20"/>
                    </w:rPr>
                    <w:t>≤0.4</w:t>
                  </w:r>
                  <w:r>
                    <w:rPr>
                      <w:rFonts w:ascii="仿宋_GB2312" w:hAnsi="仿宋_GB2312" w:cs="仿宋_GB2312" w:eastAsia="仿宋_GB2312"/>
                      <w:sz w:val="20"/>
                    </w:rPr>
                    <w:t>Kg</w:t>
                  </w:r>
                </w:p>
                <w:p>
                  <w:pPr>
                    <w:pStyle w:val="null3"/>
                    <w:ind w:left="315"/>
                    <w:jc w:val="both"/>
                  </w:pPr>
                  <w:r>
                    <w:rPr>
                      <w:rFonts w:ascii="仿宋_GB2312" w:hAnsi="仿宋_GB2312" w:cs="仿宋_GB2312" w:eastAsia="仿宋_GB2312"/>
                      <w:sz w:val="20"/>
                    </w:rPr>
                    <w:t>4.6</w:t>
                  </w:r>
                  <w:r>
                    <w:rPr>
                      <w:rFonts w:ascii="仿宋_GB2312" w:hAnsi="仿宋_GB2312" w:cs="仿宋_GB2312" w:eastAsia="仿宋_GB2312"/>
                      <w:sz w:val="21"/>
                    </w:rPr>
                    <w:t xml:space="preserve"> </w:t>
                  </w:r>
                  <w:r>
                    <w:rPr>
                      <w:rFonts w:ascii="仿宋_GB2312" w:hAnsi="仿宋_GB2312" w:cs="仿宋_GB2312" w:eastAsia="仿宋_GB2312"/>
                      <w:sz w:val="20"/>
                    </w:rPr>
                    <w:t>采用后维护安装，具有防脱落装置</w:t>
                  </w:r>
                </w:p>
                <w:p>
                  <w:pPr>
                    <w:pStyle w:val="null3"/>
                    <w:ind w:left="315"/>
                    <w:jc w:val="both"/>
                  </w:pPr>
                  <w:r>
                    <w:rPr>
                      <w:rFonts w:ascii="仿宋_GB2312" w:hAnsi="仿宋_GB2312" w:cs="仿宋_GB2312" w:eastAsia="仿宋_GB2312"/>
                      <w:sz w:val="20"/>
                    </w:rPr>
                    <w:t>4.7</w:t>
                  </w:r>
                  <w:r>
                    <w:rPr>
                      <w:rFonts w:ascii="仿宋_GB2312" w:hAnsi="仿宋_GB2312" w:cs="仿宋_GB2312" w:eastAsia="仿宋_GB2312"/>
                      <w:sz w:val="21"/>
                    </w:rPr>
                    <w:t xml:space="preserve"> </w:t>
                  </w:r>
                  <w:r>
                    <w:rPr>
                      <w:rFonts w:ascii="仿宋_GB2312" w:hAnsi="仿宋_GB2312" w:cs="仿宋_GB2312" w:eastAsia="仿宋_GB2312"/>
                      <w:sz w:val="20"/>
                    </w:rPr>
                    <w:t>单元面积：</w:t>
                  </w:r>
                  <w:r>
                    <w:rPr>
                      <w:rFonts w:ascii="仿宋_GB2312" w:hAnsi="仿宋_GB2312" w:cs="仿宋_GB2312" w:eastAsia="仿宋_GB2312"/>
                      <w:sz w:val="21"/>
                    </w:rPr>
                    <w:t xml:space="preserve"> </w:t>
                  </w:r>
                  <w:r>
                    <w:rPr>
                      <w:rFonts w:ascii="仿宋_GB2312" w:hAnsi="仿宋_GB2312" w:cs="仿宋_GB2312" w:eastAsia="仿宋_GB2312"/>
                      <w:sz w:val="20"/>
                    </w:rPr>
                    <w:t>≥0.0512m</w:t>
                  </w:r>
                  <w:r>
                    <w:rPr>
                      <w:rFonts w:ascii="仿宋_GB2312" w:hAnsi="仿宋_GB2312" w:cs="仿宋_GB2312" w:eastAsia="仿宋_GB2312"/>
                      <w:sz w:val="20"/>
                    </w:rPr>
                    <w:t>2</w:t>
                  </w:r>
                </w:p>
                <w:p>
                  <w:pPr>
                    <w:pStyle w:val="null3"/>
                    <w:ind w:left="315"/>
                    <w:jc w:val="both"/>
                  </w:pPr>
                  <w:r>
                    <w:rPr>
                      <w:rFonts w:ascii="仿宋_GB2312" w:hAnsi="仿宋_GB2312" w:cs="仿宋_GB2312" w:eastAsia="仿宋_GB2312"/>
                      <w:sz w:val="20"/>
                    </w:rPr>
                    <w:t>4.8</w:t>
                  </w:r>
                  <w:r>
                    <w:rPr>
                      <w:rFonts w:ascii="仿宋_GB2312" w:hAnsi="仿宋_GB2312" w:cs="仿宋_GB2312" w:eastAsia="仿宋_GB2312"/>
                      <w:sz w:val="21"/>
                    </w:rPr>
                    <w:t xml:space="preserve"> </w:t>
                  </w:r>
                  <w:r>
                    <w:rPr>
                      <w:rFonts w:ascii="仿宋_GB2312" w:hAnsi="仿宋_GB2312" w:cs="仿宋_GB2312" w:eastAsia="仿宋_GB2312"/>
                      <w:sz w:val="20"/>
                    </w:rPr>
                    <w:t>像素密度：</w:t>
                  </w:r>
                  <w:r>
                    <w:rPr>
                      <w:rFonts w:ascii="仿宋_GB2312" w:hAnsi="仿宋_GB2312" w:cs="仿宋_GB2312" w:eastAsia="仿宋_GB2312"/>
                      <w:sz w:val="21"/>
                    </w:rPr>
                    <w:t xml:space="preserve"> </w:t>
                  </w:r>
                  <w:r>
                    <w:rPr>
                      <w:rFonts w:ascii="仿宋_GB2312" w:hAnsi="仿宋_GB2312" w:cs="仿宋_GB2312" w:eastAsia="仿宋_GB2312"/>
                      <w:sz w:val="20"/>
                    </w:rPr>
                    <w:t>≥288906</w:t>
                  </w:r>
                  <w:r>
                    <w:rPr>
                      <w:rFonts w:ascii="仿宋_GB2312" w:hAnsi="仿宋_GB2312" w:cs="仿宋_GB2312" w:eastAsia="仿宋_GB2312"/>
                      <w:sz w:val="21"/>
                    </w:rPr>
                    <w:t xml:space="preserve"> </w:t>
                  </w:r>
                  <w:r>
                    <w:rPr>
                      <w:rFonts w:ascii="仿宋_GB2312" w:hAnsi="仿宋_GB2312" w:cs="仿宋_GB2312" w:eastAsia="仿宋_GB2312"/>
                      <w:sz w:val="20"/>
                    </w:rPr>
                    <w:t>点</w:t>
                  </w:r>
                  <w:r>
                    <w:rPr>
                      <w:rFonts w:ascii="仿宋_GB2312" w:hAnsi="仿宋_GB2312" w:cs="仿宋_GB2312" w:eastAsia="仿宋_GB2312"/>
                      <w:sz w:val="20"/>
                    </w:rPr>
                    <w:t>/m</w:t>
                  </w:r>
                  <w:r>
                    <w:rPr>
                      <w:rFonts w:ascii="仿宋_GB2312" w:hAnsi="仿宋_GB2312" w:cs="仿宋_GB2312" w:eastAsia="仿宋_GB2312"/>
                      <w:sz w:val="20"/>
                    </w:rPr>
                    <w:t>2</w:t>
                  </w:r>
                </w:p>
                <w:p>
                  <w:pPr>
                    <w:pStyle w:val="null3"/>
                    <w:ind w:left="315"/>
                    <w:jc w:val="both"/>
                  </w:pPr>
                  <w:r>
                    <w:rPr>
                      <w:rFonts w:ascii="仿宋_GB2312" w:hAnsi="仿宋_GB2312" w:cs="仿宋_GB2312" w:eastAsia="仿宋_GB2312"/>
                      <w:sz w:val="20"/>
                    </w:rPr>
                    <w:t>4.9</w:t>
                  </w:r>
                  <w:r>
                    <w:rPr>
                      <w:rFonts w:ascii="仿宋_GB2312" w:hAnsi="仿宋_GB2312" w:cs="仿宋_GB2312" w:eastAsia="仿宋_GB2312"/>
                      <w:sz w:val="21"/>
                    </w:rPr>
                    <w:t xml:space="preserve"> </w:t>
                  </w:r>
                  <w:r>
                    <w:rPr>
                      <w:rFonts w:ascii="仿宋_GB2312" w:hAnsi="仿宋_GB2312" w:cs="仿宋_GB2312" w:eastAsia="仿宋_GB2312"/>
                      <w:sz w:val="20"/>
                    </w:rPr>
                    <w:t>采用抗消隐设计，无</w:t>
                  </w:r>
                  <w:r>
                    <w:rPr>
                      <w:rFonts w:ascii="仿宋_GB2312" w:hAnsi="仿宋_GB2312" w:cs="仿宋_GB2312" w:eastAsia="仿宋_GB2312"/>
                      <w:sz w:val="20"/>
                    </w:rPr>
                    <w:t>“毛毛虫</w:t>
                  </w:r>
                  <w:r>
                    <w:rPr>
                      <w:rFonts w:ascii="仿宋_GB2312" w:hAnsi="仿宋_GB2312" w:cs="仿宋_GB2312" w:eastAsia="仿宋_GB2312"/>
                      <w:sz w:val="21"/>
                    </w:rPr>
                    <w:t xml:space="preserve"> </w:t>
                  </w:r>
                  <w:r>
                    <w:rPr>
                      <w:rFonts w:ascii="仿宋_GB2312" w:hAnsi="仿宋_GB2312" w:cs="仿宋_GB2312" w:eastAsia="仿宋_GB2312"/>
                      <w:sz w:val="20"/>
                    </w:rPr>
                    <w:t>”“鬼影</w:t>
                  </w:r>
                  <w:r>
                    <w:rPr>
                      <w:rFonts w:ascii="仿宋_GB2312" w:hAnsi="仿宋_GB2312" w:cs="仿宋_GB2312" w:eastAsia="仿宋_GB2312"/>
                      <w:sz w:val="21"/>
                    </w:rPr>
                    <w:t xml:space="preserve"> </w:t>
                  </w:r>
                  <w:r>
                    <w:rPr>
                      <w:rFonts w:ascii="仿宋_GB2312" w:hAnsi="仿宋_GB2312" w:cs="仿宋_GB2312" w:eastAsia="仿宋_GB2312"/>
                      <w:sz w:val="20"/>
                    </w:rPr>
                    <w:t>”跟随现象</w:t>
                  </w:r>
                </w:p>
                <w:p>
                  <w:pPr>
                    <w:pStyle w:val="null3"/>
                    <w:ind w:left="315"/>
                    <w:jc w:val="both"/>
                  </w:pPr>
                  <w:r>
                    <w:rPr>
                      <w:rFonts w:ascii="仿宋_GB2312" w:hAnsi="仿宋_GB2312" w:cs="仿宋_GB2312" w:eastAsia="仿宋_GB2312"/>
                      <w:sz w:val="20"/>
                    </w:rPr>
                    <w:t>4.10</w:t>
                  </w:r>
                  <w:r>
                    <w:rPr>
                      <w:rFonts w:ascii="仿宋_GB2312" w:hAnsi="仿宋_GB2312" w:cs="仿宋_GB2312" w:eastAsia="仿宋_GB2312"/>
                      <w:sz w:val="20"/>
                    </w:rPr>
                    <w:t xml:space="preserve"> </w:t>
                  </w:r>
                  <w:r>
                    <w:rPr>
                      <w:rFonts w:ascii="仿宋_GB2312" w:hAnsi="仿宋_GB2312" w:cs="仿宋_GB2312" w:eastAsia="仿宋_GB2312"/>
                      <w:sz w:val="20"/>
                    </w:rPr>
                    <w:t>具备模组级亮度</w:t>
                  </w:r>
                  <w:r>
                    <w:rPr>
                      <w:rFonts w:ascii="仿宋_GB2312" w:hAnsi="仿宋_GB2312" w:cs="仿宋_GB2312" w:eastAsia="仿宋_GB2312"/>
                      <w:sz w:val="20"/>
                    </w:rPr>
                    <w:t>/色度校正功能，更换后能自动匹配显示参数</w:t>
                  </w:r>
                </w:p>
                <w:p>
                  <w:pPr>
                    <w:pStyle w:val="null3"/>
                    <w:ind w:left="315"/>
                    <w:jc w:val="both"/>
                  </w:pPr>
                  <w:r>
                    <w:rPr>
                      <w:rFonts w:ascii="仿宋_GB2312" w:hAnsi="仿宋_GB2312" w:cs="仿宋_GB2312" w:eastAsia="仿宋_GB2312"/>
                      <w:sz w:val="20"/>
                    </w:rPr>
                    <w:t>4.11</w:t>
                  </w:r>
                  <w:r>
                    <w:rPr>
                      <w:rFonts w:ascii="仿宋_GB2312" w:hAnsi="仿宋_GB2312" w:cs="仿宋_GB2312" w:eastAsia="仿宋_GB2312"/>
                      <w:sz w:val="21"/>
                    </w:rPr>
                    <w:t xml:space="preserve"> </w:t>
                  </w:r>
                  <w:r>
                    <w:rPr>
                      <w:rFonts w:ascii="仿宋_GB2312" w:hAnsi="仿宋_GB2312" w:cs="仿宋_GB2312" w:eastAsia="仿宋_GB2312"/>
                      <w:sz w:val="20"/>
                    </w:rPr>
                    <w:t>支持亮度均匀校正</w:t>
                  </w:r>
                </w:p>
                <w:p>
                  <w:pPr>
                    <w:pStyle w:val="null3"/>
                    <w:ind w:left="315"/>
                    <w:jc w:val="both"/>
                  </w:pPr>
                  <w:r>
                    <w:rPr>
                      <w:rFonts w:ascii="仿宋_GB2312" w:hAnsi="仿宋_GB2312" w:cs="仿宋_GB2312" w:eastAsia="仿宋_GB2312"/>
                      <w:sz w:val="20"/>
                    </w:rPr>
                    <w:t>4.12 白平衡亮度</w:t>
                  </w:r>
                  <w:r>
                    <w:rPr>
                      <w:rFonts w:ascii="仿宋_GB2312" w:hAnsi="仿宋_GB2312" w:cs="仿宋_GB2312" w:eastAsia="仿宋_GB2312"/>
                      <w:sz w:val="21"/>
                    </w:rPr>
                    <w:t xml:space="preserve"> </w:t>
                  </w:r>
                  <w:r>
                    <w:rPr>
                      <w:rFonts w:ascii="仿宋_GB2312" w:hAnsi="仿宋_GB2312" w:cs="仿宋_GB2312" w:eastAsia="仿宋_GB2312"/>
                      <w:sz w:val="20"/>
                    </w:rPr>
                    <w:t>600-800</w:t>
                  </w:r>
                  <w:r>
                    <w:rPr>
                      <w:rFonts w:ascii="仿宋_GB2312" w:hAnsi="仿宋_GB2312" w:cs="仿宋_GB2312" w:eastAsia="仿宋_GB2312"/>
                      <w:sz w:val="20"/>
                    </w:rPr>
                    <w:t>cd</w:t>
                  </w:r>
                  <w:r>
                    <w:rPr>
                      <w:rFonts w:ascii="仿宋_GB2312" w:hAnsi="仿宋_GB2312" w:cs="仿宋_GB2312" w:eastAsia="仿宋_GB2312"/>
                      <w:sz w:val="20"/>
                    </w:rPr>
                    <w:t>/㎡（6500K，校正后）</w:t>
                  </w:r>
                </w:p>
                <w:p>
                  <w:pPr>
                    <w:pStyle w:val="null3"/>
                    <w:ind w:left="315"/>
                    <w:jc w:val="both"/>
                  </w:pPr>
                  <w:r>
                    <w:rPr>
                      <w:rFonts w:ascii="仿宋_GB2312" w:hAnsi="仿宋_GB2312" w:cs="仿宋_GB2312" w:eastAsia="仿宋_GB2312"/>
                      <w:sz w:val="20"/>
                    </w:rPr>
                    <w:t>4.13</w:t>
                  </w:r>
                  <w:r>
                    <w:rPr>
                      <w:rFonts w:ascii="仿宋_GB2312" w:hAnsi="仿宋_GB2312" w:cs="仿宋_GB2312" w:eastAsia="仿宋_GB2312"/>
                      <w:sz w:val="21"/>
                    </w:rPr>
                    <w:t xml:space="preserve"> </w:t>
                  </w:r>
                  <w:r>
                    <w:rPr>
                      <w:rFonts w:ascii="仿宋_GB2312" w:hAnsi="仿宋_GB2312" w:cs="仿宋_GB2312" w:eastAsia="仿宋_GB2312"/>
                      <w:sz w:val="20"/>
                    </w:rPr>
                    <w:t>色温可调范围：</w:t>
                  </w:r>
                  <w:r>
                    <w:rPr>
                      <w:rFonts w:ascii="仿宋_GB2312" w:hAnsi="仿宋_GB2312" w:cs="仿宋_GB2312" w:eastAsia="仿宋_GB2312"/>
                      <w:sz w:val="20"/>
                    </w:rPr>
                    <w:t>3000k~10000k，并可自定义色温值。</w:t>
                  </w:r>
                </w:p>
                <w:p>
                  <w:pPr>
                    <w:pStyle w:val="null3"/>
                    <w:ind w:left="315"/>
                    <w:jc w:val="both"/>
                  </w:pPr>
                  <w:r>
                    <w:rPr>
                      <w:rFonts w:ascii="仿宋_GB2312" w:hAnsi="仿宋_GB2312" w:cs="仿宋_GB2312" w:eastAsia="仿宋_GB2312"/>
                      <w:sz w:val="20"/>
                    </w:rPr>
                    <w:t>4.14</w:t>
                  </w:r>
                  <w:r>
                    <w:rPr>
                      <w:rFonts w:ascii="仿宋_GB2312" w:hAnsi="仿宋_GB2312" w:cs="仿宋_GB2312" w:eastAsia="仿宋_GB2312"/>
                      <w:sz w:val="21"/>
                    </w:rPr>
                    <w:t xml:space="preserve"> </w:t>
                  </w:r>
                  <w:r>
                    <w:rPr>
                      <w:rFonts w:ascii="仿宋_GB2312" w:hAnsi="仿宋_GB2312" w:cs="仿宋_GB2312" w:eastAsia="仿宋_GB2312"/>
                      <w:sz w:val="20"/>
                    </w:rPr>
                    <w:t>对比度</w:t>
                  </w:r>
                  <w:r>
                    <w:rPr>
                      <w:rFonts w:ascii="仿宋_GB2312" w:hAnsi="仿宋_GB2312" w:cs="仿宋_GB2312" w:eastAsia="仿宋_GB2312"/>
                      <w:sz w:val="20"/>
                    </w:rPr>
                    <w:t>5</w:t>
                  </w:r>
                  <w:r>
                    <w:rPr>
                      <w:rFonts w:ascii="仿宋_GB2312" w:hAnsi="仿宋_GB2312" w:cs="仿宋_GB2312" w:eastAsia="仿宋_GB2312"/>
                      <w:sz w:val="20"/>
                    </w:rPr>
                    <w:t>000:1</w:t>
                  </w:r>
                </w:p>
                <w:p>
                  <w:pPr>
                    <w:pStyle w:val="null3"/>
                    <w:ind w:left="315"/>
                    <w:jc w:val="both"/>
                  </w:pPr>
                  <w:r>
                    <w:rPr>
                      <w:rFonts w:ascii="仿宋_GB2312" w:hAnsi="仿宋_GB2312" w:cs="仿宋_GB2312" w:eastAsia="仿宋_GB2312"/>
                      <w:sz w:val="20"/>
                    </w:rPr>
                    <w:t>4.15</w:t>
                  </w:r>
                  <w:r>
                    <w:rPr>
                      <w:rFonts w:ascii="仿宋_GB2312" w:hAnsi="仿宋_GB2312" w:cs="仿宋_GB2312" w:eastAsia="仿宋_GB2312"/>
                      <w:sz w:val="21"/>
                    </w:rPr>
                    <w:t xml:space="preserve"> </w:t>
                  </w:r>
                  <w:r>
                    <w:rPr>
                      <w:rFonts w:ascii="仿宋_GB2312" w:hAnsi="仿宋_GB2312" w:cs="仿宋_GB2312" w:eastAsia="仿宋_GB2312"/>
                      <w:sz w:val="20"/>
                    </w:rPr>
                    <w:t>寿命典型值</w:t>
                  </w:r>
                  <w:r>
                    <w:rPr>
                      <w:rFonts w:ascii="仿宋_GB2312" w:hAnsi="仿宋_GB2312" w:cs="仿宋_GB2312" w:eastAsia="仿宋_GB2312"/>
                      <w:sz w:val="20"/>
                    </w:rPr>
                    <w:t>≥50000</w:t>
                  </w:r>
                  <w:r>
                    <w:rPr>
                      <w:rFonts w:ascii="仿宋_GB2312" w:hAnsi="仿宋_GB2312" w:cs="仿宋_GB2312" w:eastAsia="仿宋_GB2312"/>
                      <w:sz w:val="21"/>
                    </w:rPr>
                    <w:t xml:space="preserve"> </w:t>
                  </w:r>
                  <w:r>
                    <w:rPr>
                      <w:rFonts w:ascii="仿宋_GB2312" w:hAnsi="仿宋_GB2312" w:cs="仿宋_GB2312" w:eastAsia="仿宋_GB2312"/>
                      <w:sz w:val="20"/>
                    </w:rPr>
                    <w:t>小时</w:t>
                  </w:r>
                </w:p>
                <w:p>
                  <w:pPr>
                    <w:pStyle w:val="null3"/>
                    <w:ind w:left="315"/>
                    <w:jc w:val="both"/>
                  </w:pPr>
                  <w:r>
                    <w:rPr>
                      <w:rFonts w:ascii="仿宋_GB2312" w:hAnsi="仿宋_GB2312" w:cs="仿宋_GB2312" w:eastAsia="仿宋_GB2312"/>
                      <w:sz w:val="20"/>
                    </w:rPr>
                    <w:t>4.16</w:t>
                  </w:r>
                  <w:r>
                    <w:rPr>
                      <w:rFonts w:ascii="仿宋_GB2312" w:hAnsi="仿宋_GB2312" w:cs="仿宋_GB2312" w:eastAsia="仿宋_GB2312"/>
                      <w:sz w:val="21"/>
                    </w:rPr>
                    <w:t xml:space="preserve"> </w:t>
                  </w:r>
                  <w:r>
                    <w:rPr>
                      <w:rFonts w:ascii="仿宋_GB2312" w:hAnsi="仿宋_GB2312" w:cs="仿宋_GB2312" w:eastAsia="仿宋_GB2312"/>
                      <w:sz w:val="20"/>
                    </w:rPr>
                    <w:t>刷新频率</w:t>
                  </w:r>
                  <w:r>
                    <w:rPr>
                      <w:rFonts w:ascii="仿宋_GB2312" w:hAnsi="仿宋_GB2312" w:cs="仿宋_GB2312" w:eastAsia="仿宋_GB2312"/>
                      <w:sz w:val="20"/>
                    </w:rPr>
                    <w:t>≥3840</w:t>
                  </w:r>
                  <w:r>
                    <w:rPr>
                      <w:rFonts w:ascii="仿宋_GB2312" w:hAnsi="仿宋_GB2312" w:cs="仿宋_GB2312" w:eastAsia="仿宋_GB2312"/>
                      <w:sz w:val="20"/>
                    </w:rPr>
                    <w:t>HZ</w:t>
                  </w:r>
                </w:p>
                <w:p>
                  <w:pPr>
                    <w:pStyle w:val="null3"/>
                    <w:ind w:left="315"/>
                    <w:jc w:val="both"/>
                  </w:pPr>
                  <w:r>
                    <w:rPr>
                      <w:rFonts w:ascii="仿宋_GB2312" w:hAnsi="仿宋_GB2312" w:cs="仿宋_GB2312" w:eastAsia="仿宋_GB2312"/>
                      <w:sz w:val="20"/>
                    </w:rPr>
                    <w:t>4.17</w:t>
                  </w:r>
                  <w:r>
                    <w:rPr>
                      <w:rFonts w:ascii="仿宋_GB2312" w:hAnsi="仿宋_GB2312" w:cs="仿宋_GB2312" w:eastAsia="仿宋_GB2312"/>
                      <w:sz w:val="21"/>
                    </w:rPr>
                    <w:t xml:space="preserve"> </w:t>
                  </w:r>
                  <w:r>
                    <w:rPr>
                      <w:rFonts w:ascii="仿宋_GB2312" w:hAnsi="仿宋_GB2312" w:cs="仿宋_GB2312" w:eastAsia="仿宋_GB2312"/>
                      <w:sz w:val="20"/>
                    </w:rPr>
                    <w:t>模组平整度：</w:t>
                  </w:r>
                  <w:r>
                    <w:rPr>
                      <w:rFonts w:ascii="仿宋_GB2312" w:hAnsi="仿宋_GB2312" w:cs="仿宋_GB2312" w:eastAsia="仿宋_GB2312"/>
                      <w:sz w:val="21"/>
                    </w:rPr>
                    <w:t xml:space="preserve"> </w:t>
                  </w:r>
                  <w:r>
                    <w:rPr>
                      <w:rFonts w:ascii="仿宋_GB2312" w:hAnsi="仿宋_GB2312" w:cs="仿宋_GB2312" w:eastAsia="仿宋_GB2312"/>
                      <w:sz w:val="20"/>
                    </w:rPr>
                    <w:t>≤0.2</w:t>
                  </w:r>
                  <w:r>
                    <w:rPr>
                      <w:rFonts w:ascii="仿宋_GB2312" w:hAnsi="仿宋_GB2312" w:cs="仿宋_GB2312" w:eastAsia="仿宋_GB2312"/>
                      <w:sz w:val="20"/>
                    </w:rPr>
                    <w:t>mm</w:t>
                  </w:r>
                  <w:r>
                    <w:rPr>
                      <w:rFonts w:ascii="仿宋_GB2312" w:hAnsi="仿宋_GB2312" w:cs="仿宋_GB2312" w:eastAsia="仿宋_GB2312"/>
                      <w:sz w:val="20"/>
                    </w:rPr>
                    <w:t>，箱体间缝隙</w:t>
                  </w:r>
                  <w:r>
                    <w:rPr>
                      <w:rFonts w:ascii="仿宋_GB2312" w:hAnsi="仿宋_GB2312" w:cs="仿宋_GB2312" w:eastAsia="仿宋_GB2312"/>
                      <w:sz w:val="20"/>
                    </w:rPr>
                    <w:t>≤0.2</w:t>
                  </w:r>
                  <w:r>
                    <w:rPr>
                      <w:rFonts w:ascii="仿宋_GB2312" w:hAnsi="仿宋_GB2312" w:cs="仿宋_GB2312" w:eastAsia="仿宋_GB2312"/>
                      <w:sz w:val="20"/>
                    </w:rPr>
                    <w:t>mm</w:t>
                  </w:r>
                </w:p>
                <w:p>
                  <w:pPr>
                    <w:pStyle w:val="null3"/>
                    <w:ind w:left="315"/>
                    <w:jc w:val="both"/>
                  </w:pPr>
                  <w:r>
                    <w:rPr>
                      <w:rFonts w:ascii="仿宋_GB2312" w:hAnsi="仿宋_GB2312" w:cs="仿宋_GB2312" w:eastAsia="仿宋_GB2312"/>
                      <w:sz w:val="20"/>
                    </w:rPr>
                    <w:t>4.18</w:t>
                  </w:r>
                  <w:r>
                    <w:rPr>
                      <w:rFonts w:ascii="仿宋_GB2312" w:hAnsi="仿宋_GB2312" w:cs="仿宋_GB2312" w:eastAsia="仿宋_GB2312"/>
                      <w:sz w:val="21"/>
                    </w:rPr>
                    <w:t xml:space="preserve"> </w:t>
                  </w:r>
                  <w:r>
                    <w:rPr>
                      <w:rFonts w:ascii="仿宋_GB2312" w:hAnsi="仿宋_GB2312" w:cs="仿宋_GB2312" w:eastAsia="仿宋_GB2312"/>
                      <w:sz w:val="20"/>
                    </w:rPr>
                    <w:t>视角：水平视角</w:t>
                  </w:r>
                  <w:r>
                    <w:rPr>
                      <w:rFonts w:ascii="仿宋_GB2312" w:hAnsi="仿宋_GB2312" w:cs="仿宋_GB2312" w:eastAsia="仿宋_GB2312"/>
                      <w:sz w:val="20"/>
                    </w:rPr>
                    <w:t>≥160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垂直视角</w:t>
                  </w:r>
                  <w:r>
                    <w:rPr>
                      <w:rFonts w:ascii="仿宋_GB2312" w:hAnsi="仿宋_GB2312" w:cs="仿宋_GB2312" w:eastAsia="仿宋_GB2312"/>
                      <w:sz w:val="20"/>
                    </w:rPr>
                    <w:t>≥140</w:t>
                  </w:r>
                  <w:r>
                    <w:rPr>
                      <w:rFonts w:ascii="仿宋_GB2312" w:hAnsi="仿宋_GB2312" w:cs="仿宋_GB2312" w:eastAsia="仿宋_GB2312"/>
                      <w:sz w:val="21"/>
                    </w:rPr>
                    <w:t xml:space="preserve"> </w:t>
                  </w:r>
                  <w:r>
                    <w:rPr>
                      <w:rFonts w:ascii="仿宋_GB2312" w:hAnsi="仿宋_GB2312" w:cs="仿宋_GB2312" w:eastAsia="仿宋_GB2312"/>
                      <w:sz w:val="20"/>
                    </w:rPr>
                    <w:t>°</w:t>
                  </w:r>
                </w:p>
                <w:p>
                  <w:pPr>
                    <w:pStyle w:val="null3"/>
                    <w:ind w:left="315"/>
                    <w:jc w:val="both"/>
                  </w:pPr>
                  <w:r>
                    <w:rPr>
                      <w:rFonts w:ascii="仿宋_GB2312" w:hAnsi="仿宋_GB2312" w:cs="仿宋_GB2312" w:eastAsia="仿宋_GB2312"/>
                      <w:sz w:val="20"/>
                    </w:rPr>
                    <w:t>4.19</w:t>
                  </w:r>
                  <w:r>
                    <w:rPr>
                      <w:rFonts w:ascii="仿宋_GB2312" w:hAnsi="仿宋_GB2312" w:cs="仿宋_GB2312" w:eastAsia="仿宋_GB2312"/>
                      <w:sz w:val="21"/>
                    </w:rPr>
                    <w:t xml:space="preserve"> </w:t>
                  </w:r>
                  <w:r>
                    <w:rPr>
                      <w:rFonts w:ascii="仿宋_GB2312" w:hAnsi="仿宋_GB2312" w:cs="仿宋_GB2312" w:eastAsia="仿宋_GB2312"/>
                      <w:sz w:val="20"/>
                    </w:rPr>
                    <w:t>模组亮度均匀性</w:t>
                  </w:r>
                  <w:r>
                    <w:rPr>
                      <w:rFonts w:ascii="仿宋_GB2312" w:hAnsi="仿宋_GB2312" w:cs="仿宋_GB2312" w:eastAsia="仿宋_GB2312"/>
                      <w:sz w:val="20"/>
                    </w:rPr>
                    <w:t>≥97%</w:t>
                  </w:r>
                </w:p>
                <w:p>
                  <w:pPr>
                    <w:pStyle w:val="null3"/>
                    <w:ind w:left="315"/>
                    <w:jc w:val="both"/>
                  </w:pPr>
                  <w:r>
                    <w:rPr>
                      <w:rFonts w:ascii="仿宋_GB2312" w:hAnsi="仿宋_GB2312" w:cs="仿宋_GB2312" w:eastAsia="仿宋_GB2312"/>
                      <w:sz w:val="20"/>
                    </w:rPr>
                    <w:t>4.20</w:t>
                  </w:r>
                  <w:r>
                    <w:rPr>
                      <w:rFonts w:ascii="仿宋_GB2312" w:hAnsi="仿宋_GB2312" w:cs="仿宋_GB2312" w:eastAsia="仿宋_GB2312"/>
                      <w:sz w:val="21"/>
                    </w:rPr>
                    <w:t xml:space="preserve"> </w:t>
                  </w:r>
                  <w:r>
                    <w:rPr>
                      <w:rFonts w:ascii="仿宋_GB2312" w:hAnsi="仿宋_GB2312" w:cs="仿宋_GB2312" w:eastAsia="仿宋_GB2312"/>
                      <w:sz w:val="20"/>
                    </w:rPr>
                    <w:t>峰值功耗</w:t>
                  </w:r>
                  <w:r>
                    <w:rPr>
                      <w:rFonts w:ascii="仿宋_GB2312" w:hAnsi="仿宋_GB2312" w:cs="仿宋_GB2312" w:eastAsia="仿宋_GB2312"/>
                      <w:sz w:val="20"/>
                    </w:rPr>
                    <w:t>≤510W/㎡</w:t>
                  </w:r>
                </w:p>
                <w:p>
                  <w:pPr>
                    <w:pStyle w:val="null3"/>
                    <w:ind w:left="120"/>
                    <w:jc w:val="both"/>
                  </w:pPr>
                  <w:r>
                    <w:rPr>
                      <w:rFonts w:ascii="仿宋_GB2312" w:hAnsi="仿宋_GB2312" w:cs="仿宋_GB2312" w:eastAsia="仿宋_GB2312"/>
                      <w:sz w:val="20"/>
                    </w:rPr>
                    <w:t>二、</w:t>
                  </w:r>
                  <w:r>
                    <w:rPr>
                      <w:rFonts w:ascii="仿宋_GB2312" w:hAnsi="仿宋_GB2312" w:cs="仿宋_GB2312" w:eastAsia="仿宋_GB2312"/>
                      <w:sz w:val="21"/>
                    </w:rPr>
                    <w:t xml:space="preserve"> </w:t>
                  </w:r>
                  <w:r>
                    <w:rPr>
                      <w:rFonts w:ascii="仿宋_GB2312" w:hAnsi="仿宋_GB2312" w:cs="仿宋_GB2312" w:eastAsia="仿宋_GB2312"/>
                      <w:sz w:val="20"/>
                    </w:rPr>
                    <w:t>电源：</w:t>
                  </w:r>
                </w:p>
                <w:p>
                  <w:pPr>
                    <w:pStyle w:val="null3"/>
                    <w:ind w:left="120"/>
                    <w:jc w:val="both"/>
                  </w:pPr>
                  <w:r>
                    <w:rPr>
                      <w:rFonts w:ascii="仿宋_GB2312" w:hAnsi="仿宋_GB2312" w:cs="仿宋_GB2312" w:eastAsia="仿宋_GB2312"/>
                      <w:sz w:val="20"/>
                    </w:rPr>
                    <w:t>1．开关电源：</w:t>
                  </w:r>
                  <w:r>
                    <w:rPr>
                      <w:rFonts w:ascii="仿宋_GB2312" w:hAnsi="仿宋_GB2312" w:cs="仿宋_GB2312" w:eastAsia="仿宋_GB2312"/>
                      <w:sz w:val="21"/>
                    </w:rPr>
                    <w:t xml:space="preserve"> </w:t>
                  </w:r>
                  <w:r>
                    <w:rPr>
                      <w:rFonts w:ascii="仿宋_GB2312" w:hAnsi="仿宋_GB2312" w:cs="仿宋_GB2312" w:eastAsia="仿宋_GB2312"/>
                      <w:sz w:val="20"/>
                    </w:rPr>
                    <w:t>≥200W；</w:t>
                  </w:r>
                  <w:r>
                    <w:rPr>
                      <w:rFonts w:ascii="仿宋_GB2312" w:hAnsi="仿宋_GB2312" w:cs="仿宋_GB2312" w:eastAsia="仿宋_GB2312"/>
                      <w:sz w:val="20"/>
                    </w:rPr>
                    <w:t>DC</w:t>
                  </w:r>
                  <w:r>
                    <w:rPr>
                      <w:rFonts w:ascii="仿宋_GB2312" w:hAnsi="仿宋_GB2312" w:cs="仿宋_GB2312" w:eastAsia="仿宋_GB2312"/>
                      <w:sz w:val="20"/>
                    </w:rPr>
                    <w:t>≥5V，</w:t>
                  </w:r>
                  <w:r>
                    <w:rPr>
                      <w:rFonts w:ascii="仿宋_GB2312" w:hAnsi="仿宋_GB2312" w:cs="仿宋_GB2312" w:eastAsia="仿宋_GB2312"/>
                      <w:sz w:val="21"/>
                    </w:rPr>
                    <w:t xml:space="preserve"> </w:t>
                  </w:r>
                  <w:r>
                    <w:rPr>
                      <w:rFonts w:ascii="仿宋_GB2312" w:hAnsi="仿宋_GB2312" w:cs="仿宋_GB2312" w:eastAsia="仿宋_GB2312"/>
                      <w:sz w:val="20"/>
                    </w:rPr>
                    <w:t>≥40A</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内置</w:t>
                  </w:r>
                  <w:r>
                    <w:rPr>
                      <w:rFonts w:ascii="仿宋_GB2312" w:hAnsi="仿宋_GB2312" w:cs="仿宋_GB2312" w:eastAsia="仿宋_GB2312"/>
                      <w:sz w:val="20"/>
                    </w:rPr>
                    <w:t>EMI</w:t>
                  </w:r>
                  <w:r>
                    <w:rPr>
                      <w:rFonts w:ascii="仿宋_GB2312" w:hAnsi="仿宋_GB2312" w:cs="仿宋_GB2312" w:eastAsia="仿宋_GB2312"/>
                      <w:sz w:val="21"/>
                    </w:rPr>
                    <w:t xml:space="preserve"> </w:t>
                  </w:r>
                  <w:r>
                    <w:rPr>
                      <w:rFonts w:ascii="仿宋_GB2312" w:hAnsi="仿宋_GB2312" w:cs="仿宋_GB2312" w:eastAsia="仿宋_GB2312"/>
                      <w:sz w:val="20"/>
                    </w:rPr>
                    <w:t>滤波器，低输出纹波和噪声</w:t>
                  </w:r>
                </w:p>
                <w:p>
                  <w:pPr>
                    <w:pStyle w:val="null3"/>
                    <w:ind w:left="120"/>
                    <w:jc w:val="both"/>
                  </w:pPr>
                  <w:r>
                    <w:rPr>
                      <w:rFonts w:ascii="仿宋_GB2312" w:hAnsi="仿宋_GB2312" w:cs="仿宋_GB2312" w:eastAsia="仿宋_GB2312"/>
                      <w:sz w:val="20"/>
                    </w:rPr>
                    <w:t>3．保护功能：过载保护/短路保护</w:t>
                  </w:r>
                </w:p>
                <w:p>
                  <w:pPr>
                    <w:pStyle w:val="null3"/>
                    <w:ind w:left="120"/>
                    <w:jc w:val="both"/>
                  </w:pPr>
                  <w:r>
                    <w:rPr>
                      <w:rFonts w:ascii="仿宋_GB2312" w:hAnsi="仿宋_GB2312" w:cs="仿宋_GB2312" w:eastAsia="仿宋_GB2312"/>
                      <w:sz w:val="20"/>
                    </w:rPr>
                    <w:t>三、接收卡：</w:t>
                  </w:r>
                </w:p>
                <w:p>
                  <w:pPr>
                    <w:pStyle w:val="null3"/>
                    <w:ind w:left="120" w:right="105" w:firstLine="7"/>
                    <w:jc w:val="both"/>
                  </w:pPr>
                  <w:r>
                    <w:rPr>
                      <w:rFonts w:ascii="仿宋_GB2312" w:hAnsi="仿宋_GB2312" w:cs="仿宋_GB2312" w:eastAsia="仿宋_GB2312"/>
                      <w:sz w:val="20"/>
                    </w:rPr>
                    <w:t>1．单卡最大带载</w:t>
                  </w:r>
                  <w:r>
                    <w:rPr>
                      <w:rFonts w:ascii="仿宋_GB2312" w:hAnsi="仿宋_GB2312" w:cs="仿宋_GB2312" w:eastAsia="仿宋_GB2312"/>
                      <w:sz w:val="21"/>
                    </w:rPr>
                    <w:t xml:space="preserve"> </w:t>
                  </w:r>
                  <w:r>
                    <w:rPr>
                      <w:rFonts w:ascii="仿宋_GB2312" w:hAnsi="仿宋_GB2312" w:cs="仿宋_GB2312" w:eastAsia="仿宋_GB2312"/>
                      <w:sz w:val="20"/>
                    </w:rPr>
                    <w:t>192×</w:t>
                  </w:r>
                  <w:r>
                    <w:rPr>
                      <w:rFonts w:ascii="仿宋_GB2312" w:hAnsi="仿宋_GB2312" w:cs="仿宋_GB2312" w:eastAsia="仿宋_GB2312"/>
                      <w:sz w:val="21"/>
                    </w:rPr>
                    <w:t xml:space="preserve"> </w:t>
                  </w:r>
                  <w:r>
                    <w:rPr>
                      <w:rFonts w:ascii="仿宋_GB2312" w:hAnsi="仿宋_GB2312" w:cs="仿宋_GB2312" w:eastAsia="仿宋_GB2312"/>
                      <w:sz w:val="20"/>
                    </w:rPr>
                    <w:t>1024</w:t>
                  </w:r>
                  <w:r>
                    <w:rPr>
                      <w:rFonts w:ascii="仿宋_GB2312" w:hAnsi="仿宋_GB2312" w:cs="仿宋_GB2312" w:eastAsia="仿宋_GB2312"/>
                      <w:sz w:val="21"/>
                    </w:rPr>
                    <w:t xml:space="preserve"> </w:t>
                  </w:r>
                  <w:r>
                    <w:rPr>
                      <w:rFonts w:ascii="仿宋_GB2312" w:hAnsi="仿宋_GB2312" w:cs="仿宋_GB2312" w:eastAsia="仿宋_GB2312"/>
                      <w:sz w:val="20"/>
                    </w:rPr>
                    <w:t>像素，最</w:t>
                  </w:r>
                  <w:r>
                    <w:rPr>
                      <w:rFonts w:ascii="仿宋_GB2312" w:hAnsi="仿宋_GB2312" w:cs="仿宋_GB2312" w:eastAsia="仿宋_GB2312"/>
                      <w:sz w:val="20"/>
                    </w:rPr>
                    <w:t>多支持</w:t>
                  </w:r>
                  <w:r>
                    <w:rPr>
                      <w:rFonts w:ascii="仿宋_GB2312" w:hAnsi="仿宋_GB2312" w:cs="仿宋_GB2312" w:eastAsia="仿宋_GB2312"/>
                      <w:sz w:val="21"/>
                    </w:rPr>
                    <w:t xml:space="preserve"> </w:t>
                  </w:r>
                  <w:r>
                    <w:rPr>
                      <w:rFonts w:ascii="仿宋_GB2312" w:hAnsi="仿宋_GB2312" w:cs="仿宋_GB2312" w:eastAsia="仿宋_GB2312"/>
                      <w:sz w:val="20"/>
                    </w:rPr>
                    <w:t>24</w:t>
                  </w:r>
                  <w:r>
                    <w:rPr>
                      <w:rFonts w:ascii="仿宋_GB2312" w:hAnsi="仿宋_GB2312" w:cs="仿宋_GB2312" w:eastAsia="仿宋_GB2312"/>
                      <w:sz w:val="21"/>
                    </w:rPr>
                    <w:t xml:space="preserve"> </w:t>
                  </w:r>
                  <w:r>
                    <w:rPr>
                      <w:rFonts w:ascii="仿宋_GB2312" w:hAnsi="仿宋_GB2312" w:cs="仿宋_GB2312" w:eastAsia="仿宋_GB2312"/>
                      <w:sz w:val="20"/>
                    </w:rPr>
                    <w:t>组并行数据或</w:t>
                  </w:r>
                  <w:r>
                    <w:rPr>
                      <w:rFonts w:ascii="仿宋_GB2312" w:hAnsi="仿宋_GB2312" w:cs="仿宋_GB2312" w:eastAsia="仿宋_GB2312"/>
                      <w:sz w:val="20"/>
                    </w:rPr>
                    <w:t>32</w:t>
                  </w:r>
                  <w:r>
                    <w:rPr>
                      <w:rFonts w:ascii="仿宋_GB2312" w:hAnsi="仿宋_GB2312" w:cs="仿宋_GB2312" w:eastAsia="仿宋_GB2312"/>
                      <w:sz w:val="21"/>
                    </w:rPr>
                    <w:t xml:space="preserve"> </w:t>
                  </w:r>
                  <w:r>
                    <w:rPr>
                      <w:rFonts w:ascii="仿宋_GB2312" w:hAnsi="仿宋_GB2312" w:cs="仿宋_GB2312" w:eastAsia="仿宋_GB2312"/>
                      <w:sz w:val="20"/>
                    </w:rPr>
                    <w:t>组串行数据。</w:t>
                  </w:r>
                </w:p>
                <w:p>
                  <w:pPr>
                    <w:pStyle w:val="null3"/>
                    <w:ind w:left="120"/>
                    <w:jc w:val="both"/>
                  </w:pPr>
                  <w:r>
                    <w:rPr>
                      <w:rFonts w:ascii="仿宋_GB2312" w:hAnsi="仿宋_GB2312" w:cs="仿宋_GB2312" w:eastAsia="仿宋_GB2312"/>
                      <w:sz w:val="20"/>
                    </w:rPr>
                    <w:t>2．支持</w:t>
                  </w:r>
                  <w:r>
                    <w:rPr>
                      <w:rFonts w:ascii="仿宋_GB2312" w:hAnsi="仿宋_GB2312" w:cs="仿宋_GB2312" w:eastAsia="仿宋_GB2312"/>
                      <w:sz w:val="21"/>
                    </w:rPr>
                    <w:t xml:space="preserve"> </w:t>
                  </w:r>
                  <w:r>
                    <w:rPr>
                      <w:rFonts w:ascii="仿宋_GB2312" w:hAnsi="仿宋_GB2312" w:cs="仿宋_GB2312" w:eastAsia="仿宋_GB2312"/>
                      <w:sz w:val="20"/>
                    </w:rPr>
                    <w:t>8</w:t>
                  </w:r>
                  <w:r>
                    <w:rPr>
                      <w:rFonts w:ascii="仿宋_GB2312" w:hAnsi="仿宋_GB2312" w:cs="仿宋_GB2312" w:eastAsia="仿宋_GB2312"/>
                      <w:sz w:val="20"/>
                    </w:rPr>
                    <w:t>bit</w:t>
                  </w:r>
                  <w:r>
                    <w:rPr>
                      <w:rFonts w:ascii="仿宋_GB2312" w:hAnsi="仿宋_GB2312" w:cs="仿宋_GB2312" w:eastAsia="仿宋_GB2312"/>
                      <w:sz w:val="21"/>
                    </w:rPr>
                    <w:t xml:space="preserve"> </w:t>
                  </w:r>
                  <w:r>
                    <w:rPr>
                      <w:rFonts w:ascii="仿宋_GB2312" w:hAnsi="仿宋_GB2312" w:cs="仿宋_GB2312" w:eastAsia="仿宋_GB2312"/>
                      <w:sz w:val="20"/>
                    </w:rPr>
                    <w:t>视频源输入</w:t>
                  </w:r>
                </w:p>
                <w:p>
                  <w:pPr>
                    <w:pStyle w:val="null3"/>
                    <w:ind w:left="120"/>
                    <w:jc w:val="both"/>
                  </w:pPr>
                  <w:r>
                    <w:rPr>
                      <w:rFonts w:ascii="仿宋_GB2312" w:hAnsi="仿宋_GB2312" w:cs="仿宋_GB2312" w:eastAsia="仿宋_GB2312"/>
                      <w:sz w:val="20"/>
                    </w:rPr>
                    <w:t>3．支持低亮高灰</w:t>
                  </w:r>
                </w:p>
                <w:p>
                  <w:pPr>
                    <w:pStyle w:val="null3"/>
                    <w:ind w:left="105"/>
                    <w:jc w:val="both"/>
                  </w:pPr>
                  <w:r>
                    <w:rPr>
                      <w:rFonts w:ascii="仿宋_GB2312" w:hAnsi="仿宋_GB2312" w:cs="仿宋_GB2312" w:eastAsia="仿宋_GB2312"/>
                      <w:sz w:val="20"/>
                    </w:rPr>
                    <w:t>4．支持色温调节</w:t>
                  </w:r>
                </w:p>
                <w:p>
                  <w:pPr>
                    <w:pStyle w:val="null3"/>
                    <w:ind w:left="120"/>
                    <w:jc w:val="both"/>
                  </w:pPr>
                  <w:r>
                    <w:rPr>
                      <w:rFonts w:ascii="仿宋_GB2312" w:hAnsi="仿宋_GB2312" w:cs="仿宋_GB2312" w:eastAsia="仿宋_GB2312"/>
                      <w:sz w:val="20"/>
                    </w:rPr>
                    <w:t>5．支持亮、色度一体化逐点校</w:t>
                  </w:r>
                </w:p>
                <w:p>
                  <w:pPr>
                    <w:pStyle w:val="null3"/>
                    <w:ind w:left="120"/>
                    <w:jc w:val="both"/>
                  </w:pPr>
                  <w:r>
                    <w:rPr>
                      <w:rFonts w:ascii="仿宋_GB2312" w:hAnsi="仿宋_GB2312" w:cs="仿宋_GB2312" w:eastAsia="仿宋_GB2312"/>
                      <w:sz w:val="20"/>
                    </w:rPr>
                    <w:t>6．支持标定标序</w:t>
                  </w:r>
                </w:p>
                <w:p>
                  <w:pPr>
                    <w:pStyle w:val="null3"/>
                    <w:ind w:left="120"/>
                    <w:jc w:val="both"/>
                  </w:pPr>
                  <w:r>
                    <w:rPr>
                      <w:rFonts w:ascii="仿宋_GB2312" w:hAnsi="仿宋_GB2312" w:cs="仿宋_GB2312" w:eastAsia="仿宋_GB2312"/>
                      <w:sz w:val="20"/>
                    </w:rPr>
                    <w:t>7．支持任意抽行、抽列、抽点</w:t>
                  </w:r>
                </w:p>
                <w:p>
                  <w:pPr>
                    <w:pStyle w:val="null3"/>
                    <w:ind w:left="105"/>
                    <w:jc w:val="both"/>
                  </w:pPr>
                  <w:r>
                    <w:rPr>
                      <w:rFonts w:ascii="仿宋_GB2312" w:hAnsi="仿宋_GB2312" w:cs="仿宋_GB2312" w:eastAsia="仿宋_GB2312"/>
                      <w:sz w:val="20"/>
                    </w:rPr>
                    <w:t>8．支持画面旋转</w:t>
                  </w:r>
                </w:p>
                <w:p>
                  <w:pPr>
                    <w:pStyle w:val="null3"/>
                    <w:ind w:left="105"/>
                    <w:jc w:val="both"/>
                  </w:pPr>
                  <w:r>
                    <w:rPr>
                      <w:rFonts w:ascii="仿宋_GB2312" w:hAnsi="仿宋_GB2312" w:cs="仿宋_GB2312" w:eastAsia="仿宋_GB2312"/>
                      <w:sz w:val="20"/>
                    </w:rPr>
                    <w:t>9．支持固件快速升级和快速下发校正系数</w:t>
                  </w:r>
                </w:p>
                <w:p>
                  <w:pPr>
                    <w:pStyle w:val="null3"/>
                    <w:ind w:left="120"/>
                    <w:jc w:val="both"/>
                  </w:pPr>
                  <w:r>
                    <w:rPr>
                      <w:rFonts w:ascii="仿宋_GB2312" w:hAnsi="仿宋_GB2312" w:cs="仿宋_GB2312" w:eastAsia="仿宋_GB2312"/>
                      <w:sz w:val="20"/>
                    </w:rPr>
                    <w:t>10．支持数据组偏移</w:t>
                  </w:r>
                </w:p>
                <w:p>
                  <w:pPr>
                    <w:pStyle w:val="null3"/>
                    <w:ind w:left="120"/>
                    <w:jc w:val="both"/>
                  </w:pPr>
                  <w:r>
                    <w:rPr>
                      <w:rFonts w:ascii="仿宋_GB2312" w:hAnsi="仿宋_GB2312" w:cs="仿宋_GB2312" w:eastAsia="仿宋_GB2312"/>
                      <w:sz w:val="20"/>
                    </w:rPr>
                    <w:t>11．支持环路备份</w:t>
                  </w:r>
                </w:p>
                <w:p>
                  <w:pPr>
                    <w:pStyle w:val="null3"/>
                    <w:ind w:left="120"/>
                    <w:jc w:val="both"/>
                  </w:pPr>
                  <w:r>
                    <w:rPr>
                      <w:rFonts w:ascii="仿宋_GB2312" w:hAnsi="仿宋_GB2312" w:cs="仿宋_GB2312" w:eastAsia="仿宋_GB2312"/>
                      <w:sz w:val="20"/>
                    </w:rPr>
                    <w:t>12．支持固件程序备份和回读</w:t>
                  </w:r>
                </w:p>
                <w:p>
                  <w:pPr>
                    <w:pStyle w:val="null3"/>
                    <w:ind w:left="120"/>
                    <w:jc w:val="both"/>
                  </w:pPr>
                  <w:r>
                    <w:rPr>
                      <w:rFonts w:ascii="仿宋_GB2312" w:hAnsi="仿宋_GB2312" w:cs="仿宋_GB2312" w:eastAsia="仿宋_GB2312"/>
                      <w:sz w:val="20"/>
                    </w:rPr>
                    <w:t>13</w:t>
                  </w:r>
                  <w:r>
                    <w:rPr>
                      <w:rFonts w:ascii="仿宋_GB2312" w:hAnsi="仿宋_GB2312" w:cs="仿宋_GB2312" w:eastAsia="仿宋_GB2312"/>
                      <w:sz w:val="20"/>
                    </w:rPr>
                    <w:t>．支持网线状态监测</w:t>
                  </w:r>
                </w:p>
                <w:p>
                  <w:pPr>
                    <w:pStyle w:val="null3"/>
                    <w:ind w:left="150"/>
                    <w:jc w:val="both"/>
                  </w:pPr>
                  <w:r>
                    <w:rPr>
                      <w:rFonts w:ascii="仿宋_GB2312" w:hAnsi="仿宋_GB2312" w:cs="仿宋_GB2312" w:eastAsia="仿宋_GB2312"/>
                      <w:sz w:val="20"/>
                    </w:rPr>
                    <w:t>14</w:t>
                  </w:r>
                  <w:r>
                    <w:rPr>
                      <w:rFonts w:ascii="仿宋_GB2312" w:hAnsi="仿宋_GB2312" w:cs="仿宋_GB2312" w:eastAsia="仿宋_GB2312"/>
                      <w:sz w:val="20"/>
                    </w:rPr>
                    <w:t>．支持</w:t>
                  </w:r>
                  <w:r>
                    <w:rPr>
                      <w:rFonts w:ascii="仿宋_GB2312" w:hAnsi="仿宋_GB2312" w:cs="仿宋_GB2312" w:eastAsia="仿宋_GB2312"/>
                      <w:sz w:val="20"/>
                    </w:rPr>
                    <w:t xml:space="preserve"> 7×24h </w:t>
                  </w:r>
                  <w:r>
                    <w:rPr>
                      <w:rFonts w:ascii="仿宋_GB2312" w:hAnsi="仿宋_GB2312" w:cs="仿宋_GB2312" w:eastAsia="仿宋_GB2312"/>
                      <w:sz w:val="20"/>
                    </w:rPr>
                    <w:t>不间断工作</w:t>
                  </w:r>
                </w:p>
                <w:p>
                  <w:pPr>
                    <w:pStyle w:val="null3"/>
                    <w:ind w:left="150"/>
                    <w:jc w:val="both"/>
                  </w:pPr>
                  <w:r>
                    <w:rPr>
                      <w:rFonts w:ascii="仿宋_GB2312" w:hAnsi="仿宋_GB2312" w:cs="仿宋_GB2312" w:eastAsia="仿宋_GB2312"/>
                      <w:sz w:val="20"/>
                    </w:rPr>
                    <w:t>四、屏体框架及外装饰</w:t>
                  </w:r>
                </w:p>
                <w:p>
                  <w:pPr>
                    <w:pStyle w:val="null3"/>
                    <w:ind w:left="120" w:right="90" w:firstLine="8"/>
                    <w:jc w:val="both"/>
                  </w:pPr>
                  <w:r>
                    <w:rPr>
                      <w:rFonts w:ascii="仿宋_GB2312" w:hAnsi="仿宋_GB2312" w:cs="仿宋_GB2312" w:eastAsia="仿宋_GB2312"/>
                      <w:sz w:val="20"/>
                    </w:rPr>
                    <w:t>1．显示屏支撑钢结构材料必须采用国标材料；</w:t>
                  </w:r>
                  <w:r>
                    <w:rPr>
                      <w:rFonts w:ascii="仿宋_GB2312" w:hAnsi="仿宋_GB2312" w:cs="仿宋_GB2312" w:eastAsia="仿宋_GB2312"/>
                      <w:sz w:val="20"/>
                    </w:rPr>
                    <w:t>支撑钢结构需做好防锈处理；具有良好的防静电、防漏电、防</w:t>
                  </w:r>
                  <w:r>
                    <w:rPr>
                      <w:rFonts w:ascii="仿宋_GB2312" w:hAnsi="仿宋_GB2312" w:cs="仿宋_GB2312" w:eastAsia="仿宋_GB2312"/>
                      <w:sz w:val="20"/>
                    </w:rPr>
                    <w:t>酸碱等功能</w:t>
                  </w:r>
                </w:p>
                <w:p>
                  <w:pPr>
                    <w:pStyle w:val="null3"/>
                    <w:ind w:left="120"/>
                    <w:jc w:val="both"/>
                  </w:pPr>
                  <w:r>
                    <w:rPr>
                      <w:rFonts w:ascii="仿宋_GB2312" w:hAnsi="仿宋_GB2312" w:cs="仿宋_GB2312" w:eastAsia="仿宋_GB2312"/>
                      <w:sz w:val="20"/>
                    </w:rPr>
                    <w:t>2．采用铝型材包边</w:t>
                  </w:r>
                </w:p>
                <w:p>
                  <w:pPr>
                    <w:pStyle w:val="null3"/>
                    <w:ind w:left="120"/>
                    <w:jc w:val="both"/>
                  </w:pPr>
                  <w:r>
                    <w:rPr>
                      <w:rFonts w:ascii="仿宋_GB2312" w:hAnsi="仿宋_GB2312" w:cs="仿宋_GB2312" w:eastAsia="仿宋_GB2312"/>
                      <w:sz w:val="20"/>
                    </w:rPr>
                    <w:t>五、视频拼接处理器</w:t>
                  </w:r>
                </w:p>
                <w:p>
                  <w:pPr>
                    <w:pStyle w:val="null3"/>
                    <w:ind w:left="120"/>
                    <w:jc w:val="both"/>
                  </w:pPr>
                  <w:r>
                    <w:rPr>
                      <w:rFonts w:ascii="仿宋_GB2312" w:hAnsi="仿宋_GB2312" w:cs="仿宋_GB2312" w:eastAsia="仿宋_GB2312"/>
                      <w:sz w:val="20"/>
                    </w:rPr>
                    <w:t>1.支持</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路</w:t>
                  </w:r>
                  <w:r>
                    <w:rPr>
                      <w:rFonts w:ascii="仿宋_GB2312" w:hAnsi="仿宋_GB2312" w:cs="仿宋_GB2312" w:eastAsia="仿宋_GB2312"/>
                      <w:sz w:val="21"/>
                    </w:rPr>
                    <w:t xml:space="preserve"> </w:t>
                  </w:r>
                  <w:r>
                    <w:rPr>
                      <w:rFonts w:ascii="仿宋_GB2312" w:hAnsi="仿宋_GB2312" w:cs="仿宋_GB2312" w:eastAsia="仿宋_GB2312"/>
                      <w:sz w:val="20"/>
                    </w:rPr>
                    <w:t>HDMI</w:t>
                  </w:r>
                  <w:r>
                    <w:rPr>
                      <w:rFonts w:ascii="仿宋_GB2312" w:hAnsi="仿宋_GB2312" w:cs="仿宋_GB2312" w:eastAsia="仿宋_GB2312"/>
                      <w:sz w:val="20"/>
                    </w:rPr>
                    <w:t xml:space="preserve"> 2.0</w:t>
                  </w:r>
                  <w:r>
                    <w:rPr>
                      <w:rFonts w:ascii="仿宋_GB2312" w:hAnsi="仿宋_GB2312" w:cs="仿宋_GB2312" w:eastAsia="仿宋_GB2312"/>
                      <w:sz w:val="21"/>
                    </w:rPr>
                    <w:t xml:space="preserve"> </w:t>
                  </w:r>
                  <w:r>
                    <w:rPr>
                      <w:rFonts w:ascii="仿宋_GB2312" w:hAnsi="仿宋_GB2312" w:cs="仿宋_GB2312" w:eastAsia="仿宋_GB2312"/>
                      <w:sz w:val="20"/>
                    </w:rPr>
                    <w:t>输入</w:t>
                  </w:r>
                </w:p>
                <w:p>
                  <w:pPr>
                    <w:pStyle w:val="null3"/>
                    <w:ind w:left="120"/>
                    <w:jc w:val="both"/>
                  </w:pPr>
                  <w:r>
                    <w:rPr>
                      <w:rFonts w:ascii="仿宋_GB2312" w:hAnsi="仿宋_GB2312" w:cs="仿宋_GB2312" w:eastAsia="仿宋_GB2312"/>
                      <w:sz w:val="20"/>
                    </w:rPr>
                    <w:t>2.支持</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路</w:t>
                  </w:r>
                  <w:r>
                    <w:rPr>
                      <w:rFonts w:ascii="仿宋_GB2312" w:hAnsi="仿宋_GB2312" w:cs="仿宋_GB2312" w:eastAsia="仿宋_GB2312"/>
                      <w:sz w:val="21"/>
                    </w:rPr>
                    <w:t xml:space="preserve"> </w:t>
                  </w:r>
                  <w:r>
                    <w:rPr>
                      <w:rFonts w:ascii="仿宋_GB2312" w:hAnsi="仿宋_GB2312" w:cs="仿宋_GB2312" w:eastAsia="仿宋_GB2312"/>
                      <w:sz w:val="20"/>
                    </w:rPr>
                    <w:t>DVI</w:t>
                  </w:r>
                  <w:r>
                    <w:rPr>
                      <w:rFonts w:ascii="仿宋_GB2312" w:hAnsi="仿宋_GB2312" w:cs="仿宋_GB2312" w:eastAsia="仿宋_GB2312"/>
                      <w:sz w:val="21"/>
                    </w:rPr>
                    <w:t xml:space="preserve"> </w:t>
                  </w:r>
                  <w:r>
                    <w:rPr>
                      <w:rFonts w:ascii="仿宋_GB2312" w:hAnsi="仿宋_GB2312" w:cs="仿宋_GB2312" w:eastAsia="仿宋_GB2312"/>
                      <w:sz w:val="20"/>
                    </w:rPr>
                    <w:t>输入</w:t>
                  </w:r>
                </w:p>
                <w:p>
                  <w:pPr>
                    <w:pStyle w:val="null3"/>
                    <w:ind w:left="135" w:right="150"/>
                    <w:jc w:val="both"/>
                  </w:pPr>
                  <w:r>
                    <w:rPr>
                      <w:rFonts w:ascii="仿宋_GB2312" w:hAnsi="仿宋_GB2312" w:cs="仿宋_GB2312" w:eastAsia="仿宋_GB2312"/>
                      <w:sz w:val="20"/>
                    </w:rPr>
                    <w:t>3.支持最大带载</w:t>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520</w:t>
                  </w:r>
                  <w:r>
                    <w:rPr>
                      <w:rFonts w:ascii="仿宋_GB2312" w:hAnsi="仿宋_GB2312" w:cs="仿宋_GB2312" w:eastAsia="仿宋_GB2312"/>
                      <w:sz w:val="21"/>
                    </w:rPr>
                    <w:t xml:space="preserve"> </w:t>
                  </w:r>
                  <w:r>
                    <w:rPr>
                      <w:rFonts w:ascii="仿宋_GB2312" w:hAnsi="仿宋_GB2312" w:cs="仿宋_GB2312" w:eastAsia="仿宋_GB2312"/>
                      <w:sz w:val="20"/>
                    </w:rPr>
                    <w:t>万像素，最宽</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384</w:t>
                  </w:r>
                  <w:r>
                    <w:rPr>
                      <w:rFonts w:ascii="仿宋_GB2312" w:hAnsi="仿宋_GB2312" w:cs="仿宋_GB2312" w:eastAsia="仿宋_GB2312"/>
                      <w:sz w:val="20"/>
                    </w:rPr>
                    <w:t>0</w:t>
                  </w:r>
                  <w:r>
                    <w:rPr>
                      <w:rFonts w:ascii="仿宋_GB2312" w:hAnsi="仿宋_GB2312" w:cs="仿宋_GB2312" w:eastAsia="仿宋_GB2312"/>
                      <w:sz w:val="21"/>
                    </w:rPr>
                    <w:t xml:space="preserve"> </w:t>
                  </w:r>
                  <w:r>
                    <w:rPr>
                      <w:rFonts w:ascii="仿宋_GB2312" w:hAnsi="仿宋_GB2312" w:cs="仿宋_GB2312" w:eastAsia="仿宋_GB2312"/>
                      <w:sz w:val="20"/>
                    </w:rPr>
                    <w:t>像素，或最高</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1920</w:t>
                  </w:r>
                  <w:r>
                    <w:rPr>
                      <w:rFonts w:ascii="仿宋_GB2312" w:hAnsi="仿宋_GB2312" w:cs="仿宋_GB2312" w:eastAsia="仿宋_GB2312"/>
                      <w:sz w:val="21"/>
                    </w:rPr>
                    <w:t xml:space="preserve"> </w:t>
                  </w:r>
                  <w:r>
                    <w:rPr>
                      <w:rFonts w:ascii="仿宋_GB2312" w:hAnsi="仿宋_GB2312" w:cs="仿宋_GB2312" w:eastAsia="仿宋_GB2312"/>
                      <w:sz w:val="20"/>
                    </w:rPr>
                    <w:t>像</w:t>
                  </w:r>
                  <w:r>
                    <w:rPr>
                      <w:rFonts w:ascii="仿宋_GB2312" w:hAnsi="仿宋_GB2312" w:cs="仿宋_GB2312" w:eastAsia="仿宋_GB2312"/>
                      <w:sz w:val="20"/>
                    </w:rPr>
                    <w:t>素</w:t>
                  </w:r>
                </w:p>
                <w:p>
                  <w:pPr>
                    <w:pStyle w:val="null3"/>
                    <w:ind w:left="120" w:right="195"/>
                    <w:jc w:val="both"/>
                  </w:pPr>
                  <w:r>
                    <w:rPr>
                      <w:rFonts w:ascii="仿宋_GB2312" w:hAnsi="仿宋_GB2312" w:cs="仿宋_GB2312" w:eastAsia="仿宋_GB2312"/>
                      <w:sz w:val="20"/>
                    </w:rPr>
                    <w:t>4.支持输入分辨率</w:t>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4096×2160@60</w:t>
                  </w:r>
                  <w:r>
                    <w:rPr>
                      <w:rFonts w:ascii="仿宋_GB2312" w:hAnsi="仿宋_GB2312" w:cs="仿宋_GB2312" w:eastAsia="仿宋_GB2312"/>
                      <w:sz w:val="20"/>
                    </w:rPr>
                    <w:t>Hz</w:t>
                  </w:r>
                  <w:r>
                    <w:rPr>
                      <w:rFonts w:ascii="仿宋_GB2312" w:hAnsi="仿宋_GB2312" w:cs="仿宋_GB2312" w:eastAsia="仿宋_GB2312"/>
                      <w:sz w:val="20"/>
                    </w:rPr>
                    <w:t>，支</w:t>
                  </w:r>
                  <w:r>
                    <w:rPr>
                      <w:rFonts w:ascii="仿宋_GB2312" w:hAnsi="仿宋_GB2312" w:cs="仿宋_GB2312" w:eastAsia="仿宋_GB2312"/>
                      <w:sz w:val="20"/>
                    </w:rPr>
                    <w:t>持自定义分辨率</w:t>
                  </w:r>
                  <w:r>
                    <w:rPr>
                      <w:rFonts w:ascii="仿宋_GB2312" w:hAnsi="仿宋_GB2312" w:cs="仿宋_GB2312" w:eastAsia="仿宋_GB2312"/>
                      <w:sz w:val="20"/>
                    </w:rPr>
                    <w:t>设置</w:t>
                  </w:r>
                </w:p>
                <w:p>
                  <w:pPr>
                    <w:pStyle w:val="null3"/>
                    <w:ind w:left="120"/>
                    <w:jc w:val="both"/>
                  </w:pPr>
                  <w:r>
                    <w:rPr>
                      <w:rFonts w:ascii="仿宋_GB2312" w:hAnsi="仿宋_GB2312" w:cs="仿宋_GB2312" w:eastAsia="仿宋_GB2312"/>
                      <w:sz w:val="20"/>
                    </w:rPr>
                    <w:t>5.支持</w:t>
                  </w:r>
                  <w:r>
                    <w:rPr>
                      <w:rFonts w:ascii="仿宋_GB2312" w:hAnsi="仿宋_GB2312" w:cs="仿宋_GB2312" w:eastAsia="仿宋_GB2312"/>
                      <w:sz w:val="20"/>
                    </w:rPr>
                    <w:t xml:space="preserve">≥   </w:t>
                  </w:r>
                  <w:r>
                    <w:rPr>
                      <w:rFonts w:ascii="仿宋_GB2312" w:hAnsi="仿宋_GB2312" w:cs="仿宋_GB2312" w:eastAsia="仿宋_GB2312"/>
                      <w:sz w:val="20"/>
                    </w:rPr>
                    <w:t>8</w:t>
                  </w:r>
                  <w:r>
                    <w:rPr>
                      <w:rFonts w:ascii="仿宋_GB2312" w:hAnsi="仿宋_GB2312" w:cs="仿宋_GB2312" w:eastAsia="仿宋_GB2312"/>
                      <w:sz w:val="21"/>
                    </w:rPr>
                    <w:t xml:space="preserve"> </w:t>
                  </w:r>
                  <w:r>
                    <w:rPr>
                      <w:rFonts w:ascii="仿宋_GB2312" w:hAnsi="仿宋_GB2312" w:cs="仿宋_GB2312" w:eastAsia="仿宋_GB2312"/>
                      <w:sz w:val="20"/>
                    </w:rPr>
                    <w:t>路千兆网口输出</w:t>
                  </w:r>
                </w:p>
                <w:p>
                  <w:pPr>
                    <w:pStyle w:val="null3"/>
                    <w:ind w:left="120"/>
                    <w:jc w:val="both"/>
                  </w:pPr>
                  <w:r>
                    <w:rPr>
                      <w:rFonts w:ascii="仿宋_GB2312" w:hAnsi="仿宋_GB2312" w:cs="仿宋_GB2312" w:eastAsia="仿宋_GB2312"/>
                      <w:sz w:val="20"/>
                    </w:rPr>
                    <w:t>6.支持对视频信号任意切换，裁剪，拼接，缩放</w:t>
                  </w:r>
                </w:p>
                <w:p>
                  <w:pPr>
                    <w:pStyle w:val="null3"/>
                    <w:ind w:left="120"/>
                    <w:jc w:val="both"/>
                  </w:pPr>
                  <w:r>
                    <w:rPr>
                      <w:rFonts w:ascii="仿宋_GB2312" w:hAnsi="仿宋_GB2312" w:cs="仿宋_GB2312" w:eastAsia="仿宋_GB2312"/>
                      <w:sz w:val="20"/>
                    </w:rPr>
                    <w:t>7.支持多画面显示，位置，大小可自由调节</w:t>
                  </w:r>
                </w:p>
                <w:p>
                  <w:pPr>
                    <w:pStyle w:val="null3"/>
                    <w:ind w:left="105"/>
                    <w:jc w:val="both"/>
                  </w:pPr>
                  <w:r>
                    <w:rPr>
                      <w:rFonts w:ascii="仿宋_GB2312" w:hAnsi="仿宋_GB2312" w:cs="仿宋_GB2312" w:eastAsia="仿宋_GB2312"/>
                      <w:sz w:val="20"/>
                    </w:rPr>
                    <w:t>8.支持精确颜色管理，调整显示屏色域</w:t>
                  </w:r>
                </w:p>
                <w:p>
                  <w:pPr>
                    <w:pStyle w:val="null3"/>
                    <w:ind w:left="105"/>
                    <w:jc w:val="both"/>
                  </w:pPr>
                  <w:r>
                    <w:rPr>
                      <w:rFonts w:ascii="仿宋_GB2312" w:hAnsi="仿宋_GB2312" w:cs="仿宋_GB2312" w:eastAsia="仿宋_GB2312"/>
                      <w:sz w:val="20"/>
                    </w:rPr>
                    <w:t>9.支持视频同步锁相技术</w:t>
                  </w:r>
                </w:p>
                <w:p>
                  <w:pPr>
                    <w:pStyle w:val="null3"/>
                    <w:ind w:left="120"/>
                    <w:jc w:val="both"/>
                  </w:pPr>
                  <w:r>
                    <w:rPr>
                      <w:rFonts w:ascii="仿宋_GB2312" w:hAnsi="仿宋_GB2312" w:cs="仿宋_GB2312" w:eastAsia="仿宋_GB2312"/>
                      <w:sz w:val="20"/>
                    </w:rPr>
                    <w:t>10.支持独立音频输入输出</w:t>
                  </w:r>
                </w:p>
                <w:p>
                  <w:pPr>
                    <w:pStyle w:val="null3"/>
                    <w:ind w:left="120"/>
                    <w:jc w:val="both"/>
                  </w:pPr>
                  <w:r>
                    <w:rPr>
                      <w:rFonts w:ascii="仿宋_GB2312" w:hAnsi="仿宋_GB2312" w:cs="仿宋_GB2312" w:eastAsia="仿宋_GB2312"/>
                      <w:sz w:val="20"/>
                    </w:rPr>
                    <w:t>11.支持</w:t>
                  </w:r>
                  <w:r>
                    <w:rPr>
                      <w:rFonts w:ascii="仿宋_GB2312" w:hAnsi="仿宋_GB2312" w:cs="仿宋_GB2312" w:eastAsia="仿宋_GB2312"/>
                      <w:sz w:val="21"/>
                    </w:rPr>
                    <w:t xml:space="preserve"> </w:t>
                  </w:r>
                  <w:r>
                    <w:rPr>
                      <w:rFonts w:ascii="仿宋_GB2312" w:hAnsi="仿宋_GB2312" w:cs="仿宋_GB2312" w:eastAsia="仿宋_GB2312"/>
                      <w:sz w:val="20"/>
                    </w:rPr>
                    <w:t>HDMI</w:t>
                  </w:r>
                  <w:r>
                    <w:rPr>
                      <w:rFonts w:ascii="仿宋_GB2312" w:hAnsi="仿宋_GB2312" w:cs="仿宋_GB2312" w:eastAsia="仿宋_GB2312"/>
                      <w:sz w:val="21"/>
                    </w:rPr>
                    <w:t xml:space="preserve"> </w:t>
                  </w:r>
                  <w:r>
                    <w:rPr>
                      <w:rFonts w:ascii="仿宋_GB2312" w:hAnsi="仿宋_GB2312" w:cs="仿宋_GB2312" w:eastAsia="仿宋_GB2312"/>
                      <w:sz w:val="20"/>
                    </w:rPr>
                    <w:t>和</w:t>
                  </w:r>
                  <w:r>
                    <w:rPr>
                      <w:rFonts w:ascii="仿宋_GB2312" w:hAnsi="仿宋_GB2312" w:cs="仿宋_GB2312" w:eastAsia="仿宋_GB2312"/>
                      <w:sz w:val="21"/>
                    </w:rPr>
                    <w:t xml:space="preserve"> </w:t>
                  </w:r>
                  <w:r>
                    <w:rPr>
                      <w:rFonts w:ascii="仿宋_GB2312" w:hAnsi="仿宋_GB2312" w:cs="仿宋_GB2312" w:eastAsia="仿宋_GB2312"/>
                      <w:sz w:val="20"/>
                    </w:rPr>
                    <w:t>DP</w:t>
                  </w:r>
                  <w:r>
                    <w:rPr>
                      <w:rFonts w:ascii="仿宋_GB2312" w:hAnsi="仿宋_GB2312" w:cs="仿宋_GB2312" w:eastAsia="仿宋_GB2312"/>
                      <w:sz w:val="21"/>
                    </w:rPr>
                    <w:t xml:space="preserve"> </w:t>
                  </w:r>
                  <w:r>
                    <w:rPr>
                      <w:rFonts w:ascii="仿宋_GB2312" w:hAnsi="仿宋_GB2312" w:cs="仿宋_GB2312" w:eastAsia="仿宋_GB2312"/>
                      <w:sz w:val="20"/>
                    </w:rPr>
                    <w:t>音频解析输出</w:t>
                  </w:r>
                </w:p>
                <w:p>
                  <w:pPr>
                    <w:pStyle w:val="null3"/>
                    <w:ind w:left="120"/>
                    <w:jc w:val="both"/>
                  </w:pPr>
                  <w:r>
                    <w:rPr>
                      <w:rFonts w:ascii="仿宋_GB2312" w:hAnsi="仿宋_GB2312" w:cs="仿宋_GB2312" w:eastAsia="仿宋_GB2312"/>
                      <w:sz w:val="20"/>
                    </w:rPr>
                    <w:t>12.支持</w:t>
                  </w:r>
                  <w:r>
                    <w:rPr>
                      <w:rFonts w:ascii="仿宋_GB2312" w:hAnsi="仿宋_GB2312" w:cs="仿宋_GB2312" w:eastAsia="仿宋_GB2312"/>
                      <w:sz w:val="21"/>
                    </w:rPr>
                    <w:t xml:space="preserve"> </w:t>
                  </w:r>
                  <w:r>
                    <w:rPr>
                      <w:rFonts w:ascii="仿宋_GB2312" w:hAnsi="仿宋_GB2312" w:cs="仿宋_GB2312" w:eastAsia="仿宋_GB2312"/>
                      <w:sz w:val="20"/>
                    </w:rPr>
                    <w:t>LAN 口控制</w:t>
                  </w:r>
                </w:p>
                <w:p>
                  <w:pPr>
                    <w:pStyle w:val="null3"/>
                    <w:ind w:left="120"/>
                    <w:jc w:val="both"/>
                  </w:pPr>
                  <w:r>
                    <w:rPr>
                      <w:rFonts w:ascii="仿宋_GB2312" w:hAnsi="仿宋_GB2312" w:cs="仿宋_GB2312" w:eastAsia="仿宋_GB2312"/>
                      <w:sz w:val="20"/>
                    </w:rPr>
                    <w:t>13.支持手机端</w:t>
                  </w:r>
                  <w:r>
                    <w:rPr>
                      <w:rFonts w:ascii="仿宋_GB2312" w:hAnsi="仿宋_GB2312" w:cs="仿宋_GB2312" w:eastAsia="仿宋_GB2312"/>
                      <w:sz w:val="21"/>
                    </w:rPr>
                    <w:t xml:space="preserve"> </w:t>
                  </w:r>
                  <w:r>
                    <w:rPr>
                      <w:rFonts w:ascii="仿宋_GB2312" w:hAnsi="仿宋_GB2312" w:cs="仿宋_GB2312" w:eastAsia="仿宋_GB2312"/>
                      <w:sz w:val="20"/>
                    </w:rPr>
                    <w:t>APP</w:t>
                  </w:r>
                  <w:r>
                    <w:rPr>
                      <w:rFonts w:ascii="仿宋_GB2312" w:hAnsi="仿宋_GB2312" w:cs="仿宋_GB2312" w:eastAsia="仿宋_GB2312"/>
                      <w:sz w:val="21"/>
                    </w:rPr>
                    <w:t xml:space="preserve"> </w:t>
                  </w:r>
                  <w:r>
                    <w:rPr>
                      <w:rFonts w:ascii="仿宋_GB2312" w:hAnsi="仿宋_GB2312" w:cs="仿宋_GB2312" w:eastAsia="仿宋_GB2312"/>
                      <w:sz w:val="20"/>
                    </w:rPr>
                    <w:t>控制</w:t>
                  </w:r>
                </w:p>
                <w:p>
                  <w:pPr>
                    <w:pStyle w:val="null3"/>
                    <w:ind w:left="120"/>
                    <w:jc w:val="both"/>
                  </w:pPr>
                  <w:r>
                    <w:rPr>
                      <w:rFonts w:ascii="仿宋_GB2312" w:hAnsi="仿宋_GB2312" w:cs="仿宋_GB2312" w:eastAsia="仿宋_GB2312"/>
                      <w:sz w:val="20"/>
                    </w:rPr>
                    <w:t>14.支持</w:t>
                  </w:r>
                  <w:r>
                    <w:rPr>
                      <w:rFonts w:ascii="仿宋_GB2312" w:hAnsi="仿宋_GB2312" w:cs="仿宋_GB2312" w:eastAsia="仿宋_GB2312"/>
                      <w:sz w:val="21"/>
                    </w:rPr>
                    <w:t xml:space="preserve"> </w:t>
                  </w:r>
                  <w:r>
                    <w:rPr>
                      <w:rFonts w:ascii="仿宋_GB2312" w:hAnsi="仿宋_GB2312" w:cs="仿宋_GB2312" w:eastAsia="仿宋_GB2312"/>
                      <w:sz w:val="20"/>
                    </w:rPr>
                    <w:t>RS232 串</w:t>
                  </w:r>
                  <w:r>
                    <w:rPr>
                      <w:rFonts w:ascii="仿宋_GB2312" w:hAnsi="仿宋_GB2312" w:cs="仿宋_GB2312" w:eastAsia="仿宋_GB2312"/>
                      <w:sz w:val="21"/>
                    </w:rPr>
                    <w:t xml:space="preserve"> </w:t>
                  </w:r>
                  <w:r>
                    <w:rPr>
                      <w:rFonts w:ascii="仿宋_GB2312" w:hAnsi="仿宋_GB2312" w:cs="仿宋_GB2312" w:eastAsia="仿宋_GB2312"/>
                      <w:sz w:val="20"/>
                    </w:rPr>
                    <w:t>口协议控制</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.支持</w:t>
                  </w:r>
                  <w:r>
                    <w:rPr>
                      <w:rFonts w:ascii="仿宋_GB2312" w:hAnsi="仿宋_GB2312" w:cs="仿宋_GB2312" w:eastAsia="仿宋_GB2312"/>
                      <w:sz w:val="21"/>
                    </w:rPr>
                    <w:t xml:space="preserve"> </w:t>
                  </w:r>
                  <w:r>
                    <w:rPr>
                      <w:rFonts w:ascii="仿宋_GB2312" w:hAnsi="仿宋_GB2312" w:cs="仿宋_GB2312" w:eastAsia="仿宋_GB2312"/>
                      <w:sz w:val="20"/>
                    </w:rPr>
                    <w:t>HDCP</w:t>
                  </w:r>
                  <w:r>
                    <w:rPr>
                      <w:rFonts w:ascii="仿宋_GB2312" w:hAnsi="仿宋_GB2312" w:cs="仿宋_GB2312" w:eastAsia="仿宋_GB2312"/>
                      <w:sz w:val="21"/>
                    </w:rPr>
                    <w:t xml:space="preserve"> </w:t>
                  </w:r>
                  <w:r>
                    <w:rPr>
                      <w:rFonts w:ascii="仿宋_GB2312" w:hAnsi="仿宋_GB2312" w:cs="仿宋_GB2312" w:eastAsia="仿宋_GB2312"/>
                      <w:sz w:val="20"/>
                    </w:rPr>
                    <w:t>协议的高带宽数字内容保护技术</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.支持亮度和色温调节</w:t>
                  </w:r>
                </w:p>
                <w:p>
                  <w:pPr>
                    <w:pStyle w:val="null3"/>
                    <w:ind w:left="120"/>
                    <w:jc w:val="both"/>
                  </w:pPr>
                  <w:r>
                    <w:rPr>
                      <w:rFonts w:ascii="仿宋_GB2312" w:hAnsi="仿宋_GB2312" w:cs="仿宋_GB2312" w:eastAsia="仿宋_GB2312"/>
                      <w:sz w:val="20"/>
                    </w:rPr>
                    <w:t>六、智能配电箱：</w:t>
                  </w:r>
                </w:p>
                <w:p>
                  <w:pPr>
                    <w:pStyle w:val="null3"/>
                    <w:ind w:left="120"/>
                    <w:jc w:val="both"/>
                  </w:pPr>
                  <w:r>
                    <w:rPr>
                      <w:rFonts w:ascii="仿宋_GB2312" w:hAnsi="仿宋_GB2312" w:cs="仿宋_GB2312" w:eastAsia="仿宋_GB2312"/>
                      <w:sz w:val="20"/>
                    </w:rPr>
                    <w:t>1.容量≥10</w:t>
                  </w:r>
                  <w:r>
                    <w:rPr>
                      <w:rFonts w:ascii="仿宋_GB2312" w:hAnsi="仿宋_GB2312" w:cs="仿宋_GB2312" w:eastAsia="仿宋_GB2312"/>
                      <w:sz w:val="20"/>
                    </w:rPr>
                    <w:t>KW</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.具备过压、过流、欠压、短路、断路以及漏电保护措施</w:t>
                  </w:r>
                </w:p>
                <w:p>
                  <w:pPr>
                    <w:pStyle w:val="null3"/>
                    <w:ind w:left="105"/>
                    <w:jc w:val="both"/>
                  </w:pPr>
                  <w:r>
                    <w:rPr>
                      <w:rFonts w:ascii="仿宋_GB2312" w:hAnsi="仿宋_GB2312" w:cs="仿宋_GB2312" w:eastAsia="仿宋_GB2312"/>
                      <w:sz w:val="20"/>
                    </w:rPr>
                    <w:t>3</w:t>
                  </w:r>
                  <w:r>
                    <w:rPr>
                      <w:rFonts w:ascii="仿宋_GB2312" w:hAnsi="仿宋_GB2312" w:cs="仿宋_GB2312" w:eastAsia="仿宋_GB2312"/>
                      <w:sz w:val="20"/>
                    </w:rPr>
                    <w:t>.额定绝缘电压：</w:t>
                  </w:r>
                  <w:r>
                    <w:rPr>
                      <w:rFonts w:ascii="仿宋_GB2312" w:hAnsi="仿宋_GB2312" w:cs="仿宋_GB2312" w:eastAsia="仿宋_GB2312"/>
                      <w:sz w:val="20"/>
                    </w:rPr>
                    <w:t>AC</w:t>
                  </w:r>
                  <w:r>
                    <w:rPr>
                      <w:rFonts w:ascii="仿宋_GB2312" w:hAnsi="仿宋_GB2312" w:cs="仿宋_GB2312" w:eastAsia="仿宋_GB2312"/>
                      <w:sz w:val="20"/>
                    </w:rPr>
                    <w:t>660V</w:t>
                  </w:r>
                </w:p>
                <w:p>
                  <w:pPr>
                    <w:pStyle w:val="null3"/>
                    <w:ind w:left="120"/>
                    <w:jc w:val="both"/>
                  </w:pPr>
                  <w:r>
                    <w:rPr>
                      <w:rFonts w:ascii="仿宋_GB2312" w:hAnsi="仿宋_GB2312" w:cs="仿宋_GB2312" w:eastAsia="仿宋_GB2312"/>
                      <w:sz w:val="20"/>
                    </w:rPr>
                    <w:t>七、</w:t>
                  </w:r>
                  <w:r>
                    <w:rPr>
                      <w:rFonts w:ascii="仿宋_GB2312" w:hAnsi="仿宋_GB2312" w:cs="仿宋_GB2312" w:eastAsia="仿宋_GB2312"/>
                      <w:sz w:val="21"/>
                    </w:rPr>
                    <w:t xml:space="preserve"> </w:t>
                  </w:r>
                  <w:r>
                    <w:rPr>
                      <w:rFonts w:ascii="仿宋_GB2312" w:hAnsi="仿宋_GB2312" w:cs="仿宋_GB2312" w:eastAsia="仿宋_GB2312"/>
                      <w:sz w:val="20"/>
                    </w:rPr>
                    <w:t>电源线、通信线：根据现场情况定或另行安排</w:t>
                  </w:r>
                </w:p>
                <w:p>
                  <w:pPr>
                    <w:pStyle w:val="null3"/>
                    <w:ind w:left="120"/>
                    <w:jc w:val="both"/>
                  </w:pPr>
                  <w:r>
                    <w:rPr>
                      <w:rFonts w:ascii="仿宋_GB2312" w:hAnsi="仿宋_GB2312" w:cs="仿宋_GB2312" w:eastAsia="仿宋_GB2312"/>
                      <w:sz w:val="20"/>
                    </w:rPr>
                    <w:t>八、安装调试：根据现场结构，满足使</w:t>
                  </w:r>
                  <w:r>
                    <w:rPr>
                      <w:rFonts w:ascii="仿宋_GB2312" w:hAnsi="仿宋_GB2312" w:cs="仿宋_GB2312" w:eastAsia="仿宋_GB2312"/>
                      <w:sz w:val="20"/>
                    </w:rPr>
                    <w:t>用需求</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2</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 xml:space="preserve">LED </w:t>
                  </w:r>
                  <w:r>
                    <w:rPr>
                      <w:rFonts w:ascii="仿宋_GB2312" w:hAnsi="仿宋_GB2312" w:cs="仿宋_GB2312" w:eastAsia="仿宋_GB2312"/>
                      <w:sz w:val="20"/>
                    </w:rPr>
                    <w:t>全彩屏配套计算机</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2"/>
                    <w:jc w:val="both"/>
                  </w:pPr>
                  <w:r>
                    <w:rPr>
                      <w:rFonts w:ascii="仿宋_GB2312" w:hAnsi="仿宋_GB2312" w:cs="仿宋_GB2312" w:eastAsia="仿宋_GB2312"/>
                      <w:sz w:val="20"/>
                    </w:rPr>
                    <w:t>1、处理器：配置国产处理器，内核主频≥3.0GHz，核心数≥8核；</w:t>
                  </w:r>
                </w:p>
                <w:p>
                  <w:pPr>
                    <w:pStyle w:val="null3"/>
                    <w:ind w:firstLine="52"/>
                    <w:jc w:val="both"/>
                  </w:pPr>
                  <w:r>
                    <w:rPr>
                      <w:rFonts w:ascii="仿宋_GB2312" w:hAnsi="仿宋_GB2312" w:cs="仿宋_GB2312" w:eastAsia="仿宋_GB2312"/>
                      <w:sz w:val="20"/>
                    </w:rPr>
                    <w:t>2、主板：全固态电容，主板集成智能数字故障指示器</w:t>
                  </w:r>
                </w:p>
                <w:p>
                  <w:pPr>
                    <w:pStyle w:val="null3"/>
                    <w:ind w:firstLine="52"/>
                    <w:jc w:val="both"/>
                  </w:pPr>
                  <w:r>
                    <w:rPr>
                      <w:rFonts w:ascii="仿宋_GB2312" w:hAnsi="仿宋_GB2312" w:cs="仿宋_GB2312" w:eastAsia="仿宋_GB2312"/>
                      <w:sz w:val="20"/>
                    </w:rPr>
                    <w:t>3、内存：≥32GB DDR4 3200Mhz  双通道内存插槽，</w:t>
                  </w:r>
                </w:p>
                <w:p>
                  <w:pPr>
                    <w:pStyle w:val="null3"/>
                    <w:ind w:firstLine="52"/>
                    <w:jc w:val="both"/>
                  </w:pPr>
                  <w:r>
                    <w:rPr>
                      <w:rFonts w:ascii="仿宋_GB2312" w:hAnsi="仿宋_GB2312" w:cs="仿宋_GB2312" w:eastAsia="仿宋_GB2312"/>
                      <w:sz w:val="20"/>
                    </w:rPr>
                    <w:t xml:space="preserve">4、硬盘：≥1T M.2 SSD  </w:t>
                  </w:r>
                </w:p>
                <w:p>
                  <w:pPr>
                    <w:pStyle w:val="null3"/>
                    <w:ind w:firstLine="52"/>
                    <w:jc w:val="both"/>
                  </w:pPr>
                  <w:r>
                    <w:rPr>
                      <w:rFonts w:ascii="仿宋_GB2312" w:hAnsi="仿宋_GB2312" w:cs="仿宋_GB2312" w:eastAsia="仿宋_GB2312"/>
                      <w:sz w:val="20"/>
                    </w:rPr>
                    <w:t>5、键鼠：至少有USB键盘鼠标</w:t>
                  </w:r>
                </w:p>
                <w:p>
                  <w:pPr>
                    <w:pStyle w:val="null3"/>
                    <w:ind w:firstLine="52"/>
                    <w:jc w:val="both"/>
                  </w:pPr>
                  <w:r>
                    <w:rPr>
                      <w:rFonts w:ascii="仿宋_GB2312" w:hAnsi="仿宋_GB2312" w:cs="仿宋_GB2312" w:eastAsia="仿宋_GB2312"/>
                      <w:sz w:val="20"/>
                    </w:rPr>
                    <w:t>6、显卡：≥8G显卡</w:t>
                  </w:r>
                </w:p>
                <w:p>
                  <w:pPr>
                    <w:pStyle w:val="null3"/>
                    <w:ind w:firstLine="52"/>
                    <w:jc w:val="both"/>
                  </w:pPr>
                  <w:r>
                    <w:rPr>
                      <w:rFonts w:ascii="仿宋_GB2312" w:hAnsi="仿宋_GB2312" w:cs="仿宋_GB2312" w:eastAsia="仿宋_GB2312"/>
                      <w:sz w:val="20"/>
                    </w:rPr>
                    <w:t>7、声卡：≥前2后3音频接口，支持双声道，支持MIC输入</w:t>
                  </w:r>
                </w:p>
                <w:p>
                  <w:pPr>
                    <w:pStyle w:val="null3"/>
                    <w:ind w:firstLine="52"/>
                    <w:jc w:val="both"/>
                  </w:pPr>
                  <w:r>
                    <w:rPr>
                      <w:rFonts w:ascii="仿宋_GB2312" w:hAnsi="仿宋_GB2312" w:cs="仿宋_GB2312" w:eastAsia="仿宋_GB2312"/>
                      <w:sz w:val="20"/>
                    </w:rPr>
                    <w:t>8、网卡：集成千兆网卡</w:t>
                  </w:r>
                </w:p>
                <w:p>
                  <w:pPr>
                    <w:pStyle w:val="null3"/>
                    <w:ind w:firstLine="52"/>
                    <w:jc w:val="both"/>
                  </w:pPr>
                  <w:r>
                    <w:rPr>
                      <w:rFonts w:ascii="仿宋_GB2312" w:hAnsi="仿宋_GB2312" w:cs="仿宋_GB2312" w:eastAsia="仿宋_GB2312"/>
                      <w:sz w:val="20"/>
                    </w:rPr>
                    <w:t>9、接口： ≥10个USB接口</w:t>
                  </w:r>
                </w:p>
                <w:p>
                  <w:pPr>
                    <w:pStyle w:val="null3"/>
                    <w:ind w:firstLine="52"/>
                    <w:jc w:val="both"/>
                  </w:pPr>
                  <w:r>
                    <w:rPr>
                      <w:rFonts w:ascii="仿宋_GB2312" w:hAnsi="仿宋_GB2312" w:cs="仿宋_GB2312" w:eastAsia="仿宋_GB2312"/>
                      <w:sz w:val="20"/>
                    </w:rPr>
                    <w:t>10、扩展：≥3个PCIE（其中PCIE4.0x16≥2个）, ≥1*COM口</w:t>
                  </w:r>
                </w:p>
                <w:p>
                  <w:pPr>
                    <w:pStyle w:val="null3"/>
                    <w:ind w:firstLine="52"/>
                    <w:jc w:val="both"/>
                  </w:pPr>
                  <w:r>
                    <w:rPr>
                      <w:rFonts w:ascii="仿宋_GB2312" w:hAnsi="仿宋_GB2312" w:cs="仿宋_GB2312" w:eastAsia="仿宋_GB2312"/>
                      <w:sz w:val="20"/>
                    </w:rPr>
                    <w:t>11、电源：≥200W高效节能电源</w:t>
                  </w:r>
                </w:p>
                <w:p>
                  <w:pPr>
                    <w:pStyle w:val="null3"/>
                    <w:ind w:firstLine="52"/>
                    <w:jc w:val="both"/>
                  </w:pPr>
                  <w:r>
                    <w:rPr>
                      <w:rFonts w:ascii="仿宋_GB2312" w:hAnsi="仿宋_GB2312" w:cs="仿宋_GB2312" w:eastAsia="仿宋_GB2312"/>
                      <w:sz w:val="20"/>
                    </w:rPr>
                    <w:t>12、机箱：≥15L</w:t>
                  </w:r>
                </w:p>
                <w:p>
                  <w:pPr>
                    <w:pStyle w:val="null3"/>
                    <w:ind w:firstLine="52"/>
                    <w:jc w:val="both"/>
                  </w:pPr>
                  <w:r>
                    <w:rPr>
                      <w:rFonts w:ascii="仿宋_GB2312" w:hAnsi="仿宋_GB2312" w:cs="仿宋_GB2312" w:eastAsia="仿宋_GB2312"/>
                      <w:sz w:val="20"/>
                    </w:rPr>
                    <w:t>13、保修：≥三年上门保修（含键鼠）</w:t>
                  </w:r>
                </w:p>
                <w:p>
                  <w:pPr>
                    <w:pStyle w:val="null3"/>
                    <w:ind w:firstLine="52"/>
                    <w:jc w:val="both"/>
                  </w:pPr>
                  <w:r>
                    <w:rPr>
                      <w:rFonts w:ascii="仿宋_GB2312" w:hAnsi="仿宋_GB2312" w:cs="仿宋_GB2312" w:eastAsia="仿宋_GB2312"/>
                      <w:sz w:val="20"/>
                    </w:rPr>
                    <w:t>14、显示器：≥24寸显示器，刷新率≥100Hz，对比度≥4000:1（非动态）；分辨率≥1920*1080，VGA+HDMI接口</w:t>
                  </w:r>
                </w:p>
                <w:p>
                  <w:pPr>
                    <w:pStyle w:val="null3"/>
                    <w:ind w:firstLine="52"/>
                    <w:jc w:val="both"/>
                  </w:pPr>
                  <w:r>
                    <w:rPr>
                      <w:rFonts w:ascii="仿宋_GB2312" w:hAnsi="仿宋_GB2312" w:cs="仿宋_GB2312" w:eastAsia="仿宋_GB2312"/>
                      <w:sz w:val="20"/>
                    </w:rPr>
                    <w:t>15、支持USB屏蔽、设置仅识别鼠标功能</w:t>
                  </w:r>
                </w:p>
                <w:p>
                  <w:pPr>
                    <w:pStyle w:val="null3"/>
                    <w:ind w:firstLine="52"/>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、平均无故障时间的</w:t>
                  </w:r>
                  <w:r>
                    <w:rPr>
                      <w:rFonts w:ascii="仿宋_GB2312" w:hAnsi="仿宋_GB2312" w:cs="仿宋_GB2312" w:eastAsia="仿宋_GB2312"/>
                      <w:sz w:val="20"/>
                    </w:rPr>
                    <w:t>MTBF值不低于600000小时</w:t>
                  </w:r>
                </w:p>
                <w:p>
                  <w:pPr>
                    <w:pStyle w:val="null3"/>
                    <w:ind w:firstLine="52"/>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、预装国产正版授权操作系统和正版办公软件；</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
                    <w:jc w:val="center"/>
                  </w:pPr>
                  <w:r>
                    <w:rPr>
                      <w:rFonts w:ascii="仿宋_GB2312" w:hAnsi="仿宋_GB2312" w:cs="仿宋_GB2312" w:eastAsia="仿宋_GB2312"/>
                      <w:sz w:val="20"/>
                    </w:rPr>
                    <w:t>3</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jc w:val="center"/>
                  </w:pPr>
                  <w:r>
                    <w:rPr>
                      <w:rFonts w:ascii="仿宋_GB2312" w:hAnsi="仿宋_GB2312" w:cs="仿宋_GB2312" w:eastAsia="仿宋_GB2312"/>
                      <w:sz w:val="20"/>
                    </w:rPr>
                    <w:t>可移动一体</w:t>
                  </w:r>
                  <w:r>
                    <w:rPr>
                      <w:rFonts w:ascii="仿宋_GB2312" w:hAnsi="仿宋_GB2312" w:cs="仿宋_GB2312" w:eastAsia="仿宋_GB2312"/>
                      <w:sz w:val="20"/>
                    </w:rPr>
                    <w:t>机</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一、整机设计</w:t>
                  </w:r>
                </w:p>
                <w:p>
                  <w:pPr>
                    <w:pStyle w:val="null3"/>
                    <w:ind w:left="120"/>
                    <w:jc w:val="both"/>
                  </w:pPr>
                  <w:r>
                    <w:rPr>
                      <w:rFonts w:ascii="仿宋_GB2312" w:hAnsi="仿宋_GB2312" w:cs="仿宋_GB2312" w:eastAsia="仿宋_GB2312"/>
                      <w:sz w:val="20"/>
                    </w:rPr>
                    <w:t>1.整体采用包边设计，表面钢化玻璃在合金边框内，四角圆弧，双重保护，安全抗冲击。</w:t>
                  </w:r>
                </w:p>
                <w:p>
                  <w:pPr>
                    <w:pStyle w:val="null3"/>
                    <w:ind w:left="120"/>
                    <w:jc w:val="both"/>
                  </w:pPr>
                  <w:r>
                    <w:rPr>
                      <w:rFonts w:ascii="仿宋_GB2312" w:hAnsi="仿宋_GB2312" w:cs="仿宋_GB2312" w:eastAsia="仿宋_GB2312"/>
                      <w:sz w:val="20"/>
                    </w:rPr>
                    <w:t>2.屏幕尺寸≥90英寸，分辨率≥3840×2160，表面采用耐磨、防眩光、防划伤、高安全系数钢化玻璃。</w:t>
                  </w:r>
                </w:p>
                <w:p>
                  <w:pPr>
                    <w:pStyle w:val="null3"/>
                    <w:ind w:left="120"/>
                    <w:jc w:val="both"/>
                  </w:pPr>
                  <w:r>
                    <w:rPr>
                      <w:rFonts w:ascii="仿宋_GB2312" w:hAnsi="仿宋_GB2312" w:cs="仿宋_GB2312" w:eastAsia="仿宋_GB2312"/>
                      <w:sz w:val="20"/>
                    </w:rPr>
                    <w:t>3.整机具备2.1声道音箱，前置2个≥20W中高音音箱，额定总功率≥60W，支持单独听功能。</w:t>
                  </w:r>
                </w:p>
                <w:p>
                  <w:pPr>
                    <w:pStyle w:val="null3"/>
                    <w:ind w:left="120"/>
                    <w:jc w:val="both"/>
                  </w:pPr>
                  <w:r>
                    <w:rPr>
                      <w:rFonts w:ascii="仿宋_GB2312" w:hAnsi="仿宋_GB2312" w:cs="仿宋_GB2312" w:eastAsia="仿宋_GB2312"/>
                      <w:sz w:val="20"/>
                    </w:rPr>
                    <w:t>4.产品采用红外多点触控技术，需支持手指轻触式多点（不少于20点触控）互动体验，触摸免驱动，即插即用，需支持主流多种操作系统。</w:t>
                  </w:r>
                </w:p>
                <w:p>
                  <w:pPr>
                    <w:pStyle w:val="null3"/>
                    <w:ind w:left="120"/>
                    <w:jc w:val="both"/>
                  </w:pPr>
                  <w:r>
                    <w:rPr>
                      <w:rFonts w:ascii="仿宋_GB2312" w:hAnsi="仿宋_GB2312" w:cs="仿宋_GB2312" w:eastAsia="仿宋_GB2312"/>
                      <w:sz w:val="20"/>
                    </w:rPr>
                    <w:t>5.设备需支持NFC碰碰传功能：支持带有NFC功能的移动设备靠近NFC标签时可近场感应，能快速将其屏幕传至大屏，实现无线教学。</w:t>
                  </w:r>
                </w:p>
                <w:p>
                  <w:pPr>
                    <w:pStyle w:val="null3"/>
                    <w:ind w:left="120"/>
                    <w:jc w:val="both"/>
                  </w:pPr>
                  <w:r>
                    <w:rPr>
                      <w:rFonts w:ascii="仿宋_GB2312" w:hAnsi="仿宋_GB2312" w:cs="仿宋_GB2312" w:eastAsia="仿宋_GB2312"/>
                      <w:sz w:val="20"/>
                    </w:rPr>
                    <w:t>6.具有触摸防遮挡功能，触摸屏具有防遮挡功能，触摸接收器在单点或单边遮挡后仍能正常触控书写和操作；触控连续响应无间断，有效识别≤2毫米。</w:t>
                  </w:r>
                </w:p>
                <w:p>
                  <w:pPr>
                    <w:pStyle w:val="null3"/>
                    <w:ind w:left="120"/>
                    <w:jc w:val="both"/>
                  </w:pPr>
                  <w:r>
                    <w:rPr>
                      <w:rFonts w:ascii="仿宋_GB2312" w:hAnsi="仿宋_GB2312" w:cs="仿宋_GB2312" w:eastAsia="仿宋_GB2312"/>
                      <w:sz w:val="20"/>
                    </w:rPr>
                    <w:t>7.具有触摸悬浮菜单功能，需支持三指罗盘跟随，可通过三指调用此悬浮菜单到屏幕任意位置，需支持任意通道下无需点击物理按键，可随时调用计算器、日历等小工具。</w:t>
                  </w:r>
                </w:p>
                <w:p>
                  <w:pPr>
                    <w:pStyle w:val="null3"/>
                    <w:ind w:left="120"/>
                    <w:jc w:val="both"/>
                  </w:pPr>
                  <w:r>
                    <w:rPr>
                      <w:rFonts w:ascii="仿宋_GB2312" w:hAnsi="仿宋_GB2312" w:cs="仿宋_GB2312" w:eastAsia="仿宋_GB2312"/>
                      <w:sz w:val="20"/>
                    </w:rPr>
                    <w:t>8.具有五指熄屏功能，支持五指智能手势识别开关产品背光，操作者可在显示区域任意位置，任意信号下，通过五指按压屏幕实现对屏幕的开关，五指触控实现产品背光的关闭与开启。</w:t>
                  </w:r>
                </w:p>
                <w:p>
                  <w:pPr>
                    <w:pStyle w:val="null3"/>
                    <w:ind w:left="120"/>
                    <w:jc w:val="both"/>
                  </w:pPr>
                  <w:r>
                    <w:rPr>
                      <w:rFonts w:ascii="仿宋_GB2312" w:hAnsi="仿宋_GB2312" w:cs="仿宋_GB2312" w:eastAsia="仿宋_GB2312"/>
                      <w:sz w:val="20"/>
                    </w:rPr>
                    <w:t>9.要求整机具有纸质护眼模式，包括素描、牛皮纸、宣纸、水彩纸等。</w:t>
                  </w:r>
                </w:p>
                <w:p>
                  <w:pPr>
                    <w:pStyle w:val="null3"/>
                    <w:ind w:left="120"/>
                    <w:jc w:val="both"/>
                  </w:pPr>
                  <w:r>
                    <w:rPr>
                      <w:rFonts w:ascii="仿宋_GB2312" w:hAnsi="仿宋_GB2312" w:cs="仿宋_GB2312" w:eastAsia="仿宋_GB2312"/>
                      <w:sz w:val="20"/>
                    </w:rPr>
                    <w:t>10.需支持嵌入式系统启动后可自动启动内置ops系统，需支持无信号接收状态时能够自动熄屏，自动熄屏的时间间隔可选，支持定时开关机。</w:t>
                  </w:r>
                </w:p>
                <w:p>
                  <w:pPr>
                    <w:pStyle w:val="null3"/>
                    <w:ind w:left="120"/>
                    <w:jc w:val="both"/>
                  </w:pPr>
                  <w:r>
                    <w:rPr>
                      <w:rFonts w:ascii="仿宋_GB2312" w:hAnsi="仿宋_GB2312" w:cs="仿宋_GB2312" w:eastAsia="仿宋_GB2312"/>
                      <w:sz w:val="20"/>
                    </w:rPr>
                    <w:t>11.产品处于关机通电状态，外接电脑显示信号通过传输线连接至产品时，产品可智能识别外接电脑设备信号输入并自动开机；产品外接信号源时，支持自动跳转到外接信号源通道。</w:t>
                  </w:r>
                </w:p>
                <w:p>
                  <w:pPr>
                    <w:pStyle w:val="null3"/>
                    <w:ind w:left="120"/>
                    <w:jc w:val="both"/>
                  </w:pPr>
                  <w:r>
                    <w:rPr>
                      <w:rFonts w:ascii="仿宋_GB2312" w:hAnsi="仿宋_GB2312" w:cs="仿宋_GB2312" w:eastAsia="仿宋_GB2312"/>
                      <w:sz w:val="20"/>
                    </w:rPr>
                    <w:t>12.产品在任意通道下，支持手势识别调出板擦工具擦除批注内容，支持调整板擦工具的大小。</w:t>
                  </w:r>
                </w:p>
                <w:p>
                  <w:pPr>
                    <w:pStyle w:val="null3"/>
                    <w:ind w:left="120"/>
                    <w:jc w:val="both"/>
                  </w:pPr>
                  <w:r>
                    <w:rPr>
                      <w:rFonts w:ascii="仿宋_GB2312" w:hAnsi="仿宋_GB2312" w:cs="仿宋_GB2312" w:eastAsia="仿宋_GB2312"/>
                      <w:sz w:val="20"/>
                    </w:rPr>
                    <w:t>13. 当设备切换到任何信号源下，均可通过HDMI输出接口将当前画面输出到其他显示设备上。</w:t>
                  </w:r>
                </w:p>
                <w:p>
                  <w:pPr>
                    <w:pStyle w:val="null3"/>
                    <w:ind w:left="120"/>
                    <w:jc w:val="both"/>
                  </w:pPr>
                  <w:r>
                    <w:rPr>
                      <w:rFonts w:ascii="仿宋_GB2312" w:hAnsi="仿宋_GB2312" w:cs="仿宋_GB2312" w:eastAsia="仿宋_GB2312"/>
                      <w:sz w:val="20"/>
                    </w:rPr>
                    <w:t>14.需支持锁定屏幕触摸，可通过软件菜单（调试菜单）锁定屏幕触摸，锁定应用、锁定USB。</w:t>
                  </w:r>
                </w:p>
                <w:p>
                  <w:pPr>
                    <w:pStyle w:val="null3"/>
                    <w:ind w:left="120"/>
                    <w:jc w:val="both"/>
                  </w:pPr>
                  <w:r>
                    <w:rPr>
                      <w:rFonts w:ascii="仿宋_GB2312" w:hAnsi="仿宋_GB2312" w:cs="仿宋_GB2312" w:eastAsia="仿宋_GB2312"/>
                      <w:sz w:val="20"/>
                    </w:rPr>
                    <w:t>▲15.内置触摸中控菜单，需支持信号源通道切换、背光、声音等，无须实体按键，在任意显示通道下均可通过手势在屏幕上调取触摸菜单，方便快捷；</w:t>
                  </w:r>
                </w:p>
                <w:p>
                  <w:pPr>
                    <w:pStyle w:val="null3"/>
                    <w:ind w:left="120"/>
                    <w:jc w:val="both"/>
                  </w:pPr>
                  <w:r>
                    <w:rPr>
                      <w:rFonts w:ascii="仿宋_GB2312" w:hAnsi="仿宋_GB2312" w:cs="仿宋_GB2312" w:eastAsia="仿宋_GB2312"/>
                      <w:sz w:val="20"/>
                    </w:rPr>
                    <w:t>▲16.具有≥8个前置物理按键，至少包含电源键、菜单、主页、信号源、音量等，按键具备明显标识；支持电源按键三合一功能，可选择关闭产品、内置电脑、节能等，具有供电保护功能。17.需支持侧边栏功能，支持无操作自动隐藏，侧边栏可设置返回、主页、任务、批注、信号源等功能调用，批注；需支持任意通道下使用，并可设置颜色和画笔大小，可选择二维码分享批注内容。</w:t>
                  </w:r>
                </w:p>
                <w:p>
                  <w:pPr>
                    <w:pStyle w:val="null3"/>
                    <w:ind w:left="120"/>
                    <w:jc w:val="both"/>
                  </w:pPr>
                  <w:r>
                    <w:rPr>
                      <w:rFonts w:ascii="仿宋_GB2312" w:hAnsi="仿宋_GB2312" w:cs="仿宋_GB2312" w:eastAsia="仿宋_GB2312"/>
                      <w:sz w:val="20"/>
                    </w:rPr>
                    <w:t>18.产品需支持环境感光功能，能感应并自动调节屏幕亮度来达到在不同光照环境下的最佳显示效果；需支持开启护眼模式。</w:t>
                  </w:r>
                </w:p>
                <w:p>
                  <w:pPr>
                    <w:pStyle w:val="null3"/>
                    <w:ind w:left="120"/>
                    <w:jc w:val="both"/>
                  </w:pPr>
                  <w:r>
                    <w:rPr>
                      <w:rFonts w:ascii="仿宋_GB2312" w:hAnsi="仿宋_GB2312" w:cs="仿宋_GB2312" w:eastAsia="仿宋_GB2312"/>
                      <w:sz w:val="20"/>
                    </w:rPr>
                    <w:t>19.需支持对内置电脑进行还原操作，可通过前置物理按键对内置电脑系统进行还原。</w:t>
                  </w:r>
                </w:p>
                <w:p>
                  <w:pPr>
                    <w:pStyle w:val="null3"/>
                    <w:ind w:left="120"/>
                    <w:jc w:val="both"/>
                  </w:pPr>
                  <w:r>
                    <w:rPr>
                      <w:rFonts w:ascii="仿宋_GB2312" w:hAnsi="仿宋_GB2312" w:cs="仿宋_GB2312" w:eastAsia="仿宋_GB2312"/>
                      <w:sz w:val="20"/>
                    </w:rPr>
                    <w:t>20.整机内置非独立的高清摄像头，摄像头像素≥1300万，视角≥118°，需支持阵列数字音频MIC，支持调用，实现场景音视录制。</w:t>
                  </w:r>
                </w:p>
                <w:p>
                  <w:pPr>
                    <w:pStyle w:val="null3"/>
                    <w:ind w:left="120"/>
                    <w:jc w:val="both"/>
                  </w:pPr>
                  <w:r>
                    <w:rPr>
                      <w:rFonts w:ascii="仿宋_GB2312" w:hAnsi="仿宋_GB2312" w:cs="仿宋_GB2312" w:eastAsia="仿宋_GB2312"/>
                      <w:sz w:val="20"/>
                    </w:rPr>
                    <w:t>21.需支持网络共享功能（双系统单网口上网），单根网线接入产品，即可实现产品嵌入式系统和内置的电脑同时有线上网。</w:t>
                  </w:r>
                </w:p>
                <w:p>
                  <w:pPr>
                    <w:pStyle w:val="null3"/>
                    <w:ind w:left="120"/>
                    <w:jc w:val="both"/>
                  </w:pPr>
                  <w:r>
                    <w:rPr>
                      <w:rFonts w:ascii="仿宋_GB2312" w:hAnsi="仿宋_GB2312" w:cs="仿宋_GB2312" w:eastAsia="仿宋_GB2312"/>
                      <w:sz w:val="20"/>
                    </w:rPr>
                    <w:t>22.内置无线网络模块，采用全向信号收发设计，支持无线网络连接。</w:t>
                  </w:r>
                </w:p>
                <w:p>
                  <w:pPr>
                    <w:pStyle w:val="null3"/>
                    <w:ind w:left="120"/>
                    <w:jc w:val="both"/>
                  </w:pPr>
                  <w:r>
                    <w:rPr>
                      <w:rFonts w:ascii="仿宋_GB2312" w:hAnsi="仿宋_GB2312" w:cs="仿宋_GB2312" w:eastAsia="仿宋_GB2312"/>
                      <w:sz w:val="20"/>
                    </w:rPr>
                    <w:t>23.需支持展板、会议功能，可快速完成欢迎界面和会议主题设置，全屏显示，支持不少于12种模板，可对欢迎文字的字体、大小、颜色进行编辑；需支持会议签名功能，并可扫码带走签名及模板。</w:t>
                  </w:r>
                </w:p>
                <w:p>
                  <w:pPr>
                    <w:pStyle w:val="null3"/>
                    <w:ind w:left="120"/>
                    <w:jc w:val="both"/>
                  </w:pPr>
                  <w:r>
                    <w:rPr>
                      <w:rFonts w:ascii="仿宋_GB2312" w:hAnsi="仿宋_GB2312" w:cs="仿宋_GB2312" w:eastAsia="仿宋_GB2312"/>
                      <w:sz w:val="20"/>
                    </w:rPr>
                    <w:t>24. 无需借助PC，设备需支持一键进行硬件自检，至少包括对系统内存、存储、设备温度、光感系统、内置电脑、网络、摄像头、麦克风等进行状态提示及故障提示，支持一键优化。</w:t>
                  </w:r>
                </w:p>
                <w:p>
                  <w:pPr>
                    <w:pStyle w:val="null3"/>
                    <w:ind w:left="120"/>
                    <w:jc w:val="both"/>
                  </w:pPr>
                  <w:r>
                    <w:rPr>
                      <w:rFonts w:ascii="仿宋_GB2312" w:hAnsi="仿宋_GB2312" w:cs="仿宋_GB2312" w:eastAsia="仿宋_GB2312"/>
                      <w:sz w:val="20"/>
                    </w:rPr>
                    <w:t>25.设备内置嵌入式教学辅助系统，支持录屏，录制分辨率支持1080P、720P可选。支持设置录制时间，达到指定时间自动停止录制。</w:t>
                  </w:r>
                </w:p>
                <w:p>
                  <w:pPr>
                    <w:pStyle w:val="null3"/>
                    <w:ind w:left="120"/>
                    <w:jc w:val="both"/>
                  </w:pPr>
                  <w:r>
                    <w:rPr>
                      <w:rFonts w:ascii="仿宋_GB2312" w:hAnsi="仿宋_GB2312" w:cs="仿宋_GB2312" w:eastAsia="仿宋_GB2312"/>
                      <w:sz w:val="20"/>
                    </w:rPr>
                    <w:t>26.OPS插拔式电脑：采用插拔式电脑模块架构，针脚数80pin，屏体与插拔式电脑无单独接线:处理器:CPU≥8 核；内存: ≥8G DDR4，固态硬盘:SSD≥256G;具有独立非外扩展接口:支持≥1个HDMI out接口、≥1个Mic in接口、≥1个LINE-out接口、≥6个USB接口，≥1个Rj45接口:内置千兆网卡；。</w:t>
                  </w:r>
                </w:p>
                <w:p>
                  <w:pPr>
                    <w:pStyle w:val="null3"/>
                    <w:ind w:left="120"/>
                    <w:jc w:val="both"/>
                  </w:pPr>
                  <w:r>
                    <w:rPr>
                      <w:rFonts w:ascii="仿宋_GB2312" w:hAnsi="仿宋_GB2312" w:cs="仿宋_GB2312" w:eastAsia="仿宋_GB2312"/>
                      <w:sz w:val="20"/>
                    </w:rPr>
                    <w:t>二、白板软件</w:t>
                  </w:r>
                </w:p>
                <w:p>
                  <w:pPr>
                    <w:pStyle w:val="null3"/>
                    <w:ind w:left="120"/>
                    <w:jc w:val="both"/>
                  </w:pPr>
                  <w:r>
                    <w:rPr>
                      <w:rFonts w:ascii="仿宋_GB2312" w:hAnsi="仿宋_GB2312" w:cs="仿宋_GB2312" w:eastAsia="仿宋_GB2312"/>
                      <w:sz w:val="20"/>
                    </w:rPr>
                    <w:t>（一）备课</w:t>
                  </w:r>
                </w:p>
                <w:p>
                  <w:pPr>
                    <w:pStyle w:val="null3"/>
                    <w:ind w:left="120"/>
                    <w:jc w:val="both"/>
                  </w:pPr>
                  <w:r>
                    <w:rPr>
                      <w:rFonts w:ascii="仿宋_GB2312" w:hAnsi="仿宋_GB2312" w:cs="仿宋_GB2312" w:eastAsia="仿宋_GB2312"/>
                      <w:sz w:val="20"/>
                    </w:rPr>
                    <w:t>1.备课支持插入本地PPT，并保持原有格式无变化，动效动画无丢失，支持批注，批注可设置保存；支持显示保存在云端的课件信息，可接收或忽略其他用户分享的课件。</w:t>
                  </w:r>
                </w:p>
                <w:p>
                  <w:pPr>
                    <w:pStyle w:val="null3"/>
                    <w:ind w:left="120"/>
                    <w:jc w:val="both"/>
                  </w:pPr>
                  <w:r>
                    <w:rPr>
                      <w:rFonts w:ascii="仿宋_GB2312" w:hAnsi="仿宋_GB2312" w:cs="仿宋_GB2312" w:eastAsia="仿宋_GB2312"/>
                      <w:sz w:val="20"/>
                    </w:rPr>
                    <w:t>2.支持对课件进行分享、下载、重命名、移动、删除操作，分享可按照手机号码及链接的方式进行分享，链接分享形式支持设置文件有效期（支持不少于永久、30天、7天等）、私密和公开的设置。</w:t>
                  </w:r>
                </w:p>
                <w:p>
                  <w:pPr>
                    <w:pStyle w:val="null3"/>
                    <w:ind w:left="120"/>
                    <w:jc w:val="both"/>
                  </w:pPr>
                  <w:r>
                    <w:rPr>
                      <w:rFonts w:ascii="仿宋_GB2312" w:hAnsi="仿宋_GB2312" w:cs="仿宋_GB2312" w:eastAsia="仿宋_GB2312"/>
                      <w:sz w:val="20"/>
                    </w:rPr>
                    <w:t>3.课件支持自动同步至云端，支持设置课件自动保存时间。</w:t>
                  </w:r>
                </w:p>
                <w:p>
                  <w:pPr>
                    <w:pStyle w:val="null3"/>
                    <w:ind w:left="120"/>
                    <w:jc w:val="both"/>
                  </w:pPr>
                  <w:r>
                    <w:rPr>
                      <w:rFonts w:ascii="仿宋_GB2312" w:hAnsi="仿宋_GB2312" w:cs="仿宋_GB2312" w:eastAsia="仿宋_GB2312"/>
                      <w:sz w:val="20"/>
                    </w:rPr>
                    <w:t>4.支持对对象设置元素动画和播放顺序，提供进入（无效果、百叶窗、擦入、浮入、放大、旋转、掉落）、动作（无效果、闪烁、抖动、心跳、旋转、翻转）、退出（无效果、淡出、百叶窗、擦出、浮出、缩小、旋转、飞出）等不少于20种元素动画形式。</w:t>
                  </w:r>
                </w:p>
                <w:p>
                  <w:pPr>
                    <w:pStyle w:val="null3"/>
                    <w:ind w:left="120"/>
                    <w:jc w:val="both"/>
                  </w:pPr>
                  <w:r>
                    <w:rPr>
                      <w:rFonts w:ascii="仿宋_GB2312" w:hAnsi="仿宋_GB2312" w:cs="仿宋_GB2312" w:eastAsia="仿宋_GB2312"/>
                      <w:sz w:val="20"/>
                    </w:rPr>
                    <w:t>5.支持创建课堂活动，提供分类达人、选词填空、匹配能手等多种互动练习形式，可插入至页面中进行游戏交互练习；支持通过模板制作个人活动，个人活动可保存至云端。</w:t>
                  </w:r>
                </w:p>
                <w:p>
                  <w:pPr>
                    <w:pStyle w:val="null3"/>
                    <w:ind w:left="120"/>
                    <w:jc w:val="both"/>
                  </w:pPr>
                  <w:r>
                    <w:rPr>
                      <w:rFonts w:ascii="仿宋_GB2312" w:hAnsi="仿宋_GB2312" w:cs="仿宋_GB2312" w:eastAsia="仿宋_GB2312"/>
                      <w:sz w:val="20"/>
                    </w:rPr>
                    <w:t>（二）授课</w:t>
                  </w:r>
                </w:p>
                <w:p>
                  <w:pPr>
                    <w:pStyle w:val="null3"/>
                    <w:ind w:left="120"/>
                    <w:jc w:val="both"/>
                  </w:pPr>
                  <w:r>
                    <w:rPr>
                      <w:rFonts w:ascii="仿宋_GB2312" w:hAnsi="仿宋_GB2312" w:cs="仿宋_GB2312" w:eastAsia="仿宋_GB2312"/>
                      <w:sz w:val="20"/>
                    </w:rPr>
                    <w:t>1.支持从备课状态一键进入授课状态，并可快速返回备课状态；支持交换底部索引栏，教师可根据授课时的站立位置选择与另一侧的按钮进行互换；支持将软件最小化，可将软件缩至状态栏。</w:t>
                  </w:r>
                </w:p>
                <w:p>
                  <w:pPr>
                    <w:pStyle w:val="null3"/>
                    <w:ind w:left="120"/>
                    <w:jc w:val="both"/>
                  </w:pPr>
                  <w:r>
                    <w:rPr>
                      <w:rFonts w:ascii="仿宋_GB2312" w:hAnsi="仿宋_GB2312" w:cs="仿宋_GB2312" w:eastAsia="仿宋_GB2312"/>
                      <w:sz w:val="20"/>
                    </w:rPr>
                    <w:t>2.工具栏包括菜单、选择、笔、橡皮、工具、学科等功能；云课件支持导出分享功能，支持生成二维码分享，可使用微信扫码可预览、保存课件。</w:t>
                  </w:r>
                </w:p>
                <w:p>
                  <w:pPr>
                    <w:pStyle w:val="null3"/>
                    <w:ind w:left="120"/>
                    <w:jc w:val="both"/>
                  </w:pPr>
                  <w:r>
                    <w:rPr>
                      <w:rFonts w:ascii="仿宋_GB2312" w:hAnsi="仿宋_GB2312" w:cs="仿宋_GB2312" w:eastAsia="仿宋_GB2312"/>
                      <w:sz w:val="20"/>
                    </w:rPr>
                    <w:t>3.提供小黑板、截图、录屏、撤销、还原、放大镜、计时器、形状、思维导图、幕布、分屏、漫游等通用工具。</w:t>
                  </w:r>
                </w:p>
                <w:p>
                  <w:pPr>
                    <w:pStyle w:val="null3"/>
                    <w:ind w:left="120"/>
                    <w:jc w:val="both"/>
                  </w:pPr>
                  <w:r>
                    <w:rPr>
                      <w:rFonts w:ascii="仿宋_GB2312" w:hAnsi="仿宋_GB2312" w:cs="仿宋_GB2312" w:eastAsia="仿宋_GB2312"/>
                      <w:sz w:val="20"/>
                    </w:rPr>
                    <w:t>三、同屏软件</w:t>
                  </w:r>
                </w:p>
                <w:p>
                  <w:pPr>
                    <w:pStyle w:val="null3"/>
                    <w:ind w:left="120"/>
                    <w:jc w:val="both"/>
                  </w:pPr>
                  <w:r>
                    <w:rPr>
                      <w:rFonts w:ascii="仿宋_GB2312" w:hAnsi="仿宋_GB2312" w:cs="仿宋_GB2312" w:eastAsia="仿宋_GB2312"/>
                      <w:sz w:val="20"/>
                    </w:rPr>
                    <w:t>1.支持手机、笔记本电脑等移动端通过自动搜索接收端设备和六位识别码两种方式无线连接到产品。</w:t>
                  </w:r>
                </w:p>
                <w:p>
                  <w:pPr>
                    <w:pStyle w:val="null3"/>
                    <w:ind w:left="120"/>
                    <w:jc w:val="both"/>
                  </w:pPr>
                  <w:r>
                    <w:rPr>
                      <w:rFonts w:ascii="仿宋_GB2312" w:hAnsi="仿宋_GB2312" w:cs="仿宋_GB2312" w:eastAsia="仿宋_GB2312"/>
                      <w:sz w:val="20"/>
                    </w:rPr>
                    <w:t>2.支持将手机中的音视频文件无线推送至产品 ,并能进行播放和进行音量大小调节。</w:t>
                  </w:r>
                </w:p>
                <w:p>
                  <w:pPr>
                    <w:pStyle w:val="null3"/>
                    <w:ind w:left="120"/>
                    <w:jc w:val="both"/>
                  </w:pPr>
                  <w:r>
                    <w:rPr>
                      <w:rFonts w:ascii="仿宋_GB2312" w:hAnsi="仿宋_GB2312" w:cs="仿宋_GB2312" w:eastAsia="仿宋_GB2312"/>
                      <w:sz w:val="20"/>
                    </w:rPr>
                    <w:t>3.支持不少于6个投屏客户端图像画面对比展示，在产品上可以反向控制操作笔记本电脑上的内容,支持单击、双击、右键控制。</w:t>
                  </w:r>
                </w:p>
                <w:p>
                  <w:pPr>
                    <w:pStyle w:val="null3"/>
                    <w:ind w:left="120"/>
                    <w:jc w:val="both"/>
                  </w:pPr>
                  <w:r>
                    <w:rPr>
                      <w:rFonts w:ascii="仿宋_GB2312" w:hAnsi="仿宋_GB2312" w:cs="仿宋_GB2312" w:eastAsia="仿宋_GB2312"/>
                      <w:sz w:val="20"/>
                    </w:rPr>
                    <w:t>4.要求产品显示桌面可以实时同步到手机上,手机通过两个手指对产品桌面进行放大、缩小和漫游操作 ,方便手机端对产品进行远程控制。</w:t>
                  </w:r>
                </w:p>
                <w:p>
                  <w:pPr>
                    <w:pStyle w:val="null3"/>
                    <w:ind w:left="120"/>
                    <w:jc w:val="both"/>
                  </w:pPr>
                  <w:r>
                    <w:rPr>
                      <w:rFonts w:ascii="仿宋_GB2312" w:hAnsi="仿宋_GB2312" w:cs="仿宋_GB2312" w:eastAsia="仿宋_GB2312"/>
                      <w:sz w:val="20"/>
                    </w:rPr>
                    <w:t>5.支持鼠标遥控器功能,通过软件一键进行鼠标左键、右键、上下滚轮滑动、触摸板操控等功能。</w:t>
                  </w:r>
                </w:p>
                <w:p>
                  <w:pPr>
                    <w:pStyle w:val="null3"/>
                    <w:ind w:left="120"/>
                    <w:jc w:val="both"/>
                  </w:pPr>
                  <w:r>
                    <w:rPr>
                      <w:rFonts w:ascii="仿宋_GB2312" w:hAnsi="仿宋_GB2312" w:cs="仿宋_GB2312" w:eastAsia="仿宋_GB2312"/>
                      <w:sz w:val="20"/>
                    </w:rPr>
                    <w:t>▲6.系统客户端投屏至少支持桌面同步、镜像投屏和拓展投屏功能，点击功能会跳转至对应控制页面；系统客户端进入控制页面，支持调节投屏清晰度，至少支持超清、高清等标准。</w:t>
                  </w:r>
                </w:p>
                <w:p>
                  <w:pPr>
                    <w:pStyle w:val="null3"/>
                    <w:ind w:left="120"/>
                    <w:jc w:val="both"/>
                  </w:pPr>
                  <w:r>
                    <w:rPr>
                      <w:rFonts w:ascii="仿宋_GB2312" w:hAnsi="仿宋_GB2312" w:cs="仿宋_GB2312" w:eastAsia="仿宋_GB2312"/>
                      <w:sz w:val="20"/>
                    </w:rPr>
                    <w:t>四、微课软件</w:t>
                  </w:r>
                </w:p>
                <w:p>
                  <w:pPr>
                    <w:pStyle w:val="null3"/>
                    <w:ind w:left="120"/>
                    <w:jc w:val="both"/>
                  </w:pPr>
                  <w:r>
                    <w:rPr>
                      <w:rFonts w:ascii="仿宋_GB2312" w:hAnsi="仿宋_GB2312" w:cs="仿宋_GB2312" w:eastAsia="仿宋_GB2312"/>
                      <w:sz w:val="20"/>
                    </w:rPr>
                    <w:t>1.支持对音源、分辨率、录制区域进行设置；录制音源至少支持仅系统、仅麦克风、系统与麦克风。</w:t>
                  </w:r>
                </w:p>
                <w:p>
                  <w:pPr>
                    <w:pStyle w:val="null3"/>
                    <w:ind w:left="120"/>
                    <w:jc w:val="both"/>
                  </w:pPr>
                  <w:r>
                    <w:rPr>
                      <w:rFonts w:ascii="仿宋_GB2312" w:hAnsi="仿宋_GB2312" w:cs="仿宋_GB2312" w:eastAsia="仿宋_GB2312"/>
                      <w:sz w:val="20"/>
                    </w:rPr>
                    <w:t>2.支持打开录课列表窗口，查看文件列表；支持打开云微课窗口，查看云端存储的文件列表。</w:t>
                  </w:r>
                </w:p>
                <w:p>
                  <w:pPr>
                    <w:pStyle w:val="null3"/>
                    <w:ind w:left="120"/>
                    <w:jc w:val="both"/>
                  </w:pPr>
                  <w:r>
                    <w:rPr>
                      <w:rFonts w:ascii="仿宋_GB2312" w:hAnsi="仿宋_GB2312" w:cs="仿宋_GB2312" w:eastAsia="仿宋_GB2312"/>
                      <w:sz w:val="20"/>
                    </w:rPr>
                    <w:t>3.支持倒计时功能，开始录制倒计时3S后开始录制；支持录制过程中，录制工具条不影响录制画面。</w:t>
                  </w:r>
                </w:p>
                <w:p>
                  <w:pPr>
                    <w:pStyle w:val="null3"/>
                    <w:ind w:left="120"/>
                    <w:jc w:val="both"/>
                  </w:pPr>
                  <w:r>
                    <w:rPr>
                      <w:rFonts w:ascii="仿宋_GB2312" w:hAnsi="仿宋_GB2312" w:cs="仿宋_GB2312" w:eastAsia="仿宋_GB2312"/>
                      <w:sz w:val="20"/>
                    </w:rPr>
                    <w:t>4.录制结束后，支持弹出视频预览画面，展示用户录制的整个视频，可任意拖动进度条查看内容，调整音量大小，全屏播放。</w:t>
                  </w:r>
                </w:p>
                <w:p>
                  <w:pPr>
                    <w:pStyle w:val="null3"/>
                    <w:ind w:left="120"/>
                    <w:jc w:val="both"/>
                  </w:pPr>
                  <w:r>
                    <w:rPr>
                      <w:rFonts w:ascii="仿宋_GB2312" w:hAnsi="仿宋_GB2312" w:cs="仿宋_GB2312" w:eastAsia="仿宋_GB2312"/>
                      <w:sz w:val="20"/>
                    </w:rPr>
                    <w:t>5.支持将录制的视频内容保存至本地硬盘；并可将本地的录制文件上传到个人云端，数据存储更方便、更安全。</w:t>
                  </w:r>
                </w:p>
                <w:p>
                  <w:pPr>
                    <w:pStyle w:val="null3"/>
                    <w:ind w:left="120"/>
                    <w:jc w:val="both"/>
                  </w:pPr>
                  <w:r>
                    <w:rPr>
                      <w:rFonts w:ascii="仿宋_GB2312" w:hAnsi="仿宋_GB2312" w:cs="仿宋_GB2312" w:eastAsia="仿宋_GB2312"/>
                      <w:sz w:val="20"/>
                    </w:rPr>
                    <w:t>▲6.支持对录制后的视频进行剪辑，剪辑包括视频合并、视频剪切、视频预览、并且可以添加水印；剪辑功能支持添加至少25字文字水印，支持字号选择、透明度调整，支持多种颜色，水印显示位置可选择。</w:t>
                  </w:r>
                </w:p>
                <w:p>
                  <w:pPr>
                    <w:pStyle w:val="null3"/>
                    <w:ind w:left="120"/>
                    <w:jc w:val="both"/>
                  </w:pPr>
                  <w:r>
                    <w:rPr>
                      <w:rFonts w:ascii="仿宋_GB2312" w:hAnsi="仿宋_GB2312" w:cs="仿宋_GB2312" w:eastAsia="仿宋_GB2312"/>
                      <w:sz w:val="20"/>
                    </w:rPr>
                    <w:t>7.支持打开录课列表窗口，查看文件列表，在录课列表的任意目录下对文件或文件夹进行移动、删除、重命名等操作，可新建文件夹，快速搜索文件或文件夹。</w:t>
                  </w:r>
                </w:p>
                <w:p>
                  <w:pPr>
                    <w:pStyle w:val="null3"/>
                    <w:ind w:left="120"/>
                    <w:jc w:val="both"/>
                  </w:pPr>
                  <w:r>
                    <w:rPr>
                      <w:rFonts w:ascii="仿宋_GB2312" w:hAnsi="仿宋_GB2312" w:cs="仿宋_GB2312" w:eastAsia="仿宋_GB2312"/>
                      <w:sz w:val="20"/>
                    </w:rPr>
                    <w:t>8.支持将视频文件上传至云端存储；支持在上传列表查看所有上传中的文件状态，可进行暂停、开始、取消等操作。</w:t>
                  </w:r>
                </w:p>
                <w:p>
                  <w:pPr>
                    <w:pStyle w:val="null3"/>
                    <w:ind w:left="120"/>
                    <w:jc w:val="both"/>
                  </w:pPr>
                  <w:r>
                    <w:rPr>
                      <w:rFonts w:ascii="仿宋_GB2312" w:hAnsi="仿宋_GB2312" w:cs="仿宋_GB2312" w:eastAsia="仿宋_GB2312"/>
                      <w:sz w:val="20"/>
                    </w:rPr>
                    <w:t>9.支持点击录课列表中的视频文件，可预览播放；支持打开云微课窗口，查看云端存储的文件列表；支持在云微课的任意目录下对文件或文件夹进行分享、下载、移动、删除、重命名等操作，可新建文件夹，快速搜索文件或文件夹。</w:t>
                  </w:r>
                </w:p>
                <w:p>
                  <w:pPr>
                    <w:pStyle w:val="null3"/>
                    <w:ind w:left="120"/>
                    <w:jc w:val="both"/>
                  </w:pPr>
                  <w:r>
                    <w:rPr>
                      <w:rFonts w:ascii="仿宋_GB2312" w:hAnsi="仿宋_GB2312" w:cs="仿宋_GB2312" w:eastAsia="仿宋_GB2312"/>
                      <w:sz w:val="20"/>
                    </w:rPr>
                    <w:t>10.支持将云微课中的视频文件或文件夹下载至本地；支持在下载列表中查看所有下载中的文件状态，可进行暂停、开始、取消等操作；支持分享功能，包含手机号分享和链接分享，被分享用户登录后可打开并查看分享文件。</w:t>
                  </w:r>
                </w:p>
                <w:p>
                  <w:pPr>
                    <w:pStyle w:val="null3"/>
                    <w:ind w:left="120"/>
                    <w:jc w:val="both"/>
                  </w:pPr>
                  <w:r>
                    <w:rPr>
                      <w:rFonts w:ascii="仿宋_GB2312" w:hAnsi="仿宋_GB2312" w:cs="仿宋_GB2312" w:eastAsia="仿宋_GB2312"/>
                      <w:sz w:val="20"/>
                    </w:rPr>
                    <w:t>五、教学管理软件</w:t>
                  </w:r>
                </w:p>
                <w:p>
                  <w:pPr>
                    <w:pStyle w:val="null3"/>
                    <w:ind w:left="120"/>
                    <w:jc w:val="both"/>
                  </w:pPr>
                  <w:r>
                    <w:rPr>
                      <w:rFonts w:ascii="仿宋_GB2312" w:hAnsi="仿宋_GB2312" w:cs="仿宋_GB2312" w:eastAsia="仿宋_GB2312"/>
                      <w:sz w:val="20"/>
                    </w:rPr>
                    <w:t>1.软件可最小化至任务栏或退出应用，方便老师按照个人习惯使用；需支持组件及应用，默认显示天气组件，并显示我的电脑、白板、传屏、展台、资源中心、我的云盘、文件快传、回收站等；需支持快速调起白板、传屏、展台等应用；需支持将任意路径下的文件一键发送至教学桌面。</w:t>
                  </w:r>
                </w:p>
                <w:p>
                  <w:pPr>
                    <w:pStyle w:val="null3"/>
                    <w:ind w:left="120"/>
                    <w:jc w:val="both"/>
                  </w:pPr>
                  <w:r>
                    <w:rPr>
                      <w:rFonts w:ascii="仿宋_GB2312" w:hAnsi="仿宋_GB2312" w:cs="仿宋_GB2312" w:eastAsia="仿宋_GB2312"/>
                      <w:sz w:val="20"/>
                    </w:rPr>
                    <w:t>2.可快速打开平台查看对应的资源中心及个人云盘；教师的个人云盘存储空间不少于50G，教师可查看自己的个人资源、云微课、云课件；教师可将本地资源进行上传，也可将云端资源下载到本地。</w:t>
                  </w:r>
                </w:p>
                <w:p>
                  <w:pPr>
                    <w:pStyle w:val="null3"/>
                    <w:ind w:left="120"/>
                    <w:jc w:val="both"/>
                  </w:pPr>
                  <w:r>
                    <w:rPr>
                      <w:rFonts w:ascii="仿宋_GB2312" w:hAnsi="仿宋_GB2312" w:cs="仿宋_GB2312" w:eastAsia="仿宋_GB2312"/>
                      <w:sz w:val="20"/>
                    </w:rPr>
                    <w:t>3.支持查看系统内的应用列表，可自动获取系统系统内的应用，按名称由A-Z进行排列，可任意添加、移除应用到教学桌面上；支持预置多种桌面组件，包含推荐应用、天气、课表、日历、每日一言、时钟、欢迎语、我的云盘、资源中心、我的电脑、回收站、文件快传、白板、传屏、微课。可任意添加或移除组件，已添加到桌面上的组件可任意拖动改变位置。</w:t>
                  </w:r>
                </w:p>
                <w:p>
                  <w:pPr>
                    <w:pStyle w:val="null3"/>
                    <w:ind w:left="120"/>
                    <w:jc w:val="both"/>
                  </w:pPr>
                  <w:r>
                    <w:rPr>
                      <w:rFonts w:ascii="仿宋_GB2312" w:hAnsi="仿宋_GB2312" w:cs="仿宋_GB2312" w:eastAsia="仿宋_GB2312"/>
                      <w:sz w:val="20"/>
                    </w:rPr>
                    <w:t>4.支持远程互动课程创建，可设置课程主题、开课日期、时间，设置成员加入课程自动上台、设置成员加入课程自动静音、设置课程密码、设置课程模式。</w:t>
                  </w:r>
                </w:p>
                <w:p>
                  <w:pPr>
                    <w:pStyle w:val="null3"/>
                    <w:ind w:left="120"/>
                    <w:jc w:val="both"/>
                  </w:pPr>
                  <w:r>
                    <w:rPr>
                      <w:rFonts w:ascii="仿宋_GB2312" w:hAnsi="仿宋_GB2312" w:cs="仿宋_GB2312" w:eastAsia="仿宋_GB2312"/>
                      <w:sz w:val="20"/>
                    </w:rPr>
                    <w:t>5.支持直播课程创建，可在教育专属桌面直接打开平台并创建直播课程，创建完成后，在平台端可观看直播。</w:t>
                  </w:r>
                </w:p>
                <w:p>
                  <w:pPr>
                    <w:pStyle w:val="null3"/>
                    <w:ind w:left="120"/>
                    <w:jc w:val="both"/>
                  </w:pPr>
                  <w:r>
                    <w:rPr>
                      <w:rFonts w:ascii="仿宋_GB2312" w:hAnsi="仿宋_GB2312" w:cs="仿宋_GB2312" w:eastAsia="仿宋_GB2312"/>
                      <w:sz w:val="20"/>
                    </w:rPr>
                    <w:t>6.支持设置开启/关闭数据同步，开启后，所有数据均会自动上传至云端，异地登录后也可选择下载并覆盖原有数据；支持设置开启/关闭开机自启；开启后，设备开机则会直接打开教学桌面；关闭后，设备开机则不会打开教学桌面，用户可以选择通过点击图标再打开。</w:t>
                  </w:r>
                </w:p>
                <w:p>
                  <w:pPr>
                    <w:pStyle w:val="null3"/>
                    <w:ind w:left="120"/>
                    <w:jc w:val="both"/>
                  </w:pPr>
                  <w:r>
                    <w:rPr>
                      <w:rFonts w:ascii="仿宋_GB2312" w:hAnsi="仿宋_GB2312" w:cs="仿宋_GB2312" w:eastAsia="仿宋_GB2312"/>
                      <w:sz w:val="20"/>
                    </w:rPr>
                    <w:t>▲7.支持手机和大屏/电脑之间的文件互传，支持文件快传弹窗，用户可使用app扫码选择上传文件；也可选择电脑/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w:t>
                  </w:r>
                </w:p>
                <w:p>
                  <w:pPr>
                    <w:pStyle w:val="null3"/>
                    <w:ind w:left="120"/>
                    <w:jc w:val="both"/>
                  </w:pPr>
                  <w:r>
                    <w:rPr>
                      <w:rFonts w:ascii="仿宋_GB2312" w:hAnsi="仿宋_GB2312" w:cs="仿宋_GB2312" w:eastAsia="仿宋_GB2312"/>
                      <w:sz w:val="20"/>
                    </w:rPr>
                    <w:t>8.支持云微课功能，可自动获取该账号下使用微课软件录制并上传至云端的全部文件列表；支持云课件功能，可自动获取该账号下使用白板软件制作并上传至云端的全部文件列表。</w:t>
                  </w:r>
                </w:p>
                <w:p>
                  <w:pPr>
                    <w:pStyle w:val="null3"/>
                    <w:ind w:left="120"/>
                    <w:jc w:val="both"/>
                  </w:pPr>
                  <w:r>
                    <w:rPr>
                      <w:rFonts w:ascii="仿宋_GB2312" w:hAnsi="仿宋_GB2312" w:cs="仿宋_GB2312" w:eastAsia="仿宋_GB2312"/>
                      <w:sz w:val="20"/>
                    </w:rPr>
                    <w:t>9.支持查看多个桌面列表，可任意增加</w:t>
                  </w:r>
                  <w:r>
                    <w:rPr>
                      <w:rFonts w:ascii="仿宋_GB2312" w:hAnsi="仿宋_GB2312" w:cs="仿宋_GB2312" w:eastAsia="仿宋_GB2312"/>
                      <w:sz w:val="20"/>
                    </w:rPr>
                    <w:t>/</w:t>
                  </w:r>
                  <w:r>
                    <w:rPr>
                      <w:rFonts w:ascii="仿宋_GB2312" w:hAnsi="仿宋_GB2312" w:cs="仿宋_GB2312" w:eastAsia="仿宋_GB2312"/>
                      <w:sz w:val="20"/>
                    </w:rPr>
                    <w:t>删除桌面，并对桌面进行命名，点击桌面可快速定位到桌面；支持基础信息设置，可设置桌面背景、欢迎语、数据同步、开机自启等设置；支持设置欢迎语，展示在桌面顶部，可设置文本内容、颜色、字体、字号、下划线、加粗、斜体等。</w:t>
                  </w:r>
                </w:p>
                <w:p>
                  <w:pPr>
                    <w:pStyle w:val="null3"/>
                    <w:ind w:left="120"/>
                    <w:jc w:val="both"/>
                  </w:pPr>
                  <w:r>
                    <w:rPr>
                      <w:rFonts w:ascii="仿宋_GB2312" w:hAnsi="仿宋_GB2312" w:cs="仿宋_GB2312" w:eastAsia="仿宋_GB2312"/>
                      <w:sz w:val="20"/>
                    </w:rPr>
                    <w:t>六、配套支架</w:t>
                  </w:r>
                </w:p>
                <w:p>
                  <w:pPr>
                    <w:pStyle w:val="null3"/>
                    <w:ind w:left="120"/>
                    <w:jc w:val="both"/>
                  </w:pPr>
                  <w:r>
                    <w:rPr>
                      <w:rFonts w:ascii="仿宋_GB2312" w:hAnsi="仿宋_GB2312" w:cs="仿宋_GB2312" w:eastAsia="仿宋_GB2312"/>
                      <w:sz w:val="20"/>
                    </w:rPr>
                    <w:t>配套可移动支架</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4</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20"/>
                    <w:jc w:val="center"/>
                  </w:pPr>
                  <w:r>
                    <w:rPr>
                      <w:rFonts w:ascii="仿宋_GB2312" w:hAnsi="仿宋_GB2312" w:cs="仿宋_GB2312" w:eastAsia="仿宋_GB2312"/>
                      <w:sz w:val="20"/>
                    </w:rPr>
                    <w:t>智慧操作台</w:t>
                  </w:r>
                  <w:r>
                    <w:rPr>
                      <w:rFonts w:ascii="仿宋_GB2312" w:hAnsi="仿宋_GB2312" w:cs="仿宋_GB2312" w:eastAsia="仿宋_GB2312"/>
                      <w:sz w:val="20"/>
                    </w:rPr>
                    <w:t>（教师用）</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一、规格尺寸</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高度：</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0"/>
                    </w:rPr>
                    <w:t>75</w:t>
                  </w:r>
                  <w:r>
                    <w:rPr>
                      <w:rFonts w:ascii="仿宋_GB2312" w:hAnsi="仿宋_GB2312" w:cs="仿宋_GB2312" w:eastAsia="仿宋_GB2312"/>
                      <w:sz w:val="21"/>
                    </w:rPr>
                    <w:t xml:space="preserve"> </w:t>
                  </w:r>
                  <w:r>
                    <w:rPr>
                      <w:rFonts w:ascii="仿宋_GB2312" w:hAnsi="仿宋_GB2312" w:cs="仿宋_GB2312" w:eastAsia="仿宋_GB2312"/>
                      <w:sz w:val="20"/>
                    </w:rPr>
                    <w:t>米（不含转臂）</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转臂：</w:t>
                  </w:r>
                  <w:r>
                    <w:rPr>
                      <w:rFonts w:ascii="仿宋_GB2312" w:hAnsi="仿宋_GB2312" w:cs="仿宋_GB2312" w:eastAsia="仿宋_GB2312"/>
                      <w:sz w:val="21"/>
                    </w:rPr>
                    <w:t xml:space="preserve"> </w:t>
                  </w:r>
                  <w:r>
                    <w:rPr>
                      <w:rFonts w:ascii="仿宋_GB2312" w:hAnsi="仿宋_GB2312" w:cs="仿宋_GB2312" w:eastAsia="仿宋_GB2312"/>
                      <w:sz w:val="20"/>
                    </w:rPr>
                    <w:t>≥1.2</w:t>
                  </w:r>
                  <w:r>
                    <w:rPr>
                      <w:rFonts w:ascii="仿宋_GB2312" w:hAnsi="仿宋_GB2312" w:cs="仿宋_GB2312" w:eastAsia="仿宋_GB2312"/>
                      <w:sz w:val="21"/>
                    </w:rPr>
                    <w:t xml:space="preserve"> </w:t>
                  </w:r>
                  <w:r>
                    <w:rPr>
                      <w:rFonts w:ascii="仿宋_GB2312" w:hAnsi="仿宋_GB2312" w:cs="仿宋_GB2312" w:eastAsia="仿宋_GB2312"/>
                      <w:sz w:val="20"/>
                    </w:rPr>
                    <w:t>米，默认配置枪机支架</w:t>
                  </w:r>
                </w:p>
                <w:p>
                  <w:pPr>
                    <w:pStyle w:val="null3"/>
                    <w:ind w:left="105"/>
                    <w:jc w:val="both"/>
                  </w:pPr>
                  <w:r>
                    <w:rPr>
                      <w:rFonts w:ascii="仿宋_GB2312" w:hAnsi="仿宋_GB2312" w:cs="仿宋_GB2312" w:eastAsia="仿宋_GB2312"/>
                      <w:sz w:val="20"/>
                    </w:rPr>
                    <w:t>3.</w:t>
                  </w:r>
                  <w:r>
                    <w:rPr>
                      <w:rFonts w:ascii="仿宋_GB2312" w:hAnsi="仿宋_GB2312" w:cs="仿宋_GB2312" w:eastAsia="仿宋_GB2312"/>
                      <w:sz w:val="20"/>
                    </w:rPr>
                    <w:t>配置显示器支架</w:t>
                  </w:r>
                </w:p>
                <w:p>
                  <w:pPr>
                    <w:pStyle w:val="null3"/>
                    <w:ind w:left="120"/>
                    <w:jc w:val="both"/>
                  </w:pPr>
                  <w:r>
                    <w:rPr>
                      <w:rFonts w:ascii="仿宋_GB2312" w:hAnsi="仿宋_GB2312" w:cs="仿宋_GB2312" w:eastAsia="仿宋_GB2312"/>
                      <w:sz w:val="20"/>
                    </w:rPr>
                    <w:t>4.</w:t>
                  </w:r>
                  <w:r>
                    <w:rPr>
                      <w:rFonts w:ascii="仿宋_GB2312" w:hAnsi="仿宋_GB2312" w:cs="仿宋_GB2312" w:eastAsia="仿宋_GB2312"/>
                      <w:sz w:val="20"/>
                    </w:rPr>
                    <w:t>材质：铝合金立柱、箱体五金材质</w:t>
                  </w:r>
                </w:p>
                <w:p>
                  <w:pPr>
                    <w:pStyle w:val="null3"/>
                    <w:ind w:left="120"/>
                    <w:jc w:val="both"/>
                  </w:pPr>
                  <w:r>
                    <w:rPr>
                      <w:rFonts w:ascii="仿宋_GB2312" w:hAnsi="仿宋_GB2312" w:cs="仿宋_GB2312" w:eastAsia="仿宋_GB2312"/>
                      <w:sz w:val="20"/>
                    </w:rPr>
                    <w:t>5.</w:t>
                  </w:r>
                  <w:r>
                    <w:rPr>
                      <w:rFonts w:ascii="仿宋_GB2312" w:hAnsi="仿宋_GB2312" w:cs="仿宋_GB2312" w:eastAsia="仿宋_GB2312"/>
                      <w:sz w:val="20"/>
                    </w:rPr>
                    <w:t>高清特写摄像头</w:t>
                  </w:r>
                </w:p>
                <w:p>
                  <w:pPr>
                    <w:pStyle w:val="null3"/>
                    <w:ind w:left="120"/>
                    <w:jc w:val="both"/>
                  </w:pPr>
                  <w:r>
                    <w:rPr>
                      <w:rFonts w:ascii="仿宋_GB2312" w:hAnsi="仿宋_GB2312" w:cs="仿宋_GB2312" w:eastAsia="仿宋_GB2312"/>
                      <w:sz w:val="20"/>
                    </w:rPr>
                    <w:t>6.</w:t>
                  </w:r>
                  <w:r>
                    <w:rPr>
                      <w:rFonts w:ascii="仿宋_GB2312" w:hAnsi="仿宋_GB2312" w:cs="仿宋_GB2312" w:eastAsia="仿宋_GB2312"/>
                      <w:sz w:val="21"/>
                    </w:rPr>
                    <w:t xml:space="preserve"> </w:t>
                  </w:r>
                  <w:r>
                    <w:rPr>
                      <w:rFonts w:ascii="仿宋_GB2312" w:hAnsi="仿宋_GB2312" w:cs="仿宋_GB2312" w:eastAsia="仿宋_GB2312"/>
                      <w:sz w:val="20"/>
                    </w:rPr>
                    <w:t>≥27</w:t>
                  </w:r>
                  <w:r>
                    <w:rPr>
                      <w:rFonts w:ascii="仿宋_GB2312" w:hAnsi="仿宋_GB2312" w:cs="仿宋_GB2312" w:eastAsia="仿宋_GB2312"/>
                      <w:sz w:val="21"/>
                    </w:rPr>
                    <w:t xml:space="preserve"> </w:t>
                  </w:r>
                  <w:r>
                    <w:rPr>
                      <w:rFonts w:ascii="仿宋_GB2312" w:hAnsi="仿宋_GB2312" w:cs="仿宋_GB2312" w:eastAsia="仿宋_GB2312"/>
                      <w:sz w:val="20"/>
                    </w:rPr>
                    <w:t>寸显示器</w:t>
                  </w:r>
                </w:p>
                <w:p>
                  <w:pPr>
                    <w:pStyle w:val="null3"/>
                    <w:ind w:left="120"/>
                    <w:jc w:val="both"/>
                  </w:pPr>
                  <w:r>
                    <w:rPr>
                      <w:rFonts w:ascii="仿宋_GB2312" w:hAnsi="仿宋_GB2312" w:cs="仿宋_GB2312" w:eastAsia="仿宋_GB2312"/>
                      <w:sz w:val="20"/>
                    </w:rPr>
                    <w:t>二、教学实训操作台</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多层实木材质，尺寸（长</w:t>
                  </w:r>
                  <w:r>
                    <w:rPr>
                      <w:rFonts w:ascii="仿宋_GB2312" w:hAnsi="仿宋_GB2312" w:cs="仿宋_GB2312" w:eastAsia="仿宋_GB2312"/>
                      <w:sz w:val="20"/>
                    </w:rPr>
                    <w:t>×宽×高</w:t>
                  </w:r>
                  <w:r>
                    <w:rPr>
                      <w:rFonts w:ascii="仿宋_GB2312" w:hAnsi="仿宋_GB2312" w:cs="仿宋_GB2312" w:eastAsia="仿宋_GB2312"/>
                      <w:sz w:val="20"/>
                    </w:rPr>
                    <w:t>）：</w:t>
                  </w:r>
                  <w:r>
                    <w:rPr>
                      <w:rFonts w:ascii="仿宋_GB2312" w:hAnsi="仿宋_GB2312" w:cs="仿宋_GB2312" w:eastAsia="仿宋_GB2312"/>
                      <w:sz w:val="20"/>
                    </w:rPr>
                    <w:t>≥1980×1190×750</w:t>
                  </w:r>
                  <w:r>
                    <w:rPr>
                      <w:rFonts w:ascii="仿宋_GB2312" w:hAnsi="仿宋_GB2312" w:cs="仿宋_GB2312" w:eastAsia="仿宋_GB2312"/>
                      <w:sz w:val="20"/>
                    </w:rPr>
                    <w:t>mm</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操作软垫</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个：尺寸</w:t>
                  </w:r>
                  <w:r>
                    <w:rPr>
                      <w:rFonts w:ascii="仿宋_GB2312" w:hAnsi="仿宋_GB2312" w:cs="仿宋_GB2312" w:eastAsia="仿宋_GB2312"/>
                      <w:sz w:val="20"/>
                    </w:rPr>
                    <w:t>≥800×550</w:t>
                  </w:r>
                  <w:r>
                    <w:rPr>
                      <w:rFonts w:ascii="仿宋_GB2312" w:hAnsi="仿宋_GB2312" w:cs="仿宋_GB2312" w:eastAsia="仿宋_GB2312"/>
                      <w:sz w:val="20"/>
                    </w:rPr>
                    <w:t>mm</w:t>
                  </w:r>
                  <w:r>
                    <w:rPr>
                      <w:rFonts w:ascii="仿宋_GB2312" w:hAnsi="仿宋_GB2312" w:cs="仿宋_GB2312" w:eastAsia="仿宋_GB2312"/>
                      <w:sz w:val="20"/>
                    </w:rPr>
                    <w:t>；</w:t>
                  </w:r>
                </w:p>
                <w:p>
                  <w:pPr>
                    <w:pStyle w:val="null3"/>
                    <w:ind w:left="120" w:right="15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操作台底柜（长</w:t>
                  </w:r>
                  <w:r>
                    <w:rPr>
                      <w:rFonts w:ascii="仿宋_GB2312" w:hAnsi="仿宋_GB2312" w:cs="仿宋_GB2312" w:eastAsia="仿宋_GB2312"/>
                      <w:sz w:val="20"/>
                    </w:rPr>
                    <w:t>×宽×高</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≥1780×1100×7</w:t>
                  </w:r>
                  <w:r>
                    <w:rPr>
                      <w:rFonts w:ascii="仿宋_GB2312" w:hAnsi="仿宋_GB2312" w:cs="仿宋_GB2312" w:eastAsia="仿宋_GB2312"/>
                      <w:sz w:val="20"/>
                    </w:rPr>
                    <w:t>50</w:t>
                  </w:r>
                  <w:r>
                    <w:rPr>
                      <w:rFonts w:ascii="仿宋_GB2312" w:hAnsi="仿宋_GB2312" w:cs="仿宋_GB2312" w:eastAsia="仿宋_GB2312"/>
                      <w:sz w:val="20"/>
                    </w:rPr>
                    <w:t>mm</w:t>
                  </w:r>
                  <w:r>
                    <w:rPr>
                      <w:rFonts w:ascii="仿宋_GB2312" w:hAnsi="仿宋_GB2312" w:cs="仿宋_GB2312" w:eastAsia="仿宋_GB2312"/>
                      <w:sz w:val="20"/>
                    </w:rPr>
                    <w:t>，底座</w:t>
                  </w:r>
                  <w:r>
                    <w:rPr>
                      <w:rFonts w:ascii="仿宋_GB2312" w:hAnsi="仿宋_GB2312" w:cs="仿宋_GB2312" w:eastAsia="仿宋_GB2312"/>
                      <w:sz w:val="20"/>
                    </w:rPr>
                    <w:t>配备有万向轮，可以移动；柜体含有柜门及抽屉设计，可放置</w:t>
                  </w:r>
                  <w:r>
                    <w:rPr>
                      <w:rFonts w:ascii="仿宋_GB2312" w:hAnsi="仿宋_GB2312" w:cs="仿宋_GB2312" w:eastAsia="仿宋_GB2312"/>
                      <w:sz w:val="20"/>
                    </w:rPr>
                    <w:t>微波炉及水桶等物品；</w:t>
                  </w:r>
                </w:p>
                <w:p>
                  <w:pPr>
                    <w:pStyle w:val="null3"/>
                    <w:ind w:lef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材质：实木材质；</w:t>
                  </w:r>
                </w:p>
                <w:p>
                  <w:pPr>
                    <w:pStyle w:val="null3"/>
                    <w:ind w:left="120"/>
                    <w:jc w:val="both"/>
                  </w:pPr>
                  <w:r>
                    <w:rPr>
                      <w:rFonts w:ascii="仿宋_GB2312" w:hAnsi="仿宋_GB2312" w:cs="仿宋_GB2312" w:eastAsia="仿宋_GB2312"/>
                      <w:sz w:val="20"/>
                    </w:rPr>
                    <w:t>三、实训录制台功能：</w:t>
                  </w:r>
                </w:p>
                <w:p>
                  <w:pPr>
                    <w:pStyle w:val="null3"/>
                    <w:ind w:left="120"/>
                    <w:jc w:val="both"/>
                  </w:pPr>
                  <w:r>
                    <w:rPr>
                      <w:rFonts w:ascii="仿宋_GB2312" w:hAnsi="仿宋_GB2312" w:cs="仿宋_GB2312" w:eastAsia="仿宋_GB2312"/>
                      <w:sz w:val="20"/>
                    </w:rPr>
                    <w:t>（一）录制系统</w:t>
                  </w:r>
                </w:p>
                <w:p>
                  <w:pPr>
                    <w:pStyle w:val="null3"/>
                    <w:ind w:left="120" w:right="105" w:firstLine="4"/>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提供多级账号管理功能，可添加和删除账号。可设置客户端</w:t>
                  </w:r>
                  <w:r>
                    <w:rPr>
                      <w:rFonts w:ascii="仿宋_GB2312" w:hAnsi="仿宋_GB2312" w:cs="仿宋_GB2312" w:eastAsia="仿宋_GB2312"/>
                      <w:sz w:val="20"/>
                    </w:rPr>
                    <w:t>登录密码和设置密码，支持将所有客户端分为多个分组，满足</w:t>
                  </w:r>
                  <w:r>
                    <w:rPr>
                      <w:rFonts w:ascii="仿宋_GB2312" w:hAnsi="仿宋_GB2312" w:cs="仿宋_GB2312" w:eastAsia="仿宋_GB2312"/>
                      <w:sz w:val="20"/>
                    </w:rPr>
                    <w:t>多个小组同时做不同实训示教课的需要。</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直播录像必须支持</w:t>
                  </w:r>
                  <w:r>
                    <w:rPr>
                      <w:rFonts w:ascii="仿宋_GB2312" w:hAnsi="仿宋_GB2312" w:cs="仿宋_GB2312" w:eastAsia="仿宋_GB2312"/>
                      <w:sz w:val="21"/>
                    </w:rPr>
                    <w:t xml:space="preserve"> </w:t>
                  </w:r>
                  <w:r>
                    <w:rPr>
                      <w:rFonts w:ascii="仿宋_GB2312" w:hAnsi="仿宋_GB2312" w:cs="仿宋_GB2312" w:eastAsia="仿宋_GB2312"/>
                      <w:sz w:val="20"/>
                    </w:rPr>
                    <w:t>4K（3840×2160）@60</w:t>
                  </w:r>
                  <w:r>
                    <w:rPr>
                      <w:rFonts w:ascii="仿宋_GB2312" w:hAnsi="仿宋_GB2312" w:cs="仿宋_GB2312" w:eastAsia="仿宋_GB2312"/>
                      <w:sz w:val="20"/>
                    </w:rPr>
                    <w:t>Hz</w:t>
                  </w:r>
                  <w:r>
                    <w:rPr>
                      <w:rFonts w:ascii="仿宋_GB2312" w:hAnsi="仿宋_GB2312" w:cs="仿宋_GB2312" w:eastAsia="仿宋_GB2312"/>
                      <w:sz w:val="20"/>
                    </w:rPr>
                    <w:t>/50</w:t>
                  </w:r>
                  <w:r>
                    <w:rPr>
                      <w:rFonts w:ascii="仿宋_GB2312" w:hAnsi="仿宋_GB2312" w:cs="仿宋_GB2312" w:eastAsia="仿宋_GB2312"/>
                      <w:sz w:val="20"/>
                    </w:rPr>
                    <w:t>HZ</w:t>
                  </w:r>
                  <w:r>
                    <w:rPr>
                      <w:rFonts w:ascii="仿宋_GB2312" w:hAnsi="仿宋_GB2312" w:cs="仿宋_GB2312" w:eastAsia="仿宋_GB2312"/>
                      <w:sz w:val="20"/>
                    </w:rPr>
                    <w:t>,2K</w:t>
                  </w:r>
                </w:p>
                <w:p>
                  <w:pPr>
                    <w:pStyle w:val="null3"/>
                    <w:ind w:left="120"/>
                    <w:jc w:val="both"/>
                  </w:pPr>
                  <w:r>
                    <w:rPr>
                      <w:rFonts w:ascii="仿宋_GB2312" w:hAnsi="仿宋_GB2312" w:cs="仿宋_GB2312" w:eastAsia="仿宋_GB2312"/>
                      <w:sz w:val="20"/>
                    </w:rPr>
                    <w:t>（</w:t>
                  </w:r>
                  <w:r>
                    <w:rPr>
                      <w:rFonts w:ascii="仿宋_GB2312" w:hAnsi="仿宋_GB2312" w:cs="仿宋_GB2312" w:eastAsia="仿宋_GB2312"/>
                      <w:sz w:val="20"/>
                    </w:rPr>
                    <w:t>2560x1440）@60</w:t>
                  </w:r>
                  <w:r>
                    <w:rPr>
                      <w:rFonts w:ascii="仿宋_GB2312" w:hAnsi="仿宋_GB2312" w:cs="仿宋_GB2312" w:eastAsia="仿宋_GB2312"/>
                      <w:sz w:val="20"/>
                    </w:rPr>
                    <w:t>Hz</w:t>
                  </w:r>
                  <w:r>
                    <w:rPr>
                      <w:rFonts w:ascii="仿宋_GB2312" w:hAnsi="仿宋_GB2312" w:cs="仿宋_GB2312" w:eastAsia="仿宋_GB2312"/>
                      <w:sz w:val="20"/>
                    </w:rPr>
                    <w:t>/50</w:t>
                  </w:r>
                  <w:r>
                    <w:rPr>
                      <w:rFonts w:ascii="仿宋_GB2312" w:hAnsi="仿宋_GB2312" w:cs="仿宋_GB2312" w:eastAsia="仿宋_GB2312"/>
                      <w:sz w:val="20"/>
                    </w:rPr>
                    <w:t>HZ</w:t>
                  </w:r>
                  <w:r>
                    <w:rPr>
                      <w:rFonts w:ascii="仿宋_GB2312" w:hAnsi="仿宋_GB2312" w:cs="仿宋_GB2312" w:eastAsia="仿宋_GB2312"/>
                      <w:sz w:val="20"/>
                    </w:rPr>
                    <w:t>,1920×1080@60</w:t>
                  </w:r>
                  <w:r>
                    <w:rPr>
                      <w:rFonts w:ascii="仿宋_GB2312" w:hAnsi="仿宋_GB2312" w:cs="仿宋_GB2312" w:eastAsia="仿宋_GB2312"/>
                      <w:sz w:val="20"/>
                    </w:rPr>
                    <w:t>Hz</w:t>
                  </w:r>
                  <w:r>
                    <w:rPr>
                      <w:rFonts w:ascii="仿宋_GB2312" w:hAnsi="仿宋_GB2312" w:cs="仿宋_GB2312" w:eastAsia="仿宋_GB2312"/>
                      <w:sz w:val="20"/>
                    </w:rPr>
                    <w:t>/50</w:t>
                  </w:r>
                  <w:r>
                    <w:rPr>
                      <w:rFonts w:ascii="仿宋_GB2312" w:hAnsi="仿宋_GB2312" w:cs="仿宋_GB2312" w:eastAsia="仿宋_GB2312"/>
                      <w:sz w:val="20"/>
                    </w:rPr>
                    <w:t>HZ</w:t>
                  </w:r>
                  <w:r>
                    <w:rPr>
                      <w:rFonts w:ascii="仿宋_GB2312" w:hAnsi="仿宋_GB2312" w:cs="仿宋_GB2312" w:eastAsia="仿宋_GB2312"/>
                      <w:sz w:val="20"/>
                    </w:rPr>
                    <w:t xml:space="preserve"> </w:t>
                  </w:r>
                  <w:r>
                    <w:rPr>
                      <w:rFonts w:ascii="仿宋_GB2312" w:hAnsi="仿宋_GB2312" w:cs="仿宋_GB2312" w:eastAsia="仿宋_GB2312"/>
                      <w:sz w:val="20"/>
                    </w:rPr>
                    <w:t>等。</w:t>
                  </w:r>
                </w:p>
                <w:p>
                  <w:pPr>
                    <w:pStyle w:val="null3"/>
                    <w:ind w:left="120" w:right="15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一键录制示教画面。支持</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路通道视频信号源同时录</w:t>
                  </w:r>
                  <w:r>
                    <w:rPr>
                      <w:rFonts w:ascii="仿宋_GB2312" w:hAnsi="仿宋_GB2312" w:cs="仿宋_GB2312" w:eastAsia="仿宋_GB2312"/>
                      <w:sz w:val="20"/>
                    </w:rPr>
                    <w:t>制，形成标准</w:t>
                  </w:r>
                  <w:r>
                    <w:rPr>
                      <w:rFonts w:ascii="仿宋_GB2312" w:hAnsi="仿宋_GB2312" w:cs="仿宋_GB2312" w:eastAsia="仿宋_GB2312"/>
                      <w:sz w:val="21"/>
                    </w:rPr>
                    <w:t xml:space="preserve"> </w:t>
                  </w:r>
                  <w:r>
                    <w:rPr>
                      <w:rFonts w:ascii="仿宋_GB2312" w:hAnsi="仿宋_GB2312" w:cs="仿宋_GB2312" w:eastAsia="仿宋_GB2312"/>
                      <w:sz w:val="20"/>
                    </w:rPr>
                    <w:t>MP</w:t>
                  </w:r>
                  <w:r>
                    <w:rPr>
                      <w:rFonts w:ascii="仿宋_GB2312" w:hAnsi="仿宋_GB2312" w:cs="仿宋_GB2312" w:eastAsia="仿宋_GB2312"/>
                      <w:sz w:val="20"/>
                    </w:rPr>
                    <w:t>4</w:t>
                  </w:r>
                  <w:r>
                    <w:rPr>
                      <w:rFonts w:ascii="仿宋_GB2312" w:hAnsi="仿宋_GB2312" w:cs="仿宋_GB2312" w:eastAsia="仿宋_GB2312"/>
                      <w:sz w:val="21"/>
                    </w:rPr>
                    <w:t xml:space="preserve"> </w:t>
                  </w:r>
                  <w:r>
                    <w:rPr>
                      <w:rFonts w:ascii="仿宋_GB2312" w:hAnsi="仿宋_GB2312" w:cs="仿宋_GB2312" w:eastAsia="仿宋_GB2312"/>
                      <w:sz w:val="20"/>
                    </w:rPr>
                    <w:t>或</w:t>
                  </w:r>
                  <w:r>
                    <w:rPr>
                      <w:rFonts w:ascii="仿宋_GB2312" w:hAnsi="仿宋_GB2312" w:cs="仿宋_GB2312" w:eastAsia="仿宋_GB2312"/>
                      <w:sz w:val="21"/>
                    </w:rPr>
                    <w:t xml:space="preserve"> </w:t>
                  </w:r>
                  <w:r>
                    <w:rPr>
                      <w:rFonts w:ascii="仿宋_GB2312" w:hAnsi="仿宋_GB2312" w:cs="仿宋_GB2312" w:eastAsia="仿宋_GB2312"/>
                      <w:sz w:val="20"/>
                    </w:rPr>
                    <w:t>MKV</w:t>
                  </w:r>
                  <w:r>
                    <w:rPr>
                      <w:rFonts w:ascii="仿宋_GB2312" w:hAnsi="仿宋_GB2312" w:cs="仿宋_GB2312" w:eastAsia="仿宋_GB2312"/>
                      <w:sz w:val="21"/>
                    </w:rPr>
                    <w:t xml:space="preserve"> </w:t>
                  </w:r>
                  <w:r>
                    <w:rPr>
                      <w:rFonts w:ascii="仿宋_GB2312" w:hAnsi="仿宋_GB2312" w:cs="仿宋_GB2312" w:eastAsia="仿宋_GB2312"/>
                      <w:sz w:val="20"/>
                    </w:rPr>
                    <w:t>格式文件，</w:t>
                  </w:r>
                  <w:r>
                    <w:rPr>
                      <w:rFonts w:ascii="仿宋_GB2312" w:hAnsi="仿宋_GB2312" w:cs="仿宋_GB2312" w:eastAsia="仿宋_GB2312"/>
                      <w:sz w:val="21"/>
                    </w:rPr>
                    <w:t xml:space="preserve"> </w:t>
                  </w:r>
                  <w:r>
                    <w:rPr>
                      <w:rFonts w:ascii="仿宋_GB2312" w:hAnsi="仿宋_GB2312" w:cs="仿宋_GB2312" w:eastAsia="仿宋_GB2312"/>
                      <w:sz w:val="20"/>
                    </w:rPr>
                    <w:t>以通道信号源名称命名单</w:t>
                  </w:r>
                  <w:r>
                    <w:rPr>
                      <w:rFonts w:ascii="仿宋_GB2312" w:hAnsi="仿宋_GB2312" w:cs="仿宋_GB2312" w:eastAsia="仿宋_GB2312"/>
                      <w:sz w:val="20"/>
                    </w:rPr>
                    <w:t>独保存，方便教师视频回看</w:t>
                  </w:r>
                  <w:r>
                    <w:rPr>
                      <w:rFonts w:ascii="仿宋_GB2312" w:hAnsi="仿宋_GB2312" w:cs="仿宋_GB2312" w:eastAsia="仿宋_GB2312"/>
                      <w:sz w:val="20"/>
                    </w:rPr>
                    <w:t>；</w:t>
                  </w:r>
                </w:p>
                <w:p>
                  <w:pPr>
                    <w:pStyle w:val="null3"/>
                    <w:ind w:left="120" w:right="10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大屏收看实训实操画面不需要打开浏览器或登录，只须点</w:t>
                  </w:r>
                  <w:r>
                    <w:rPr>
                      <w:rFonts w:ascii="仿宋_GB2312" w:hAnsi="仿宋_GB2312" w:cs="仿宋_GB2312" w:eastAsia="仿宋_GB2312"/>
                      <w:sz w:val="20"/>
                    </w:rPr>
                    <w:t>击开始直播，每个大屏就能被动收看实时画面；支持多个客户</w:t>
                  </w:r>
                  <w:r>
                    <w:rPr>
                      <w:rFonts w:ascii="仿宋_GB2312" w:hAnsi="仿宋_GB2312" w:cs="仿宋_GB2312" w:eastAsia="仿宋_GB2312"/>
                      <w:sz w:val="20"/>
                    </w:rPr>
                    <w:t>端同步接收实训实操画面；</w:t>
                  </w:r>
                </w:p>
                <w:p>
                  <w:pPr>
                    <w:pStyle w:val="null3"/>
                    <w:ind w:left="120" w:right="3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支持多通道信号源、资源展示，可自定义添加和删除通道，</w:t>
                  </w:r>
                  <w:r>
                    <w:rPr>
                      <w:rFonts w:ascii="仿宋_GB2312" w:hAnsi="仿宋_GB2312" w:cs="仿宋_GB2312" w:eastAsia="仿宋_GB2312"/>
                      <w:sz w:val="20"/>
                    </w:rPr>
                    <w:t>每个通道至少支持采集卡、媒体文件、网络串</w:t>
                  </w:r>
                  <w:r>
                    <w:rPr>
                      <w:rFonts w:ascii="仿宋_GB2312" w:hAnsi="仿宋_GB2312" w:cs="仿宋_GB2312" w:eastAsia="仿宋_GB2312"/>
                      <w:sz w:val="20"/>
                    </w:rPr>
                    <w:t>流、网络摄像机、</w:t>
                  </w:r>
                  <w:r>
                    <w:rPr>
                      <w:rFonts w:ascii="仿宋_GB2312" w:hAnsi="仿宋_GB2312" w:cs="仿宋_GB2312" w:eastAsia="仿宋_GB2312"/>
                      <w:sz w:val="20"/>
                    </w:rPr>
                    <w:t>安卓手机输入，思维图、远程桌面等信号接入。</w:t>
                  </w:r>
                </w:p>
                <w:p>
                  <w:pPr>
                    <w:pStyle w:val="null3"/>
                    <w:ind w:left="120" w:right="105"/>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示教过程中，任意通道信号源均可拖拽至示教画面，能随意</w:t>
                  </w:r>
                  <w:r>
                    <w:rPr>
                      <w:rFonts w:ascii="仿宋_GB2312" w:hAnsi="仿宋_GB2312" w:cs="仿宋_GB2312" w:eastAsia="仿宋_GB2312"/>
                      <w:sz w:val="20"/>
                    </w:rPr>
                    <w:t>切换示教画面，根据实训教学需要可选择示教画面布局，至少</w:t>
                  </w:r>
                  <w:r>
                    <w:rPr>
                      <w:rFonts w:ascii="仿宋_GB2312" w:hAnsi="仿宋_GB2312" w:cs="仿宋_GB2312" w:eastAsia="仿宋_GB2312"/>
                      <w:sz w:val="20"/>
                    </w:rPr>
                    <w:t>支持单画面、两画面、三画面、</w:t>
                  </w:r>
                  <w:r>
                    <w:rPr>
                      <w:rFonts w:ascii="仿宋_GB2312" w:hAnsi="仿宋_GB2312" w:cs="仿宋_GB2312" w:eastAsia="仿宋_GB2312"/>
                      <w:sz w:val="21"/>
                    </w:rPr>
                    <w:t xml:space="preserve"> </w:t>
                  </w:r>
                  <w:r>
                    <w:rPr>
                      <w:rFonts w:ascii="仿宋_GB2312" w:hAnsi="仿宋_GB2312" w:cs="仿宋_GB2312" w:eastAsia="仿宋_GB2312"/>
                      <w:sz w:val="20"/>
                    </w:rPr>
                    <w:t>四画面、六</w:t>
                  </w:r>
                  <w:r>
                    <w:rPr>
                      <w:rFonts w:ascii="仿宋_GB2312" w:hAnsi="仿宋_GB2312" w:cs="仿宋_GB2312" w:eastAsia="仿宋_GB2312"/>
                      <w:sz w:val="20"/>
                    </w:rPr>
                    <w:t>画面、九画面、画中画及自由布局等布局；</w:t>
                  </w:r>
                </w:p>
                <w:p>
                  <w:pPr>
                    <w:pStyle w:val="null3"/>
                    <w:ind w:left="120" w:right="105"/>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支持输出示教画面到扩展屏，方便老师将示教画面通过高清</w:t>
                  </w:r>
                  <w:r>
                    <w:rPr>
                      <w:rFonts w:ascii="仿宋_GB2312" w:hAnsi="仿宋_GB2312" w:cs="仿宋_GB2312" w:eastAsia="仿宋_GB2312"/>
                      <w:sz w:val="20"/>
                    </w:rPr>
                    <w:t>线传输到教学大屏上。</w:t>
                  </w:r>
                </w:p>
                <w:p>
                  <w:pPr>
                    <w:pStyle w:val="null3"/>
                    <w:ind w:left="120" w:right="105"/>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可实时对示教画面进行批注，并可将批注的书写过程及视频</w:t>
                  </w:r>
                  <w:r>
                    <w:rPr>
                      <w:rFonts w:ascii="仿宋_GB2312" w:hAnsi="仿宋_GB2312" w:cs="仿宋_GB2312" w:eastAsia="仿宋_GB2312"/>
                      <w:sz w:val="20"/>
                    </w:rPr>
                    <w:t>画面同步展示到所有学生屏幕上，使细节操作讲解变得更有针</w:t>
                  </w:r>
                  <w:r>
                    <w:rPr>
                      <w:rFonts w:ascii="仿宋_GB2312" w:hAnsi="仿宋_GB2312" w:cs="仿宋_GB2312" w:eastAsia="仿宋_GB2312"/>
                      <w:sz w:val="20"/>
                    </w:rPr>
                    <w:t>对性</w:t>
                  </w:r>
                  <w:r>
                    <w:rPr>
                      <w:rFonts w:ascii="仿宋_GB2312" w:hAnsi="仿宋_GB2312" w:cs="仿宋_GB2312" w:eastAsia="仿宋_GB2312"/>
                      <w:sz w:val="20"/>
                    </w:rPr>
                    <w:t>；</w:t>
                  </w:r>
                </w:p>
                <w:p>
                  <w:pPr>
                    <w:pStyle w:val="null3"/>
                    <w:ind w:left="120" w:right="45" w:firstLine="5"/>
                    <w:jc w:val="both"/>
                  </w:pPr>
                  <w:r>
                    <w:rPr>
                      <w:rFonts w:ascii="仿宋_GB2312" w:hAnsi="仿宋_GB2312" w:cs="仿宋_GB2312" w:eastAsia="仿宋_GB2312"/>
                      <w:sz w:val="20"/>
                    </w:rPr>
                    <w:t>9.</w:t>
                  </w:r>
                  <w:r>
                    <w:rPr>
                      <w:rFonts w:ascii="仿宋_GB2312" w:hAnsi="仿宋_GB2312" w:cs="仿宋_GB2312" w:eastAsia="仿宋_GB2312"/>
                      <w:sz w:val="21"/>
                    </w:rPr>
                    <w:t xml:space="preserve"> </w:t>
                  </w:r>
                  <w:r>
                    <w:rPr>
                      <w:rFonts w:ascii="仿宋_GB2312" w:hAnsi="仿宋_GB2312" w:cs="仿宋_GB2312" w:eastAsia="仿宋_GB2312"/>
                      <w:sz w:val="20"/>
                    </w:rPr>
                    <w:t>支持单路、多路音频选择，满足多样化实</w:t>
                  </w:r>
                  <w:r>
                    <w:rPr>
                      <w:rFonts w:ascii="仿宋_GB2312" w:hAnsi="仿宋_GB2312" w:cs="仿宋_GB2312" w:eastAsia="仿宋_GB2312"/>
                      <w:sz w:val="20"/>
                    </w:rPr>
                    <w:t>训教学及音视频</w:t>
                  </w:r>
                  <w:r>
                    <w:rPr>
                      <w:rFonts w:ascii="仿宋_GB2312" w:hAnsi="仿宋_GB2312" w:cs="仿宋_GB2312" w:eastAsia="仿宋_GB2312"/>
                      <w:sz w:val="20"/>
                    </w:rPr>
                    <w:t>录制需要；</w:t>
                  </w:r>
                </w:p>
                <w:p>
                  <w:pPr>
                    <w:pStyle w:val="null3"/>
                    <w:ind w:left="120"/>
                    <w:jc w:val="both"/>
                  </w:pPr>
                  <w:r>
                    <w:rPr>
                      <w:rFonts w:ascii="仿宋_GB2312" w:hAnsi="仿宋_GB2312" w:cs="仿宋_GB2312" w:eastAsia="仿宋_GB2312"/>
                      <w:sz w:val="20"/>
                    </w:rPr>
                    <w:t>10.</w:t>
                  </w:r>
                  <w:r>
                    <w:rPr>
                      <w:rFonts w:ascii="仿宋_GB2312" w:hAnsi="仿宋_GB2312" w:cs="仿宋_GB2312" w:eastAsia="仿宋_GB2312"/>
                      <w:sz w:val="20"/>
                    </w:rPr>
                    <w:t>具备倒计时，计时器及聚光灯等辅助教学工具；</w:t>
                  </w:r>
                </w:p>
                <w:p>
                  <w:pPr>
                    <w:pStyle w:val="null3"/>
                    <w:ind w:left="120" w:right="150" w:firstLine="8"/>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支持思维导图，方便有序授课，学生也更</w:t>
                  </w:r>
                  <w:r>
                    <w:rPr>
                      <w:rFonts w:ascii="仿宋_GB2312" w:hAnsi="仿宋_GB2312" w:cs="仿宋_GB2312" w:eastAsia="仿宋_GB2312"/>
                      <w:sz w:val="20"/>
                    </w:rPr>
                    <w:t>容易理解实训过</w:t>
                  </w:r>
                  <w:r>
                    <w:rPr>
                      <w:rFonts w:ascii="仿宋_GB2312" w:hAnsi="仿宋_GB2312" w:cs="仿宋_GB2312" w:eastAsia="仿宋_GB2312"/>
                      <w:sz w:val="20"/>
                    </w:rPr>
                    <w:t>程和记忆实训内容。</w:t>
                  </w:r>
                </w:p>
                <w:p>
                  <w:pPr>
                    <w:pStyle w:val="null3"/>
                    <w:ind w:left="120" w:right="195" w:firstLine="1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支持手势滑动控制定制云台摄像机转动、变焦，可设置</w:t>
                  </w:r>
                  <w:r>
                    <w:rPr>
                      <w:rFonts w:ascii="仿宋_GB2312" w:hAnsi="仿宋_GB2312" w:cs="仿宋_GB2312" w:eastAsia="仿宋_GB2312"/>
                      <w:sz w:val="20"/>
                    </w:rPr>
                    <w:t>6</w:t>
                  </w:r>
                  <w:r>
                    <w:rPr>
                      <w:rFonts w:ascii="仿宋_GB2312" w:hAnsi="仿宋_GB2312" w:cs="仿宋_GB2312" w:eastAsia="仿宋_GB2312"/>
                      <w:sz w:val="20"/>
                    </w:rPr>
                    <w:t>路预置位。</w:t>
                  </w:r>
                </w:p>
                <w:p>
                  <w:pPr>
                    <w:pStyle w:val="null3"/>
                    <w:ind w:left="120" w:right="150" w:firstLine="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支持支持</w:t>
                  </w:r>
                  <w:r>
                    <w:rPr>
                      <w:rFonts w:ascii="仿宋_GB2312" w:hAnsi="仿宋_GB2312" w:cs="仿宋_GB2312" w:eastAsia="仿宋_GB2312"/>
                      <w:sz w:val="20"/>
                    </w:rPr>
                    <w:t>≥2 路直播推送</w:t>
                  </w:r>
                  <w:r>
                    <w:rPr>
                      <w:rFonts w:ascii="仿宋_GB2312" w:hAnsi="仿宋_GB2312" w:cs="仿宋_GB2312" w:eastAsia="仿宋_GB2312"/>
                      <w:sz w:val="20"/>
                    </w:rPr>
                    <w:t>；</w:t>
                  </w:r>
                </w:p>
                <w:p>
                  <w:pPr>
                    <w:pStyle w:val="null3"/>
                    <w:ind w:left="120" w:right="195"/>
                    <w:jc w:val="both"/>
                  </w:pPr>
                  <w:r>
                    <w:rPr>
                      <w:rFonts w:ascii="仿宋_GB2312" w:hAnsi="仿宋_GB2312" w:cs="仿宋_GB2312" w:eastAsia="仿宋_GB2312"/>
                      <w:sz w:val="20"/>
                    </w:rPr>
                    <w:t>14.</w:t>
                  </w:r>
                  <w:r>
                    <w:rPr>
                      <w:rFonts w:ascii="仿宋_GB2312" w:hAnsi="仿宋_GB2312" w:cs="仿宋_GB2312" w:eastAsia="仿宋_GB2312"/>
                      <w:sz w:val="20"/>
                    </w:rPr>
                    <w:t>系统支持自动登陆方式，开机后即可进入系统预设界面，</w:t>
                  </w:r>
                  <w:r>
                    <w:rPr>
                      <w:rFonts w:ascii="仿宋_GB2312" w:hAnsi="仿宋_GB2312" w:cs="仿宋_GB2312" w:eastAsia="仿宋_GB2312"/>
                      <w:sz w:val="20"/>
                    </w:rPr>
                    <w:t>实现一键授课</w:t>
                  </w:r>
                  <w:r>
                    <w:rPr>
                      <w:rFonts w:ascii="仿宋_GB2312" w:hAnsi="仿宋_GB2312" w:cs="仿宋_GB2312" w:eastAsia="仿宋_GB2312"/>
                      <w:sz w:val="20"/>
                    </w:rPr>
                    <w:t>。</w:t>
                  </w:r>
                </w:p>
                <w:p>
                  <w:pPr>
                    <w:pStyle w:val="null3"/>
                    <w:ind w:left="120" w:right="105"/>
                    <w:jc w:val="both"/>
                  </w:pPr>
                  <w:r>
                    <w:rPr>
                      <w:rFonts w:ascii="仿宋_GB2312" w:hAnsi="仿宋_GB2312" w:cs="仿宋_GB2312" w:eastAsia="仿宋_GB2312"/>
                      <w:sz w:val="20"/>
                    </w:rPr>
                    <w:t>▲15.</w:t>
                  </w:r>
                  <w:r>
                    <w:rPr>
                      <w:rFonts w:ascii="仿宋_GB2312" w:hAnsi="仿宋_GB2312" w:cs="仿宋_GB2312" w:eastAsia="仿宋_GB2312"/>
                      <w:sz w:val="20"/>
                    </w:rPr>
                    <w:t>支持手机进行现场移动拍摄，实时推送同步音视频</w:t>
                  </w:r>
                  <w:r>
                    <w:rPr>
                      <w:rFonts w:ascii="仿宋_GB2312" w:hAnsi="仿宋_GB2312" w:cs="仿宋_GB2312" w:eastAsia="仿宋_GB2312"/>
                      <w:sz w:val="20"/>
                    </w:rPr>
                    <w:t>进行全校高清直播。分辨率达到</w:t>
                  </w:r>
                  <w:r>
                    <w:rPr>
                      <w:rFonts w:ascii="仿宋_GB2312" w:hAnsi="仿宋_GB2312" w:cs="仿宋_GB2312" w:eastAsia="仿宋_GB2312"/>
                      <w:sz w:val="21"/>
                    </w:rPr>
                    <w:t xml:space="preserve"> </w:t>
                  </w:r>
                  <w:r>
                    <w:rPr>
                      <w:rFonts w:ascii="仿宋_GB2312" w:hAnsi="仿宋_GB2312" w:cs="仿宋_GB2312" w:eastAsia="仿宋_GB2312"/>
                      <w:sz w:val="20"/>
                    </w:rPr>
                    <w:t>1920*1080,延时</w:t>
                  </w:r>
                  <w:r>
                    <w:rPr>
                      <w:rFonts w:ascii="仿宋_GB2312" w:hAnsi="仿宋_GB2312" w:cs="仿宋_GB2312" w:eastAsia="仿宋_GB2312"/>
                      <w:sz w:val="20"/>
                    </w:rPr>
                    <w:t>小于等</w:t>
                  </w:r>
                  <w:r>
                    <w:rPr>
                      <w:rFonts w:ascii="仿宋_GB2312" w:hAnsi="仿宋_GB2312" w:cs="仿宋_GB2312" w:eastAsia="仿宋_GB2312"/>
                      <w:sz w:val="20"/>
                    </w:rPr>
                    <w:t>500毫秒</w:t>
                  </w:r>
                </w:p>
                <w:p>
                  <w:pPr>
                    <w:pStyle w:val="null3"/>
                    <w:ind w:left="120" w:right="105"/>
                    <w:jc w:val="both"/>
                  </w:pPr>
                  <w:r>
                    <w:rPr>
                      <w:rFonts w:ascii="仿宋_GB2312" w:hAnsi="仿宋_GB2312" w:cs="仿宋_GB2312" w:eastAsia="仿宋_GB2312"/>
                      <w:sz w:val="20"/>
                    </w:rPr>
                    <w:t>16.</w:t>
                  </w:r>
                  <w:r>
                    <w:rPr>
                      <w:rFonts w:ascii="仿宋_GB2312" w:hAnsi="仿宋_GB2312" w:cs="仿宋_GB2312" w:eastAsia="仿宋_GB2312"/>
                      <w:sz w:val="20"/>
                    </w:rPr>
                    <w:t>支持远程获取客户端电脑本地摄像头（如</w:t>
                  </w:r>
                  <w:r>
                    <w:rPr>
                      <w:rFonts w:ascii="仿宋_GB2312" w:hAnsi="仿宋_GB2312" w:cs="仿宋_GB2312" w:eastAsia="仿宋_GB2312"/>
                      <w:sz w:val="21"/>
                    </w:rPr>
                    <w:t xml:space="preserve"> </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摄像头或</w:t>
                  </w:r>
                  <w:r>
                    <w:rPr>
                      <w:rFonts w:ascii="仿宋_GB2312" w:hAnsi="仿宋_GB2312" w:cs="仿宋_GB2312" w:eastAsia="仿宋_GB2312"/>
                      <w:sz w:val="20"/>
                    </w:rPr>
                    <w:t>者采集卡设备）画面，同时客户端正常接收示教。</w:t>
                  </w:r>
                </w:p>
                <w:p>
                  <w:pPr>
                    <w:pStyle w:val="null3"/>
                    <w:ind w:left="120" w:right="150"/>
                    <w:jc w:val="both"/>
                  </w:pPr>
                  <w:r>
                    <w:rPr>
                      <w:rFonts w:ascii="仿宋_GB2312" w:hAnsi="仿宋_GB2312" w:cs="仿宋_GB2312" w:eastAsia="仿宋_GB2312"/>
                      <w:sz w:val="20"/>
                    </w:rPr>
                    <w:t>17.</w:t>
                  </w:r>
                  <w:r>
                    <w:rPr>
                      <w:rFonts w:ascii="仿宋_GB2312" w:hAnsi="仿宋_GB2312" w:cs="仿宋_GB2312" w:eastAsia="仿宋_GB2312"/>
                      <w:sz w:val="20"/>
                    </w:rPr>
                    <w:t>支持多路视频导播输出画面与第三方互联网交互软件无缝</w:t>
                  </w:r>
                  <w:r>
                    <w:rPr>
                      <w:rFonts w:ascii="仿宋_GB2312" w:hAnsi="仿宋_GB2312" w:cs="仿宋_GB2312" w:eastAsia="仿宋_GB2312"/>
                      <w:sz w:val="20"/>
                    </w:rPr>
                    <w:t>对接，如腾讯会议、钉钉等。</w:t>
                  </w:r>
                </w:p>
                <w:p>
                  <w:pPr>
                    <w:pStyle w:val="null3"/>
                    <w:ind w:left="120" w:right="30"/>
                    <w:jc w:val="both"/>
                  </w:pPr>
                  <w:r>
                    <w:rPr>
                      <w:rFonts w:ascii="仿宋_GB2312" w:hAnsi="仿宋_GB2312" w:cs="仿宋_GB2312" w:eastAsia="仿宋_GB2312"/>
                      <w:sz w:val="20"/>
                    </w:rPr>
                    <w:t>18.</w:t>
                  </w:r>
                  <w:r>
                    <w:rPr>
                      <w:rFonts w:ascii="仿宋_GB2312" w:hAnsi="仿宋_GB2312" w:cs="仿宋_GB2312" w:eastAsia="仿宋_GB2312"/>
                      <w:sz w:val="20"/>
                    </w:rPr>
                    <w:t>在校内局域网中，支持安卓设备</w:t>
                  </w:r>
                  <w:r>
                    <w:rPr>
                      <w:rFonts w:ascii="仿宋_GB2312" w:hAnsi="仿宋_GB2312" w:cs="仿宋_GB2312" w:eastAsia="仿宋_GB2312"/>
                      <w:sz w:val="20"/>
                    </w:rPr>
                    <w:t>(如安卓手机和</w:t>
                  </w:r>
                  <w:r>
                    <w:rPr>
                      <w:rFonts w:ascii="仿宋_GB2312" w:hAnsi="仿宋_GB2312" w:cs="仿宋_GB2312" w:eastAsia="仿宋_GB2312"/>
                      <w:sz w:val="20"/>
                    </w:rPr>
                    <w:t>安卓电视盒子）强制实时接收直播，方便学校多种不同</w:t>
                  </w:r>
                  <w:r>
                    <w:rPr>
                      <w:rFonts w:ascii="仿宋_GB2312" w:hAnsi="仿宋_GB2312" w:cs="仿宋_GB2312" w:eastAsia="仿宋_GB2312"/>
                      <w:sz w:val="20"/>
                    </w:rPr>
                    <w:t>设备同时收看直播。</w:t>
                  </w:r>
                </w:p>
                <w:p>
                  <w:pPr>
                    <w:pStyle w:val="null3"/>
                    <w:ind w:left="120"/>
                    <w:jc w:val="both"/>
                  </w:pPr>
                  <w:r>
                    <w:rPr>
                      <w:rFonts w:ascii="仿宋_GB2312" w:hAnsi="仿宋_GB2312" w:cs="仿宋_GB2312" w:eastAsia="仿宋_GB2312"/>
                      <w:sz w:val="20"/>
                    </w:rPr>
                    <w:t>19.</w:t>
                  </w:r>
                  <w:r>
                    <w:rPr>
                      <w:rFonts w:ascii="仿宋_GB2312" w:hAnsi="仿宋_GB2312" w:cs="仿宋_GB2312" w:eastAsia="仿宋_GB2312"/>
                      <w:sz w:val="20"/>
                    </w:rPr>
                    <w:t>实训示教系统（客户端）</w:t>
                  </w:r>
                </w:p>
                <w:p>
                  <w:pPr>
                    <w:pStyle w:val="null3"/>
                    <w:ind w:left="120" w:right="150"/>
                    <w:jc w:val="both"/>
                  </w:pPr>
                  <w:r>
                    <w:rPr>
                      <w:rFonts w:ascii="仿宋_GB2312" w:hAnsi="仿宋_GB2312" w:cs="仿宋_GB2312" w:eastAsia="仿宋_GB2312"/>
                      <w:sz w:val="20"/>
                    </w:rPr>
                    <w:t>①学生端观摩大屏收看实训操作画面不需要打开浏览器，只需教师控制端下达直播指令；每个大屏就能被动接收画</w:t>
                  </w:r>
                  <w:r>
                    <w:rPr>
                      <w:rFonts w:ascii="仿宋_GB2312" w:hAnsi="仿宋_GB2312" w:cs="仿宋_GB2312" w:eastAsia="仿宋_GB2312"/>
                      <w:sz w:val="20"/>
                    </w:rPr>
                    <w:t>面；</w:t>
                  </w:r>
                </w:p>
                <w:p>
                  <w:pPr>
                    <w:pStyle w:val="null3"/>
                    <w:ind w:right="15" w:firstLine="214"/>
                    <w:jc w:val="both"/>
                  </w:pPr>
                  <w:r>
                    <w:rPr>
                      <w:rFonts w:ascii="仿宋_GB2312" w:hAnsi="仿宋_GB2312" w:cs="仿宋_GB2312" w:eastAsia="仿宋_GB2312"/>
                      <w:sz w:val="20"/>
                    </w:rPr>
                    <w:t>②教师端可以获取每个客户端电脑画面，转播给其他学生观看；</w:t>
                  </w:r>
                </w:p>
                <w:p>
                  <w:pPr>
                    <w:pStyle w:val="null3"/>
                    <w:ind w:left="120" w:right="150"/>
                    <w:jc w:val="both"/>
                  </w:pPr>
                  <w:r>
                    <w:rPr>
                      <w:rFonts w:ascii="仿宋_GB2312" w:hAnsi="仿宋_GB2312" w:cs="仿宋_GB2312" w:eastAsia="仿宋_GB2312"/>
                      <w:sz w:val="20"/>
                    </w:rPr>
                    <w:t>③在示教过程中，也可手动退出，再次收看只需双击客户端软</w:t>
                  </w:r>
                  <w:r>
                    <w:rPr>
                      <w:rFonts w:ascii="仿宋_GB2312" w:hAnsi="仿宋_GB2312" w:cs="仿宋_GB2312" w:eastAsia="仿宋_GB2312"/>
                      <w:sz w:val="20"/>
                    </w:rPr>
                    <w:t>件；</w:t>
                  </w:r>
                </w:p>
                <w:p>
                  <w:pPr>
                    <w:pStyle w:val="null3"/>
                    <w:ind w:left="120" w:right="150"/>
                    <w:jc w:val="both"/>
                  </w:pPr>
                  <w:r>
                    <w:rPr>
                      <w:rFonts w:ascii="仿宋_GB2312" w:hAnsi="仿宋_GB2312" w:cs="仿宋_GB2312" w:eastAsia="仿宋_GB2312"/>
                      <w:sz w:val="20"/>
                    </w:rPr>
                    <w:t>④客户端支持采集</w:t>
                  </w:r>
                  <w:r>
                    <w:rPr>
                      <w:rFonts w:ascii="仿宋_GB2312" w:hAnsi="仿宋_GB2312" w:cs="仿宋_GB2312" w:eastAsia="仿宋_GB2312"/>
                      <w:sz w:val="21"/>
                    </w:rPr>
                    <w:t xml:space="preserve"> </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摄像头或者网络视频流并支持云台调整</w:t>
                  </w:r>
                  <w:r>
                    <w:rPr>
                      <w:rFonts w:ascii="仿宋_GB2312" w:hAnsi="仿宋_GB2312" w:cs="仿宋_GB2312" w:eastAsia="仿宋_GB2312"/>
                      <w:sz w:val="20"/>
                    </w:rPr>
                    <w:t>镜头，并录像存储。</w:t>
                  </w:r>
                  <w:r>
                    <w:rPr>
                      <w:rFonts w:ascii="仿宋_GB2312" w:hAnsi="仿宋_GB2312" w:cs="仿宋_GB2312" w:eastAsia="仿宋_GB2312"/>
                      <w:sz w:val="21"/>
                    </w:rPr>
                    <w:t xml:space="preserve"> </w:t>
                  </w:r>
                  <w:r>
                    <w:rPr>
                      <w:rFonts w:ascii="仿宋_GB2312" w:hAnsi="仿宋_GB2312" w:cs="仿宋_GB2312" w:eastAsia="仿宋_GB2312"/>
                      <w:sz w:val="20"/>
                    </w:rPr>
                    <w:t>同时上传到服务器资料共享。</w:t>
                  </w:r>
                </w:p>
                <w:p>
                  <w:pPr>
                    <w:pStyle w:val="null3"/>
                    <w:ind w:left="120" w:right="150"/>
                    <w:jc w:val="both"/>
                  </w:pPr>
                  <w:r>
                    <w:rPr>
                      <w:rFonts w:ascii="仿宋_GB2312" w:hAnsi="仿宋_GB2312" w:cs="仿宋_GB2312" w:eastAsia="仿宋_GB2312"/>
                      <w:sz w:val="20"/>
                    </w:rPr>
                    <w:t>（二）硬件配置</w:t>
                  </w:r>
                </w:p>
                <w:p>
                  <w:pPr>
                    <w:pStyle w:val="null3"/>
                    <w:ind w:left="120" w:right="150"/>
                    <w:jc w:val="both"/>
                  </w:pPr>
                  <w:r>
                    <w:rPr>
                      <w:rFonts w:ascii="仿宋_GB2312" w:hAnsi="仿宋_GB2312" w:cs="仿宋_GB2312" w:eastAsia="仿宋_GB2312"/>
                      <w:sz w:val="20"/>
                    </w:rPr>
                    <w:t>1.≥27英寸高清触摸液晶屏,分辨率 1920*1080 以上；</w:t>
                  </w:r>
                </w:p>
                <w:p>
                  <w:pPr>
                    <w:pStyle w:val="null3"/>
                    <w:ind w:left="120" w:right="150"/>
                    <w:jc w:val="both"/>
                  </w:pPr>
                  <w:r>
                    <w:rPr>
                      <w:rFonts w:ascii="仿宋_GB2312" w:hAnsi="仿宋_GB2312" w:cs="仿宋_GB2312" w:eastAsia="仿宋_GB2312"/>
                      <w:sz w:val="20"/>
                    </w:rPr>
                    <w:t>2.处理器：CPU国产X86,核数≥8核，8Gx2双通道内存；≥512G固态硬盘；</w:t>
                  </w:r>
                </w:p>
                <w:p>
                  <w:pPr>
                    <w:pStyle w:val="null3"/>
                    <w:ind w:left="120" w:right="150"/>
                    <w:jc w:val="both"/>
                  </w:pPr>
                  <w:r>
                    <w:rPr>
                      <w:rFonts w:ascii="仿宋_GB2312" w:hAnsi="仿宋_GB2312" w:cs="仿宋_GB2312" w:eastAsia="仿宋_GB2312"/>
                      <w:sz w:val="20"/>
                    </w:rPr>
                    <w:t>3.预装国产正版授权操作系统和正版办公软件。</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both"/>
                  </w:pPr>
                  <w:r>
                    <w:rPr>
                      <w:rFonts w:ascii="仿宋_GB2312" w:hAnsi="仿宋_GB2312" w:cs="仿宋_GB2312" w:eastAsia="仿宋_GB2312"/>
                      <w:sz w:val="20"/>
                    </w:rPr>
                    <w:t>5</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20"/>
                    <w:jc w:val="center"/>
                  </w:pPr>
                  <w:r>
                    <w:rPr>
                      <w:rFonts w:ascii="仿宋_GB2312" w:hAnsi="仿宋_GB2312" w:cs="仿宋_GB2312" w:eastAsia="仿宋_GB2312"/>
                      <w:sz w:val="20"/>
                    </w:rPr>
                    <w:t>操作台（学</w:t>
                  </w:r>
                  <w:r>
                    <w:rPr>
                      <w:rFonts w:ascii="仿宋_GB2312" w:hAnsi="仿宋_GB2312" w:cs="仿宋_GB2312" w:eastAsia="仿宋_GB2312"/>
                      <w:sz w:val="20"/>
                    </w:rPr>
                    <w:t>生用）</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多层实木材质，尺寸（长</w:t>
                  </w:r>
                  <w:r>
                    <w:rPr>
                      <w:rFonts w:ascii="仿宋_GB2312" w:hAnsi="仿宋_GB2312" w:cs="仿宋_GB2312" w:eastAsia="仿宋_GB2312"/>
                      <w:sz w:val="20"/>
                    </w:rPr>
                    <w:t>×宽×高）：≥1980×1190×750mm</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操作软垫</w:t>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个：尺寸</w:t>
                  </w:r>
                  <w:r>
                    <w:rPr>
                      <w:rFonts w:ascii="仿宋_GB2312" w:hAnsi="仿宋_GB2312" w:cs="仿宋_GB2312" w:eastAsia="仿宋_GB2312"/>
                      <w:sz w:val="20"/>
                    </w:rPr>
                    <w:t>≥800×550</w:t>
                  </w:r>
                  <w:r>
                    <w:rPr>
                      <w:rFonts w:ascii="仿宋_GB2312" w:hAnsi="仿宋_GB2312" w:cs="仿宋_GB2312" w:eastAsia="仿宋_GB2312"/>
                      <w:sz w:val="20"/>
                    </w:rPr>
                    <w:t>mm</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可推拉收缩；</w:t>
                  </w:r>
                </w:p>
                <w:p>
                  <w:pPr>
                    <w:pStyle w:val="null3"/>
                    <w:ind w:left="120" w:right="15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操作台底柜（长</w:t>
                  </w:r>
                  <w:r>
                    <w:rPr>
                      <w:rFonts w:ascii="仿宋_GB2312" w:hAnsi="仿宋_GB2312" w:cs="仿宋_GB2312" w:eastAsia="仿宋_GB2312"/>
                      <w:sz w:val="20"/>
                    </w:rPr>
                    <w:t>×宽×高</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≥1780×1100×750</w:t>
                  </w:r>
                  <w:r>
                    <w:rPr>
                      <w:rFonts w:ascii="仿宋_GB2312" w:hAnsi="仿宋_GB2312" w:cs="仿宋_GB2312" w:eastAsia="仿宋_GB2312"/>
                      <w:sz w:val="20"/>
                    </w:rPr>
                    <w:t>mm</w:t>
                  </w:r>
                  <w:r>
                    <w:rPr>
                      <w:rFonts w:ascii="仿宋_GB2312" w:hAnsi="仿宋_GB2312" w:cs="仿宋_GB2312" w:eastAsia="仿宋_GB2312"/>
                      <w:sz w:val="20"/>
                    </w:rPr>
                    <w:t>，底座</w:t>
                  </w:r>
                  <w:r>
                    <w:rPr>
                      <w:rFonts w:ascii="仿宋_GB2312" w:hAnsi="仿宋_GB2312" w:cs="仿宋_GB2312" w:eastAsia="仿宋_GB2312"/>
                      <w:sz w:val="20"/>
                    </w:rPr>
                    <w:t>配备有万向轮，可以移动；柜体含有柜门及抽屉设计，可放置</w:t>
                  </w:r>
                  <w:r>
                    <w:rPr>
                      <w:rFonts w:ascii="仿宋_GB2312" w:hAnsi="仿宋_GB2312" w:cs="仿宋_GB2312" w:eastAsia="仿宋_GB2312"/>
                      <w:sz w:val="20"/>
                    </w:rPr>
                    <w:t>微波炉及水桶等物品；</w:t>
                  </w:r>
                </w:p>
                <w:p>
                  <w:pPr>
                    <w:pStyle w:val="null3"/>
                    <w:ind w:left="12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配有不锈钢实训教学推车</w:t>
                  </w:r>
                </w:p>
                <w:p>
                  <w:pPr>
                    <w:pStyle w:val="null3"/>
                    <w:ind w:left="120"/>
                    <w:jc w:val="both"/>
                  </w:pPr>
                  <w:r>
                    <w:rPr>
                      <w:rFonts w:ascii="仿宋_GB2312" w:hAnsi="仿宋_GB2312" w:cs="仿宋_GB2312" w:eastAsia="仿宋_GB2312"/>
                      <w:sz w:val="20"/>
                    </w:rPr>
                    <w:t>6.配有实训包</w:t>
                  </w:r>
                </w:p>
                <w:p>
                  <w:pPr>
                    <w:pStyle w:val="null3"/>
                    <w:ind w:left="120"/>
                    <w:jc w:val="both"/>
                  </w:pPr>
                  <w:r>
                    <w:rPr>
                      <w:rFonts w:ascii="仿宋_GB2312" w:hAnsi="仿宋_GB2312" w:cs="仿宋_GB2312" w:eastAsia="仿宋_GB2312"/>
                      <w:sz w:val="20"/>
                    </w:rPr>
                    <w:t>6.1医疗</w:t>
                  </w:r>
                  <w:r>
                    <w:rPr>
                      <w:rFonts w:ascii="仿宋_GB2312" w:hAnsi="仿宋_GB2312" w:cs="仿宋_GB2312" w:eastAsia="仿宋_GB2312"/>
                      <w:sz w:val="20"/>
                    </w:rPr>
                    <w:t>急救箱</w:t>
                  </w:r>
                </w:p>
                <w:p>
                  <w:pPr>
                    <w:pStyle w:val="null3"/>
                    <w:ind w:left="120"/>
                    <w:jc w:val="both"/>
                  </w:pPr>
                  <w:r>
                    <w:rPr>
                      <w:rFonts w:ascii="仿宋_GB2312" w:hAnsi="仿宋_GB2312" w:cs="仿宋_GB2312" w:eastAsia="仿宋_GB2312"/>
                      <w:sz w:val="20"/>
                    </w:rPr>
                    <w:t>材质：铝合金外箱，翻转式提手双层设计；</w:t>
                  </w:r>
                </w:p>
                <w:p>
                  <w:pPr>
                    <w:pStyle w:val="null3"/>
                    <w:ind w:left="120"/>
                    <w:jc w:val="both"/>
                  </w:pPr>
                  <w:r>
                    <w:rPr>
                      <w:rFonts w:ascii="仿宋_GB2312" w:hAnsi="仿宋_GB2312" w:cs="仿宋_GB2312" w:eastAsia="仿宋_GB2312"/>
                      <w:sz w:val="20"/>
                    </w:rPr>
                    <w:t>物品：消毒清洁类、止血包扎类、气道急救类、体温计、手套、口罩、污物桶等。</w:t>
                  </w:r>
                </w:p>
                <w:p>
                  <w:pPr>
                    <w:pStyle w:val="null3"/>
                    <w:ind w:left="120"/>
                    <w:jc w:val="both"/>
                  </w:pPr>
                  <w:r>
                    <w:rPr>
                      <w:rFonts w:ascii="仿宋_GB2312" w:hAnsi="仿宋_GB2312" w:cs="仿宋_GB2312" w:eastAsia="仿宋_GB2312"/>
                      <w:sz w:val="20"/>
                    </w:rPr>
                    <w:t>6.2生活照料包</w:t>
                  </w:r>
                </w:p>
                <w:p>
                  <w:pPr>
                    <w:pStyle w:val="null3"/>
                    <w:ind w:left="120"/>
                    <w:jc w:val="both"/>
                  </w:pPr>
                  <w:r>
                    <w:rPr>
                      <w:rFonts w:ascii="仿宋_GB2312" w:hAnsi="仿宋_GB2312" w:cs="仿宋_GB2312" w:eastAsia="仿宋_GB2312"/>
                      <w:sz w:val="20"/>
                    </w:rPr>
                    <w:t>物品：清洁与卫生照料类、排泄照料类、睡眠与起居照料类、日常保健与生长照料类</w:t>
                  </w:r>
                </w:p>
                <w:p>
                  <w:pPr>
                    <w:pStyle w:val="null3"/>
                    <w:ind w:left="120"/>
                    <w:jc w:val="both"/>
                  </w:pPr>
                  <w:r>
                    <w:rPr>
                      <w:rFonts w:ascii="仿宋_GB2312" w:hAnsi="仿宋_GB2312" w:cs="仿宋_GB2312" w:eastAsia="仿宋_GB2312"/>
                      <w:sz w:val="20"/>
                    </w:rPr>
                    <w:t>7.</w:t>
                  </w:r>
                  <w:r>
                    <w:rPr>
                      <w:rFonts w:ascii="仿宋_GB2312" w:hAnsi="仿宋_GB2312" w:cs="仿宋_GB2312" w:eastAsia="仿宋_GB2312"/>
                      <w:sz w:val="20"/>
                    </w:rPr>
                    <w:t>材质：实木材质；</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85"/>
                    <w:jc w:val="both"/>
                  </w:pPr>
                  <w:r>
                    <w:rPr>
                      <w:rFonts w:ascii="仿宋_GB2312" w:hAnsi="仿宋_GB2312" w:cs="仿宋_GB2312" w:eastAsia="仿宋_GB2312"/>
                      <w:sz w:val="20"/>
                    </w:rPr>
                    <w:t>6</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教师椅</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塑胶</w:t>
                  </w:r>
                  <w:r>
                    <w:rPr>
                      <w:rFonts w:ascii="仿宋_GB2312" w:hAnsi="仿宋_GB2312" w:cs="仿宋_GB2312" w:eastAsia="仿宋_GB2312"/>
                      <w:sz w:val="20"/>
                    </w:rPr>
                    <w:t>/扶手</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≥40</w:t>
                  </w:r>
                  <w:r>
                    <w:rPr>
                      <w:rFonts w:ascii="仿宋_GB2312" w:hAnsi="仿宋_GB2312" w:cs="仿宋_GB2312" w:eastAsia="仿宋_GB2312"/>
                      <w:sz w:val="21"/>
                    </w:rPr>
                    <w:t xml:space="preserve"> </w:t>
                  </w:r>
                  <w:r>
                    <w:rPr>
                      <w:rFonts w:ascii="仿宋_GB2312" w:hAnsi="仿宋_GB2312" w:cs="仿宋_GB2312" w:eastAsia="仿宋_GB2312"/>
                      <w:sz w:val="20"/>
                    </w:rPr>
                    <w:t>密度高弹力海绵</w:t>
                  </w:r>
                </w:p>
                <w:p>
                  <w:pPr>
                    <w:pStyle w:val="null3"/>
                    <w:ind w:left="12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牢固耐用底盘</w:t>
                  </w:r>
                </w:p>
                <w:p>
                  <w:pPr>
                    <w:pStyle w:val="null3"/>
                    <w:ind w:lef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电镀汽杆</w:t>
                  </w:r>
                </w:p>
                <w:p>
                  <w:pPr>
                    <w:pStyle w:val="null3"/>
                    <w:ind w:left="12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规格：</w:t>
                  </w:r>
                  <w:r>
                    <w:rPr>
                      <w:rFonts w:ascii="仿宋_GB2312" w:hAnsi="仿宋_GB2312" w:cs="仿宋_GB2312" w:eastAsia="仿宋_GB2312"/>
                      <w:sz w:val="21"/>
                    </w:rPr>
                    <w:t xml:space="preserve"> </w:t>
                  </w:r>
                  <w:r>
                    <w:rPr>
                      <w:rFonts w:ascii="仿宋_GB2312" w:hAnsi="仿宋_GB2312" w:cs="仿宋_GB2312" w:eastAsia="仿宋_GB2312"/>
                      <w:sz w:val="20"/>
                    </w:rPr>
                    <w:t>≥长</w:t>
                  </w:r>
                  <w:r>
                    <w:rPr>
                      <w:rFonts w:ascii="仿宋_GB2312" w:hAnsi="仿宋_GB2312" w:cs="仿宋_GB2312" w:eastAsia="仿宋_GB2312"/>
                      <w:sz w:val="21"/>
                    </w:rPr>
                    <w:t xml:space="preserve"> </w:t>
                  </w:r>
                  <w:r>
                    <w:rPr>
                      <w:rFonts w:ascii="仿宋_GB2312" w:hAnsi="仿宋_GB2312" w:cs="仿宋_GB2312" w:eastAsia="仿宋_GB2312"/>
                      <w:sz w:val="20"/>
                    </w:rPr>
                    <w:t>630</w:t>
                  </w:r>
                  <w:r>
                    <w:rPr>
                      <w:rFonts w:ascii="仿宋_GB2312" w:hAnsi="仿宋_GB2312" w:cs="仿宋_GB2312" w:eastAsia="仿宋_GB2312"/>
                      <w:sz w:val="20"/>
                    </w:rPr>
                    <w:t>mm</w:t>
                  </w:r>
                  <w:r>
                    <w:rPr>
                      <w:rFonts w:ascii="仿宋_GB2312" w:hAnsi="仿宋_GB2312" w:cs="仿宋_GB2312" w:eastAsia="仿宋_GB2312"/>
                      <w:sz w:val="20"/>
                    </w:rPr>
                    <w:t>*宽</w:t>
                  </w:r>
                  <w:r>
                    <w:rPr>
                      <w:rFonts w:ascii="仿宋_GB2312" w:hAnsi="仿宋_GB2312" w:cs="仿宋_GB2312" w:eastAsia="仿宋_GB2312"/>
                      <w:sz w:val="21"/>
                    </w:rPr>
                    <w:t xml:space="preserve"> </w:t>
                  </w:r>
                  <w:r>
                    <w:rPr>
                      <w:rFonts w:ascii="仿宋_GB2312" w:hAnsi="仿宋_GB2312" w:cs="仿宋_GB2312" w:eastAsia="仿宋_GB2312"/>
                      <w:sz w:val="20"/>
                    </w:rPr>
                    <w:t>530</w:t>
                  </w:r>
                  <w:r>
                    <w:rPr>
                      <w:rFonts w:ascii="仿宋_GB2312" w:hAnsi="仿宋_GB2312" w:cs="仿宋_GB2312" w:eastAsia="仿宋_GB2312"/>
                      <w:sz w:val="20"/>
                    </w:rPr>
                    <w:t>mm</w:t>
                  </w:r>
                  <w:r>
                    <w:rPr>
                      <w:rFonts w:ascii="仿宋_GB2312" w:hAnsi="仿宋_GB2312" w:cs="仿宋_GB2312" w:eastAsia="仿宋_GB2312"/>
                      <w:sz w:val="20"/>
                    </w:rPr>
                    <w:t>*高915</w:t>
                  </w:r>
                  <w:r>
                    <w:rPr>
                      <w:rFonts w:ascii="仿宋_GB2312" w:hAnsi="仿宋_GB2312" w:cs="仿宋_GB2312" w:eastAsia="仿宋_GB2312"/>
                      <w:sz w:val="20"/>
                    </w:rPr>
                    <w:t>mm</w:t>
                  </w:r>
                </w:p>
                <w:p>
                  <w:pPr>
                    <w:pStyle w:val="null3"/>
                    <w:ind w:left="12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椅背高</w:t>
                  </w:r>
                  <w:r>
                    <w:rPr>
                      <w:rFonts w:ascii="仿宋_GB2312" w:hAnsi="仿宋_GB2312" w:cs="仿宋_GB2312" w:eastAsia="仿宋_GB2312"/>
                      <w:sz w:val="20"/>
                    </w:rPr>
                    <w:t>≥50</w:t>
                  </w:r>
                  <w:r>
                    <w:rPr>
                      <w:rFonts w:ascii="仿宋_GB2312" w:hAnsi="仿宋_GB2312" w:cs="仿宋_GB2312" w:eastAsia="仿宋_GB2312"/>
                      <w:sz w:val="20"/>
                    </w:rPr>
                    <w:t>cm</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both"/>
                  </w:pPr>
                  <w:r>
                    <w:rPr>
                      <w:rFonts w:ascii="仿宋_GB2312" w:hAnsi="仿宋_GB2312" w:cs="仿宋_GB2312" w:eastAsia="仿宋_GB2312"/>
                      <w:sz w:val="20"/>
                    </w:rPr>
                    <w:t>7</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学生座椅</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一、规格尺寸：</w:t>
                  </w:r>
                  <w:r>
                    <w:rPr>
                      <w:rFonts w:ascii="仿宋_GB2312" w:hAnsi="仿宋_GB2312" w:cs="仿宋_GB2312" w:eastAsia="仿宋_GB2312"/>
                      <w:sz w:val="21"/>
                    </w:rPr>
                    <w:t xml:space="preserve"> </w:t>
                  </w:r>
                  <w:r>
                    <w:rPr>
                      <w:rFonts w:ascii="仿宋_GB2312" w:hAnsi="仿宋_GB2312" w:cs="仿宋_GB2312" w:eastAsia="仿宋_GB2312"/>
                      <w:sz w:val="20"/>
                    </w:rPr>
                    <w:t>≥45*4</w:t>
                  </w:r>
                  <w:r>
                    <w:rPr>
                      <w:rFonts w:ascii="仿宋_GB2312" w:hAnsi="仿宋_GB2312" w:cs="仿宋_GB2312" w:eastAsia="仿宋_GB2312"/>
                      <w:sz w:val="20"/>
                    </w:rPr>
                    <w:t>5</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cm</w:t>
                  </w:r>
                </w:p>
                <w:p>
                  <w:pPr>
                    <w:pStyle w:val="null3"/>
                    <w:ind w:left="120"/>
                    <w:jc w:val="both"/>
                  </w:pPr>
                  <w:r>
                    <w:rPr>
                      <w:rFonts w:ascii="仿宋_GB2312" w:hAnsi="仿宋_GB2312" w:cs="仿宋_GB2312" w:eastAsia="仿宋_GB2312"/>
                      <w:sz w:val="20"/>
                    </w:rPr>
                    <w:t>二、材质</w:t>
                  </w:r>
                </w:p>
                <w:p>
                  <w:pPr>
                    <w:pStyle w:val="null3"/>
                    <w:ind w:left="120" w:right="150" w:firstLine="7"/>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靠背是</w:t>
                  </w:r>
                  <w:r>
                    <w:rPr>
                      <w:rFonts w:ascii="仿宋_GB2312" w:hAnsi="仿宋_GB2312" w:cs="仿宋_GB2312" w:eastAsia="仿宋_GB2312"/>
                      <w:sz w:val="21"/>
                    </w:rPr>
                    <w:t xml:space="preserve"> </w:t>
                  </w:r>
                  <w:r>
                    <w:rPr>
                      <w:rFonts w:ascii="仿宋_GB2312" w:hAnsi="仿宋_GB2312" w:cs="仿宋_GB2312" w:eastAsia="仿宋_GB2312"/>
                      <w:sz w:val="20"/>
                    </w:rPr>
                    <w:t>PP</w:t>
                  </w:r>
                  <w:r>
                    <w:rPr>
                      <w:rFonts w:ascii="仿宋_GB2312" w:hAnsi="仿宋_GB2312" w:cs="仿宋_GB2312" w:eastAsia="仿宋_GB2312"/>
                      <w:sz w:val="21"/>
                    </w:rPr>
                    <w:t xml:space="preserve"> </w:t>
                  </w:r>
                  <w:r>
                    <w:rPr>
                      <w:rFonts w:ascii="仿宋_GB2312" w:hAnsi="仿宋_GB2312" w:cs="仿宋_GB2312" w:eastAsia="仿宋_GB2312"/>
                      <w:sz w:val="20"/>
                    </w:rPr>
                    <w:t>塑料胶壳材质、质地轻、抗裂性强、耐腐蚀、耐</w:t>
                  </w:r>
                  <w:r>
                    <w:rPr>
                      <w:rFonts w:ascii="仿宋_GB2312" w:hAnsi="仿宋_GB2312" w:cs="仿宋_GB2312" w:eastAsia="仿宋_GB2312"/>
                      <w:sz w:val="20"/>
                    </w:rPr>
                    <w:t>老化、无毒环保</w:t>
                  </w:r>
                </w:p>
                <w:p>
                  <w:pPr>
                    <w:pStyle w:val="null3"/>
                    <w:ind w:left="120" w:right="19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坐垫软包，座布是弹力布系列，座垫采用切割海棉，</w:t>
                  </w:r>
                  <w:r>
                    <w:rPr>
                      <w:rFonts w:ascii="仿宋_GB2312" w:hAnsi="仿宋_GB2312" w:cs="仿宋_GB2312" w:eastAsia="仿宋_GB2312"/>
                      <w:sz w:val="20"/>
                    </w:rPr>
                    <w:t>坐垫海绵是</w:t>
                  </w:r>
                  <w:r>
                    <w:rPr>
                      <w:rFonts w:ascii="仿宋_GB2312" w:hAnsi="仿宋_GB2312" w:cs="仿宋_GB2312" w:eastAsia="仿宋_GB2312"/>
                      <w:sz w:val="20"/>
                    </w:rPr>
                    <w:t>≥1.5</w:t>
                  </w:r>
                  <w:r>
                    <w:rPr>
                      <w:rFonts w:ascii="仿宋_GB2312" w:hAnsi="仿宋_GB2312" w:cs="仿宋_GB2312" w:eastAsia="仿宋_GB2312"/>
                      <w:sz w:val="20"/>
                    </w:rPr>
                    <w:t>MM</w:t>
                  </w:r>
                  <w:r>
                    <w:rPr>
                      <w:rFonts w:ascii="仿宋_GB2312" w:hAnsi="仿宋_GB2312" w:cs="仿宋_GB2312" w:eastAsia="仿宋_GB2312"/>
                      <w:sz w:val="21"/>
                    </w:rPr>
                    <w:t xml:space="preserve"> </w:t>
                  </w:r>
                  <w:r>
                    <w:rPr>
                      <w:rFonts w:ascii="仿宋_GB2312" w:hAnsi="仿宋_GB2312" w:cs="仿宋_GB2312" w:eastAsia="仿宋_GB2312"/>
                      <w:sz w:val="20"/>
                    </w:rPr>
                    <w:t>厚，透气舒适。</w:t>
                  </w:r>
                </w:p>
                <w:p>
                  <w:pPr>
                    <w:pStyle w:val="null3"/>
                    <w:ind w:left="120" w:right="4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铁框架，</w:t>
                  </w:r>
                  <w:r>
                    <w:rPr>
                      <w:rFonts w:ascii="仿宋_GB2312" w:hAnsi="仿宋_GB2312" w:cs="仿宋_GB2312" w:eastAsia="仿宋_GB2312"/>
                      <w:sz w:val="20"/>
                    </w:rPr>
                    <w:t>≥11.3</w:t>
                  </w:r>
                  <w:r>
                    <w:rPr>
                      <w:rFonts w:ascii="仿宋_GB2312" w:hAnsi="仿宋_GB2312" w:cs="仿宋_GB2312" w:eastAsia="仿宋_GB2312"/>
                      <w:sz w:val="21"/>
                    </w:rPr>
                    <w:t xml:space="preserve"> </w:t>
                  </w:r>
                  <w:r>
                    <w:rPr>
                      <w:rFonts w:ascii="仿宋_GB2312" w:hAnsi="仿宋_GB2312" w:cs="仿宋_GB2312" w:eastAsia="仿宋_GB2312"/>
                      <w:sz w:val="20"/>
                    </w:rPr>
                    <w:t>厘实心钢筋电镀架，紧贴胶背底坐，</w:t>
                  </w:r>
                  <w:r>
                    <w:rPr>
                      <w:rFonts w:ascii="仿宋_GB2312" w:hAnsi="仿宋_GB2312" w:cs="仿宋_GB2312" w:eastAsia="仿宋_GB2312"/>
                      <w:sz w:val="20"/>
                    </w:rPr>
                    <w:t>坐面承重达</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150</w:t>
                  </w:r>
                  <w:r>
                    <w:rPr>
                      <w:rFonts w:ascii="仿宋_GB2312" w:hAnsi="仿宋_GB2312" w:cs="仿宋_GB2312" w:eastAsia="仿宋_GB2312"/>
                      <w:sz w:val="21"/>
                    </w:rPr>
                    <w:t xml:space="preserve"> </w:t>
                  </w:r>
                  <w:r>
                    <w:rPr>
                      <w:rFonts w:ascii="仿宋_GB2312" w:hAnsi="仿宋_GB2312" w:cs="仿宋_GB2312" w:eastAsia="仿宋_GB2312"/>
                      <w:sz w:val="20"/>
                    </w:rPr>
                    <w:t>公斤。脚垫选用普通白塑胶</w:t>
                  </w:r>
                  <w:r>
                    <w:rPr>
                      <w:rFonts w:ascii="仿宋_GB2312" w:hAnsi="仿宋_GB2312" w:cs="仿宋_GB2312" w:eastAsia="仿宋_GB2312"/>
                      <w:sz w:val="20"/>
                    </w:rPr>
                    <w:t>滑脚垫</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85"/>
                    <w:jc w:val="both"/>
                  </w:pPr>
                  <w:r>
                    <w:rPr>
                      <w:rFonts w:ascii="仿宋_GB2312" w:hAnsi="仿宋_GB2312" w:cs="仿宋_GB2312" w:eastAsia="仿宋_GB2312"/>
                      <w:sz w:val="20"/>
                    </w:rPr>
                    <w:t>8</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20"/>
                    <w:jc w:val="both"/>
                  </w:pPr>
                  <w:r>
                    <w:rPr>
                      <w:rFonts w:ascii="仿宋_GB2312" w:hAnsi="仿宋_GB2312" w:cs="仿宋_GB2312" w:eastAsia="仿宋_GB2312"/>
                      <w:sz w:val="20"/>
                    </w:rPr>
                    <w:t>恐龙蛋智能</w:t>
                  </w:r>
                  <w:r>
                    <w:rPr>
                      <w:rFonts w:ascii="仿宋_GB2312" w:hAnsi="仿宋_GB2312" w:cs="仿宋_GB2312" w:eastAsia="仿宋_GB2312"/>
                      <w:sz w:val="20"/>
                    </w:rPr>
                    <w:t>婴儿车</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一、产品参数</w:t>
                  </w:r>
                </w:p>
                <w:p>
                  <w:pPr>
                    <w:pStyle w:val="null3"/>
                    <w:ind w:left="120"/>
                    <w:jc w:val="both"/>
                  </w:pPr>
                  <w:r>
                    <w:rPr>
                      <w:rFonts w:ascii="仿宋_GB2312" w:hAnsi="仿宋_GB2312" w:cs="仿宋_GB2312" w:eastAsia="仿宋_GB2312"/>
                      <w:sz w:val="20"/>
                    </w:rPr>
                    <w:t>1.车身材质：</w:t>
                  </w:r>
                  <w:r>
                    <w:rPr>
                      <w:rFonts w:ascii="仿宋_GB2312" w:hAnsi="仿宋_GB2312" w:cs="仿宋_GB2312" w:eastAsia="仿宋_GB2312"/>
                      <w:sz w:val="20"/>
                    </w:rPr>
                    <w:t>ABS</w:t>
                  </w:r>
                  <w:r>
                    <w:rPr>
                      <w:rFonts w:ascii="仿宋_GB2312" w:hAnsi="仿宋_GB2312" w:cs="仿宋_GB2312" w:eastAsia="仿宋_GB2312"/>
                      <w:sz w:val="20"/>
                    </w:rPr>
                    <w:t>+</w:t>
                  </w:r>
                  <w:r>
                    <w:rPr>
                      <w:rFonts w:ascii="仿宋_GB2312" w:hAnsi="仿宋_GB2312" w:cs="仿宋_GB2312" w:eastAsia="仿宋_GB2312"/>
                      <w:sz w:val="20"/>
                    </w:rPr>
                    <w:t>PC</w:t>
                  </w:r>
                </w:p>
                <w:p>
                  <w:pPr>
                    <w:pStyle w:val="null3"/>
                    <w:ind w:left="120"/>
                    <w:jc w:val="both"/>
                  </w:pPr>
                  <w:r>
                    <w:rPr>
                      <w:rFonts w:ascii="仿宋_GB2312" w:hAnsi="仿宋_GB2312" w:cs="仿宋_GB2312" w:eastAsia="仿宋_GB2312"/>
                      <w:sz w:val="20"/>
                    </w:rPr>
                    <w:t>2.车身尺寸：</w:t>
                  </w:r>
                  <w:r>
                    <w:rPr>
                      <w:rFonts w:ascii="仿宋_GB2312" w:hAnsi="仿宋_GB2312" w:cs="仿宋_GB2312" w:eastAsia="仿宋_GB2312"/>
                      <w:sz w:val="21"/>
                    </w:rPr>
                    <w:t xml:space="preserve"> </w:t>
                  </w:r>
                  <w:r>
                    <w:rPr>
                      <w:rFonts w:ascii="仿宋_GB2312" w:hAnsi="仿宋_GB2312" w:cs="仿宋_GB2312" w:eastAsia="仿宋_GB2312"/>
                      <w:sz w:val="20"/>
                    </w:rPr>
                    <w:t>≥100</w:t>
                  </w:r>
                  <w:r>
                    <w:rPr>
                      <w:rFonts w:ascii="仿宋_GB2312" w:hAnsi="仿宋_GB2312" w:cs="仿宋_GB2312" w:eastAsia="仿宋_GB2312"/>
                      <w:sz w:val="20"/>
                    </w:rPr>
                    <w:t>cmx</w:t>
                  </w:r>
                  <w:r>
                    <w:rPr>
                      <w:rFonts w:ascii="仿宋_GB2312" w:hAnsi="仿宋_GB2312" w:cs="仿宋_GB2312" w:eastAsia="仿宋_GB2312"/>
                      <w:sz w:val="20"/>
                    </w:rPr>
                    <w:t>60</w:t>
                  </w:r>
                  <w:r>
                    <w:rPr>
                      <w:rFonts w:ascii="仿宋_GB2312" w:hAnsi="仿宋_GB2312" w:cs="仿宋_GB2312" w:eastAsia="仿宋_GB2312"/>
                      <w:sz w:val="20"/>
                    </w:rPr>
                    <w:t>cmx</w:t>
                  </w:r>
                  <w:r>
                    <w:rPr>
                      <w:rFonts w:ascii="仿宋_GB2312" w:hAnsi="仿宋_GB2312" w:cs="仿宋_GB2312" w:eastAsia="仿宋_GB2312"/>
                      <w:sz w:val="20"/>
                    </w:rPr>
                    <w:t>120</w:t>
                  </w:r>
                  <w:r>
                    <w:rPr>
                      <w:rFonts w:ascii="仿宋_GB2312" w:hAnsi="仿宋_GB2312" w:cs="仿宋_GB2312" w:eastAsia="仿宋_GB2312"/>
                      <w:sz w:val="20"/>
                    </w:rPr>
                    <w:t>cm</w:t>
                  </w:r>
                </w:p>
                <w:p>
                  <w:pPr>
                    <w:pStyle w:val="null3"/>
                    <w:ind w:left="120"/>
                    <w:jc w:val="both"/>
                  </w:pPr>
                  <w:r>
                    <w:rPr>
                      <w:rFonts w:ascii="仿宋_GB2312" w:hAnsi="仿宋_GB2312" w:cs="仿宋_GB2312" w:eastAsia="仿宋_GB2312"/>
                      <w:sz w:val="20"/>
                    </w:rPr>
                    <w:t>3.睡盆尺寸：</w:t>
                  </w:r>
                  <w:r>
                    <w:rPr>
                      <w:rFonts w:ascii="仿宋_GB2312" w:hAnsi="仿宋_GB2312" w:cs="仿宋_GB2312" w:eastAsia="仿宋_GB2312"/>
                      <w:sz w:val="21"/>
                    </w:rPr>
                    <w:t xml:space="preserve"> </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cm</w:t>
                  </w:r>
                  <w:r>
                    <w:rPr>
                      <w:rFonts w:ascii="仿宋_GB2312" w:hAnsi="仿宋_GB2312" w:cs="仿宋_GB2312" w:eastAsia="仿宋_GB2312"/>
                      <w:sz w:val="20"/>
                    </w:rPr>
                    <w:t>*7</w:t>
                  </w:r>
                  <w:r>
                    <w:rPr>
                      <w:rFonts w:ascii="仿宋_GB2312" w:hAnsi="仿宋_GB2312" w:cs="仿宋_GB2312" w:eastAsia="仿宋_GB2312"/>
                      <w:sz w:val="20"/>
                    </w:rPr>
                    <w:t>0</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cm</w:t>
                  </w:r>
                </w:p>
                <w:p>
                  <w:pPr>
                    <w:pStyle w:val="null3"/>
                    <w:ind w:left="105"/>
                    <w:jc w:val="both"/>
                  </w:pPr>
                  <w:r>
                    <w:rPr>
                      <w:rFonts w:ascii="仿宋_GB2312" w:hAnsi="仿宋_GB2312" w:cs="仿宋_GB2312" w:eastAsia="仿宋_GB2312"/>
                      <w:sz w:val="20"/>
                    </w:rPr>
                    <w:t>4.床垫规格：</w:t>
                  </w:r>
                  <w:r>
                    <w:rPr>
                      <w:rFonts w:ascii="仿宋_GB2312" w:hAnsi="仿宋_GB2312" w:cs="仿宋_GB2312" w:eastAsia="仿宋_GB2312"/>
                      <w:sz w:val="21"/>
                    </w:rPr>
                    <w:t xml:space="preserve"> </w:t>
                  </w:r>
                  <w:r>
                    <w:rPr>
                      <w:rFonts w:ascii="仿宋_GB2312" w:hAnsi="仿宋_GB2312" w:cs="仿宋_GB2312" w:eastAsia="仿宋_GB2312"/>
                      <w:sz w:val="20"/>
                    </w:rPr>
                    <w:t>≥7</w:t>
                  </w:r>
                  <w:r>
                    <w:rPr>
                      <w:rFonts w:ascii="仿宋_GB2312" w:hAnsi="仿宋_GB2312" w:cs="仿宋_GB2312" w:eastAsia="仿宋_GB2312"/>
                      <w:sz w:val="20"/>
                    </w:rPr>
                    <w:t>0</w:t>
                  </w:r>
                  <w:r>
                    <w:rPr>
                      <w:rFonts w:ascii="仿宋_GB2312" w:hAnsi="仿宋_GB2312" w:cs="仿宋_GB2312" w:eastAsia="仿宋_GB2312"/>
                      <w:sz w:val="20"/>
                    </w:rPr>
                    <w:t>m</w:t>
                  </w:r>
                  <w:r>
                    <w:rPr>
                      <w:rFonts w:ascii="仿宋_GB2312" w:hAnsi="仿宋_GB2312" w:cs="仿宋_GB2312" w:eastAsia="仿宋_GB2312"/>
                      <w:sz w:val="20"/>
                    </w:rPr>
                    <w:t>*5</w:t>
                  </w:r>
                  <w:r>
                    <w:rPr>
                      <w:rFonts w:ascii="仿宋_GB2312" w:hAnsi="仿宋_GB2312" w:cs="仿宋_GB2312" w:eastAsia="仿宋_GB2312"/>
                      <w:sz w:val="20"/>
                    </w:rPr>
                    <w:t>cm</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cm</w:t>
                  </w:r>
                </w:p>
                <w:p>
                  <w:pPr>
                    <w:pStyle w:val="null3"/>
                    <w:ind w:left="120"/>
                    <w:jc w:val="both"/>
                  </w:pPr>
                  <w:r>
                    <w:rPr>
                      <w:rFonts w:ascii="仿宋_GB2312" w:hAnsi="仿宋_GB2312" w:cs="仿宋_GB2312" w:eastAsia="仿宋_GB2312"/>
                      <w:sz w:val="20"/>
                    </w:rPr>
                    <w:t>5.屏幕尺寸：</w:t>
                  </w:r>
                  <w:r>
                    <w:rPr>
                      <w:rFonts w:ascii="仿宋_GB2312" w:hAnsi="仿宋_GB2312" w:cs="仿宋_GB2312" w:eastAsia="仿宋_GB2312"/>
                      <w:sz w:val="21"/>
                    </w:rPr>
                    <w:t xml:space="preserve"> </w:t>
                  </w:r>
                  <w:r>
                    <w:rPr>
                      <w:rFonts w:ascii="仿宋_GB2312" w:hAnsi="仿宋_GB2312" w:cs="仿宋_GB2312" w:eastAsia="仿宋_GB2312"/>
                      <w:sz w:val="20"/>
                    </w:rPr>
                    <w:t>≥6.</w:t>
                  </w:r>
                  <w:r>
                    <w:rPr>
                      <w:rFonts w:ascii="仿宋_GB2312" w:hAnsi="仿宋_GB2312" w:cs="仿宋_GB2312" w:eastAsia="仿宋_GB2312"/>
                      <w:sz w:val="20"/>
                    </w:rPr>
                    <w:t>80</w:t>
                  </w:r>
                  <w:r>
                    <w:rPr>
                      <w:rFonts w:ascii="仿宋_GB2312" w:hAnsi="仿宋_GB2312" w:cs="仿宋_GB2312" w:eastAsia="仿宋_GB2312"/>
                      <w:sz w:val="21"/>
                    </w:rPr>
                    <w:t xml:space="preserve"> </w:t>
                  </w:r>
                  <w:r>
                    <w:rPr>
                      <w:rFonts w:ascii="仿宋_GB2312" w:hAnsi="仿宋_GB2312" w:cs="仿宋_GB2312" w:eastAsia="仿宋_GB2312"/>
                      <w:sz w:val="20"/>
                    </w:rPr>
                    <w:t>寸</w:t>
                  </w:r>
                </w:p>
                <w:p>
                  <w:pPr>
                    <w:pStyle w:val="null3"/>
                    <w:ind w:left="120"/>
                    <w:jc w:val="both"/>
                  </w:pPr>
                  <w:r>
                    <w:rPr>
                      <w:rFonts w:ascii="仿宋_GB2312" w:hAnsi="仿宋_GB2312" w:cs="仿宋_GB2312" w:eastAsia="仿宋_GB2312"/>
                      <w:sz w:val="20"/>
                    </w:rPr>
                    <w:t>6.产品重量：</w:t>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kg</w:t>
                  </w:r>
                </w:p>
                <w:p>
                  <w:pPr>
                    <w:pStyle w:val="null3"/>
                    <w:ind w:left="120"/>
                    <w:jc w:val="both"/>
                  </w:pPr>
                  <w:r>
                    <w:rPr>
                      <w:rFonts w:ascii="仿宋_GB2312" w:hAnsi="仿宋_GB2312" w:cs="仿宋_GB2312" w:eastAsia="仿宋_GB2312"/>
                      <w:sz w:val="20"/>
                    </w:rPr>
                    <w:t>7.电池信息：</w:t>
                  </w:r>
                  <w:r>
                    <w:rPr>
                      <w:rFonts w:ascii="仿宋_GB2312" w:hAnsi="仿宋_GB2312" w:cs="仿宋_GB2312" w:eastAsia="仿宋_GB2312"/>
                      <w:sz w:val="21"/>
                    </w:rPr>
                    <w:t xml:space="preserve"> </w:t>
                  </w:r>
                  <w:r>
                    <w:rPr>
                      <w:rFonts w:ascii="仿宋_GB2312" w:hAnsi="仿宋_GB2312" w:cs="仿宋_GB2312" w:eastAsia="仿宋_GB2312"/>
                      <w:sz w:val="20"/>
                    </w:rPr>
                    <w:t>≥12</w:t>
                  </w:r>
                  <w:r>
                    <w:rPr>
                      <w:rFonts w:ascii="仿宋_GB2312" w:hAnsi="仿宋_GB2312" w:cs="仿宋_GB2312" w:eastAsia="仿宋_GB2312"/>
                      <w:sz w:val="20"/>
                    </w:rPr>
                    <w:t>AH</w:t>
                  </w:r>
                </w:p>
                <w:p>
                  <w:pPr>
                    <w:pStyle w:val="null3"/>
                    <w:ind w:left="105"/>
                    <w:jc w:val="both"/>
                  </w:pPr>
                  <w:r>
                    <w:rPr>
                      <w:rFonts w:ascii="仿宋_GB2312" w:hAnsi="仿宋_GB2312" w:cs="仿宋_GB2312" w:eastAsia="仿宋_GB2312"/>
                      <w:sz w:val="20"/>
                    </w:rPr>
                    <w:t>8.电压：</w:t>
                  </w:r>
                  <w:r>
                    <w:rPr>
                      <w:rFonts w:ascii="仿宋_GB2312" w:hAnsi="仿宋_GB2312" w:cs="仿宋_GB2312" w:eastAsia="仿宋_GB2312"/>
                      <w:sz w:val="21"/>
                    </w:rPr>
                    <w:t xml:space="preserve"> </w:t>
                  </w:r>
                  <w:r>
                    <w:rPr>
                      <w:rFonts w:ascii="仿宋_GB2312" w:hAnsi="仿宋_GB2312" w:cs="仿宋_GB2312" w:eastAsia="仿宋_GB2312"/>
                      <w:sz w:val="20"/>
                    </w:rPr>
                    <w:t>≥12V</w:t>
                  </w:r>
                  <w:r>
                    <w:rPr>
                      <w:rFonts w:ascii="仿宋_GB2312" w:hAnsi="仿宋_GB2312" w:cs="仿宋_GB2312" w:eastAsia="仿宋_GB2312"/>
                      <w:sz w:val="21"/>
                    </w:rPr>
                    <w:t xml:space="preserve">  </w:t>
                  </w:r>
                  <w:r>
                    <w:rPr>
                      <w:rFonts w:ascii="仿宋_GB2312" w:hAnsi="仿宋_GB2312" w:cs="仿宋_GB2312" w:eastAsia="仿宋_GB2312"/>
                      <w:sz w:val="20"/>
                    </w:rPr>
                    <w:t>电流：</w:t>
                  </w:r>
                  <w:r>
                    <w:rPr>
                      <w:rFonts w:ascii="仿宋_GB2312" w:hAnsi="仿宋_GB2312" w:cs="仿宋_GB2312" w:eastAsia="仿宋_GB2312"/>
                      <w:sz w:val="21"/>
                    </w:rPr>
                    <w:t xml:space="preserve"> </w:t>
                  </w:r>
                  <w:r>
                    <w:rPr>
                      <w:rFonts w:ascii="仿宋_GB2312" w:hAnsi="仿宋_GB2312" w:cs="仿宋_GB2312" w:eastAsia="仿宋_GB2312"/>
                      <w:sz w:val="20"/>
                    </w:rPr>
                    <w:t>≥3A  功率：</w:t>
                  </w:r>
                  <w:r>
                    <w:rPr>
                      <w:rFonts w:ascii="仿宋_GB2312" w:hAnsi="仿宋_GB2312" w:cs="仿宋_GB2312" w:eastAsia="仿宋_GB2312"/>
                      <w:sz w:val="21"/>
                    </w:rPr>
                    <w:t xml:space="preserve"> </w:t>
                  </w:r>
                  <w:r>
                    <w:rPr>
                      <w:rFonts w:ascii="仿宋_GB2312" w:hAnsi="仿宋_GB2312" w:cs="仿宋_GB2312" w:eastAsia="仿宋_GB2312"/>
                      <w:sz w:val="20"/>
                    </w:rPr>
                    <w:t>≥42w</w:t>
                  </w:r>
                </w:p>
                <w:p>
                  <w:pPr>
                    <w:pStyle w:val="null3"/>
                    <w:ind w:left="120"/>
                    <w:jc w:val="both"/>
                  </w:pPr>
                  <w:r>
                    <w:rPr>
                      <w:rFonts w:ascii="仿宋_GB2312" w:hAnsi="仿宋_GB2312" w:cs="仿宋_GB2312" w:eastAsia="仿宋_GB2312"/>
                      <w:sz w:val="20"/>
                    </w:rPr>
                    <w:t>二、功能</w:t>
                  </w:r>
                </w:p>
                <w:p>
                  <w:pPr>
                    <w:pStyle w:val="null3"/>
                    <w:ind w:left="120"/>
                    <w:jc w:val="both"/>
                  </w:pPr>
                  <w:r>
                    <w:rPr>
                      <w:rFonts w:ascii="仿宋_GB2312" w:hAnsi="仿宋_GB2312" w:cs="仿宋_GB2312" w:eastAsia="仿宋_GB2312"/>
                      <w:sz w:val="20"/>
                    </w:rPr>
                    <w:t>1.智能体温检测：无接触监测体温，实时体温升高预警功能；</w:t>
                  </w:r>
                </w:p>
                <w:p>
                  <w:pPr>
                    <w:pStyle w:val="null3"/>
                    <w:ind w:left="120"/>
                    <w:jc w:val="both"/>
                  </w:pPr>
                  <w:r>
                    <w:rPr>
                      <w:rFonts w:ascii="仿宋_GB2312" w:hAnsi="仿宋_GB2312" w:cs="仿宋_GB2312" w:eastAsia="仿宋_GB2312"/>
                      <w:sz w:val="20"/>
                    </w:rPr>
                    <w:t>2.心率、呼吸监测：无接触实时监测，异常预警提醒；</w:t>
                  </w:r>
                </w:p>
                <w:p>
                  <w:pPr>
                    <w:pStyle w:val="null3"/>
                    <w:ind w:left="120"/>
                    <w:jc w:val="both"/>
                  </w:pPr>
                  <w:r>
                    <w:rPr>
                      <w:rFonts w:ascii="仿宋_GB2312" w:hAnsi="仿宋_GB2312" w:cs="仿宋_GB2312" w:eastAsia="仿宋_GB2312"/>
                      <w:sz w:val="20"/>
                    </w:rPr>
                    <w:t>3.室温监测：实时监测上传会所系统，异常提醒；</w:t>
                  </w:r>
                </w:p>
                <w:p>
                  <w:pPr>
                    <w:pStyle w:val="null3"/>
                    <w:ind w:left="105"/>
                    <w:jc w:val="both"/>
                  </w:pPr>
                  <w:r>
                    <w:rPr>
                      <w:rFonts w:ascii="仿宋_GB2312" w:hAnsi="仿宋_GB2312" w:cs="仿宋_GB2312" w:eastAsia="仿宋_GB2312"/>
                      <w:sz w:val="20"/>
                    </w:rPr>
                    <w:t>4.湿度监测：实时监测上传会所系统，异常提醒；</w:t>
                  </w:r>
                </w:p>
                <w:p>
                  <w:pPr>
                    <w:pStyle w:val="null3"/>
                    <w:ind w:left="120"/>
                    <w:jc w:val="both"/>
                  </w:pPr>
                  <w:r>
                    <w:rPr>
                      <w:rFonts w:ascii="仿宋_GB2312" w:hAnsi="仿宋_GB2312" w:cs="仿宋_GB2312" w:eastAsia="仿宋_GB2312"/>
                      <w:sz w:val="20"/>
                    </w:rPr>
                    <w:t>5.负氧离子：负氧离子释放功能，改善空气质量；</w:t>
                  </w:r>
                </w:p>
                <w:p>
                  <w:pPr>
                    <w:pStyle w:val="null3"/>
                    <w:ind w:left="120"/>
                    <w:jc w:val="both"/>
                  </w:pPr>
                  <w:r>
                    <w:rPr>
                      <w:rFonts w:ascii="仿宋_GB2312" w:hAnsi="仿宋_GB2312" w:cs="仿宋_GB2312" w:eastAsia="仿宋_GB2312"/>
                      <w:sz w:val="20"/>
                    </w:rPr>
                    <w:t>6.车身调控：0-15</w:t>
                  </w:r>
                  <w:r>
                    <w:rPr>
                      <w:rFonts w:ascii="仿宋_GB2312" w:hAnsi="仿宋_GB2312" w:cs="仿宋_GB2312" w:eastAsia="仿宋_GB2312"/>
                      <w:sz w:val="21"/>
                    </w:rPr>
                    <w:t xml:space="preserve"> </w:t>
                  </w:r>
                  <w:r>
                    <w:rPr>
                      <w:rFonts w:ascii="仿宋_GB2312" w:hAnsi="仿宋_GB2312" w:cs="仿宋_GB2312" w:eastAsia="仿宋_GB2312"/>
                      <w:sz w:val="20"/>
                    </w:rPr>
                    <w:t>度自由倾斜，有效防止溢奶；</w:t>
                  </w:r>
                </w:p>
                <w:p>
                  <w:pPr>
                    <w:pStyle w:val="null3"/>
                    <w:ind w:left="120"/>
                    <w:jc w:val="both"/>
                  </w:pPr>
                  <w:r>
                    <w:rPr>
                      <w:rFonts w:ascii="仿宋_GB2312" w:hAnsi="仿宋_GB2312" w:cs="仿宋_GB2312" w:eastAsia="仿宋_GB2312"/>
                      <w:sz w:val="20"/>
                    </w:rPr>
                    <w:t>7.早教哄睡音乐：多款早教哄睡音乐；</w:t>
                  </w:r>
                </w:p>
                <w:p>
                  <w:pPr>
                    <w:pStyle w:val="null3"/>
                    <w:ind w:left="105"/>
                    <w:jc w:val="both"/>
                  </w:pPr>
                  <w:r>
                    <w:rPr>
                      <w:rFonts w:ascii="仿宋_GB2312" w:hAnsi="仿宋_GB2312" w:cs="仿宋_GB2312" w:eastAsia="仿宋_GB2312"/>
                      <w:sz w:val="20"/>
                    </w:rPr>
                    <w:t>8.呼吸灯：渐变智慧呼吸灯，小夜灯功能外加安抚宝妈情</w:t>
                  </w:r>
                  <w:r>
                    <w:rPr>
                      <w:rFonts w:ascii="仿宋_GB2312" w:hAnsi="仿宋_GB2312" w:cs="仿宋_GB2312" w:eastAsia="仿宋_GB2312"/>
                      <w:sz w:val="20"/>
                    </w:rPr>
                    <w:t>绪；</w:t>
                  </w:r>
                </w:p>
                <w:p>
                  <w:pPr>
                    <w:pStyle w:val="null3"/>
                    <w:ind w:left="120" w:right="150"/>
                    <w:jc w:val="both"/>
                  </w:pPr>
                  <w:r>
                    <w:rPr>
                      <w:rFonts w:ascii="仿宋_GB2312" w:hAnsi="仿宋_GB2312" w:cs="仿宋_GB2312" w:eastAsia="仿宋_GB2312"/>
                      <w:sz w:val="20"/>
                    </w:rPr>
                    <w:t>9.智能系统：专属后台管理系统，可进行远程监控所有设备的</w:t>
                  </w:r>
                  <w:r>
                    <w:rPr>
                      <w:rFonts w:ascii="仿宋_GB2312" w:hAnsi="仿宋_GB2312" w:cs="仿宋_GB2312" w:eastAsia="仿宋_GB2312"/>
                      <w:sz w:val="20"/>
                    </w:rPr>
                    <w:t>实时监测数据。</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85"/>
                    <w:jc w:val="both"/>
                  </w:pPr>
                  <w:r>
                    <w:rPr>
                      <w:rFonts w:ascii="仿宋_GB2312" w:hAnsi="仿宋_GB2312" w:cs="仿宋_GB2312" w:eastAsia="仿宋_GB2312"/>
                      <w:sz w:val="20"/>
                    </w:rPr>
                    <w:t>9</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65"/>
                    <w:jc w:val="both"/>
                  </w:pPr>
                  <w:r>
                    <w:rPr>
                      <w:rFonts w:ascii="仿宋_GB2312" w:hAnsi="仿宋_GB2312" w:cs="仿宋_GB2312" w:eastAsia="仿宋_GB2312"/>
                      <w:sz w:val="20"/>
                    </w:rPr>
                    <w:t>高级幼儿心肺复苏模型</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5"/>
                    <w:jc w:val="both"/>
                  </w:pPr>
                  <w:r>
                    <w:rPr>
                      <w:rFonts w:ascii="仿宋_GB2312" w:hAnsi="仿宋_GB2312" w:cs="仿宋_GB2312" w:eastAsia="仿宋_GB2312"/>
                      <w:sz w:val="20"/>
                    </w:rPr>
                    <w:t>消毒清洗不变形，拆装无需工具，头部可水平转动</w:t>
                  </w:r>
                  <w:r>
                    <w:rPr>
                      <w:rFonts w:ascii="仿宋_GB2312" w:hAnsi="仿宋_GB2312" w:cs="仿宋_GB2312" w:eastAsia="仿宋_GB2312"/>
                      <w:sz w:val="20"/>
                    </w:rPr>
                    <w:t>180</w:t>
                  </w:r>
                  <w:r>
                    <w:rPr>
                      <w:rFonts w:ascii="仿宋_GB2312" w:hAnsi="仿宋_GB2312" w:cs="仿宋_GB2312" w:eastAsia="仿宋_GB2312"/>
                      <w:sz w:val="20"/>
                    </w:rPr>
                    <w:t>度，膝关节可动，可后仰打开气道，颈动脉搏动。</w:t>
                  </w:r>
                </w:p>
                <w:p>
                  <w:pPr>
                    <w:pStyle w:val="null3"/>
                    <w:ind w:right="15"/>
                    <w:jc w:val="both"/>
                  </w:pPr>
                  <w:r>
                    <w:rPr>
                      <w:rFonts w:ascii="仿宋_GB2312" w:hAnsi="仿宋_GB2312" w:cs="仿宋_GB2312" w:eastAsia="仿宋_GB2312"/>
                      <w:sz w:val="20"/>
                    </w:rPr>
                    <w:t>1</w:t>
                  </w:r>
                  <w:r>
                    <w:rPr>
                      <w:rFonts w:ascii="仿宋_GB2312" w:hAnsi="仿宋_GB2312" w:cs="仿宋_GB2312" w:eastAsia="仿宋_GB2312"/>
                      <w:sz w:val="20"/>
                    </w:rPr>
                    <w:t>．产品规格</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105CM*30CM*13CM</w:t>
                  </w:r>
                </w:p>
                <w:p>
                  <w:pPr>
                    <w:pStyle w:val="null3"/>
                    <w:ind w:right="15"/>
                    <w:jc w:val="both"/>
                  </w:pPr>
                  <w:r>
                    <w:rPr>
                      <w:rFonts w:ascii="仿宋_GB2312" w:hAnsi="仿宋_GB2312" w:cs="仿宋_GB2312" w:eastAsia="仿宋_GB2312"/>
                      <w:sz w:val="20"/>
                    </w:rPr>
                    <w:t>2.功能</w:t>
                  </w:r>
                </w:p>
                <w:p>
                  <w:pPr>
                    <w:pStyle w:val="null3"/>
                    <w:ind w:right="15"/>
                    <w:jc w:val="both"/>
                  </w:pPr>
                  <w:r>
                    <w:rPr>
                      <w:rFonts w:ascii="仿宋_GB2312" w:hAnsi="仿宋_GB2312" w:cs="仿宋_GB2312" w:eastAsia="仿宋_GB2312"/>
                      <w:sz w:val="20"/>
                    </w:rPr>
                    <w:t>①可进行CPR操作：人工呼吸和胸外按压；</w:t>
                  </w:r>
                </w:p>
                <w:p>
                  <w:pPr>
                    <w:pStyle w:val="null3"/>
                    <w:ind w:right="15"/>
                    <w:jc w:val="both"/>
                  </w:pPr>
                  <w:r>
                    <w:rPr>
                      <w:rFonts w:ascii="仿宋_GB2312" w:hAnsi="仿宋_GB2312" w:cs="仿宋_GB2312" w:eastAsia="仿宋_GB2312"/>
                      <w:sz w:val="20"/>
                    </w:rPr>
                    <w:t>②可模拟气道开放；</w:t>
                  </w:r>
                </w:p>
                <w:p>
                  <w:pPr>
                    <w:pStyle w:val="null3"/>
                    <w:ind w:right="15"/>
                    <w:jc w:val="both"/>
                  </w:pPr>
                  <w:r>
                    <w:rPr>
                      <w:rFonts w:ascii="仿宋_GB2312" w:hAnsi="仿宋_GB2312" w:cs="仿宋_GB2312" w:eastAsia="仿宋_GB2312"/>
                      <w:sz w:val="20"/>
                    </w:rPr>
                    <w:t>③操作中语音提示功能；</w:t>
                  </w:r>
                </w:p>
                <w:p>
                  <w:pPr>
                    <w:pStyle w:val="null3"/>
                    <w:ind w:right="15"/>
                    <w:jc w:val="both"/>
                  </w:pPr>
                  <w:r>
                    <w:rPr>
                      <w:rFonts w:ascii="仿宋_GB2312" w:hAnsi="仿宋_GB2312" w:cs="仿宋_GB2312" w:eastAsia="仿宋_GB2312"/>
                      <w:sz w:val="20"/>
                    </w:rPr>
                    <w:t>④操作画面高清显示功能：实时按压、吹气次数统计；</w:t>
                  </w:r>
                </w:p>
                <w:p>
                  <w:pPr>
                    <w:pStyle w:val="null3"/>
                    <w:ind w:right="15"/>
                    <w:jc w:val="both"/>
                  </w:pPr>
                  <w:r>
                    <w:rPr>
                      <w:rFonts w:ascii="仿宋_GB2312" w:hAnsi="仿宋_GB2312" w:cs="仿宋_GB2312" w:eastAsia="仿宋_GB2312"/>
                      <w:sz w:val="20"/>
                    </w:rPr>
                    <w:t>⑤瞳孔自动缩放和肱动脉检测；</w:t>
                  </w:r>
                </w:p>
                <w:p>
                  <w:pPr>
                    <w:pStyle w:val="null3"/>
                    <w:ind w:right="15"/>
                    <w:jc w:val="both"/>
                  </w:pPr>
                  <w:r>
                    <w:rPr>
                      <w:rFonts w:ascii="仿宋_GB2312" w:hAnsi="仿宋_GB2312" w:cs="仿宋_GB2312" w:eastAsia="仿宋_GB2312"/>
                      <w:sz w:val="20"/>
                    </w:rPr>
                    <w:t>⑥操作参数可自由设定；</w:t>
                  </w:r>
                </w:p>
                <w:p>
                  <w:pPr>
                    <w:pStyle w:val="null3"/>
                    <w:ind w:right="15"/>
                    <w:jc w:val="both"/>
                  </w:pPr>
                  <w:r>
                    <w:rPr>
                      <w:rFonts w:ascii="仿宋_GB2312" w:hAnsi="仿宋_GB2312" w:cs="仿宋_GB2312" w:eastAsia="仿宋_GB2312"/>
                      <w:sz w:val="20"/>
                    </w:rPr>
                    <w:t>⑦训练考核和成绩打印；</w:t>
                  </w:r>
                </w:p>
                <w:p>
                  <w:pPr>
                    <w:pStyle w:val="null3"/>
                    <w:ind w:right="15"/>
                    <w:jc w:val="both"/>
                  </w:pPr>
                  <w:r>
                    <w:rPr>
                      <w:rFonts w:ascii="仿宋_GB2312" w:hAnsi="仿宋_GB2312" w:cs="仿宋_GB2312" w:eastAsia="仿宋_GB2312"/>
                      <w:sz w:val="20"/>
                    </w:rPr>
                    <w:t>3.配置清单</w:t>
                  </w:r>
                </w:p>
                <w:p>
                  <w:pPr>
                    <w:pStyle w:val="null3"/>
                    <w:ind w:right="15"/>
                    <w:jc w:val="both"/>
                  </w:pPr>
                  <w:r>
                    <w:rPr>
                      <w:rFonts w:ascii="仿宋_GB2312" w:hAnsi="仿宋_GB2312" w:cs="仿宋_GB2312" w:eastAsia="仿宋_GB2312"/>
                      <w:sz w:val="20"/>
                    </w:rPr>
                    <w:t>①儿童心肺复苏模型1具；</w:t>
                  </w:r>
                </w:p>
                <w:p>
                  <w:pPr>
                    <w:pStyle w:val="null3"/>
                    <w:ind w:right="15"/>
                    <w:jc w:val="both"/>
                  </w:pPr>
                  <w:r>
                    <w:rPr>
                      <w:rFonts w:ascii="仿宋_GB2312" w:hAnsi="仿宋_GB2312" w:cs="仿宋_GB2312" w:eastAsia="仿宋_GB2312"/>
                      <w:sz w:val="20"/>
                    </w:rPr>
                    <w:t>②牛津袋1个；</w:t>
                  </w:r>
                </w:p>
                <w:p>
                  <w:pPr>
                    <w:pStyle w:val="null3"/>
                    <w:ind w:right="15"/>
                    <w:jc w:val="both"/>
                  </w:pPr>
                  <w:r>
                    <w:rPr>
                      <w:rFonts w:ascii="仿宋_GB2312" w:hAnsi="仿宋_GB2312" w:cs="仿宋_GB2312" w:eastAsia="仿宋_GB2312"/>
                      <w:sz w:val="20"/>
                    </w:rPr>
                    <w:t>③可换肺袋4个；</w:t>
                  </w:r>
                </w:p>
                <w:p>
                  <w:pPr>
                    <w:pStyle w:val="null3"/>
                    <w:ind w:right="15"/>
                    <w:jc w:val="both"/>
                  </w:pPr>
                  <w:r>
                    <w:rPr>
                      <w:rFonts w:ascii="仿宋_GB2312" w:hAnsi="仿宋_GB2312" w:cs="仿宋_GB2312" w:eastAsia="仿宋_GB2312"/>
                      <w:sz w:val="20"/>
                    </w:rPr>
                    <w:t>④可充电移动电源1个；</w:t>
                  </w:r>
                </w:p>
                <w:p>
                  <w:pPr>
                    <w:pStyle w:val="null3"/>
                    <w:ind w:right="15"/>
                    <w:jc w:val="both"/>
                  </w:pPr>
                  <w:r>
                    <w:rPr>
                      <w:rFonts w:ascii="仿宋_GB2312" w:hAnsi="仿宋_GB2312" w:cs="仿宋_GB2312" w:eastAsia="仿宋_GB2312"/>
                      <w:sz w:val="20"/>
                    </w:rPr>
                    <w:t>⑤10寸安卓平板1个；</w:t>
                  </w:r>
                </w:p>
                <w:p>
                  <w:pPr>
                    <w:pStyle w:val="null3"/>
                    <w:ind w:right="15"/>
                    <w:jc w:val="both"/>
                  </w:pPr>
                  <w:r>
                    <w:rPr>
                      <w:rFonts w:ascii="仿宋_GB2312" w:hAnsi="仿宋_GB2312" w:cs="仿宋_GB2312" w:eastAsia="仿宋_GB2312"/>
                      <w:sz w:val="20"/>
                    </w:rPr>
                    <w:t>⑥智能心肺复苏操作软件</w:t>
                  </w:r>
                  <w:r>
                    <w:rPr>
                      <w:rFonts w:ascii="仿宋_GB2312" w:hAnsi="仿宋_GB2312" w:cs="仿宋_GB2312" w:eastAsia="仿宋_GB2312"/>
                      <w:sz w:val="20"/>
                    </w:rPr>
                    <w:t>1</w:t>
                  </w:r>
                  <w:r>
                    <w:rPr>
                      <w:rFonts w:ascii="仿宋_GB2312" w:hAnsi="仿宋_GB2312" w:cs="仿宋_GB2312" w:eastAsia="仿宋_GB2312"/>
                      <w:sz w:val="20"/>
                    </w:rPr>
                    <w:t>；</w:t>
                  </w:r>
                </w:p>
                <w:p>
                  <w:pPr>
                    <w:pStyle w:val="null3"/>
                    <w:ind w:right="15"/>
                    <w:jc w:val="both"/>
                  </w:pPr>
                  <w:r>
                    <w:rPr>
                      <w:rFonts w:ascii="仿宋_GB2312" w:hAnsi="仿宋_GB2312" w:cs="仿宋_GB2312" w:eastAsia="仿宋_GB2312"/>
                      <w:sz w:val="20"/>
                    </w:rPr>
                    <w:t>⑦</w:t>
                  </w:r>
                  <w:r>
                    <w:rPr>
                      <w:rFonts w:ascii="仿宋_GB2312" w:hAnsi="仿宋_GB2312" w:cs="仿宋_GB2312" w:eastAsia="仿宋_GB2312"/>
                      <w:sz w:val="20"/>
                    </w:rPr>
                    <w:t>可折叠</w:t>
                  </w:r>
                  <w:r>
                    <w:rPr>
                      <w:rFonts w:ascii="仿宋_GB2312" w:hAnsi="仿宋_GB2312" w:cs="仿宋_GB2312" w:eastAsia="仿宋_GB2312"/>
                      <w:sz w:val="20"/>
                    </w:rPr>
                    <w:t>TPE</w:t>
                  </w:r>
                  <w:r>
                    <w:rPr>
                      <w:rFonts w:ascii="仿宋_GB2312" w:hAnsi="仿宋_GB2312" w:cs="仿宋_GB2312" w:eastAsia="仿宋_GB2312"/>
                      <w:sz w:val="20"/>
                    </w:rPr>
                    <w:t>操作垫</w:t>
                  </w:r>
                  <w:r>
                    <w:rPr>
                      <w:rFonts w:ascii="仿宋_GB2312" w:hAnsi="仿宋_GB2312" w:cs="仿宋_GB2312" w:eastAsia="仿宋_GB2312"/>
                      <w:sz w:val="20"/>
                    </w:rPr>
                    <w:t>1条；</w:t>
                  </w:r>
                </w:p>
                <w:p>
                  <w:pPr>
                    <w:pStyle w:val="null3"/>
                    <w:ind w:right="15"/>
                    <w:jc w:val="both"/>
                  </w:pPr>
                  <w:r>
                    <w:rPr>
                      <w:rFonts w:ascii="仿宋_GB2312" w:hAnsi="仿宋_GB2312" w:cs="仿宋_GB2312" w:eastAsia="仿宋_GB2312"/>
                      <w:sz w:val="20"/>
                    </w:rPr>
                    <w:t>⑧</w:t>
                  </w:r>
                  <w:r>
                    <w:rPr>
                      <w:rFonts w:ascii="仿宋_GB2312" w:hAnsi="仿宋_GB2312" w:cs="仿宋_GB2312" w:eastAsia="仿宋_GB2312"/>
                      <w:sz w:val="20"/>
                    </w:rPr>
                    <w:t>电源适配器</w:t>
                  </w:r>
                  <w:r>
                    <w:rPr>
                      <w:rFonts w:ascii="仿宋_GB2312" w:hAnsi="仿宋_GB2312" w:cs="仿宋_GB2312" w:eastAsia="仿宋_GB2312"/>
                      <w:sz w:val="20"/>
                    </w:rPr>
                    <w:t>1个。</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0"/>
                    </w:rPr>
                    <w:t>10</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65"/>
                    <w:jc w:val="both"/>
                  </w:pPr>
                  <w:r>
                    <w:rPr>
                      <w:rFonts w:ascii="仿宋_GB2312" w:hAnsi="仿宋_GB2312" w:cs="仿宋_GB2312" w:eastAsia="仿宋_GB2312"/>
                      <w:sz w:val="20"/>
                    </w:rPr>
                    <w:t>婴儿心肺复苏</w:t>
                  </w:r>
                  <w:r>
                    <w:rPr>
                      <w:rFonts w:ascii="仿宋_GB2312" w:hAnsi="仿宋_GB2312" w:cs="仿宋_GB2312" w:eastAsia="仿宋_GB2312"/>
                      <w:sz w:val="20"/>
                    </w:rPr>
                    <w:t>模型</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5"/>
                    <w:jc w:val="both"/>
                  </w:pPr>
                  <w:r>
                    <w:rPr>
                      <w:rFonts w:ascii="仿宋_GB2312" w:hAnsi="仿宋_GB2312" w:cs="仿宋_GB2312" w:eastAsia="仿宋_GB2312"/>
                      <w:sz w:val="20"/>
                    </w:rPr>
                    <w:t>1．</w:t>
                  </w:r>
                  <w:r>
                    <w:rPr>
                      <w:rFonts w:ascii="仿宋_GB2312" w:hAnsi="仿宋_GB2312" w:cs="仿宋_GB2312" w:eastAsia="仿宋_GB2312"/>
                      <w:sz w:val="20"/>
                    </w:rPr>
                    <w:t>完全模拟真实婴儿头部后仰，脸部和头部的倾斜度逼真</w:t>
                  </w:r>
                  <w:r>
                    <w:rPr>
                      <w:rFonts w:ascii="仿宋_GB2312" w:hAnsi="仿宋_GB2312" w:cs="仿宋_GB2312" w:eastAsia="仿宋_GB2312"/>
                      <w:sz w:val="20"/>
                    </w:rPr>
                    <w:t>。</w:t>
                  </w:r>
                </w:p>
                <w:p>
                  <w:pPr>
                    <w:pStyle w:val="null3"/>
                    <w:ind w:right="15"/>
                    <w:jc w:val="both"/>
                  </w:pPr>
                  <w:r>
                    <w:rPr>
                      <w:rFonts w:ascii="仿宋_GB2312" w:hAnsi="仿宋_GB2312" w:cs="仿宋_GB2312" w:eastAsia="仿宋_GB2312"/>
                      <w:sz w:val="20"/>
                    </w:rPr>
                    <w:t>2．</w:t>
                  </w:r>
                  <w:r>
                    <w:rPr>
                      <w:rFonts w:ascii="仿宋_GB2312" w:hAnsi="仿宋_GB2312" w:cs="仿宋_GB2312" w:eastAsia="仿宋_GB2312"/>
                      <w:sz w:val="20"/>
                    </w:rPr>
                    <w:t>按照真实比例制作的婴儿复苏模拟人，有可揉捏的鼻子，仿真的皮肤可防尘、污垢、油脂。</w:t>
                  </w:r>
                </w:p>
                <w:p>
                  <w:pPr>
                    <w:pStyle w:val="null3"/>
                    <w:ind w:right="15"/>
                    <w:jc w:val="both"/>
                  </w:pPr>
                  <w:r>
                    <w:rPr>
                      <w:rFonts w:ascii="仿宋_GB2312" w:hAnsi="仿宋_GB2312" w:cs="仿宋_GB2312" w:eastAsia="仿宋_GB2312"/>
                      <w:sz w:val="20"/>
                    </w:rPr>
                    <w:t>3．学员检查患儿的意识状态“轻拍足部”</w:t>
                  </w:r>
                  <w:r>
                    <w:rPr>
                      <w:rFonts w:ascii="仿宋_GB2312" w:hAnsi="仿宋_GB2312" w:cs="仿宋_GB2312" w:eastAsia="仿宋_GB2312"/>
                      <w:sz w:val="21"/>
                    </w:rPr>
                    <w:t xml:space="preserve"> </w:t>
                  </w:r>
                  <w:r>
                    <w:rPr>
                      <w:rFonts w:ascii="仿宋_GB2312" w:hAnsi="仿宋_GB2312" w:cs="仿宋_GB2312" w:eastAsia="仿宋_GB2312"/>
                      <w:sz w:val="20"/>
                    </w:rPr>
                    <w:t>可轻易完成，可转动的双臂可以方便的进行肱动脉脉搏检查。</w:t>
                  </w:r>
                </w:p>
                <w:p>
                  <w:pPr>
                    <w:pStyle w:val="null3"/>
                    <w:ind w:right="15"/>
                    <w:jc w:val="both"/>
                  </w:pPr>
                  <w:r>
                    <w:rPr>
                      <w:rFonts w:ascii="仿宋_GB2312" w:hAnsi="仿宋_GB2312" w:cs="仿宋_GB2312" w:eastAsia="仿宋_GB2312"/>
                      <w:sz w:val="20"/>
                    </w:rPr>
                    <w:t>4．可练习婴儿气道梗阻的拍背法和胸部冲击法。</w:t>
                  </w:r>
                </w:p>
                <w:p>
                  <w:pPr>
                    <w:pStyle w:val="null3"/>
                    <w:ind w:right="15"/>
                    <w:jc w:val="both"/>
                  </w:pPr>
                  <w:r>
                    <w:rPr>
                      <w:rFonts w:ascii="仿宋_GB2312" w:hAnsi="仿宋_GB2312" w:cs="仿宋_GB2312" w:eastAsia="仿宋_GB2312"/>
                      <w:sz w:val="20"/>
                    </w:rPr>
                    <w:t>5．肺袋快速安装。</w:t>
                  </w:r>
                </w:p>
                <w:p>
                  <w:pPr>
                    <w:pStyle w:val="null3"/>
                    <w:ind w:right="15"/>
                    <w:jc w:val="both"/>
                  </w:pPr>
                  <w:r>
                    <w:rPr>
                      <w:rFonts w:ascii="仿宋_GB2312" w:hAnsi="仿宋_GB2312" w:cs="仿宋_GB2312" w:eastAsia="仿宋_GB2312"/>
                      <w:sz w:val="20"/>
                    </w:rPr>
                    <w:t>6．固定式面罩不会滑落，完全无需粘合。</w:t>
                  </w:r>
                </w:p>
                <w:p>
                  <w:pPr>
                    <w:pStyle w:val="null3"/>
                    <w:ind w:right="15"/>
                    <w:jc w:val="both"/>
                  </w:pPr>
                  <w:r>
                    <w:rPr>
                      <w:rFonts w:ascii="仿宋_GB2312" w:hAnsi="仿宋_GB2312" w:cs="仿宋_GB2312" w:eastAsia="仿宋_GB2312"/>
                      <w:sz w:val="20"/>
                    </w:rPr>
                    <w:t>7．清晰的解剖标志，精准标明锁骨、乳头线、胸骨和剑突等位置。有助于学员找到正确的按压位置。</w:t>
                  </w:r>
                </w:p>
                <w:p>
                  <w:pPr>
                    <w:pStyle w:val="null3"/>
                    <w:ind w:right="15"/>
                    <w:jc w:val="both"/>
                  </w:pPr>
                  <w:r>
                    <w:rPr>
                      <w:rFonts w:ascii="仿宋_GB2312" w:hAnsi="仿宋_GB2312" w:cs="仿宋_GB2312" w:eastAsia="仿宋_GB2312"/>
                      <w:sz w:val="20"/>
                    </w:rPr>
                    <w:t>8．赤裸的上半身，可真实模拟</w:t>
                  </w:r>
                  <w:r>
                    <w:rPr>
                      <w:rFonts w:ascii="仿宋_GB2312" w:hAnsi="仿宋_GB2312" w:cs="仿宋_GB2312" w:eastAsia="仿宋_GB2312"/>
                      <w:sz w:val="20"/>
                    </w:rPr>
                    <w:t>AED</w:t>
                  </w:r>
                  <w:r>
                    <w:rPr>
                      <w:rFonts w:ascii="仿宋_GB2312" w:hAnsi="仿宋_GB2312" w:cs="仿宋_GB2312" w:eastAsia="仿宋_GB2312"/>
                      <w:sz w:val="20"/>
                    </w:rPr>
                    <w:t>除颤训练。</w:t>
                  </w:r>
                </w:p>
                <w:p>
                  <w:pPr>
                    <w:pStyle w:val="null3"/>
                    <w:ind w:right="15"/>
                    <w:jc w:val="both"/>
                  </w:pPr>
                  <w:r>
                    <w:rPr>
                      <w:rFonts w:ascii="仿宋_GB2312" w:hAnsi="仿宋_GB2312" w:cs="仿宋_GB2312" w:eastAsia="仿宋_GB2312"/>
                      <w:sz w:val="20"/>
                    </w:rPr>
                    <w:t>9．设在婴儿尿布上的</w:t>
                  </w:r>
                  <w:r>
                    <w:rPr>
                      <w:rFonts w:ascii="仿宋_GB2312" w:hAnsi="仿宋_GB2312" w:cs="仿宋_GB2312" w:eastAsia="仿宋_GB2312"/>
                      <w:sz w:val="20"/>
                    </w:rPr>
                    <w:t>LED</w:t>
                  </w:r>
                  <w:r>
                    <w:rPr>
                      <w:rFonts w:ascii="仿宋_GB2312" w:hAnsi="仿宋_GB2312" w:cs="仿宋_GB2312" w:eastAsia="仿宋_GB2312"/>
                      <w:sz w:val="20"/>
                    </w:rPr>
                    <w:t>指示灯的实时反馈，可实时监测</w:t>
                  </w:r>
                  <w:r>
                    <w:rPr>
                      <w:rFonts w:ascii="仿宋_GB2312" w:hAnsi="仿宋_GB2312" w:cs="仿宋_GB2312" w:eastAsia="仿宋_GB2312"/>
                      <w:sz w:val="20"/>
                    </w:rPr>
                    <w:t>CPR</w:t>
                  </w:r>
                  <w:r>
                    <w:rPr>
                      <w:rFonts w:ascii="仿宋_GB2312" w:hAnsi="仿宋_GB2312" w:cs="仿宋_GB2312" w:eastAsia="仿宋_GB2312"/>
                      <w:sz w:val="20"/>
                    </w:rPr>
                    <w:t>按压反馈。</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0"/>
                    </w:rPr>
                    <w:t>11</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65"/>
                    <w:jc w:val="both"/>
                  </w:pPr>
                  <w:r>
                    <w:rPr>
                      <w:rFonts w:ascii="仿宋_GB2312" w:hAnsi="仿宋_GB2312" w:cs="仿宋_GB2312" w:eastAsia="仿宋_GB2312"/>
                      <w:sz w:val="20"/>
                    </w:rPr>
                    <w:t>幼儿多功能模型</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5"/>
                    <w:jc w:val="both"/>
                  </w:pPr>
                  <w:r>
                    <w:rPr>
                      <w:rFonts w:ascii="仿宋_GB2312" w:hAnsi="仿宋_GB2312" w:cs="仿宋_GB2312" w:eastAsia="仿宋_GB2312"/>
                      <w:sz w:val="20"/>
                    </w:rPr>
                    <w:t>1</w:t>
                  </w:r>
                  <w:r>
                    <w:rPr>
                      <w:rFonts w:ascii="仿宋_GB2312" w:hAnsi="仿宋_GB2312" w:cs="仿宋_GB2312" w:eastAsia="仿宋_GB2312"/>
                      <w:sz w:val="20"/>
                    </w:rPr>
                    <w:t>.规格尺寸：模型身长40-60</w:t>
                  </w:r>
                  <w:r>
                    <w:rPr>
                      <w:rFonts w:ascii="仿宋_GB2312" w:hAnsi="仿宋_GB2312" w:cs="仿宋_GB2312" w:eastAsia="仿宋_GB2312"/>
                      <w:sz w:val="20"/>
                    </w:rPr>
                    <w:t>cm</w:t>
                  </w:r>
                  <w:r>
                    <w:rPr>
                      <w:rFonts w:ascii="仿宋_GB2312" w:hAnsi="仿宋_GB2312" w:cs="仿宋_GB2312" w:eastAsia="仿宋_GB2312"/>
                      <w:sz w:val="20"/>
                    </w:rPr>
                    <w:t>。</w:t>
                  </w:r>
                </w:p>
                <w:p>
                  <w:pPr>
                    <w:pStyle w:val="null3"/>
                    <w:ind w:right="15"/>
                    <w:jc w:val="both"/>
                  </w:pPr>
                  <w:r>
                    <w:rPr>
                      <w:rFonts w:ascii="仿宋_GB2312" w:hAnsi="仿宋_GB2312" w:cs="仿宋_GB2312" w:eastAsia="仿宋_GB2312"/>
                      <w:sz w:val="20"/>
                    </w:rPr>
                    <w:t>2</w:t>
                  </w:r>
                  <w:r>
                    <w:rPr>
                      <w:rFonts w:ascii="仿宋_GB2312" w:hAnsi="仿宋_GB2312" w:cs="仿宋_GB2312" w:eastAsia="仿宋_GB2312"/>
                      <w:sz w:val="20"/>
                    </w:rPr>
                    <w:t>．材质：硅胶男</w:t>
                  </w:r>
                  <w:r>
                    <w:rPr>
                      <w:rFonts w:ascii="仿宋_GB2312" w:hAnsi="仿宋_GB2312" w:cs="仿宋_GB2312" w:eastAsia="仿宋_GB2312"/>
                      <w:sz w:val="20"/>
                    </w:rPr>
                    <w:t>/</w:t>
                  </w:r>
                  <w:r>
                    <w:rPr>
                      <w:rFonts w:ascii="仿宋_GB2312" w:hAnsi="仿宋_GB2312" w:cs="仿宋_GB2312" w:eastAsia="仿宋_GB2312"/>
                      <w:sz w:val="20"/>
                    </w:rPr>
                    <w:t>女婴儿模型全身采用</w:t>
                  </w:r>
                  <w:r>
                    <w:rPr>
                      <w:rFonts w:ascii="仿宋_GB2312" w:hAnsi="仿宋_GB2312" w:cs="仿宋_GB2312" w:eastAsia="仿宋_GB2312"/>
                      <w:sz w:val="20"/>
                    </w:rPr>
                    <w:t>TPE</w:t>
                  </w:r>
                  <w:r>
                    <w:rPr>
                      <w:rFonts w:ascii="仿宋_GB2312" w:hAnsi="仿宋_GB2312" w:cs="仿宋_GB2312" w:eastAsia="仿宋_GB2312"/>
                      <w:sz w:val="20"/>
                    </w:rPr>
                    <w:t>环保材料。</w:t>
                  </w:r>
                </w:p>
                <w:p>
                  <w:pPr>
                    <w:pStyle w:val="null3"/>
                    <w:ind w:right="15"/>
                    <w:jc w:val="both"/>
                  </w:pPr>
                  <w:r>
                    <w:rPr>
                      <w:rFonts w:ascii="仿宋_GB2312" w:hAnsi="仿宋_GB2312" w:cs="仿宋_GB2312" w:eastAsia="仿宋_GB2312"/>
                      <w:sz w:val="20"/>
                    </w:rPr>
                    <w:t>3</w:t>
                  </w:r>
                  <w:r>
                    <w:rPr>
                      <w:rFonts w:ascii="仿宋_GB2312" w:hAnsi="仿宋_GB2312" w:cs="仿宋_GB2312" w:eastAsia="仿宋_GB2312"/>
                      <w:sz w:val="20"/>
                    </w:rPr>
                    <w:t>．四肢关节可以活动，皮肤手感细腻逼真。</w:t>
                  </w:r>
                </w:p>
                <w:p>
                  <w:pPr>
                    <w:pStyle w:val="null3"/>
                    <w:ind w:right="15"/>
                    <w:jc w:val="both"/>
                  </w:pPr>
                  <w:r>
                    <w:rPr>
                      <w:rFonts w:ascii="仿宋_GB2312" w:hAnsi="仿宋_GB2312" w:cs="仿宋_GB2312" w:eastAsia="仿宋_GB2312"/>
                      <w:sz w:val="20"/>
                    </w:rPr>
                    <w:t>4</w:t>
                  </w:r>
                  <w:r>
                    <w:rPr>
                      <w:rFonts w:ascii="仿宋_GB2312" w:hAnsi="仿宋_GB2312" w:cs="仿宋_GB2312" w:eastAsia="仿宋_GB2312"/>
                      <w:sz w:val="20"/>
                    </w:rPr>
                    <w:t>．功能：可做触抚、洗澡、游泳、换衣、换尿不湿、包裹练习。</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center"/>
                  </w:pPr>
                  <w:r>
                    <w:rPr>
                      <w:rFonts w:ascii="仿宋_GB2312" w:hAnsi="仿宋_GB2312" w:cs="仿宋_GB2312" w:eastAsia="仿宋_GB2312"/>
                      <w:sz w:val="20"/>
                    </w:rPr>
                    <w:t>12</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right="120"/>
                    <w:jc w:val="center"/>
                  </w:pPr>
                  <w:r>
                    <w:rPr>
                      <w:rFonts w:ascii="仿宋_GB2312" w:hAnsi="仿宋_GB2312" w:cs="仿宋_GB2312" w:eastAsia="仿宋_GB2312"/>
                      <w:sz w:val="20"/>
                    </w:rPr>
                    <w:t>儿童综合素</w:t>
                  </w:r>
                  <w:r>
                    <w:rPr>
                      <w:rFonts w:ascii="仿宋_GB2312" w:hAnsi="仿宋_GB2312" w:cs="仿宋_GB2312" w:eastAsia="仿宋_GB2312"/>
                      <w:sz w:val="20"/>
                    </w:rPr>
                    <w:t>质测评仪</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一、硬件参数：</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硬盘</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128G</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8G；</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激光打印机</w:t>
                  </w:r>
                  <w:r>
                    <w:rPr>
                      <w:rFonts w:ascii="仿宋_GB2312" w:hAnsi="仿宋_GB2312" w:cs="仿宋_GB2312" w:eastAsia="仿宋_GB2312"/>
                      <w:sz w:val="21"/>
                    </w:rPr>
                    <w:t xml:space="preserve"> </w:t>
                  </w:r>
                  <w:r>
                    <w:rPr>
                      <w:rFonts w:ascii="仿宋_GB2312" w:hAnsi="仿宋_GB2312" w:cs="仿宋_GB2312" w:eastAsia="仿宋_GB2312"/>
                      <w:sz w:val="20"/>
                    </w:rPr>
                    <w:t>1 台；</w:t>
                  </w:r>
                </w:p>
                <w:p>
                  <w:pPr>
                    <w:pStyle w:val="null3"/>
                    <w:ind w:left="12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可移动台车</w:t>
                  </w:r>
                  <w:r>
                    <w:rPr>
                      <w:rFonts w:ascii="仿宋_GB2312" w:hAnsi="仿宋_GB2312" w:cs="仿宋_GB2312" w:eastAsia="仿宋_GB2312"/>
                      <w:sz w:val="21"/>
                    </w:rPr>
                    <w:t xml:space="preserve"> </w:t>
                  </w:r>
                  <w:r>
                    <w:rPr>
                      <w:rFonts w:ascii="仿宋_GB2312" w:hAnsi="仿宋_GB2312" w:cs="仿宋_GB2312" w:eastAsia="仿宋_GB2312"/>
                      <w:sz w:val="20"/>
                    </w:rPr>
                    <w:t>1 台；</w:t>
                  </w:r>
                </w:p>
                <w:p>
                  <w:pPr>
                    <w:pStyle w:val="null3"/>
                    <w:ind w:lef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显示屏：</w:t>
                  </w:r>
                  <w:r>
                    <w:rPr>
                      <w:rFonts w:ascii="仿宋_GB2312" w:hAnsi="仿宋_GB2312" w:cs="仿宋_GB2312" w:eastAsia="仿宋_GB2312"/>
                      <w:sz w:val="21"/>
                    </w:rPr>
                    <w:t xml:space="preserve"> </w:t>
                  </w:r>
                  <w:r>
                    <w:rPr>
                      <w:rFonts w:ascii="仿宋_GB2312" w:hAnsi="仿宋_GB2312" w:cs="仿宋_GB2312" w:eastAsia="仿宋_GB2312"/>
                      <w:sz w:val="20"/>
                    </w:rPr>
                    <w:t>≥21.5</w:t>
                  </w:r>
                  <w:r>
                    <w:rPr>
                      <w:rFonts w:ascii="仿宋_GB2312" w:hAnsi="仿宋_GB2312" w:cs="仿宋_GB2312" w:eastAsia="仿宋_GB2312"/>
                      <w:sz w:val="21"/>
                    </w:rPr>
                    <w:t xml:space="preserve"> </w:t>
                  </w:r>
                  <w:r>
                    <w:rPr>
                      <w:rFonts w:ascii="仿宋_GB2312" w:hAnsi="仿宋_GB2312" w:cs="仿宋_GB2312" w:eastAsia="仿宋_GB2312"/>
                      <w:sz w:val="20"/>
                    </w:rPr>
                    <w:t>英寸液晶红外线双</w:t>
                  </w:r>
                  <w:r>
                    <w:rPr>
                      <w:rFonts w:ascii="仿宋_GB2312" w:hAnsi="仿宋_GB2312" w:cs="仿宋_GB2312" w:eastAsia="仿宋_GB2312"/>
                      <w:sz w:val="20"/>
                    </w:rPr>
                    <w:t>触摸屏；</w:t>
                  </w:r>
                </w:p>
                <w:p>
                  <w:pPr>
                    <w:pStyle w:val="null3"/>
                    <w:ind w:left="120" w:right="105"/>
                    <w:jc w:val="both"/>
                  </w:pPr>
                  <w:r>
                    <w:rPr>
                      <w:rFonts w:ascii="仿宋_GB2312" w:hAnsi="仿宋_GB2312" w:cs="仿宋_GB2312" w:eastAsia="仿宋_GB2312"/>
                      <w:sz w:val="20"/>
                    </w:rPr>
                    <w:t>5</w:t>
                  </w:r>
                  <w:r>
                    <w:rPr>
                      <w:rFonts w:ascii="仿宋_GB2312" w:hAnsi="仿宋_GB2312" w:cs="仿宋_GB2312" w:eastAsia="仿宋_GB2312"/>
                      <w:sz w:val="20"/>
                    </w:rPr>
                    <w:t>.包含婴幼儿发育筛查、诊断类量表≥80 种</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儿童立式身高体重测量仪</w:t>
                  </w:r>
                  <w:r>
                    <w:rPr>
                      <w:rFonts w:ascii="仿宋_GB2312" w:hAnsi="仿宋_GB2312" w:cs="仿宋_GB2312" w:eastAsia="仿宋_GB2312"/>
                      <w:sz w:val="21"/>
                    </w:rPr>
                    <w:t xml:space="preserve"> </w:t>
                  </w:r>
                  <w:r>
                    <w:rPr>
                      <w:rFonts w:ascii="仿宋_GB2312" w:hAnsi="仿宋_GB2312" w:cs="仿宋_GB2312" w:eastAsia="仿宋_GB2312"/>
                      <w:sz w:val="20"/>
                    </w:rPr>
                    <w:t>1 台。</w:t>
                  </w:r>
                </w:p>
                <w:p>
                  <w:pPr>
                    <w:pStyle w:val="null3"/>
                    <w:ind w:right="135" w:firstLine="214"/>
                    <w:jc w:val="both"/>
                  </w:pPr>
                  <w:r>
                    <w:rPr>
                      <w:rFonts w:ascii="仿宋_GB2312" w:hAnsi="仿宋_GB2312" w:cs="仿宋_GB2312" w:eastAsia="仿宋_GB2312"/>
                      <w:sz w:val="20"/>
                    </w:rPr>
                    <w:t>6.1</w:t>
                  </w:r>
                  <w:r>
                    <w:rPr>
                      <w:rFonts w:ascii="仿宋_GB2312" w:hAnsi="仿宋_GB2312" w:cs="仿宋_GB2312" w:eastAsia="仿宋_GB2312"/>
                      <w:sz w:val="21"/>
                    </w:rPr>
                    <w:t xml:space="preserve"> </w:t>
                  </w:r>
                  <w:r>
                    <w:rPr>
                      <w:rFonts w:ascii="仿宋_GB2312" w:hAnsi="仿宋_GB2312" w:cs="仿宋_GB2312" w:eastAsia="仿宋_GB2312"/>
                      <w:sz w:val="20"/>
                    </w:rPr>
                    <w:t>测量功能（儿童立式身高体重秤）</w:t>
                  </w:r>
                  <w:r>
                    <w:rPr>
                      <w:rFonts w:ascii="仿宋_GB2312" w:hAnsi="仿宋_GB2312" w:cs="仿宋_GB2312" w:eastAsia="仿宋_GB2312"/>
                      <w:sz w:val="21"/>
                    </w:rPr>
                    <w:t xml:space="preserve"> </w:t>
                  </w:r>
                  <w:r>
                    <w:rPr>
                      <w:rFonts w:ascii="仿宋_GB2312" w:hAnsi="仿宋_GB2312" w:cs="仿宋_GB2312" w:eastAsia="仿宋_GB2312"/>
                      <w:sz w:val="20"/>
                    </w:rPr>
                    <w:t>：无接触式超声波探测器测身高，精密平衡梁式压力传感器称重，</w:t>
                  </w:r>
                  <w:r>
                    <w:rPr>
                      <w:rFonts w:ascii="仿宋_GB2312" w:hAnsi="仿宋_GB2312" w:cs="仿宋_GB2312" w:eastAsia="仿宋_GB2312"/>
                      <w:sz w:val="21"/>
                    </w:rPr>
                    <w:t xml:space="preserve"> </w:t>
                  </w:r>
                  <w:r>
                    <w:rPr>
                      <w:rFonts w:ascii="仿宋_GB2312" w:hAnsi="仿宋_GB2312" w:cs="仿宋_GB2312" w:eastAsia="仿宋_GB2312"/>
                      <w:sz w:val="20"/>
                    </w:rPr>
                    <w:t>自动测</w:t>
                  </w:r>
                  <w:r>
                    <w:rPr>
                      <w:rFonts w:ascii="仿宋_GB2312" w:hAnsi="仿宋_GB2312" w:cs="仿宋_GB2312" w:eastAsia="仿宋_GB2312"/>
                      <w:sz w:val="20"/>
                    </w:rPr>
                    <w:t>量方</w:t>
                  </w:r>
                  <w:r>
                    <w:rPr>
                      <w:rFonts w:ascii="仿宋_GB2312" w:hAnsi="仿宋_GB2312" w:cs="仿宋_GB2312" w:eastAsia="仿宋_GB2312"/>
                      <w:sz w:val="20"/>
                    </w:rPr>
                    <w:t>式；红色数码管显示醒目；语音提示，音量可调节，测量值播报；待机时显示日期、时间和温度；多种通讯方式设</w:t>
                  </w:r>
                  <w:r>
                    <w:rPr>
                      <w:rFonts w:ascii="仿宋_GB2312" w:hAnsi="仿宋_GB2312" w:cs="仿宋_GB2312" w:eastAsia="仿宋_GB2312"/>
                      <w:sz w:val="20"/>
                    </w:rPr>
                    <w:t>置，</w:t>
                  </w:r>
                  <w:r>
                    <w:rPr>
                      <w:rFonts w:ascii="仿宋_GB2312" w:hAnsi="仿宋_GB2312" w:cs="仿宋_GB2312" w:eastAsia="仿宋_GB2312"/>
                      <w:sz w:val="20"/>
                    </w:rPr>
                    <w:t>RS</w:t>
                  </w:r>
                  <w:r>
                    <w:rPr>
                      <w:rFonts w:ascii="仿宋_GB2312" w:hAnsi="仿宋_GB2312" w:cs="仿宋_GB2312" w:eastAsia="仿宋_GB2312"/>
                      <w:sz w:val="20"/>
                    </w:rPr>
                    <w:t>-232C</w:t>
                  </w:r>
                  <w:r>
                    <w:rPr>
                      <w:rFonts w:ascii="仿宋_GB2312" w:hAnsi="仿宋_GB2312" w:cs="仿宋_GB2312" w:eastAsia="仿宋_GB2312"/>
                      <w:sz w:val="21"/>
                    </w:rPr>
                    <w:t xml:space="preserve"> </w:t>
                  </w:r>
                  <w:r>
                    <w:rPr>
                      <w:rFonts w:ascii="仿宋_GB2312" w:hAnsi="仿宋_GB2312" w:cs="仿宋_GB2312" w:eastAsia="仿宋_GB2312"/>
                      <w:sz w:val="20"/>
                    </w:rPr>
                    <w:t>标准接</w:t>
                  </w:r>
                  <w:r>
                    <w:rPr>
                      <w:rFonts w:ascii="仿宋_GB2312" w:hAnsi="仿宋_GB2312" w:cs="仿宋_GB2312" w:eastAsia="仿宋_GB2312"/>
                      <w:sz w:val="21"/>
                    </w:rPr>
                    <w:t xml:space="preserve"> </w:t>
                  </w:r>
                  <w:r>
                    <w:rPr>
                      <w:rFonts w:ascii="仿宋_GB2312" w:hAnsi="仿宋_GB2312" w:cs="仿宋_GB2312" w:eastAsia="仿宋_GB2312"/>
                      <w:sz w:val="20"/>
                    </w:rPr>
                    <w:t>口，检测数据自动上传至儿童综合素</w:t>
                  </w:r>
                  <w:r>
                    <w:rPr>
                      <w:rFonts w:ascii="仿宋_GB2312" w:hAnsi="仿宋_GB2312" w:cs="仿宋_GB2312" w:eastAsia="仿宋_GB2312"/>
                      <w:sz w:val="20"/>
                    </w:rPr>
                    <w:t>质测评系统。</w:t>
                  </w:r>
                </w:p>
                <w:p>
                  <w:pPr>
                    <w:pStyle w:val="null3"/>
                    <w:ind w:firstLine="202"/>
                    <w:jc w:val="both"/>
                  </w:pPr>
                  <w:r>
                    <w:rPr>
                      <w:rFonts w:ascii="仿宋_GB2312" w:hAnsi="仿宋_GB2312" w:cs="仿宋_GB2312" w:eastAsia="仿宋_GB2312"/>
                      <w:sz w:val="20"/>
                    </w:rPr>
                    <w:t>6.2</w:t>
                  </w:r>
                  <w:r>
                    <w:rPr>
                      <w:rFonts w:ascii="仿宋_GB2312" w:hAnsi="仿宋_GB2312" w:cs="仿宋_GB2312" w:eastAsia="仿宋_GB2312"/>
                      <w:sz w:val="21"/>
                    </w:rPr>
                    <w:t xml:space="preserve"> </w:t>
                  </w:r>
                  <w:r>
                    <w:rPr>
                      <w:rFonts w:ascii="仿宋_GB2312" w:hAnsi="仿宋_GB2312" w:cs="仿宋_GB2312" w:eastAsia="仿宋_GB2312"/>
                      <w:sz w:val="20"/>
                    </w:rPr>
                    <w:t>参数：</w:t>
                  </w:r>
                </w:p>
                <w:p>
                  <w:pPr>
                    <w:pStyle w:val="null3"/>
                    <w:ind w:firstLine="216"/>
                    <w:jc w:val="both"/>
                  </w:pPr>
                  <w:r>
                    <w:rPr>
                      <w:rFonts w:ascii="仿宋_GB2312" w:hAnsi="仿宋_GB2312" w:cs="仿宋_GB2312" w:eastAsia="仿宋_GB2312"/>
                      <w:sz w:val="20"/>
                    </w:rPr>
                    <w:t>6.2.1</w:t>
                  </w:r>
                  <w:r>
                    <w:rPr>
                      <w:rFonts w:ascii="仿宋_GB2312" w:hAnsi="仿宋_GB2312" w:cs="仿宋_GB2312" w:eastAsia="仿宋_GB2312"/>
                      <w:sz w:val="21"/>
                    </w:rPr>
                    <w:t xml:space="preserve"> </w:t>
                  </w:r>
                  <w:r>
                    <w:rPr>
                      <w:rFonts w:ascii="仿宋_GB2312" w:hAnsi="仿宋_GB2312" w:cs="仿宋_GB2312" w:eastAsia="仿宋_GB2312"/>
                      <w:sz w:val="20"/>
                    </w:rPr>
                    <w:t>测量范围：身高：</w:t>
                  </w:r>
                  <w:r>
                    <w:rPr>
                      <w:rFonts w:ascii="仿宋_GB2312" w:hAnsi="仿宋_GB2312" w:cs="仿宋_GB2312" w:eastAsia="仿宋_GB2312"/>
                      <w:sz w:val="20"/>
                    </w:rPr>
                    <w:t>20－210</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体重：</w:t>
                  </w:r>
                  <w:r>
                    <w:rPr>
                      <w:rFonts w:ascii="仿宋_GB2312" w:hAnsi="仿宋_GB2312" w:cs="仿宋_GB2312" w:eastAsia="仿宋_GB2312"/>
                      <w:sz w:val="20"/>
                    </w:rPr>
                    <w:t>1</w:t>
                  </w:r>
                  <w:r>
                    <w:rPr>
                      <w:rFonts w:ascii="仿宋_GB2312" w:hAnsi="仿宋_GB2312" w:cs="仿宋_GB2312" w:eastAsia="仿宋_GB2312"/>
                      <w:sz w:val="20"/>
                    </w:rPr>
                    <w:t>kg</w:t>
                  </w:r>
                  <w:r>
                    <w:rPr>
                      <w:rFonts w:ascii="仿宋_GB2312" w:hAnsi="仿宋_GB2312" w:cs="仿宋_GB2312" w:eastAsia="仿宋_GB2312"/>
                      <w:sz w:val="20"/>
                    </w:rPr>
                    <w:t>－</w:t>
                  </w:r>
                  <w:r>
                    <w:rPr>
                      <w:rFonts w:ascii="仿宋_GB2312" w:hAnsi="仿宋_GB2312" w:cs="仿宋_GB2312" w:eastAsia="仿宋_GB2312"/>
                      <w:sz w:val="20"/>
                    </w:rPr>
                    <w:t>500</w:t>
                  </w:r>
                  <w:r>
                    <w:rPr>
                      <w:rFonts w:ascii="仿宋_GB2312" w:hAnsi="仿宋_GB2312" w:cs="仿宋_GB2312" w:eastAsia="仿宋_GB2312"/>
                      <w:sz w:val="20"/>
                    </w:rPr>
                    <w:t>kg</w:t>
                  </w:r>
                </w:p>
                <w:p>
                  <w:pPr>
                    <w:pStyle w:val="null3"/>
                    <w:ind w:firstLine="206"/>
                    <w:jc w:val="both"/>
                  </w:pPr>
                  <w:r>
                    <w:rPr>
                      <w:rFonts w:ascii="仿宋_GB2312" w:hAnsi="仿宋_GB2312" w:cs="仿宋_GB2312" w:eastAsia="仿宋_GB2312"/>
                      <w:sz w:val="20"/>
                    </w:rPr>
                    <w:t>6.2.2</w:t>
                  </w:r>
                  <w:r>
                    <w:rPr>
                      <w:rFonts w:ascii="仿宋_GB2312" w:hAnsi="仿宋_GB2312" w:cs="仿宋_GB2312" w:eastAsia="仿宋_GB2312"/>
                      <w:sz w:val="21"/>
                    </w:rPr>
                    <w:t xml:space="preserve"> </w:t>
                  </w:r>
                  <w:r>
                    <w:rPr>
                      <w:rFonts w:ascii="仿宋_GB2312" w:hAnsi="仿宋_GB2312" w:cs="仿宋_GB2312" w:eastAsia="仿宋_GB2312"/>
                      <w:sz w:val="20"/>
                    </w:rPr>
                    <w:t>精确度：身高：</w:t>
                  </w:r>
                  <w:r>
                    <w:rPr>
                      <w:rFonts w:ascii="仿宋_GB2312" w:hAnsi="仿宋_GB2312" w:cs="仿宋_GB2312" w:eastAsia="仿宋_GB2312"/>
                      <w:sz w:val="21"/>
                    </w:rPr>
                    <w:t xml:space="preserve"> </w:t>
                  </w:r>
                  <w:r>
                    <w:rPr>
                      <w:rFonts w:ascii="仿宋_GB2312" w:hAnsi="仿宋_GB2312" w:cs="仿宋_GB2312" w:eastAsia="仿宋_GB2312"/>
                      <w:sz w:val="20"/>
                    </w:rPr>
                    <w:t>±0.1</w:t>
                  </w:r>
                  <w:r>
                    <w:rPr>
                      <w:rFonts w:ascii="仿宋_GB2312" w:hAnsi="仿宋_GB2312" w:cs="仿宋_GB2312" w:eastAsia="仿宋_GB2312"/>
                      <w:sz w:val="20"/>
                    </w:rPr>
                    <w:t>cm</w:t>
                  </w:r>
                  <w:r>
                    <w:rPr>
                      <w:rFonts w:ascii="仿宋_GB2312" w:hAnsi="仿宋_GB2312" w:cs="仿宋_GB2312" w:eastAsia="仿宋_GB2312"/>
                      <w:sz w:val="21"/>
                    </w:rPr>
                    <w:t xml:space="preserve"> </w:t>
                  </w:r>
                  <w:r>
                    <w:rPr>
                      <w:rFonts w:ascii="仿宋_GB2312" w:hAnsi="仿宋_GB2312" w:cs="仿宋_GB2312" w:eastAsia="仿宋_GB2312"/>
                      <w:sz w:val="20"/>
                    </w:rPr>
                    <w:t>或</w:t>
                  </w:r>
                  <w:r>
                    <w:rPr>
                      <w:rFonts w:ascii="仿宋_GB2312" w:hAnsi="仿宋_GB2312" w:cs="仿宋_GB2312" w:eastAsia="仿宋_GB2312"/>
                      <w:sz w:val="20"/>
                    </w:rPr>
                    <w:t>±0.5</w:t>
                  </w:r>
                  <w:r>
                    <w:rPr>
                      <w:rFonts w:ascii="仿宋_GB2312" w:hAnsi="仿宋_GB2312" w:cs="仿宋_GB2312" w:eastAsia="仿宋_GB2312"/>
                      <w:sz w:val="20"/>
                    </w:rPr>
                    <w:t>cm</w:t>
                  </w:r>
                  <w:r>
                    <w:rPr>
                      <w:rFonts w:ascii="仿宋_GB2312" w:hAnsi="仿宋_GB2312" w:cs="仿宋_GB2312" w:eastAsia="仿宋_GB2312"/>
                      <w:sz w:val="20"/>
                    </w:rPr>
                    <w:t>，重量：</w:t>
                  </w:r>
                  <w:r>
                    <w:rPr>
                      <w:rFonts w:ascii="仿宋_GB2312" w:hAnsi="仿宋_GB2312" w:cs="仿宋_GB2312" w:eastAsia="仿宋_GB2312"/>
                      <w:sz w:val="21"/>
                    </w:rPr>
                    <w:t xml:space="preserve"> </w:t>
                  </w:r>
                  <w:r>
                    <w:rPr>
                      <w:rFonts w:ascii="仿宋_GB2312" w:hAnsi="仿宋_GB2312" w:cs="仿宋_GB2312" w:eastAsia="仿宋_GB2312"/>
                      <w:sz w:val="20"/>
                    </w:rPr>
                    <w:t>±0.1</w:t>
                  </w:r>
                  <w:r>
                    <w:rPr>
                      <w:rFonts w:ascii="仿宋_GB2312" w:hAnsi="仿宋_GB2312" w:cs="仿宋_GB2312" w:eastAsia="仿宋_GB2312"/>
                      <w:sz w:val="20"/>
                    </w:rPr>
                    <w:t>kg</w:t>
                  </w:r>
                </w:p>
                <w:p>
                  <w:pPr>
                    <w:pStyle w:val="null3"/>
                    <w:ind w:firstLine="208"/>
                    <w:jc w:val="both"/>
                  </w:pPr>
                  <w:r>
                    <w:rPr>
                      <w:rFonts w:ascii="仿宋_GB2312" w:hAnsi="仿宋_GB2312" w:cs="仿宋_GB2312" w:eastAsia="仿宋_GB2312"/>
                      <w:sz w:val="20"/>
                    </w:rPr>
                    <w:t>6.</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测量速度</w:t>
                  </w:r>
                  <w:r>
                    <w:rPr>
                      <w:rFonts w:ascii="仿宋_GB2312" w:hAnsi="仿宋_GB2312" w:cs="仿宋_GB2312" w:eastAsia="仿宋_GB2312"/>
                      <w:sz w:val="21"/>
                    </w:rPr>
                    <w:t xml:space="preserve"> </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秒倒计时功能</w:t>
                  </w:r>
                </w:p>
                <w:p>
                  <w:pPr>
                    <w:pStyle w:val="null3"/>
                    <w:ind w:left="12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婴幼儿卧式身长体重测量仪</w:t>
                  </w:r>
                  <w:r>
                    <w:rPr>
                      <w:rFonts w:ascii="仿宋_GB2312" w:hAnsi="仿宋_GB2312" w:cs="仿宋_GB2312" w:eastAsia="仿宋_GB2312"/>
                      <w:sz w:val="21"/>
                    </w:rPr>
                    <w:t xml:space="preserve"> </w:t>
                  </w:r>
                  <w:r>
                    <w:rPr>
                      <w:rFonts w:ascii="仿宋_GB2312" w:hAnsi="仿宋_GB2312" w:cs="仿宋_GB2312" w:eastAsia="仿宋_GB2312"/>
                      <w:sz w:val="20"/>
                    </w:rPr>
                    <w:t>1 台</w:t>
                  </w:r>
                </w:p>
                <w:p>
                  <w:pPr>
                    <w:pStyle w:val="null3"/>
                    <w:ind w:left="120" w:right="45" w:firstLine="208"/>
                    <w:jc w:val="both"/>
                  </w:pPr>
                  <w:r>
                    <w:rPr>
                      <w:rFonts w:ascii="仿宋_GB2312" w:hAnsi="仿宋_GB2312" w:cs="仿宋_GB2312" w:eastAsia="仿宋_GB2312"/>
                      <w:sz w:val="20"/>
                    </w:rPr>
                    <w:t>7.1</w:t>
                  </w:r>
                  <w:r>
                    <w:rPr>
                      <w:rFonts w:ascii="仿宋_GB2312" w:hAnsi="仿宋_GB2312" w:cs="仿宋_GB2312" w:eastAsia="仿宋_GB2312"/>
                      <w:sz w:val="21"/>
                    </w:rPr>
                    <w:t xml:space="preserve"> </w:t>
                  </w:r>
                  <w:r>
                    <w:rPr>
                      <w:rFonts w:ascii="仿宋_GB2312" w:hAnsi="仿宋_GB2312" w:cs="仿宋_GB2312" w:eastAsia="仿宋_GB2312"/>
                      <w:sz w:val="20"/>
                    </w:rPr>
                    <w:t>测量功能（婴幼儿卧式身长体重秤</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可滑动挡板即时测量身高，应变式秤重传感器测</w:t>
                  </w:r>
                  <w:r>
                    <w:rPr>
                      <w:rFonts w:ascii="仿宋_GB2312" w:hAnsi="仿宋_GB2312" w:cs="仿宋_GB2312" w:eastAsia="仿宋_GB2312"/>
                      <w:sz w:val="20"/>
                    </w:rPr>
                    <w:t>量体重，自动智能测量和全自动自检功能，数码显示屏，</w:t>
                  </w:r>
                  <w:r>
                    <w:rPr>
                      <w:rFonts w:ascii="仿宋_GB2312" w:hAnsi="仿宋_GB2312" w:cs="仿宋_GB2312" w:eastAsia="仿宋_GB2312"/>
                      <w:sz w:val="20"/>
                    </w:rPr>
                    <w:t>检测数据自动上传至儿童综合素质测评系统。</w:t>
                  </w:r>
                </w:p>
                <w:p>
                  <w:pPr>
                    <w:pStyle w:val="null3"/>
                    <w:ind w:left="330"/>
                    <w:jc w:val="both"/>
                  </w:pPr>
                  <w:r>
                    <w:rPr>
                      <w:rFonts w:ascii="仿宋_GB2312" w:hAnsi="仿宋_GB2312" w:cs="仿宋_GB2312" w:eastAsia="仿宋_GB2312"/>
                      <w:sz w:val="20"/>
                    </w:rPr>
                    <w:t>7.2</w:t>
                  </w:r>
                  <w:r>
                    <w:rPr>
                      <w:rFonts w:ascii="仿宋_GB2312" w:hAnsi="仿宋_GB2312" w:cs="仿宋_GB2312" w:eastAsia="仿宋_GB2312"/>
                      <w:sz w:val="21"/>
                    </w:rPr>
                    <w:t xml:space="preserve"> </w:t>
                  </w:r>
                  <w:r>
                    <w:rPr>
                      <w:rFonts w:ascii="仿宋_GB2312" w:hAnsi="仿宋_GB2312" w:cs="仿宋_GB2312" w:eastAsia="仿宋_GB2312"/>
                      <w:sz w:val="20"/>
                    </w:rPr>
                    <w:t>参数：</w:t>
                  </w:r>
                </w:p>
                <w:p>
                  <w:pPr>
                    <w:pStyle w:val="null3"/>
                    <w:ind w:left="540"/>
                    <w:jc w:val="both"/>
                  </w:pPr>
                  <w:r>
                    <w:rPr>
                      <w:rFonts w:ascii="仿宋_GB2312" w:hAnsi="仿宋_GB2312" w:cs="仿宋_GB2312" w:eastAsia="仿宋_GB2312"/>
                      <w:sz w:val="20"/>
                    </w:rPr>
                    <w:t>7.2.1</w:t>
                  </w:r>
                  <w:r>
                    <w:rPr>
                      <w:rFonts w:ascii="仿宋_GB2312" w:hAnsi="仿宋_GB2312" w:cs="仿宋_GB2312" w:eastAsia="仿宋_GB2312"/>
                      <w:sz w:val="21"/>
                    </w:rPr>
                    <w:t xml:space="preserve"> </w:t>
                  </w:r>
                  <w:r>
                    <w:rPr>
                      <w:rFonts w:ascii="仿宋_GB2312" w:hAnsi="仿宋_GB2312" w:cs="仿宋_GB2312" w:eastAsia="仿宋_GB2312"/>
                      <w:sz w:val="20"/>
                    </w:rPr>
                    <w:t>测量范围：身高：</w:t>
                  </w:r>
                  <w:r>
                    <w:rPr>
                      <w:rFonts w:ascii="仿宋_GB2312" w:hAnsi="仿宋_GB2312" w:cs="仿宋_GB2312" w:eastAsia="仿宋_GB2312"/>
                      <w:sz w:val="20"/>
                    </w:rPr>
                    <w:t>40-100</w:t>
                  </w:r>
                  <w:r>
                    <w:rPr>
                      <w:rFonts w:ascii="仿宋_GB2312" w:hAnsi="仿宋_GB2312" w:cs="仿宋_GB2312" w:eastAsia="仿宋_GB2312"/>
                      <w:sz w:val="20"/>
                    </w:rPr>
                    <w:t>cm</w:t>
                  </w:r>
                  <w:r>
                    <w:rPr>
                      <w:rFonts w:ascii="仿宋_GB2312" w:hAnsi="仿宋_GB2312" w:cs="仿宋_GB2312" w:eastAsia="仿宋_GB2312"/>
                      <w:sz w:val="20"/>
                    </w:rPr>
                    <w:t>，体重：</w:t>
                  </w:r>
                  <w:r>
                    <w:rPr>
                      <w:rFonts w:ascii="仿宋_GB2312" w:hAnsi="仿宋_GB2312" w:cs="仿宋_GB2312" w:eastAsia="仿宋_GB2312"/>
                      <w:sz w:val="20"/>
                    </w:rPr>
                    <w:t>0</w:t>
                  </w:r>
                  <w:r>
                    <w:rPr>
                      <w:rFonts w:ascii="仿宋_GB2312" w:hAnsi="仿宋_GB2312" w:cs="仿宋_GB2312" w:eastAsia="仿宋_GB2312"/>
                      <w:sz w:val="20"/>
                    </w:rPr>
                    <w:t>.5-50</w:t>
                  </w:r>
                  <w:r>
                    <w:rPr>
                      <w:rFonts w:ascii="仿宋_GB2312" w:hAnsi="仿宋_GB2312" w:cs="仿宋_GB2312" w:eastAsia="仿宋_GB2312"/>
                      <w:sz w:val="20"/>
                    </w:rPr>
                    <w:t>kg</w:t>
                  </w:r>
                </w:p>
                <w:p>
                  <w:pPr>
                    <w:pStyle w:val="null3"/>
                    <w:ind w:left="540"/>
                    <w:jc w:val="both"/>
                  </w:pPr>
                  <w:r>
                    <w:rPr>
                      <w:rFonts w:ascii="仿宋_GB2312" w:hAnsi="仿宋_GB2312" w:cs="仿宋_GB2312" w:eastAsia="仿宋_GB2312"/>
                      <w:sz w:val="20"/>
                    </w:rPr>
                    <w:t>7.2.2</w:t>
                  </w:r>
                  <w:r>
                    <w:rPr>
                      <w:rFonts w:ascii="仿宋_GB2312" w:hAnsi="仿宋_GB2312" w:cs="仿宋_GB2312" w:eastAsia="仿宋_GB2312"/>
                      <w:sz w:val="21"/>
                    </w:rPr>
                    <w:t xml:space="preserve"> </w:t>
                  </w:r>
                  <w:r>
                    <w:rPr>
                      <w:rFonts w:ascii="仿宋_GB2312" w:hAnsi="仿宋_GB2312" w:cs="仿宋_GB2312" w:eastAsia="仿宋_GB2312"/>
                      <w:sz w:val="20"/>
                    </w:rPr>
                    <w:t>精确度：身长：</w:t>
                  </w:r>
                  <w:r>
                    <w:rPr>
                      <w:rFonts w:ascii="仿宋_GB2312" w:hAnsi="仿宋_GB2312" w:cs="仿宋_GB2312" w:eastAsia="仿宋_GB2312"/>
                      <w:sz w:val="21"/>
                    </w:rPr>
                    <w:t xml:space="preserve"> </w:t>
                  </w:r>
                  <w:r>
                    <w:rPr>
                      <w:rFonts w:ascii="仿宋_GB2312" w:hAnsi="仿宋_GB2312" w:cs="仿宋_GB2312" w:eastAsia="仿宋_GB2312"/>
                      <w:sz w:val="20"/>
                    </w:rPr>
                    <w:t>± 0.25</w:t>
                  </w:r>
                  <w:r>
                    <w:rPr>
                      <w:rFonts w:ascii="仿宋_GB2312" w:hAnsi="仿宋_GB2312" w:cs="仿宋_GB2312" w:eastAsia="仿宋_GB2312"/>
                      <w:sz w:val="20"/>
                    </w:rPr>
                    <w:t>cm</w:t>
                  </w:r>
                  <w:r>
                    <w:rPr>
                      <w:rFonts w:ascii="仿宋_GB2312" w:hAnsi="仿宋_GB2312" w:cs="仿宋_GB2312" w:eastAsia="仿宋_GB2312"/>
                      <w:sz w:val="21"/>
                    </w:rPr>
                    <w:t xml:space="preserve">   </w:t>
                  </w:r>
                  <w:r>
                    <w:rPr>
                      <w:rFonts w:ascii="仿宋_GB2312" w:hAnsi="仿宋_GB2312" w:cs="仿宋_GB2312" w:eastAsia="仿宋_GB2312"/>
                      <w:sz w:val="20"/>
                    </w:rPr>
                    <w:t>重量</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±0.01</w:t>
                  </w:r>
                  <w:r>
                    <w:rPr>
                      <w:rFonts w:ascii="仿宋_GB2312" w:hAnsi="仿宋_GB2312" w:cs="仿宋_GB2312" w:eastAsia="仿宋_GB2312"/>
                      <w:sz w:val="20"/>
                    </w:rPr>
                    <w:t>kg</w:t>
                  </w:r>
                </w:p>
                <w:p>
                  <w:pPr>
                    <w:pStyle w:val="null3"/>
                    <w:ind w:left="540"/>
                    <w:jc w:val="both"/>
                  </w:pPr>
                  <w:r>
                    <w:rPr>
                      <w:rFonts w:ascii="仿宋_GB2312" w:hAnsi="仿宋_GB2312" w:cs="仿宋_GB2312" w:eastAsia="仿宋_GB2312"/>
                      <w:sz w:val="20"/>
                    </w:rPr>
                    <w:t>7.</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LED</w:t>
                  </w:r>
                  <w:r>
                    <w:rPr>
                      <w:rFonts w:ascii="仿宋_GB2312" w:hAnsi="仿宋_GB2312" w:cs="仿宋_GB2312" w:eastAsia="仿宋_GB2312"/>
                      <w:sz w:val="21"/>
                    </w:rPr>
                    <w:t xml:space="preserve"> </w:t>
                  </w:r>
                  <w:r>
                    <w:rPr>
                      <w:rFonts w:ascii="仿宋_GB2312" w:hAnsi="仿宋_GB2312" w:cs="仿宋_GB2312" w:eastAsia="仿宋_GB2312"/>
                      <w:sz w:val="20"/>
                    </w:rPr>
                    <w:t>高清</w:t>
                  </w:r>
                </w:p>
                <w:p>
                  <w:pPr>
                    <w:pStyle w:val="null3"/>
                    <w:ind w:left="540"/>
                    <w:jc w:val="both"/>
                  </w:pPr>
                  <w:r>
                    <w:rPr>
                      <w:rFonts w:ascii="仿宋_GB2312" w:hAnsi="仿宋_GB2312" w:cs="仿宋_GB2312" w:eastAsia="仿宋_GB2312"/>
                      <w:sz w:val="20"/>
                    </w:rPr>
                    <w:t>7.</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自动智能测量系统，全自动智能</w:t>
                  </w:r>
                  <w:r>
                    <w:rPr>
                      <w:rFonts w:ascii="仿宋_GB2312" w:hAnsi="仿宋_GB2312" w:cs="仿宋_GB2312" w:eastAsia="仿宋_GB2312"/>
                      <w:sz w:val="20"/>
                    </w:rPr>
                    <w:t>自检系统</w:t>
                  </w:r>
                </w:p>
                <w:p>
                  <w:pPr>
                    <w:pStyle w:val="null3"/>
                    <w:ind w:left="540"/>
                    <w:jc w:val="both"/>
                  </w:pPr>
                  <w:r>
                    <w:rPr>
                      <w:rFonts w:ascii="仿宋_GB2312" w:hAnsi="仿宋_GB2312" w:cs="仿宋_GB2312" w:eastAsia="仿宋_GB2312"/>
                      <w:sz w:val="20"/>
                    </w:rPr>
                    <w:t>7.</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测量模式可选：先身长后体重或先</w:t>
                  </w:r>
                  <w:r>
                    <w:rPr>
                      <w:rFonts w:ascii="仿宋_GB2312" w:hAnsi="仿宋_GB2312" w:cs="仿宋_GB2312" w:eastAsia="仿宋_GB2312"/>
                      <w:sz w:val="20"/>
                    </w:rPr>
                    <w:t>体重后身长</w:t>
                  </w:r>
                </w:p>
                <w:p>
                  <w:pPr>
                    <w:pStyle w:val="null3"/>
                    <w:ind w:left="120"/>
                    <w:jc w:val="both"/>
                  </w:pPr>
                  <w:r>
                    <w:rPr>
                      <w:rFonts w:ascii="仿宋_GB2312" w:hAnsi="仿宋_GB2312" w:cs="仿宋_GB2312" w:eastAsia="仿宋_GB2312"/>
                      <w:sz w:val="20"/>
                    </w:rPr>
                    <w:t>二、系统参数要求：</w:t>
                  </w:r>
                </w:p>
                <w:p>
                  <w:pPr>
                    <w:pStyle w:val="null3"/>
                    <w:ind w:left="120"/>
                    <w:jc w:val="both"/>
                  </w:pPr>
                  <w:r>
                    <w:rPr>
                      <w:rFonts w:ascii="仿宋_GB2312" w:hAnsi="仿宋_GB2312" w:cs="仿宋_GB2312" w:eastAsia="仿宋_GB2312"/>
                      <w:sz w:val="20"/>
                    </w:rPr>
                    <w:t>1.系统功能：</w:t>
                  </w:r>
                </w:p>
                <w:p>
                  <w:pPr>
                    <w:pStyle w:val="null3"/>
                    <w:ind w:left="120" w:right="150"/>
                    <w:jc w:val="both"/>
                  </w:pPr>
                  <w:r>
                    <w:rPr>
                      <w:rFonts w:ascii="仿宋_GB2312" w:hAnsi="仿宋_GB2312" w:cs="仿宋_GB2312" w:eastAsia="仿宋_GB2312"/>
                      <w:sz w:val="20"/>
                    </w:rPr>
                    <w:t>1.1</w:t>
                  </w:r>
                  <w:r>
                    <w:rPr>
                      <w:rFonts w:ascii="仿宋_GB2312" w:hAnsi="仿宋_GB2312" w:cs="仿宋_GB2312" w:eastAsia="仿宋_GB2312"/>
                      <w:sz w:val="21"/>
                    </w:rPr>
                    <w:t xml:space="preserve"> </w:t>
                  </w:r>
                  <w:r>
                    <w:rPr>
                      <w:rFonts w:ascii="仿宋_GB2312" w:hAnsi="仿宋_GB2312" w:cs="仿宋_GB2312" w:eastAsia="仿宋_GB2312"/>
                      <w:sz w:val="20"/>
                    </w:rPr>
                    <w:t>首次检测输入检测者个人基本信息，为儿童建立个人</w:t>
                  </w:r>
                  <w:r>
                    <w:rPr>
                      <w:rFonts w:ascii="仿宋_GB2312" w:hAnsi="仿宋_GB2312" w:cs="仿宋_GB2312" w:eastAsia="仿宋_GB2312"/>
                      <w:sz w:val="20"/>
                    </w:rPr>
                    <w:t>基本信息档案，信息档案出基本信息外需包含胎次、产次、分娩方式、新生儿黄疸情况、畸形情况、抽痉等信息</w:t>
                  </w:r>
                </w:p>
                <w:p>
                  <w:pPr>
                    <w:pStyle w:val="null3"/>
                    <w:ind w:left="120" w:right="660" w:firstLine="3"/>
                    <w:jc w:val="both"/>
                  </w:pPr>
                  <w:r>
                    <w:rPr>
                      <w:rFonts w:ascii="仿宋_GB2312" w:hAnsi="仿宋_GB2312" w:cs="仿宋_GB2312" w:eastAsia="仿宋_GB2312"/>
                      <w:sz w:val="20"/>
                    </w:rPr>
                    <w:t>2.</w:t>
                  </w:r>
                  <w:r>
                    <w:rPr>
                      <w:rFonts w:ascii="仿宋_GB2312" w:hAnsi="仿宋_GB2312" w:cs="仿宋_GB2312" w:eastAsia="仿宋_GB2312"/>
                      <w:sz w:val="20"/>
                    </w:rPr>
                    <w:t>主页检测量表类别：</w:t>
                  </w:r>
                </w:p>
                <w:p>
                  <w:pPr>
                    <w:pStyle w:val="null3"/>
                    <w:ind w:left="120" w:right="105" w:firstLine="12"/>
                    <w:jc w:val="both"/>
                  </w:pPr>
                  <w:r>
                    <w:rPr>
                      <w:rFonts w:ascii="仿宋_GB2312" w:hAnsi="仿宋_GB2312" w:cs="仿宋_GB2312" w:eastAsia="仿宋_GB2312"/>
                      <w:sz w:val="20"/>
                    </w:rPr>
                    <w:t>系统常见检测量表应不少于</w:t>
                  </w:r>
                  <w:r>
                    <w:rPr>
                      <w:rFonts w:ascii="仿宋_GB2312" w:hAnsi="仿宋_GB2312" w:cs="仿宋_GB2312" w:eastAsia="仿宋_GB2312"/>
                      <w:sz w:val="21"/>
                    </w:rPr>
                    <w:t xml:space="preserve"> </w:t>
                  </w:r>
                  <w:r>
                    <w:rPr>
                      <w:rFonts w:ascii="仿宋_GB2312" w:hAnsi="仿宋_GB2312" w:cs="仿宋_GB2312" w:eastAsia="仿宋_GB2312"/>
                      <w:sz w:val="20"/>
                    </w:rPr>
                    <w:t>35</w:t>
                  </w:r>
                  <w:r>
                    <w:rPr>
                      <w:rFonts w:ascii="仿宋_GB2312" w:hAnsi="仿宋_GB2312" w:cs="仿宋_GB2312" w:eastAsia="仿宋_GB2312"/>
                      <w:sz w:val="21"/>
                    </w:rPr>
                    <w:t xml:space="preserve"> </w:t>
                  </w:r>
                  <w:r>
                    <w:rPr>
                      <w:rFonts w:ascii="仿宋_GB2312" w:hAnsi="仿宋_GB2312" w:cs="仿宋_GB2312" w:eastAsia="仿宋_GB2312"/>
                      <w:sz w:val="20"/>
                    </w:rPr>
                    <w:t>种，包含但不限于以下类别量表</w:t>
                  </w:r>
                </w:p>
                <w:p>
                  <w:pPr>
                    <w:pStyle w:val="null3"/>
                    <w:ind w:left="120" w:right="105" w:firstLine="12"/>
                    <w:jc w:val="both"/>
                  </w:pPr>
                  <w:r>
                    <w:rPr>
                      <w:rFonts w:ascii="仿宋_GB2312" w:hAnsi="仿宋_GB2312" w:cs="仿宋_GB2312" w:eastAsia="仿宋_GB2312"/>
                      <w:sz w:val="20"/>
                    </w:rPr>
                    <w:t>2.1</w:t>
                  </w:r>
                  <w:r>
                    <w:rPr>
                      <w:rFonts w:ascii="仿宋_GB2312" w:hAnsi="仿宋_GB2312" w:cs="仿宋_GB2312" w:eastAsia="仿宋_GB2312"/>
                      <w:sz w:val="21"/>
                    </w:rPr>
                    <w:t xml:space="preserve"> </w:t>
                  </w:r>
                  <w:r>
                    <w:rPr>
                      <w:rFonts w:ascii="仿宋_GB2312" w:hAnsi="仿宋_GB2312" w:cs="仿宋_GB2312" w:eastAsia="仿宋_GB2312"/>
                      <w:sz w:val="20"/>
                    </w:rPr>
                    <w:t>发育能力类</w:t>
                  </w:r>
                </w:p>
                <w:p>
                  <w:pPr>
                    <w:pStyle w:val="null3"/>
                    <w:ind w:left="120"/>
                    <w:jc w:val="both"/>
                  </w:pPr>
                  <w:r>
                    <w:rPr>
                      <w:rFonts w:ascii="仿宋_GB2312" w:hAnsi="仿宋_GB2312" w:cs="仿宋_GB2312" w:eastAsia="仿宋_GB2312"/>
                      <w:sz w:val="20"/>
                    </w:rPr>
                    <w:t>2.1.1</w:t>
                  </w:r>
                  <w:r>
                    <w:rPr>
                      <w:rFonts w:ascii="仿宋_GB2312" w:hAnsi="仿宋_GB2312" w:cs="仿宋_GB2312" w:eastAsia="仿宋_GB2312"/>
                      <w:sz w:val="21"/>
                    </w:rPr>
                    <w:t xml:space="preserve"> </w:t>
                  </w:r>
                  <w:r>
                    <w:rPr>
                      <w:rFonts w:ascii="仿宋_GB2312" w:hAnsi="仿宋_GB2312" w:cs="仿宋_GB2312" w:eastAsia="仿宋_GB2312"/>
                      <w:sz w:val="20"/>
                    </w:rPr>
                    <w:t>发育筛选量表</w:t>
                  </w:r>
                </w:p>
                <w:p>
                  <w:pPr>
                    <w:pStyle w:val="null3"/>
                    <w:ind w:left="120"/>
                    <w:jc w:val="both"/>
                  </w:pPr>
                  <w:r>
                    <w:rPr>
                      <w:rFonts w:ascii="仿宋_GB2312" w:hAnsi="仿宋_GB2312" w:cs="仿宋_GB2312" w:eastAsia="仿宋_GB2312"/>
                      <w:sz w:val="20"/>
                    </w:rPr>
                    <w:t>联合瑞文测试</w:t>
                  </w:r>
                  <w:r>
                    <w:rPr>
                      <w:rFonts w:ascii="仿宋_GB2312" w:hAnsi="仿宋_GB2312" w:cs="仿宋_GB2312" w:eastAsia="仿宋_GB2312"/>
                      <w:sz w:val="21"/>
                    </w:rPr>
                    <w:t xml:space="preserve"> </w:t>
                  </w:r>
                  <w:r>
                    <w:rPr>
                      <w:rFonts w:ascii="仿宋_GB2312" w:hAnsi="仿宋_GB2312" w:cs="仿宋_GB2312" w:eastAsia="仿宋_GB2312"/>
                      <w:sz w:val="20"/>
                    </w:rPr>
                    <w:t>CRT</w:t>
                  </w:r>
                </w:p>
                <w:p>
                  <w:pPr>
                    <w:pStyle w:val="null3"/>
                    <w:ind w:left="120"/>
                    <w:jc w:val="both"/>
                  </w:pPr>
                  <w:r>
                    <w:rPr>
                      <w:rFonts w:ascii="仿宋_GB2312" w:hAnsi="仿宋_GB2312" w:cs="仿宋_GB2312" w:eastAsia="仿宋_GB2312"/>
                      <w:sz w:val="20"/>
                    </w:rPr>
                    <w:t>丹佛发育筛查测验</w:t>
                  </w:r>
                  <w:r>
                    <w:rPr>
                      <w:rFonts w:ascii="仿宋_GB2312" w:hAnsi="仿宋_GB2312" w:cs="仿宋_GB2312" w:eastAsia="仿宋_GB2312"/>
                      <w:sz w:val="21"/>
                    </w:rPr>
                    <w:t xml:space="preserve"> </w:t>
                  </w:r>
                  <w:r>
                    <w:rPr>
                      <w:rFonts w:ascii="仿宋_GB2312" w:hAnsi="仿宋_GB2312" w:cs="仿宋_GB2312" w:eastAsia="仿宋_GB2312"/>
                      <w:sz w:val="20"/>
                    </w:rPr>
                    <w:t>DDST</w:t>
                  </w:r>
                  <w:r>
                    <w:rPr>
                      <w:rFonts w:ascii="仿宋_GB2312" w:hAnsi="仿宋_GB2312" w:cs="仿宋_GB2312" w:eastAsia="仿宋_GB2312"/>
                      <w:sz w:val="20"/>
                    </w:rPr>
                    <w:t>（需配备测评工具箱）</w:t>
                  </w:r>
                </w:p>
                <w:p>
                  <w:pPr>
                    <w:pStyle w:val="null3"/>
                    <w:ind w:left="120"/>
                    <w:jc w:val="both"/>
                  </w:pPr>
                  <w:r>
                    <w:rPr>
                      <w:rFonts w:ascii="仿宋_GB2312" w:hAnsi="仿宋_GB2312" w:cs="仿宋_GB2312" w:eastAsia="仿宋_GB2312"/>
                      <w:sz w:val="20"/>
                    </w:rPr>
                    <w:t>新生儿</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项行为神经测查方法</w:t>
                  </w:r>
                  <w:r>
                    <w:rPr>
                      <w:rFonts w:ascii="仿宋_GB2312" w:hAnsi="仿宋_GB2312" w:cs="仿宋_GB2312" w:eastAsia="仿宋_GB2312"/>
                      <w:sz w:val="21"/>
                    </w:rPr>
                    <w:t xml:space="preserve"> </w:t>
                  </w:r>
                  <w:r>
                    <w:rPr>
                      <w:rFonts w:ascii="仿宋_GB2312" w:hAnsi="仿宋_GB2312" w:cs="仿宋_GB2312" w:eastAsia="仿宋_GB2312"/>
                      <w:sz w:val="20"/>
                    </w:rPr>
                    <w:t>NBNA</w:t>
                  </w:r>
                </w:p>
                <w:p>
                  <w:pPr>
                    <w:pStyle w:val="null3"/>
                    <w:ind w:left="120"/>
                    <w:jc w:val="both"/>
                  </w:pPr>
                  <w:r>
                    <w:rPr>
                      <w:rFonts w:ascii="仿宋_GB2312" w:hAnsi="仿宋_GB2312" w:cs="仿宋_GB2312" w:eastAsia="仿宋_GB2312"/>
                      <w:sz w:val="20"/>
                    </w:rPr>
                    <w:t>2.1.2</w:t>
                  </w:r>
                  <w:r>
                    <w:rPr>
                      <w:rFonts w:ascii="仿宋_GB2312" w:hAnsi="仿宋_GB2312" w:cs="仿宋_GB2312" w:eastAsia="仿宋_GB2312"/>
                      <w:sz w:val="21"/>
                    </w:rPr>
                    <w:t xml:space="preserve"> </w:t>
                  </w:r>
                  <w:r>
                    <w:rPr>
                      <w:rFonts w:ascii="仿宋_GB2312" w:hAnsi="仿宋_GB2312" w:cs="仿宋_GB2312" w:eastAsia="仿宋_GB2312"/>
                      <w:sz w:val="20"/>
                    </w:rPr>
                    <w:t>发育诊断测试</w:t>
                  </w:r>
                </w:p>
                <w:p>
                  <w:pPr>
                    <w:pStyle w:val="null3"/>
                    <w:ind w:left="120"/>
                    <w:jc w:val="both"/>
                  </w:pPr>
                  <w:r>
                    <w:rPr>
                      <w:rFonts w:ascii="仿宋_GB2312" w:hAnsi="仿宋_GB2312" w:cs="仿宋_GB2312" w:eastAsia="仿宋_GB2312"/>
                      <w:sz w:val="20"/>
                    </w:rPr>
                    <w:t>0-6</w:t>
                  </w:r>
                  <w:r>
                    <w:rPr>
                      <w:rFonts w:ascii="仿宋_GB2312" w:hAnsi="仿宋_GB2312" w:cs="仿宋_GB2312" w:eastAsia="仿宋_GB2312"/>
                      <w:sz w:val="21"/>
                    </w:rPr>
                    <w:t xml:space="preserve"> </w:t>
                  </w:r>
                  <w:r>
                    <w:rPr>
                      <w:rFonts w:ascii="仿宋_GB2312" w:hAnsi="仿宋_GB2312" w:cs="仿宋_GB2312" w:eastAsia="仿宋_GB2312"/>
                      <w:sz w:val="20"/>
                    </w:rPr>
                    <w:t>岁儿童神经心理发育量表</w:t>
                  </w:r>
                </w:p>
                <w:p>
                  <w:pPr>
                    <w:pStyle w:val="null3"/>
                    <w:ind w:left="105"/>
                    <w:jc w:val="both"/>
                  </w:pPr>
                  <w:r>
                    <w:rPr>
                      <w:rFonts w:ascii="仿宋_GB2312" w:hAnsi="仿宋_GB2312" w:cs="仿宋_GB2312" w:eastAsia="仿宋_GB2312"/>
                      <w:sz w:val="20"/>
                    </w:rPr>
                    <w:t>GeseII</w:t>
                  </w:r>
                  <w:r>
                    <w:rPr>
                      <w:rFonts w:ascii="仿宋_GB2312" w:hAnsi="仿宋_GB2312" w:cs="仿宋_GB2312" w:eastAsia="仿宋_GB2312"/>
                      <w:sz w:val="21"/>
                    </w:rPr>
                    <w:t xml:space="preserve"> </w:t>
                  </w:r>
                  <w:r>
                    <w:rPr>
                      <w:rFonts w:ascii="仿宋_GB2312" w:hAnsi="仿宋_GB2312" w:cs="仿宋_GB2312" w:eastAsia="仿宋_GB2312"/>
                      <w:sz w:val="20"/>
                    </w:rPr>
                    <w:t>发育诊断量表</w:t>
                  </w:r>
                </w:p>
                <w:p>
                  <w:pPr>
                    <w:pStyle w:val="null3"/>
                    <w:ind w:left="120"/>
                    <w:jc w:val="both"/>
                  </w:pPr>
                  <w:r>
                    <w:rPr>
                      <w:rFonts w:ascii="仿宋_GB2312" w:hAnsi="仿宋_GB2312" w:cs="仿宋_GB2312" w:eastAsia="仿宋_GB2312"/>
                      <w:sz w:val="20"/>
                    </w:rPr>
                    <w:t>绘人测试</w:t>
                  </w:r>
                  <w:r>
                    <w:rPr>
                      <w:rFonts w:ascii="仿宋_GB2312" w:hAnsi="仿宋_GB2312" w:cs="仿宋_GB2312" w:eastAsia="仿宋_GB2312"/>
                      <w:sz w:val="21"/>
                    </w:rPr>
                    <w:t xml:space="preserve"> </w:t>
                  </w:r>
                  <w:r>
                    <w:rPr>
                      <w:rFonts w:ascii="仿宋_GB2312" w:hAnsi="仿宋_GB2312" w:cs="仿宋_GB2312" w:eastAsia="仿宋_GB2312"/>
                      <w:sz w:val="20"/>
                    </w:rPr>
                    <w:t>DPT</w:t>
                  </w:r>
                </w:p>
                <w:p>
                  <w:pPr>
                    <w:pStyle w:val="null3"/>
                    <w:ind w:left="120"/>
                    <w:jc w:val="both"/>
                  </w:pPr>
                  <w:r>
                    <w:rPr>
                      <w:rFonts w:ascii="仿宋_GB2312" w:hAnsi="仿宋_GB2312" w:cs="仿宋_GB2312" w:eastAsia="仿宋_GB2312"/>
                      <w:sz w:val="20"/>
                    </w:rPr>
                    <w:t>2.1.3</w:t>
                  </w:r>
                  <w:r>
                    <w:rPr>
                      <w:rFonts w:ascii="仿宋_GB2312" w:hAnsi="仿宋_GB2312" w:cs="仿宋_GB2312" w:eastAsia="仿宋_GB2312"/>
                      <w:sz w:val="21"/>
                    </w:rPr>
                    <w:t xml:space="preserve"> </w:t>
                  </w:r>
                  <w:r>
                    <w:rPr>
                      <w:rFonts w:ascii="仿宋_GB2312" w:hAnsi="仿宋_GB2312" w:cs="仿宋_GB2312" w:eastAsia="仿宋_GB2312"/>
                      <w:sz w:val="20"/>
                    </w:rPr>
                    <w:t>体格发育测试</w:t>
                  </w:r>
                </w:p>
                <w:p>
                  <w:pPr>
                    <w:pStyle w:val="null3"/>
                    <w:ind w:left="120" w:right="150"/>
                    <w:jc w:val="both"/>
                  </w:pPr>
                  <w:r>
                    <w:rPr>
                      <w:rFonts w:ascii="仿宋_GB2312" w:hAnsi="仿宋_GB2312" w:cs="仿宋_GB2312" w:eastAsia="仿宋_GB2312"/>
                      <w:sz w:val="20"/>
                    </w:rPr>
                    <w:t>身高体重测量，测量身高体重同时可对儿童口腔、齿列、皮</w:t>
                  </w:r>
                  <w:r>
                    <w:rPr>
                      <w:rFonts w:ascii="仿宋_GB2312" w:hAnsi="仿宋_GB2312" w:cs="仿宋_GB2312" w:eastAsia="仿宋_GB2312"/>
                      <w:sz w:val="20"/>
                    </w:rPr>
                    <w:t>肤、听力、视力、</w:t>
                  </w:r>
                  <w:r>
                    <w:rPr>
                      <w:rFonts w:ascii="仿宋_GB2312" w:hAnsi="仿宋_GB2312" w:cs="仿宋_GB2312" w:eastAsia="仿宋_GB2312"/>
                      <w:sz w:val="21"/>
                    </w:rPr>
                    <w:t xml:space="preserve"> </w:t>
                  </w:r>
                  <w:r>
                    <w:rPr>
                      <w:rFonts w:ascii="仿宋_GB2312" w:hAnsi="仿宋_GB2312" w:cs="仿宋_GB2312" w:eastAsia="仿宋_GB2312"/>
                      <w:sz w:val="20"/>
                    </w:rPr>
                    <w:t>四肢状况、心肺状况进行评估筛查。</w:t>
                  </w:r>
                </w:p>
                <w:p>
                  <w:pPr>
                    <w:pStyle w:val="null3"/>
                    <w:ind w:left="120" w:right="195" w:firstLine="1"/>
                    <w:jc w:val="both"/>
                  </w:pPr>
                  <w:r>
                    <w:rPr>
                      <w:rFonts w:ascii="仿宋_GB2312" w:hAnsi="仿宋_GB2312" w:cs="仿宋_GB2312" w:eastAsia="仿宋_GB2312"/>
                      <w:sz w:val="20"/>
                    </w:rPr>
                    <w:t>体格发育指标包含年龄别身高、年龄别体重、</w:t>
                  </w:r>
                  <w:r>
                    <w:rPr>
                      <w:rFonts w:ascii="仿宋_GB2312" w:hAnsi="仿宋_GB2312" w:cs="仿宋_GB2312" w:eastAsia="仿宋_GB2312"/>
                      <w:sz w:val="20"/>
                    </w:rPr>
                    <w:t>BNI</w:t>
                  </w:r>
                  <w:r>
                    <w:rPr>
                      <w:rFonts w:ascii="仿宋_GB2312" w:hAnsi="仿宋_GB2312" w:cs="仿宋_GB2312" w:eastAsia="仿宋_GB2312"/>
                      <w:sz w:val="21"/>
                    </w:rPr>
                    <w:t xml:space="preserve"> </w:t>
                  </w:r>
                  <w:r>
                    <w:rPr>
                      <w:rFonts w:ascii="仿宋_GB2312" w:hAnsi="仿宋_GB2312" w:cs="仿宋_GB2312" w:eastAsia="仿宋_GB2312"/>
                      <w:sz w:val="20"/>
                    </w:rPr>
                    <w:t>等，形成体</w:t>
                  </w:r>
                  <w:r>
                    <w:rPr>
                      <w:rFonts w:ascii="仿宋_GB2312" w:hAnsi="仿宋_GB2312" w:cs="仿宋_GB2312" w:eastAsia="仿宋_GB2312"/>
                      <w:sz w:val="20"/>
                    </w:rPr>
                    <w:t>格发育曲线图。</w:t>
                  </w:r>
                </w:p>
                <w:p>
                  <w:pPr>
                    <w:pStyle w:val="null3"/>
                    <w:ind w:left="120"/>
                    <w:jc w:val="both"/>
                  </w:pPr>
                  <w:r>
                    <w:rPr>
                      <w:rFonts w:ascii="仿宋_GB2312" w:hAnsi="仿宋_GB2312" w:cs="仿宋_GB2312" w:eastAsia="仿宋_GB2312"/>
                      <w:sz w:val="20"/>
                    </w:rPr>
                    <w:t>未来身高预测</w:t>
                  </w:r>
                </w:p>
                <w:p>
                  <w:pPr>
                    <w:pStyle w:val="null3"/>
                    <w:ind w:left="120"/>
                    <w:jc w:val="both"/>
                  </w:pPr>
                  <w:r>
                    <w:rPr>
                      <w:rFonts w:ascii="仿宋_GB2312" w:hAnsi="仿宋_GB2312" w:cs="仿宋_GB2312" w:eastAsia="仿宋_GB2312"/>
                      <w:sz w:val="20"/>
                    </w:rPr>
                    <w:t>色盲色弱测验</w:t>
                  </w:r>
                </w:p>
                <w:p>
                  <w:pPr>
                    <w:pStyle w:val="null3"/>
                    <w:ind w:left="120"/>
                    <w:jc w:val="both"/>
                  </w:pPr>
                  <w:r>
                    <w:rPr>
                      <w:rFonts w:ascii="仿宋_GB2312" w:hAnsi="仿宋_GB2312" w:cs="仿宋_GB2312" w:eastAsia="仿宋_GB2312"/>
                      <w:sz w:val="20"/>
                    </w:rPr>
                    <w:t>2.2</w:t>
                  </w:r>
                  <w:r>
                    <w:rPr>
                      <w:rFonts w:ascii="仿宋_GB2312" w:hAnsi="仿宋_GB2312" w:cs="仿宋_GB2312" w:eastAsia="仿宋_GB2312"/>
                      <w:sz w:val="21"/>
                    </w:rPr>
                    <w:t xml:space="preserve"> </w:t>
                  </w:r>
                  <w:r>
                    <w:rPr>
                      <w:rFonts w:ascii="仿宋_GB2312" w:hAnsi="仿宋_GB2312" w:cs="仿宋_GB2312" w:eastAsia="仿宋_GB2312"/>
                      <w:sz w:val="20"/>
                    </w:rPr>
                    <w:t>行为与症状类</w:t>
                  </w:r>
                </w:p>
                <w:p>
                  <w:pPr>
                    <w:pStyle w:val="null3"/>
                    <w:ind w:left="120"/>
                    <w:jc w:val="both"/>
                  </w:pPr>
                  <w:r>
                    <w:rPr>
                      <w:rFonts w:ascii="仿宋_GB2312" w:hAnsi="仿宋_GB2312" w:cs="仿宋_GB2312" w:eastAsia="仿宋_GB2312"/>
                      <w:sz w:val="20"/>
                    </w:rPr>
                    <w:t>2.2.1</w:t>
                  </w:r>
                  <w:r>
                    <w:rPr>
                      <w:rFonts w:ascii="仿宋_GB2312" w:hAnsi="仿宋_GB2312" w:cs="仿宋_GB2312" w:eastAsia="仿宋_GB2312"/>
                      <w:sz w:val="21"/>
                    </w:rPr>
                    <w:t xml:space="preserve"> </w:t>
                  </w:r>
                  <w:r>
                    <w:rPr>
                      <w:rFonts w:ascii="仿宋_GB2312" w:hAnsi="仿宋_GB2312" w:cs="仿宋_GB2312" w:eastAsia="仿宋_GB2312"/>
                      <w:sz w:val="20"/>
                    </w:rPr>
                    <w:t>行为类评定量表</w:t>
                  </w:r>
                </w:p>
                <w:p>
                  <w:pPr>
                    <w:pStyle w:val="null3"/>
                    <w:ind w:left="105"/>
                    <w:jc w:val="both"/>
                  </w:pPr>
                  <w:r>
                    <w:rPr>
                      <w:rFonts w:ascii="仿宋_GB2312" w:hAnsi="仿宋_GB2312" w:cs="仿宋_GB2312" w:eastAsia="仿宋_GB2312"/>
                      <w:sz w:val="20"/>
                    </w:rPr>
                    <w:t>Conners</w:t>
                  </w:r>
                  <w:r>
                    <w:rPr>
                      <w:rFonts w:ascii="仿宋_GB2312" w:hAnsi="仿宋_GB2312" w:cs="仿宋_GB2312" w:eastAsia="仿宋_GB2312"/>
                      <w:sz w:val="21"/>
                    </w:rPr>
                    <w:t xml:space="preserve"> </w:t>
                  </w:r>
                  <w:r>
                    <w:rPr>
                      <w:rFonts w:ascii="仿宋_GB2312" w:hAnsi="仿宋_GB2312" w:cs="仿宋_GB2312" w:eastAsia="仿宋_GB2312"/>
                      <w:sz w:val="20"/>
                    </w:rPr>
                    <w:t>父母症状问卷</w:t>
                  </w:r>
                  <w:r>
                    <w:rPr>
                      <w:rFonts w:ascii="仿宋_GB2312" w:hAnsi="仿宋_GB2312" w:cs="仿宋_GB2312" w:eastAsia="仿宋_GB2312"/>
                      <w:sz w:val="21"/>
                    </w:rPr>
                    <w:t xml:space="preserve"> </w:t>
                  </w:r>
                  <w:r>
                    <w:rPr>
                      <w:rFonts w:ascii="仿宋_GB2312" w:hAnsi="仿宋_GB2312" w:cs="仿宋_GB2312" w:eastAsia="仿宋_GB2312"/>
                      <w:sz w:val="20"/>
                    </w:rPr>
                    <w:t>PSQ</w:t>
                  </w:r>
                </w:p>
                <w:p>
                  <w:pPr>
                    <w:pStyle w:val="null3"/>
                    <w:ind w:left="120"/>
                    <w:jc w:val="both"/>
                  </w:pPr>
                  <w:r>
                    <w:rPr>
                      <w:rFonts w:ascii="仿宋_GB2312" w:hAnsi="仿宋_GB2312" w:cs="仿宋_GB2312" w:eastAsia="仿宋_GB2312"/>
                      <w:sz w:val="20"/>
                    </w:rPr>
                    <w:t>2.2.2</w:t>
                  </w:r>
                  <w:r>
                    <w:rPr>
                      <w:rFonts w:ascii="仿宋_GB2312" w:hAnsi="仿宋_GB2312" w:cs="仿宋_GB2312" w:eastAsia="仿宋_GB2312"/>
                      <w:sz w:val="21"/>
                    </w:rPr>
                    <w:t xml:space="preserve"> </w:t>
                  </w:r>
                  <w:r>
                    <w:rPr>
                      <w:rFonts w:ascii="仿宋_GB2312" w:hAnsi="仿宋_GB2312" w:cs="仿宋_GB2312" w:eastAsia="仿宋_GB2312"/>
                      <w:sz w:val="20"/>
                    </w:rPr>
                    <w:t>孤独症谱系障碍筛查诊断量表</w:t>
                  </w:r>
                </w:p>
                <w:p>
                  <w:pPr>
                    <w:pStyle w:val="null3"/>
                    <w:ind w:left="120"/>
                    <w:jc w:val="both"/>
                  </w:pPr>
                  <w:r>
                    <w:rPr>
                      <w:rFonts w:ascii="仿宋_GB2312" w:hAnsi="仿宋_GB2312" w:cs="仿宋_GB2312" w:eastAsia="仿宋_GB2312"/>
                      <w:sz w:val="20"/>
                    </w:rPr>
                    <w:t>婴幼儿孤独症筛查表</w:t>
                  </w:r>
                  <w:r>
                    <w:rPr>
                      <w:rFonts w:ascii="仿宋_GB2312" w:hAnsi="仿宋_GB2312" w:cs="仿宋_GB2312" w:eastAsia="仿宋_GB2312"/>
                      <w:sz w:val="21"/>
                    </w:rPr>
                    <w:t xml:space="preserve"> </w:t>
                  </w:r>
                  <w:r>
                    <w:rPr>
                      <w:rFonts w:ascii="仿宋_GB2312" w:hAnsi="仿宋_GB2312" w:cs="仿宋_GB2312" w:eastAsia="仿宋_GB2312"/>
                      <w:sz w:val="20"/>
                    </w:rPr>
                    <w:t>CHAT</w:t>
                  </w:r>
                </w:p>
                <w:p>
                  <w:pPr>
                    <w:pStyle w:val="null3"/>
                    <w:ind w:left="120"/>
                    <w:jc w:val="both"/>
                  </w:pPr>
                  <w:r>
                    <w:rPr>
                      <w:rFonts w:ascii="仿宋_GB2312" w:hAnsi="仿宋_GB2312" w:cs="仿宋_GB2312" w:eastAsia="仿宋_GB2312"/>
                      <w:sz w:val="20"/>
                    </w:rPr>
                    <w:t>儿童期孤独症评定量表</w:t>
                  </w:r>
                  <w:r>
                    <w:rPr>
                      <w:rFonts w:ascii="仿宋_GB2312" w:hAnsi="仿宋_GB2312" w:cs="仿宋_GB2312" w:eastAsia="仿宋_GB2312"/>
                      <w:sz w:val="21"/>
                    </w:rPr>
                    <w:t xml:space="preserve"> </w:t>
                  </w:r>
                  <w:r>
                    <w:rPr>
                      <w:rFonts w:ascii="仿宋_GB2312" w:hAnsi="仿宋_GB2312" w:cs="仿宋_GB2312" w:eastAsia="仿宋_GB2312"/>
                      <w:sz w:val="20"/>
                    </w:rPr>
                    <w:t>CARS</w:t>
                  </w:r>
                </w:p>
                <w:p>
                  <w:pPr>
                    <w:pStyle w:val="null3"/>
                    <w:ind w:left="120"/>
                    <w:jc w:val="both"/>
                  </w:pPr>
                  <w:r>
                    <w:rPr>
                      <w:rFonts w:ascii="仿宋_GB2312" w:hAnsi="仿宋_GB2312" w:cs="仿宋_GB2312" w:eastAsia="仿宋_GB2312"/>
                      <w:sz w:val="20"/>
                    </w:rPr>
                    <w:t>2.2.3</w:t>
                  </w:r>
                  <w:r>
                    <w:rPr>
                      <w:rFonts w:ascii="仿宋_GB2312" w:hAnsi="仿宋_GB2312" w:cs="仿宋_GB2312" w:eastAsia="仿宋_GB2312"/>
                      <w:sz w:val="21"/>
                    </w:rPr>
                    <w:t xml:space="preserve"> </w:t>
                  </w:r>
                  <w:r>
                    <w:rPr>
                      <w:rFonts w:ascii="仿宋_GB2312" w:hAnsi="仿宋_GB2312" w:cs="仿宋_GB2312" w:eastAsia="仿宋_GB2312"/>
                      <w:sz w:val="20"/>
                    </w:rPr>
                    <w:t>注意力缺陷评定量表</w:t>
                  </w:r>
                </w:p>
                <w:p>
                  <w:pPr>
                    <w:pStyle w:val="null3"/>
                    <w:ind w:left="120"/>
                    <w:jc w:val="both"/>
                  </w:pPr>
                  <w:r>
                    <w:rPr>
                      <w:rFonts w:ascii="仿宋_GB2312" w:hAnsi="仿宋_GB2312" w:cs="仿宋_GB2312" w:eastAsia="仿宋_GB2312"/>
                      <w:sz w:val="20"/>
                    </w:rPr>
                    <w:t>注意力图形划消测验</w:t>
                  </w:r>
                </w:p>
                <w:p>
                  <w:pPr>
                    <w:pStyle w:val="null3"/>
                    <w:ind w:left="120"/>
                    <w:jc w:val="both"/>
                  </w:pPr>
                  <w:r>
                    <w:rPr>
                      <w:rFonts w:ascii="仿宋_GB2312" w:hAnsi="仿宋_GB2312" w:cs="仿宋_GB2312" w:eastAsia="仿宋_GB2312"/>
                      <w:sz w:val="20"/>
                    </w:rPr>
                    <w:t>注意力字母划消测验</w:t>
                  </w:r>
                </w:p>
                <w:p>
                  <w:pPr>
                    <w:pStyle w:val="null3"/>
                    <w:ind w:left="120"/>
                    <w:jc w:val="both"/>
                  </w:pPr>
                  <w:r>
                    <w:rPr>
                      <w:rFonts w:ascii="仿宋_GB2312" w:hAnsi="仿宋_GB2312" w:cs="仿宋_GB2312" w:eastAsia="仿宋_GB2312"/>
                      <w:sz w:val="20"/>
                    </w:rPr>
                    <w:t>注意力数字划消测验</w:t>
                  </w:r>
                </w:p>
                <w:p>
                  <w:pPr>
                    <w:pStyle w:val="null3"/>
                    <w:ind w:left="120"/>
                    <w:jc w:val="both"/>
                  </w:pPr>
                  <w:r>
                    <w:rPr>
                      <w:rFonts w:ascii="仿宋_GB2312" w:hAnsi="仿宋_GB2312" w:cs="仿宋_GB2312" w:eastAsia="仿宋_GB2312"/>
                      <w:sz w:val="20"/>
                    </w:rPr>
                    <w:t>舒尔特方格训练</w:t>
                  </w:r>
                </w:p>
                <w:p>
                  <w:pPr>
                    <w:pStyle w:val="null3"/>
                    <w:ind w:left="120"/>
                    <w:jc w:val="both"/>
                  </w:pPr>
                  <w:r>
                    <w:rPr>
                      <w:rFonts w:ascii="仿宋_GB2312" w:hAnsi="仿宋_GB2312" w:cs="仿宋_GB2312" w:eastAsia="仿宋_GB2312"/>
                      <w:sz w:val="20"/>
                    </w:rPr>
                    <w:t>2.3</w:t>
                  </w:r>
                  <w:r>
                    <w:rPr>
                      <w:rFonts w:ascii="仿宋_GB2312" w:hAnsi="仿宋_GB2312" w:cs="仿宋_GB2312" w:eastAsia="仿宋_GB2312"/>
                      <w:sz w:val="21"/>
                    </w:rPr>
                    <w:t xml:space="preserve"> </w:t>
                  </w:r>
                  <w:r>
                    <w:rPr>
                      <w:rFonts w:ascii="仿宋_GB2312" w:hAnsi="仿宋_GB2312" w:cs="仿宋_GB2312" w:eastAsia="仿宋_GB2312"/>
                      <w:sz w:val="20"/>
                    </w:rPr>
                    <w:t>气质与人格类</w:t>
                  </w:r>
                </w:p>
                <w:p>
                  <w:pPr>
                    <w:pStyle w:val="null3"/>
                    <w:ind w:left="120"/>
                    <w:jc w:val="both"/>
                  </w:pPr>
                  <w:r>
                    <w:rPr>
                      <w:rFonts w:ascii="仿宋_GB2312" w:hAnsi="仿宋_GB2312" w:cs="仿宋_GB2312" w:eastAsia="仿宋_GB2312"/>
                      <w:sz w:val="20"/>
                    </w:rPr>
                    <w:t>2.3.1</w:t>
                  </w:r>
                  <w:r>
                    <w:rPr>
                      <w:rFonts w:ascii="仿宋_GB2312" w:hAnsi="仿宋_GB2312" w:cs="仿宋_GB2312" w:eastAsia="仿宋_GB2312"/>
                      <w:sz w:val="21"/>
                    </w:rPr>
                    <w:t xml:space="preserve"> </w:t>
                  </w:r>
                  <w:r>
                    <w:rPr>
                      <w:rFonts w:ascii="仿宋_GB2312" w:hAnsi="仿宋_GB2312" w:cs="仿宋_GB2312" w:eastAsia="仿宋_GB2312"/>
                      <w:sz w:val="20"/>
                    </w:rPr>
                    <w:t>儿童气质类评选</w:t>
                  </w:r>
                </w:p>
                <w:p>
                  <w:pPr>
                    <w:pStyle w:val="null3"/>
                    <w:ind w:left="150"/>
                    <w:jc w:val="both"/>
                  </w:pPr>
                  <w:r>
                    <w:rPr>
                      <w:rFonts w:ascii="仿宋_GB2312" w:hAnsi="仿宋_GB2312" w:cs="仿宋_GB2312" w:eastAsia="仿宋_GB2312"/>
                      <w:sz w:val="20"/>
                    </w:rPr>
                    <w:t>中国</w:t>
                  </w:r>
                  <w:r>
                    <w:rPr>
                      <w:rFonts w:ascii="仿宋_GB2312" w:hAnsi="仿宋_GB2312" w:cs="仿宋_GB2312" w:eastAsia="仿宋_GB2312"/>
                      <w:sz w:val="21"/>
                    </w:rPr>
                    <w:t xml:space="preserve"> </w:t>
                  </w:r>
                  <w:r>
                    <w:rPr>
                      <w:rFonts w:ascii="仿宋_GB2312" w:hAnsi="仿宋_GB2312" w:cs="仿宋_GB2312" w:eastAsia="仿宋_GB2312"/>
                      <w:sz w:val="20"/>
                    </w:rPr>
                    <w:t>4-8</w:t>
                  </w:r>
                  <w:r>
                    <w:rPr>
                      <w:rFonts w:ascii="仿宋_GB2312" w:hAnsi="仿宋_GB2312" w:cs="仿宋_GB2312" w:eastAsia="仿宋_GB2312"/>
                      <w:sz w:val="21"/>
                    </w:rPr>
                    <w:t xml:space="preserve"> </w:t>
                  </w:r>
                  <w:r>
                    <w:rPr>
                      <w:rFonts w:ascii="仿宋_GB2312" w:hAnsi="仿宋_GB2312" w:cs="仿宋_GB2312" w:eastAsia="仿宋_GB2312"/>
                      <w:sz w:val="20"/>
                    </w:rPr>
                    <w:t>个月婴儿气质量表</w:t>
                  </w:r>
                  <w:r>
                    <w:rPr>
                      <w:rFonts w:ascii="仿宋_GB2312" w:hAnsi="仿宋_GB2312" w:cs="仿宋_GB2312" w:eastAsia="仿宋_GB2312"/>
                      <w:sz w:val="21"/>
                    </w:rPr>
                    <w:t xml:space="preserve"> </w:t>
                  </w:r>
                  <w:r>
                    <w:rPr>
                      <w:rFonts w:ascii="仿宋_GB2312" w:hAnsi="仿宋_GB2312" w:cs="仿宋_GB2312" w:eastAsia="仿宋_GB2312"/>
                      <w:sz w:val="20"/>
                    </w:rPr>
                    <w:t>CITS</w:t>
                  </w:r>
                </w:p>
                <w:p>
                  <w:pPr>
                    <w:pStyle w:val="null3"/>
                    <w:ind w:left="150"/>
                    <w:jc w:val="both"/>
                  </w:pPr>
                  <w:r>
                    <w:rPr>
                      <w:rFonts w:ascii="仿宋_GB2312" w:hAnsi="仿宋_GB2312" w:cs="仿宋_GB2312" w:eastAsia="仿宋_GB2312"/>
                      <w:sz w:val="20"/>
                    </w:rPr>
                    <w:t>中国</w:t>
                  </w:r>
                  <w:r>
                    <w:rPr>
                      <w:rFonts w:ascii="仿宋_GB2312" w:hAnsi="仿宋_GB2312" w:cs="仿宋_GB2312" w:eastAsia="仿宋_GB2312"/>
                      <w:sz w:val="21"/>
                    </w:rPr>
                    <w:t xml:space="preserve"> </w:t>
                  </w:r>
                  <w:r>
                    <w:rPr>
                      <w:rFonts w:ascii="仿宋_GB2312" w:hAnsi="仿宋_GB2312" w:cs="仿宋_GB2312" w:eastAsia="仿宋_GB2312"/>
                      <w:sz w:val="20"/>
                    </w:rPr>
                    <w:t>1-3</w:t>
                  </w:r>
                  <w:r>
                    <w:rPr>
                      <w:rFonts w:ascii="仿宋_GB2312" w:hAnsi="仿宋_GB2312" w:cs="仿宋_GB2312" w:eastAsia="仿宋_GB2312"/>
                      <w:sz w:val="21"/>
                    </w:rPr>
                    <w:t xml:space="preserve"> </w:t>
                  </w:r>
                  <w:r>
                    <w:rPr>
                      <w:rFonts w:ascii="仿宋_GB2312" w:hAnsi="仿宋_GB2312" w:cs="仿宋_GB2312" w:eastAsia="仿宋_GB2312"/>
                      <w:sz w:val="20"/>
                    </w:rPr>
                    <w:t>岁幼儿气质量表</w:t>
                  </w:r>
                  <w:r>
                    <w:rPr>
                      <w:rFonts w:ascii="仿宋_GB2312" w:hAnsi="仿宋_GB2312" w:cs="仿宋_GB2312" w:eastAsia="仿宋_GB2312"/>
                      <w:sz w:val="21"/>
                    </w:rPr>
                    <w:t xml:space="preserve"> </w:t>
                  </w:r>
                  <w:r>
                    <w:rPr>
                      <w:rFonts w:ascii="仿宋_GB2312" w:hAnsi="仿宋_GB2312" w:cs="仿宋_GB2312" w:eastAsia="仿宋_GB2312"/>
                      <w:sz w:val="20"/>
                    </w:rPr>
                    <w:t>CTTS</w:t>
                  </w:r>
                </w:p>
                <w:p>
                  <w:pPr>
                    <w:pStyle w:val="null3"/>
                    <w:ind w:left="150"/>
                    <w:jc w:val="both"/>
                  </w:pPr>
                  <w:r>
                    <w:rPr>
                      <w:rFonts w:ascii="仿宋_GB2312" w:hAnsi="仿宋_GB2312" w:cs="仿宋_GB2312" w:eastAsia="仿宋_GB2312"/>
                      <w:sz w:val="20"/>
                    </w:rPr>
                    <w:t>中国学龄前</w:t>
                  </w:r>
                  <w:r>
                    <w:rPr>
                      <w:rFonts w:ascii="仿宋_GB2312" w:hAnsi="仿宋_GB2312" w:cs="仿宋_GB2312" w:eastAsia="仿宋_GB2312"/>
                      <w:sz w:val="21"/>
                    </w:rPr>
                    <w:t xml:space="preserve"> </w:t>
                  </w:r>
                  <w:r>
                    <w:rPr>
                      <w:rFonts w:ascii="仿宋_GB2312" w:hAnsi="仿宋_GB2312" w:cs="仿宋_GB2312" w:eastAsia="仿宋_GB2312"/>
                      <w:sz w:val="20"/>
                    </w:rPr>
                    <w:t>3-6</w:t>
                  </w:r>
                  <w:r>
                    <w:rPr>
                      <w:rFonts w:ascii="仿宋_GB2312" w:hAnsi="仿宋_GB2312" w:cs="仿宋_GB2312" w:eastAsia="仿宋_GB2312"/>
                      <w:sz w:val="21"/>
                    </w:rPr>
                    <w:t xml:space="preserve"> </w:t>
                  </w:r>
                  <w:r>
                    <w:rPr>
                      <w:rFonts w:ascii="仿宋_GB2312" w:hAnsi="仿宋_GB2312" w:cs="仿宋_GB2312" w:eastAsia="仿宋_GB2312"/>
                      <w:sz w:val="20"/>
                    </w:rPr>
                    <w:t>岁儿童气质量表</w:t>
                  </w:r>
                  <w:r>
                    <w:rPr>
                      <w:rFonts w:ascii="仿宋_GB2312" w:hAnsi="仿宋_GB2312" w:cs="仿宋_GB2312" w:eastAsia="仿宋_GB2312"/>
                      <w:sz w:val="21"/>
                    </w:rPr>
                    <w:t xml:space="preserve"> </w:t>
                  </w:r>
                  <w:r>
                    <w:rPr>
                      <w:rFonts w:ascii="仿宋_GB2312" w:hAnsi="仿宋_GB2312" w:cs="仿宋_GB2312" w:eastAsia="仿宋_GB2312"/>
                      <w:sz w:val="20"/>
                    </w:rPr>
                    <w:t>CPTS</w:t>
                  </w:r>
                </w:p>
                <w:p>
                  <w:pPr>
                    <w:pStyle w:val="null3"/>
                    <w:ind w:left="120"/>
                    <w:jc w:val="both"/>
                  </w:pPr>
                  <w:r>
                    <w:rPr>
                      <w:rFonts w:ascii="仿宋_GB2312" w:hAnsi="仿宋_GB2312" w:cs="仿宋_GB2312" w:eastAsia="仿宋_GB2312"/>
                      <w:sz w:val="20"/>
                    </w:rPr>
                    <w:t>2.4</w:t>
                  </w:r>
                  <w:r>
                    <w:rPr>
                      <w:rFonts w:ascii="仿宋_GB2312" w:hAnsi="仿宋_GB2312" w:cs="仿宋_GB2312" w:eastAsia="仿宋_GB2312"/>
                      <w:sz w:val="21"/>
                    </w:rPr>
                    <w:t xml:space="preserve"> </w:t>
                  </w:r>
                  <w:r>
                    <w:rPr>
                      <w:rFonts w:ascii="仿宋_GB2312" w:hAnsi="仿宋_GB2312" w:cs="仿宋_GB2312" w:eastAsia="仿宋_GB2312"/>
                      <w:sz w:val="20"/>
                    </w:rPr>
                    <w:t>能力类</w:t>
                  </w:r>
                </w:p>
                <w:p>
                  <w:pPr>
                    <w:pStyle w:val="null3"/>
                    <w:ind w:left="120"/>
                    <w:jc w:val="both"/>
                  </w:pPr>
                  <w:r>
                    <w:rPr>
                      <w:rFonts w:ascii="仿宋_GB2312" w:hAnsi="仿宋_GB2312" w:cs="仿宋_GB2312" w:eastAsia="仿宋_GB2312"/>
                      <w:sz w:val="20"/>
                    </w:rPr>
                    <w:t>2.4.1</w:t>
                  </w:r>
                  <w:r>
                    <w:rPr>
                      <w:rFonts w:ascii="仿宋_GB2312" w:hAnsi="仿宋_GB2312" w:cs="仿宋_GB2312" w:eastAsia="仿宋_GB2312"/>
                      <w:sz w:val="21"/>
                    </w:rPr>
                    <w:t xml:space="preserve"> </w:t>
                  </w:r>
                  <w:r>
                    <w:rPr>
                      <w:rFonts w:ascii="仿宋_GB2312" w:hAnsi="仿宋_GB2312" w:cs="仿宋_GB2312" w:eastAsia="仿宋_GB2312"/>
                      <w:sz w:val="20"/>
                    </w:rPr>
                    <w:t>语言能力类评定量表</w:t>
                  </w:r>
                </w:p>
                <w:p>
                  <w:pPr>
                    <w:pStyle w:val="null3"/>
                    <w:ind w:left="135"/>
                    <w:jc w:val="both"/>
                  </w:pPr>
                  <w:r>
                    <w:rPr>
                      <w:rFonts w:ascii="仿宋_GB2312" w:hAnsi="仿宋_GB2312" w:cs="仿宋_GB2312" w:eastAsia="仿宋_GB2312"/>
                      <w:sz w:val="20"/>
                    </w:rPr>
                    <w:t>图片记忆测试</w:t>
                  </w:r>
                  <w:r>
                    <w:rPr>
                      <w:rFonts w:ascii="仿宋_GB2312" w:hAnsi="仿宋_GB2312" w:cs="仿宋_GB2312" w:eastAsia="仿宋_GB2312"/>
                      <w:sz w:val="21"/>
                    </w:rPr>
                    <w:t xml:space="preserve"> </w:t>
                  </w:r>
                  <w:r>
                    <w:rPr>
                      <w:rFonts w:ascii="仿宋_GB2312" w:hAnsi="仿宋_GB2312" w:cs="仿宋_GB2312" w:eastAsia="仿宋_GB2312"/>
                      <w:sz w:val="20"/>
                    </w:rPr>
                    <w:t>PPVT</w:t>
                  </w:r>
                </w:p>
                <w:p>
                  <w:pPr>
                    <w:pStyle w:val="null3"/>
                    <w:ind w:left="120"/>
                    <w:jc w:val="both"/>
                  </w:pPr>
                  <w:r>
                    <w:rPr>
                      <w:rFonts w:ascii="仿宋_GB2312" w:hAnsi="仿宋_GB2312" w:cs="仿宋_GB2312" w:eastAsia="仿宋_GB2312"/>
                      <w:sz w:val="20"/>
                    </w:rPr>
                    <w:t>2.5</w:t>
                  </w:r>
                  <w:r>
                    <w:rPr>
                      <w:rFonts w:ascii="仿宋_GB2312" w:hAnsi="仿宋_GB2312" w:cs="仿宋_GB2312" w:eastAsia="仿宋_GB2312"/>
                      <w:sz w:val="21"/>
                    </w:rPr>
                    <w:t xml:space="preserve"> </w:t>
                  </w:r>
                  <w:r>
                    <w:rPr>
                      <w:rFonts w:ascii="仿宋_GB2312" w:hAnsi="仿宋_GB2312" w:cs="仿宋_GB2312" w:eastAsia="仿宋_GB2312"/>
                      <w:sz w:val="20"/>
                    </w:rPr>
                    <w:t>社会生活适应类</w:t>
                  </w:r>
                </w:p>
                <w:p>
                  <w:pPr>
                    <w:pStyle w:val="null3"/>
                    <w:ind w:left="120"/>
                    <w:jc w:val="both"/>
                  </w:pPr>
                  <w:r>
                    <w:rPr>
                      <w:rFonts w:ascii="仿宋_GB2312" w:hAnsi="仿宋_GB2312" w:cs="仿宋_GB2312" w:eastAsia="仿宋_GB2312"/>
                      <w:sz w:val="20"/>
                    </w:rPr>
                    <w:t>2.5.1</w:t>
                  </w:r>
                  <w:r>
                    <w:rPr>
                      <w:rFonts w:ascii="仿宋_GB2312" w:hAnsi="仿宋_GB2312" w:cs="仿宋_GB2312" w:eastAsia="仿宋_GB2312"/>
                      <w:sz w:val="21"/>
                    </w:rPr>
                    <w:t xml:space="preserve"> </w:t>
                  </w:r>
                  <w:r>
                    <w:rPr>
                      <w:rFonts w:ascii="仿宋_GB2312" w:hAnsi="仿宋_GB2312" w:cs="仿宋_GB2312" w:eastAsia="仿宋_GB2312"/>
                      <w:sz w:val="20"/>
                    </w:rPr>
                    <w:t>社会生活适应类</w:t>
                  </w:r>
                </w:p>
                <w:p>
                  <w:pPr>
                    <w:pStyle w:val="null3"/>
                    <w:ind w:left="120"/>
                    <w:jc w:val="both"/>
                  </w:pPr>
                  <w:r>
                    <w:rPr>
                      <w:rFonts w:ascii="仿宋_GB2312" w:hAnsi="仿宋_GB2312" w:cs="仿宋_GB2312" w:eastAsia="仿宋_GB2312"/>
                      <w:sz w:val="20"/>
                    </w:rPr>
                    <w:t>婴儿社会适应能力量表</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1"/>
                    </w:rPr>
                    <w:t xml:space="preserve"> </w:t>
                  </w:r>
                  <w:r>
                    <w:rPr>
                      <w:rFonts w:ascii="仿宋_GB2312" w:hAnsi="仿宋_GB2312" w:cs="仿宋_GB2312" w:eastAsia="仿宋_GB2312"/>
                      <w:sz w:val="20"/>
                    </w:rPr>
                    <w:t>心理健康测试</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忧郁抑郁类</w:t>
                  </w:r>
                </w:p>
                <w:p>
                  <w:pPr>
                    <w:pStyle w:val="null3"/>
                    <w:ind w:left="120"/>
                    <w:jc w:val="both"/>
                  </w:pPr>
                  <w:r>
                    <w:rPr>
                      <w:rFonts w:ascii="仿宋_GB2312" w:hAnsi="仿宋_GB2312" w:cs="仿宋_GB2312" w:eastAsia="仿宋_GB2312"/>
                      <w:sz w:val="20"/>
                    </w:rPr>
                    <w:t>儿童忧郁自我核验</w:t>
                  </w:r>
                </w:p>
                <w:p>
                  <w:pPr>
                    <w:pStyle w:val="null3"/>
                    <w:ind w:left="120"/>
                    <w:jc w:val="both"/>
                  </w:pPr>
                  <w:r>
                    <w:rPr>
                      <w:rFonts w:ascii="仿宋_GB2312" w:hAnsi="仿宋_GB2312" w:cs="仿宋_GB2312" w:eastAsia="仿宋_GB2312"/>
                      <w:sz w:val="20"/>
                    </w:rPr>
                    <w:t>抑郁自评量表（</w:t>
                  </w:r>
                  <w:r>
                    <w:rPr>
                      <w:rFonts w:ascii="仿宋_GB2312" w:hAnsi="仿宋_GB2312" w:cs="仿宋_GB2312" w:eastAsia="仿宋_GB2312"/>
                      <w:sz w:val="20"/>
                    </w:rPr>
                    <w:t>SDS</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心理类</w:t>
                  </w:r>
                </w:p>
                <w:p>
                  <w:pPr>
                    <w:pStyle w:val="null3"/>
                    <w:ind w:left="120"/>
                    <w:jc w:val="both"/>
                  </w:pPr>
                  <w:r>
                    <w:rPr>
                      <w:rFonts w:ascii="仿宋_GB2312" w:hAnsi="仿宋_GB2312" w:cs="仿宋_GB2312" w:eastAsia="仿宋_GB2312"/>
                      <w:sz w:val="20"/>
                    </w:rPr>
                    <w:t>3-6</w:t>
                  </w:r>
                  <w:r>
                    <w:rPr>
                      <w:rFonts w:ascii="仿宋_GB2312" w:hAnsi="仿宋_GB2312" w:cs="仿宋_GB2312" w:eastAsia="仿宋_GB2312"/>
                      <w:sz w:val="21"/>
                    </w:rPr>
                    <w:t xml:space="preserve"> </w:t>
                  </w:r>
                  <w:r>
                    <w:rPr>
                      <w:rFonts w:ascii="仿宋_GB2312" w:hAnsi="仿宋_GB2312" w:cs="仿宋_GB2312" w:eastAsia="仿宋_GB2312"/>
                      <w:sz w:val="20"/>
                    </w:rPr>
                    <w:t>岁儿童心理健康</w:t>
                  </w:r>
                </w:p>
                <w:p>
                  <w:pPr>
                    <w:pStyle w:val="null3"/>
                    <w:ind w:left="120"/>
                    <w:jc w:val="both"/>
                  </w:pPr>
                  <w:r>
                    <w:rPr>
                      <w:rFonts w:ascii="仿宋_GB2312" w:hAnsi="仿宋_GB2312" w:cs="仿宋_GB2312" w:eastAsia="仿宋_GB2312"/>
                      <w:sz w:val="20"/>
                    </w:rPr>
                    <w:t>心理健康诊断测验（</w:t>
                  </w:r>
                  <w:r>
                    <w:rPr>
                      <w:rFonts w:ascii="仿宋_GB2312" w:hAnsi="仿宋_GB2312" w:cs="仿宋_GB2312" w:eastAsia="仿宋_GB2312"/>
                      <w:sz w:val="20"/>
                    </w:rPr>
                    <w:t>MHT</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焦虑类</w:t>
                  </w:r>
                </w:p>
                <w:p>
                  <w:pPr>
                    <w:pStyle w:val="null3"/>
                    <w:ind w:left="120"/>
                    <w:jc w:val="both"/>
                  </w:pPr>
                  <w:r>
                    <w:rPr>
                      <w:rFonts w:ascii="仿宋_GB2312" w:hAnsi="仿宋_GB2312" w:cs="仿宋_GB2312" w:eastAsia="仿宋_GB2312"/>
                      <w:sz w:val="20"/>
                    </w:rPr>
                    <w:t>儿童社交焦虑量表</w:t>
                  </w:r>
                </w:p>
                <w:p>
                  <w:pPr>
                    <w:pStyle w:val="null3"/>
                    <w:ind w:left="105"/>
                    <w:jc w:val="both"/>
                  </w:pPr>
                  <w:r>
                    <w:rPr>
                      <w:rFonts w:ascii="仿宋_GB2312" w:hAnsi="仿宋_GB2312" w:cs="仿宋_GB2312" w:eastAsia="仿宋_GB2312"/>
                      <w:sz w:val="20"/>
                    </w:rPr>
                    <w:t>Sarason</w:t>
                  </w:r>
                  <w:r>
                    <w:rPr>
                      <w:rFonts w:ascii="仿宋_GB2312" w:hAnsi="仿宋_GB2312" w:cs="仿宋_GB2312" w:eastAsia="仿宋_GB2312"/>
                      <w:sz w:val="21"/>
                    </w:rPr>
                    <w:t xml:space="preserve"> </w:t>
                  </w:r>
                  <w:r>
                    <w:rPr>
                      <w:rFonts w:ascii="仿宋_GB2312" w:hAnsi="仿宋_GB2312" w:cs="仿宋_GB2312" w:eastAsia="仿宋_GB2312"/>
                      <w:sz w:val="20"/>
                    </w:rPr>
                    <w:t>考试焦虑量表</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.4</w:t>
                  </w:r>
                  <w:r>
                    <w:rPr>
                      <w:rFonts w:ascii="仿宋_GB2312" w:hAnsi="仿宋_GB2312" w:cs="仿宋_GB2312" w:eastAsia="仿宋_GB2312"/>
                      <w:sz w:val="21"/>
                    </w:rPr>
                    <w:t xml:space="preserve"> </w:t>
                  </w:r>
                  <w:r>
                    <w:rPr>
                      <w:rFonts w:ascii="仿宋_GB2312" w:hAnsi="仿宋_GB2312" w:cs="仿宋_GB2312" w:eastAsia="仿宋_GB2312"/>
                      <w:sz w:val="20"/>
                    </w:rPr>
                    <w:t>创造力及学习类</w:t>
                  </w:r>
                </w:p>
                <w:p>
                  <w:pPr>
                    <w:pStyle w:val="null3"/>
                    <w:ind w:left="135"/>
                    <w:jc w:val="both"/>
                  </w:pPr>
                  <w:r>
                    <w:rPr>
                      <w:rFonts w:ascii="仿宋_GB2312" w:hAnsi="仿宋_GB2312" w:cs="仿宋_GB2312" w:eastAsia="仿宋_GB2312"/>
                      <w:sz w:val="20"/>
                    </w:rPr>
                    <w:t>网络成瘾自测</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1"/>
                    </w:rPr>
                    <w:t xml:space="preserve"> </w:t>
                  </w:r>
                  <w:r>
                    <w:rPr>
                      <w:rFonts w:ascii="仿宋_GB2312" w:hAnsi="仿宋_GB2312" w:cs="仿宋_GB2312" w:eastAsia="仿宋_GB2312"/>
                      <w:sz w:val="20"/>
                    </w:rPr>
                    <w:t>感觉综合测试</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感觉综合测试量表</w:t>
                  </w:r>
                </w:p>
                <w:p>
                  <w:pPr>
                    <w:pStyle w:val="null3"/>
                    <w:ind w:left="150"/>
                    <w:jc w:val="both"/>
                  </w:pPr>
                  <w:r>
                    <w:rPr>
                      <w:rFonts w:ascii="仿宋_GB2312" w:hAnsi="仿宋_GB2312" w:cs="仿宋_GB2312" w:eastAsia="仿宋_GB2312"/>
                      <w:sz w:val="20"/>
                    </w:rPr>
                    <w:t>四、性能：</w:t>
                  </w:r>
                </w:p>
                <w:p>
                  <w:pPr>
                    <w:pStyle w:val="null3"/>
                    <w:ind w:left="120" w:right="510" w:firstLine="12"/>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彩色外观，测试界面时尚、卡通，可吸引儿童注意力，</w:t>
                  </w:r>
                  <w:r>
                    <w:rPr>
                      <w:rFonts w:ascii="仿宋_GB2312" w:hAnsi="仿宋_GB2312" w:cs="仿宋_GB2312" w:eastAsia="仿宋_GB2312"/>
                      <w:sz w:val="21"/>
                    </w:rPr>
                    <w:t xml:space="preserve"> </w:t>
                  </w:r>
                </w:p>
                <w:p>
                  <w:pPr>
                    <w:pStyle w:val="null3"/>
                    <w:ind w:left="120" w:right="510" w:firstLine="12"/>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需具有语音播报提示功能。</w:t>
                  </w:r>
                </w:p>
                <w:p>
                  <w:pPr>
                    <w:pStyle w:val="null3"/>
                    <w:ind w:left="12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需具有高清摄像功能，检测时为儿童拍</w:t>
                  </w:r>
                  <w:r>
                    <w:rPr>
                      <w:rFonts w:ascii="仿宋_GB2312" w:hAnsi="仿宋_GB2312" w:cs="仿宋_GB2312" w:eastAsia="仿宋_GB2312"/>
                      <w:sz w:val="20"/>
                    </w:rPr>
                    <w:t>摄高清图片。</w:t>
                  </w:r>
                </w:p>
                <w:p>
                  <w:pPr>
                    <w:pStyle w:val="null3"/>
                    <w:ind w:left="120" w:right="105"/>
                    <w:jc w:val="both"/>
                  </w:pPr>
                  <w:r>
                    <w:rPr>
                      <w:rFonts w:ascii="仿宋_GB2312" w:hAnsi="仿宋_GB2312" w:cs="仿宋_GB2312" w:eastAsia="仿宋_GB2312"/>
                      <w:sz w:val="20"/>
                    </w:rPr>
                    <w:t>4.</w:t>
                  </w:r>
                  <w:r>
                    <w:rPr>
                      <w:rFonts w:ascii="仿宋_GB2312" w:hAnsi="仿宋_GB2312" w:cs="仿宋_GB2312" w:eastAsia="仿宋_GB2312"/>
                      <w:sz w:val="20"/>
                    </w:rPr>
                    <w:t>各种检测量表需按功能性质分类，方便查找选择，需包</w:t>
                  </w:r>
                  <w:r>
                    <w:rPr>
                      <w:rFonts w:ascii="仿宋_GB2312" w:hAnsi="仿宋_GB2312" w:cs="仿宋_GB2312" w:eastAsia="仿宋_GB2312"/>
                      <w:sz w:val="20"/>
                    </w:rPr>
                    <w:t>含发育能力类、行为与症状类、气质与人格类、能力类、社会生活适应类、心理健康测试、感觉综合测试等检</w:t>
                  </w:r>
                  <w:r>
                    <w:rPr>
                      <w:rFonts w:ascii="仿宋_GB2312" w:hAnsi="仿宋_GB2312" w:cs="仿宋_GB2312" w:eastAsia="仿宋_GB2312"/>
                      <w:sz w:val="20"/>
                    </w:rPr>
                    <w:t>测类别。</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13</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0"/>
                    </w:rPr>
                    <w:t>智能中医体</w:t>
                  </w:r>
                  <w:r>
                    <w:rPr>
                      <w:rFonts w:ascii="仿宋_GB2312" w:hAnsi="仿宋_GB2312" w:cs="仿宋_GB2312" w:eastAsia="仿宋_GB2312"/>
                      <w:sz w:val="20"/>
                    </w:rPr>
                    <w:t>质辨识机器</w:t>
                  </w:r>
                  <w:r>
                    <w:rPr>
                      <w:rFonts w:ascii="仿宋_GB2312" w:hAnsi="仿宋_GB2312" w:cs="仿宋_GB2312" w:eastAsia="仿宋_GB2312"/>
                      <w:sz w:val="20"/>
                    </w:rPr>
                    <w:t>人</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一、技术参数</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软件功能：</w:t>
                  </w:r>
                </w:p>
                <w:p>
                  <w:pPr>
                    <w:pStyle w:val="null3"/>
                    <w:ind w:left="120" w:right="150"/>
                    <w:jc w:val="both"/>
                  </w:pPr>
                  <w:r>
                    <w:rPr>
                      <w:rFonts w:ascii="仿宋_GB2312" w:hAnsi="仿宋_GB2312" w:cs="仿宋_GB2312" w:eastAsia="仿宋_GB2312"/>
                      <w:sz w:val="20"/>
                    </w:rPr>
                    <w:t>1)系统至少具有“面诊</w:t>
                  </w:r>
                  <w:r>
                    <w:rPr>
                      <w:rFonts w:ascii="仿宋_GB2312" w:hAnsi="仿宋_GB2312" w:cs="仿宋_GB2312" w:eastAsia="仿宋_GB2312"/>
                      <w:sz w:val="21"/>
                    </w:rPr>
                    <w:t xml:space="preserve"> </w:t>
                  </w:r>
                  <w:r>
                    <w:rPr>
                      <w:rFonts w:ascii="仿宋_GB2312" w:hAnsi="仿宋_GB2312" w:cs="仿宋_GB2312" w:eastAsia="仿宋_GB2312"/>
                      <w:sz w:val="20"/>
                    </w:rPr>
                    <w:t>”、“舌诊</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问诊</w:t>
                  </w:r>
                  <w:r>
                    <w:rPr>
                      <w:rFonts w:ascii="仿宋_GB2312" w:hAnsi="仿宋_GB2312" w:cs="仿宋_GB2312" w:eastAsia="仿宋_GB2312"/>
                      <w:sz w:val="21"/>
                    </w:rPr>
                    <w:t xml:space="preserve"> </w:t>
                  </w:r>
                  <w:r>
                    <w:rPr>
                      <w:rFonts w:ascii="仿宋_GB2312" w:hAnsi="仿宋_GB2312" w:cs="仿宋_GB2312" w:eastAsia="仿宋_GB2312"/>
                      <w:sz w:val="20"/>
                    </w:rPr>
                    <w:t>”、“脉诊</w:t>
                  </w:r>
                  <w:r>
                    <w:rPr>
                      <w:rFonts w:ascii="仿宋_GB2312" w:hAnsi="仿宋_GB2312" w:cs="仿宋_GB2312" w:eastAsia="仿宋_GB2312"/>
                      <w:sz w:val="21"/>
                    </w:rPr>
                    <w:t xml:space="preserve"> </w:t>
                  </w:r>
                  <w:r>
                    <w:rPr>
                      <w:rFonts w:ascii="仿宋_GB2312" w:hAnsi="仿宋_GB2312" w:cs="仿宋_GB2312" w:eastAsia="仿宋_GB2312"/>
                      <w:sz w:val="20"/>
                    </w:rPr>
                    <w:t>”功</w:t>
                  </w:r>
                  <w:r>
                    <w:rPr>
                      <w:rFonts w:ascii="仿宋_GB2312" w:hAnsi="仿宋_GB2312" w:cs="仿宋_GB2312" w:eastAsia="仿宋_GB2312"/>
                      <w:sz w:val="20"/>
                    </w:rPr>
                    <w:t>能进行中医诊断数据采集与体质辨识的功能；</w:t>
                  </w:r>
                </w:p>
                <w:p>
                  <w:pPr>
                    <w:pStyle w:val="null3"/>
                    <w:ind w:left="120" w:right="150"/>
                    <w:jc w:val="both"/>
                  </w:pPr>
                  <w:r>
                    <w:rPr>
                      <w:rFonts w:ascii="仿宋_GB2312" w:hAnsi="仿宋_GB2312" w:cs="仿宋_GB2312" w:eastAsia="仿宋_GB2312"/>
                      <w:sz w:val="20"/>
                    </w:rPr>
                    <w:t>2)系统可独立组合，</w:t>
                  </w:r>
                  <w:r>
                    <w:rPr>
                      <w:rFonts w:ascii="仿宋_GB2312" w:hAnsi="仿宋_GB2312" w:cs="仿宋_GB2312" w:eastAsia="仿宋_GB2312"/>
                      <w:sz w:val="21"/>
                    </w:rPr>
                    <w:t xml:space="preserve"> </w:t>
                  </w:r>
                  <w:r>
                    <w:rPr>
                      <w:rFonts w:ascii="仿宋_GB2312" w:hAnsi="仿宋_GB2312" w:cs="仿宋_GB2312" w:eastAsia="仿宋_GB2312"/>
                      <w:sz w:val="20"/>
                    </w:rPr>
                    <w:t>以望诊为基础进行模块化搭配，实现多诊</w:t>
                  </w:r>
                  <w:r>
                    <w:rPr>
                      <w:rFonts w:ascii="仿宋_GB2312" w:hAnsi="仿宋_GB2312" w:cs="仿宋_GB2312" w:eastAsia="仿宋_GB2312"/>
                      <w:sz w:val="20"/>
                    </w:rPr>
                    <w:t>合参，且准确性高；</w:t>
                  </w:r>
                </w:p>
                <w:p>
                  <w:pPr>
                    <w:pStyle w:val="null3"/>
                    <w:ind w:left="120" w:right="360"/>
                    <w:jc w:val="both"/>
                  </w:pPr>
                  <w:r>
                    <w:rPr>
                      <w:rFonts w:ascii="仿宋_GB2312" w:hAnsi="仿宋_GB2312" w:cs="仿宋_GB2312" w:eastAsia="仿宋_GB2312"/>
                      <w:sz w:val="20"/>
                    </w:rPr>
                    <w:t xml:space="preserve">3)问诊量表及判定标准符合国标 </w:t>
                  </w:r>
                  <w:r>
                    <w:rPr>
                      <w:rFonts w:ascii="仿宋_GB2312" w:hAnsi="仿宋_GB2312" w:cs="仿宋_GB2312" w:eastAsia="仿宋_GB2312"/>
                      <w:sz w:val="20"/>
                    </w:rPr>
                    <w:t>GB</w:t>
                  </w:r>
                  <w:r>
                    <w:rPr>
                      <w:rFonts w:ascii="仿宋_GB2312" w:hAnsi="仿宋_GB2312" w:cs="仿宋_GB2312" w:eastAsia="仿宋_GB2312"/>
                      <w:sz w:val="20"/>
                    </w:rPr>
                    <w:t>/T46939--2025</w:t>
                  </w:r>
                  <w:r>
                    <w:rPr>
                      <w:rFonts w:ascii="仿宋_GB2312" w:hAnsi="仿宋_GB2312" w:cs="仿宋_GB2312" w:eastAsia="仿宋_GB2312"/>
                      <w:sz w:val="21"/>
                    </w:rPr>
                    <w:t xml:space="preserve"> </w:t>
                  </w:r>
                  <w:r>
                    <w:rPr>
                      <w:rFonts w:ascii="仿宋_GB2312" w:hAnsi="仿宋_GB2312" w:cs="仿宋_GB2312" w:eastAsia="仿宋_GB2312"/>
                      <w:sz w:val="20"/>
                    </w:rPr>
                    <w:t>《中医体质分类与判定》要求；</w:t>
                  </w:r>
                </w:p>
                <w:p>
                  <w:pPr>
                    <w:pStyle w:val="null3"/>
                    <w:ind w:left="105"/>
                    <w:jc w:val="both"/>
                  </w:pPr>
                  <w:r>
                    <w:rPr>
                      <w:rFonts w:ascii="仿宋_GB2312" w:hAnsi="仿宋_GB2312" w:cs="仿宋_GB2312" w:eastAsia="仿宋_GB2312"/>
                      <w:sz w:val="20"/>
                    </w:rPr>
                    <w:t>4)个性化问诊</w:t>
                  </w:r>
                  <w:r>
                    <w:rPr>
                      <w:rFonts w:ascii="仿宋_GB2312" w:hAnsi="仿宋_GB2312" w:cs="仿宋_GB2312" w:eastAsia="仿宋_GB2312"/>
                      <w:sz w:val="20"/>
                    </w:rPr>
                    <w:t>；</w:t>
                  </w:r>
                </w:p>
                <w:p>
                  <w:pPr>
                    <w:pStyle w:val="null3"/>
                    <w:ind w:left="120" w:right="150"/>
                    <w:jc w:val="both"/>
                  </w:pPr>
                  <w:r>
                    <w:rPr>
                      <w:rFonts w:ascii="仿宋_GB2312" w:hAnsi="仿宋_GB2312" w:cs="仿宋_GB2312" w:eastAsia="仿宋_GB2312"/>
                      <w:sz w:val="20"/>
                    </w:rPr>
                    <w:t>5)根据患者的年龄等信息自动选择行标问卷，并根据面诊、舌</w:t>
                  </w:r>
                  <w:r>
                    <w:rPr>
                      <w:rFonts w:ascii="仿宋_GB2312" w:hAnsi="仿宋_GB2312" w:cs="仿宋_GB2312" w:eastAsia="仿宋_GB2312"/>
                      <w:sz w:val="20"/>
                    </w:rPr>
                    <w:t>诊、个性化问诊等结果自动生成问卷默认答案；</w:t>
                  </w:r>
                </w:p>
                <w:p>
                  <w:pPr>
                    <w:pStyle w:val="null3"/>
                    <w:ind w:left="120"/>
                    <w:jc w:val="both"/>
                  </w:pPr>
                  <w:r>
                    <w:rPr>
                      <w:rFonts w:ascii="仿宋_GB2312" w:hAnsi="仿宋_GB2312" w:cs="仿宋_GB2312" w:eastAsia="仿宋_GB2312"/>
                      <w:sz w:val="20"/>
                    </w:rPr>
                    <w:t>6)多诊合参功能系统应具备中医人工智能四诊合参临床模</w:t>
                  </w:r>
                  <w:r>
                    <w:rPr>
                      <w:rFonts w:ascii="仿宋_GB2312" w:hAnsi="仿宋_GB2312" w:cs="仿宋_GB2312" w:eastAsia="仿宋_GB2312"/>
                      <w:sz w:val="20"/>
                    </w:rPr>
                    <w:t>型；</w:t>
                  </w:r>
                </w:p>
                <w:p>
                  <w:pPr>
                    <w:pStyle w:val="null3"/>
                    <w:ind w:left="135" w:right="195"/>
                    <w:jc w:val="both"/>
                  </w:pPr>
                  <w:r>
                    <w:rPr>
                      <w:rFonts w:ascii="仿宋_GB2312" w:hAnsi="仿宋_GB2312" w:cs="仿宋_GB2312" w:eastAsia="仿宋_GB2312"/>
                      <w:sz w:val="20"/>
                    </w:rPr>
                    <w:t>7)体检功能平均每次中医体质辨识望闻问切全流程体检，</w:t>
                  </w:r>
                  <w:r>
                    <w:rPr>
                      <w:rFonts w:ascii="仿宋_GB2312" w:hAnsi="仿宋_GB2312" w:cs="仿宋_GB2312" w:eastAsia="仿宋_GB2312"/>
                      <w:sz w:val="20"/>
                    </w:rPr>
                    <w:t>时长不超过</w:t>
                  </w:r>
                  <w:r>
                    <w:rPr>
                      <w:rFonts w:ascii="仿宋_GB2312" w:hAnsi="仿宋_GB2312" w:cs="仿宋_GB2312" w:eastAsia="仿宋_GB2312"/>
                      <w:sz w:val="20"/>
                    </w:rPr>
                    <w:t>4分钟</w:t>
                  </w:r>
                  <w:r>
                    <w:rPr>
                      <w:rFonts w:ascii="仿宋_GB2312" w:hAnsi="仿宋_GB2312" w:cs="仿宋_GB2312" w:eastAsia="仿宋_GB2312"/>
                      <w:sz w:val="20"/>
                    </w:rPr>
                    <w:t>；</w:t>
                  </w:r>
                </w:p>
                <w:p>
                  <w:pPr>
                    <w:pStyle w:val="null3"/>
                    <w:ind w:left="105"/>
                    <w:jc w:val="both"/>
                  </w:pPr>
                  <w:r>
                    <w:rPr>
                      <w:rFonts w:ascii="仿宋_GB2312" w:hAnsi="仿宋_GB2312" w:cs="仿宋_GB2312" w:eastAsia="仿宋_GB2312"/>
                      <w:sz w:val="20"/>
                    </w:rPr>
                    <w:t>8)自动输出体质辨识结果，无须人工干预；</w:t>
                  </w:r>
                </w:p>
                <w:p>
                  <w:pPr>
                    <w:pStyle w:val="null3"/>
                    <w:ind w:left="120" w:right="255" w:firstLine="8"/>
                    <w:jc w:val="both"/>
                  </w:pPr>
                  <w:r>
                    <w:rPr>
                      <w:rFonts w:ascii="仿宋_GB2312" w:hAnsi="仿宋_GB2312" w:cs="仿宋_GB2312" w:eastAsia="仿宋_GB2312"/>
                      <w:sz w:val="20"/>
                    </w:rPr>
                    <w:t>9</w:t>
                  </w:r>
                  <w:r>
                    <w:rPr>
                      <w:rFonts w:ascii="仿宋_GB2312" w:hAnsi="仿宋_GB2312" w:cs="仿宋_GB2312" w:eastAsia="仿宋_GB2312"/>
                      <w:sz w:val="20"/>
                    </w:rPr>
                    <w:t>)体质辨识软件具有自主知识产权</w:t>
                  </w:r>
                  <w:r>
                    <w:rPr>
                      <w:rFonts w:ascii="仿宋_GB2312" w:hAnsi="仿宋_GB2312" w:cs="仿宋_GB2312" w:eastAsia="仿宋_GB2312"/>
                      <w:sz w:val="20"/>
                    </w:rPr>
                    <w:t>；</w:t>
                  </w:r>
                </w:p>
                <w:p>
                  <w:pPr>
                    <w:pStyle w:val="null3"/>
                    <w:ind w:left="120" w:right="105" w:firstLine="5"/>
                    <w:jc w:val="both"/>
                  </w:pPr>
                  <w:r>
                    <w:rPr>
                      <w:rFonts w:ascii="仿宋_GB2312" w:hAnsi="仿宋_GB2312" w:cs="仿宋_GB2312" w:eastAsia="仿宋_GB2312"/>
                      <w:sz w:val="20"/>
                    </w:rPr>
                    <w:t>10</w:t>
                  </w:r>
                  <w:r>
                    <w:rPr>
                      <w:rFonts w:ascii="仿宋_GB2312" w:hAnsi="仿宋_GB2312" w:cs="仿宋_GB2312" w:eastAsia="仿宋_GB2312"/>
                      <w:sz w:val="20"/>
                    </w:rPr>
                    <w:t>)扩展身份证信息患者可通过身份证信息注册账号，可保存个</w:t>
                  </w:r>
                  <w:r>
                    <w:rPr>
                      <w:rFonts w:ascii="仿宋_GB2312" w:hAnsi="仿宋_GB2312" w:cs="仿宋_GB2312" w:eastAsia="仿宋_GB2312"/>
                      <w:sz w:val="20"/>
                    </w:rPr>
                    <w:t>人历史信息，记录个人体质变化</w:t>
                  </w:r>
                </w:p>
                <w:p>
                  <w:pPr>
                    <w:pStyle w:val="null3"/>
                    <w:ind w:left="120" w:right="105" w:firstLine="8"/>
                    <w:jc w:val="both"/>
                  </w:pPr>
                  <w:r>
                    <w:rPr>
                      <w:rFonts w:ascii="仿宋_GB2312" w:hAnsi="仿宋_GB2312" w:cs="仿宋_GB2312" w:eastAsia="仿宋_GB2312"/>
                      <w:sz w:val="20"/>
                    </w:rPr>
                    <w:t>11</w:t>
                  </w:r>
                  <w:r>
                    <w:rPr>
                      <w:rFonts w:ascii="仿宋_GB2312" w:hAnsi="仿宋_GB2312" w:cs="仿宋_GB2312" w:eastAsia="仿宋_GB2312"/>
                      <w:sz w:val="20"/>
                    </w:rPr>
                    <w:t>)数据导出数据管理后台，可通过后台查看编辑患者体质调理</w:t>
                  </w:r>
                  <w:r>
                    <w:rPr>
                      <w:rFonts w:ascii="仿宋_GB2312" w:hAnsi="仿宋_GB2312" w:cs="仿宋_GB2312" w:eastAsia="仿宋_GB2312"/>
                      <w:sz w:val="20"/>
                    </w:rPr>
                    <w:t>报告，可查看问卷内容及综合问卷内容</w:t>
                  </w:r>
                </w:p>
                <w:p>
                  <w:pPr>
                    <w:pStyle w:val="null3"/>
                    <w:ind w:left="120"/>
                    <w:jc w:val="both"/>
                  </w:pPr>
                  <w:r>
                    <w:rPr>
                      <w:rFonts w:ascii="仿宋_GB2312" w:hAnsi="仿宋_GB2312" w:cs="仿宋_GB2312" w:eastAsia="仿宋_GB2312"/>
                      <w:sz w:val="20"/>
                    </w:rPr>
                    <w:t>12</w:t>
                  </w:r>
                  <w:r>
                    <w:rPr>
                      <w:rFonts w:ascii="仿宋_GB2312" w:hAnsi="仿宋_GB2312" w:cs="仿宋_GB2312" w:eastAsia="仿宋_GB2312"/>
                      <w:sz w:val="20"/>
                    </w:rPr>
                    <w:t>)用户管理具有用户权限管理，提高安全性</w:t>
                  </w:r>
                </w:p>
                <w:p>
                  <w:pPr>
                    <w:pStyle w:val="null3"/>
                    <w:ind w:left="120" w:right="75" w:firstLine="6"/>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)报表统计，提供报表统计，</w:t>
                  </w:r>
                  <w:r>
                    <w:rPr>
                      <w:rFonts w:ascii="仿宋_GB2312" w:hAnsi="仿宋_GB2312" w:cs="仿宋_GB2312" w:eastAsia="仿宋_GB2312"/>
                      <w:sz w:val="21"/>
                    </w:rPr>
                    <w:t xml:space="preserve"> </w:t>
                  </w:r>
                  <w:r>
                    <w:rPr>
                      <w:rFonts w:ascii="仿宋_GB2312" w:hAnsi="仿宋_GB2312" w:cs="仿宋_GB2312" w:eastAsia="仿宋_GB2312"/>
                      <w:sz w:val="20"/>
                    </w:rPr>
                    <w:t>以及实时后台统计</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自动备份、</w:t>
                  </w:r>
                  <w:r>
                    <w:rPr>
                      <w:rFonts w:ascii="仿宋_GB2312" w:hAnsi="仿宋_GB2312" w:cs="仿宋_GB2312" w:eastAsia="仿宋_GB2312"/>
                      <w:sz w:val="20"/>
                    </w:rPr>
                    <w:t>及数据分析等功能</w:t>
                  </w:r>
                  <w:r>
                    <w:rPr>
                      <w:rFonts w:ascii="仿宋_GB2312" w:hAnsi="仿宋_GB2312" w:cs="仿宋_GB2312" w:eastAsia="仿宋_GB2312"/>
                      <w:sz w:val="21"/>
                    </w:rPr>
                    <w:t xml:space="preserve"> </w:t>
                  </w:r>
                </w:p>
                <w:p>
                  <w:pPr>
                    <w:pStyle w:val="null3"/>
                    <w:ind w:left="120"/>
                    <w:jc w:val="both"/>
                  </w:pPr>
                  <w:r>
                    <w:rPr>
                      <w:rFonts w:ascii="仿宋_GB2312" w:hAnsi="仿宋_GB2312" w:cs="仿宋_GB2312" w:eastAsia="仿宋_GB2312"/>
                      <w:sz w:val="20"/>
                    </w:rPr>
                    <w:t>2、硬件参数</w:t>
                  </w:r>
                </w:p>
                <w:p>
                  <w:pPr>
                    <w:pStyle w:val="null3"/>
                    <w:ind w:left="120" w:right="195" w:firstLine="5"/>
                    <w:jc w:val="both"/>
                  </w:pPr>
                  <w:r>
                    <w:rPr>
                      <w:rFonts w:ascii="仿宋_GB2312" w:hAnsi="仿宋_GB2312" w:cs="仿宋_GB2312" w:eastAsia="仿宋_GB2312"/>
                      <w:sz w:val="20"/>
                    </w:rPr>
                    <w:t>1)具有人型外观，高度约</w:t>
                  </w:r>
                  <w:r>
                    <w:rPr>
                      <w:rFonts w:ascii="仿宋_GB2312" w:hAnsi="仿宋_GB2312" w:cs="仿宋_GB2312" w:eastAsia="仿宋_GB2312"/>
                      <w:sz w:val="21"/>
                    </w:rPr>
                    <w:t xml:space="preserve"> </w:t>
                  </w:r>
                  <w:r>
                    <w:rPr>
                      <w:rFonts w:ascii="仿宋_GB2312" w:hAnsi="仿宋_GB2312" w:cs="仿宋_GB2312" w:eastAsia="仿宋_GB2312"/>
                      <w:sz w:val="20"/>
                    </w:rPr>
                    <w:t>155</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显示屏、摄像头、麦克风，整体可移动；</w:t>
                  </w:r>
                </w:p>
                <w:p>
                  <w:pPr>
                    <w:pStyle w:val="null3"/>
                    <w:ind w:right="15" w:firstLine="214"/>
                    <w:jc w:val="both"/>
                  </w:pPr>
                  <w:r>
                    <w:rPr>
                      <w:rFonts w:ascii="仿宋_GB2312" w:hAnsi="仿宋_GB2312" w:cs="仿宋_GB2312" w:eastAsia="仿宋_GB2312"/>
                      <w:sz w:val="20"/>
                    </w:rPr>
                    <w:t>2)摄像头和脉诊仪以及补光灯三者集成</w:t>
                  </w:r>
                </w:p>
                <w:p>
                  <w:pPr>
                    <w:pStyle w:val="null3"/>
                    <w:ind w:left="120" w:right="105"/>
                    <w:jc w:val="both"/>
                  </w:pPr>
                  <w:r>
                    <w:rPr>
                      <w:rFonts w:ascii="仿宋_GB2312" w:hAnsi="仿宋_GB2312" w:cs="仿宋_GB2312" w:eastAsia="仿宋_GB2312"/>
                      <w:sz w:val="20"/>
                    </w:rPr>
                    <w:t>3)显示：</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英寸</w:t>
                  </w:r>
                  <w:r>
                    <w:rPr>
                      <w:rFonts w:ascii="仿宋_GB2312" w:hAnsi="仿宋_GB2312" w:cs="仿宋_GB2312" w:eastAsia="仿宋_GB2312"/>
                      <w:sz w:val="21"/>
                    </w:rPr>
                    <w:t xml:space="preserve"> </w:t>
                  </w:r>
                  <w:r>
                    <w:rPr>
                      <w:rFonts w:ascii="仿宋_GB2312" w:hAnsi="仿宋_GB2312" w:cs="仿宋_GB2312" w:eastAsia="仿宋_GB2312"/>
                      <w:sz w:val="20"/>
                    </w:rPr>
                    <w:t>1080</w:t>
                  </w:r>
                  <w:r>
                    <w:rPr>
                      <w:rFonts w:ascii="仿宋_GB2312" w:hAnsi="仿宋_GB2312" w:cs="仿宋_GB2312" w:eastAsia="仿宋_GB2312"/>
                      <w:sz w:val="20"/>
                    </w:rPr>
                    <w:t>P</w:t>
                  </w:r>
                  <w:r>
                    <w:rPr>
                      <w:rFonts w:ascii="仿宋_GB2312" w:hAnsi="仿宋_GB2312" w:cs="仿宋_GB2312" w:eastAsia="仿宋_GB2312"/>
                      <w:sz w:val="21"/>
                    </w:rPr>
                    <w:t xml:space="preserve"> </w:t>
                  </w:r>
                  <w:r>
                    <w:rPr>
                      <w:rFonts w:ascii="仿宋_GB2312" w:hAnsi="仿宋_GB2312" w:cs="仿宋_GB2312" w:eastAsia="仿宋_GB2312"/>
                      <w:sz w:val="20"/>
                    </w:rPr>
                    <w:t>高清电容式触摸屏，支</w:t>
                  </w:r>
                  <w:r>
                    <w:rPr>
                      <w:rFonts w:ascii="仿宋_GB2312" w:hAnsi="仿宋_GB2312" w:cs="仿宋_GB2312" w:eastAsia="仿宋_GB2312"/>
                      <w:sz w:val="20"/>
                    </w:rPr>
                    <w:t>持十点触摸操作；</w:t>
                  </w:r>
                </w:p>
                <w:p>
                  <w:pPr>
                    <w:pStyle w:val="null3"/>
                    <w:ind w:left="120" w:right="150"/>
                    <w:jc w:val="both"/>
                  </w:pPr>
                  <w:r>
                    <w:rPr>
                      <w:rFonts w:ascii="仿宋_GB2312" w:hAnsi="仿宋_GB2312" w:cs="仿宋_GB2312" w:eastAsia="仿宋_GB2312"/>
                      <w:sz w:val="20"/>
                    </w:rPr>
                    <w:t>4</w:t>
                  </w:r>
                  <w:r>
                    <w:rPr>
                      <w:rFonts w:ascii="仿宋_GB2312" w:hAnsi="仿宋_GB2312" w:cs="仿宋_GB2312" w:eastAsia="仿宋_GB2312"/>
                      <w:sz w:val="20"/>
                    </w:rPr>
                    <w:t>)摄像头：</w:t>
                  </w:r>
                  <w:r>
                    <w:rPr>
                      <w:rFonts w:ascii="仿宋_GB2312" w:hAnsi="仿宋_GB2312" w:cs="仿宋_GB2312" w:eastAsia="仿宋_GB2312"/>
                      <w:sz w:val="20"/>
                    </w:rPr>
                    <w:t>≥</w:t>
                  </w:r>
                  <w:r>
                    <w:rPr>
                      <w:rFonts w:ascii="仿宋_GB2312" w:hAnsi="仿宋_GB2312" w:cs="仿宋_GB2312" w:eastAsia="仿宋_GB2312"/>
                      <w:sz w:val="20"/>
                    </w:rPr>
                    <w:t>800</w:t>
                  </w:r>
                  <w:r>
                    <w:rPr>
                      <w:rFonts w:ascii="仿宋_GB2312" w:hAnsi="仿宋_GB2312" w:cs="仿宋_GB2312" w:eastAsia="仿宋_GB2312"/>
                      <w:sz w:val="21"/>
                    </w:rPr>
                    <w:t xml:space="preserve"> </w:t>
                  </w:r>
                  <w:r>
                    <w:rPr>
                      <w:rFonts w:ascii="仿宋_GB2312" w:hAnsi="仿宋_GB2312" w:cs="仿宋_GB2312" w:eastAsia="仿宋_GB2312"/>
                      <w:sz w:val="20"/>
                    </w:rPr>
                    <w:t>万高清摄像头</w:t>
                  </w:r>
                  <w:r>
                    <w:rPr>
                      <w:rFonts w:ascii="仿宋_GB2312" w:hAnsi="仿宋_GB2312" w:cs="仿宋_GB2312" w:eastAsia="仿宋_GB2312"/>
                      <w:sz w:val="20"/>
                    </w:rPr>
                    <w:t>，</w:t>
                  </w:r>
                  <w:r>
                    <w:rPr>
                      <w:rFonts w:ascii="仿宋_GB2312" w:hAnsi="仿宋_GB2312" w:cs="仿宋_GB2312" w:eastAsia="仿宋_GB2312"/>
                      <w:sz w:val="20"/>
                    </w:rPr>
                    <w:t>支</w:t>
                  </w:r>
                  <w:r>
                    <w:rPr>
                      <w:rFonts w:ascii="仿宋_GB2312" w:hAnsi="仿宋_GB2312" w:cs="仿宋_GB2312" w:eastAsia="仿宋_GB2312"/>
                      <w:sz w:val="20"/>
                    </w:rPr>
                    <w:t>持上下约</w:t>
                  </w:r>
                  <w:r>
                    <w:rPr>
                      <w:rFonts w:ascii="仿宋_GB2312" w:hAnsi="仿宋_GB2312" w:cs="仿宋_GB2312" w:eastAsia="仿宋_GB2312"/>
                      <w:sz w:val="21"/>
                    </w:rPr>
                    <w:t xml:space="preserve"> </w:t>
                  </w:r>
                  <w:r>
                    <w:rPr>
                      <w:rFonts w:ascii="仿宋_GB2312" w:hAnsi="仿宋_GB2312" w:cs="仿宋_GB2312" w:eastAsia="仿宋_GB2312"/>
                      <w:sz w:val="20"/>
                    </w:rPr>
                    <w:t>30</w:t>
                  </w:r>
                  <w:r>
                    <w:rPr>
                      <w:rFonts w:ascii="仿宋_GB2312" w:hAnsi="仿宋_GB2312" w:cs="仿宋_GB2312" w:eastAsia="仿宋_GB2312"/>
                      <w:sz w:val="21"/>
                    </w:rPr>
                    <w:t xml:space="preserve"> </w:t>
                  </w:r>
                  <w:r>
                    <w:rPr>
                      <w:rFonts w:ascii="仿宋_GB2312" w:hAnsi="仿宋_GB2312" w:cs="仿宋_GB2312" w:eastAsia="仿宋_GB2312"/>
                      <w:sz w:val="20"/>
                    </w:rPr>
                    <w:t>度可调</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5</w:t>
                  </w:r>
                  <w:r>
                    <w:rPr>
                      <w:rFonts w:ascii="仿宋_GB2312" w:hAnsi="仿宋_GB2312" w:cs="仿宋_GB2312" w:eastAsia="仿宋_GB2312"/>
                      <w:sz w:val="20"/>
                    </w:rPr>
                    <w:t>)补光：对人脸补光在</w:t>
                  </w:r>
                  <w:r>
                    <w:rPr>
                      <w:rFonts w:ascii="仿宋_GB2312" w:hAnsi="仿宋_GB2312" w:cs="仿宋_GB2312" w:eastAsia="仿宋_GB2312"/>
                      <w:sz w:val="21"/>
                    </w:rPr>
                    <w:t xml:space="preserve"> </w:t>
                  </w:r>
                  <w:r>
                    <w:rPr>
                      <w:rFonts w:ascii="仿宋_GB2312" w:hAnsi="仿宋_GB2312" w:cs="仿宋_GB2312" w:eastAsia="仿宋_GB2312"/>
                      <w:sz w:val="20"/>
                    </w:rPr>
                    <w:t>200</w:t>
                  </w:r>
                  <w:r>
                    <w:rPr>
                      <w:rFonts w:ascii="仿宋_GB2312" w:hAnsi="仿宋_GB2312" w:cs="仿宋_GB2312" w:eastAsia="仿宋_GB2312"/>
                      <w:sz w:val="20"/>
                    </w:rPr>
                    <w:t>LX</w:t>
                  </w:r>
                  <w:r>
                    <w:rPr>
                      <w:rFonts w:ascii="仿宋_GB2312" w:hAnsi="仿宋_GB2312" w:cs="仿宋_GB2312" w:eastAsia="仿宋_GB2312"/>
                      <w:sz w:val="20"/>
                    </w:rPr>
                    <w:t xml:space="preserve"> </w:t>
                  </w:r>
                  <w:r>
                    <w:rPr>
                      <w:rFonts w:ascii="仿宋_GB2312" w:hAnsi="仿宋_GB2312" w:cs="仿宋_GB2312" w:eastAsia="仿宋_GB2312"/>
                      <w:sz w:val="20"/>
                    </w:rPr>
                    <w:t>以上，支持无级调节亮度</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6</w:t>
                  </w:r>
                  <w:r>
                    <w:rPr>
                      <w:rFonts w:ascii="仿宋_GB2312" w:hAnsi="仿宋_GB2312" w:cs="仿宋_GB2312" w:eastAsia="仿宋_GB2312"/>
                      <w:sz w:val="20"/>
                    </w:rPr>
                    <w:t>)麦克风：</w:t>
                  </w:r>
                  <w:r>
                    <w:rPr>
                      <w:rFonts w:ascii="仿宋_GB2312" w:hAnsi="仿宋_GB2312" w:cs="仿宋_GB2312" w:eastAsia="仿宋_GB2312"/>
                      <w:sz w:val="20"/>
                    </w:rPr>
                    <w:t>≥1个</w:t>
                  </w:r>
                  <w:r>
                    <w:rPr>
                      <w:rFonts w:ascii="仿宋_GB2312" w:hAnsi="仿宋_GB2312" w:cs="仿宋_GB2312" w:eastAsia="仿宋_GB2312"/>
                      <w:sz w:val="20"/>
                    </w:rPr>
                    <w:t>麦克风，支持降噪；</w:t>
                  </w:r>
                </w:p>
                <w:p>
                  <w:pPr>
                    <w:pStyle w:val="null3"/>
                    <w:ind w:left="105"/>
                    <w:jc w:val="both"/>
                  </w:pPr>
                  <w:r>
                    <w:rPr>
                      <w:rFonts w:ascii="仿宋_GB2312" w:hAnsi="仿宋_GB2312" w:cs="仿宋_GB2312" w:eastAsia="仿宋_GB2312"/>
                      <w:sz w:val="20"/>
                    </w:rPr>
                    <w:t>7</w:t>
                  </w:r>
                  <w:r>
                    <w:rPr>
                      <w:rFonts w:ascii="仿宋_GB2312" w:hAnsi="仿宋_GB2312" w:cs="仿宋_GB2312" w:eastAsia="仿宋_GB2312"/>
                      <w:sz w:val="20"/>
                    </w:rPr>
                    <w:t>)氛围灯：耳朵*2、眼睛*2、嘴巴*1、支持</w:t>
                  </w:r>
                  <w:r>
                    <w:rPr>
                      <w:rFonts w:ascii="仿宋_GB2312" w:hAnsi="仿宋_GB2312" w:cs="仿宋_GB2312" w:eastAsia="仿宋_GB2312"/>
                      <w:sz w:val="21"/>
                    </w:rPr>
                    <w:t xml:space="preserve"> </w:t>
                  </w:r>
                  <w:r>
                    <w:rPr>
                      <w:rFonts w:ascii="仿宋_GB2312" w:hAnsi="仿宋_GB2312" w:cs="仿宋_GB2312" w:eastAsia="仿宋_GB2312"/>
                      <w:sz w:val="20"/>
                    </w:rPr>
                    <w:t>RGB</w:t>
                  </w:r>
                  <w:r>
                    <w:rPr>
                      <w:rFonts w:ascii="仿宋_GB2312" w:hAnsi="仿宋_GB2312" w:cs="仿宋_GB2312" w:eastAsia="仿宋_GB2312"/>
                      <w:sz w:val="21"/>
                    </w:rPr>
                    <w:t xml:space="preserve"> </w:t>
                  </w:r>
                  <w:r>
                    <w:rPr>
                      <w:rFonts w:ascii="仿宋_GB2312" w:hAnsi="仿宋_GB2312" w:cs="仿宋_GB2312" w:eastAsia="仿宋_GB2312"/>
                      <w:sz w:val="20"/>
                    </w:rPr>
                    <w:t>多彩颜色；</w:t>
                  </w:r>
                </w:p>
                <w:p>
                  <w:pPr>
                    <w:pStyle w:val="null3"/>
                    <w:ind w:left="105"/>
                    <w:jc w:val="both"/>
                  </w:pPr>
                  <w:r>
                    <w:rPr>
                      <w:rFonts w:ascii="仿宋_GB2312" w:hAnsi="仿宋_GB2312" w:cs="仿宋_GB2312" w:eastAsia="仿宋_GB2312"/>
                      <w:sz w:val="20"/>
                    </w:rPr>
                    <w:t>8</w:t>
                  </w:r>
                  <w:r>
                    <w:rPr>
                      <w:rFonts w:ascii="仿宋_GB2312" w:hAnsi="仿宋_GB2312" w:cs="仿宋_GB2312" w:eastAsia="仿宋_GB2312"/>
                      <w:sz w:val="20"/>
                    </w:rPr>
                    <w:t>)喇叭：支持双扬声器，功率≥15W*2；</w:t>
                  </w:r>
                </w:p>
                <w:p>
                  <w:pPr>
                    <w:pStyle w:val="null3"/>
                    <w:ind w:left="120"/>
                    <w:jc w:val="both"/>
                  </w:pPr>
                  <w:r>
                    <w:rPr>
                      <w:rFonts w:ascii="仿宋_GB2312" w:hAnsi="仿宋_GB2312" w:cs="仿宋_GB2312" w:eastAsia="仿宋_GB2312"/>
                      <w:sz w:val="20"/>
                    </w:rPr>
                    <w:t>9</w:t>
                  </w:r>
                  <w:r>
                    <w:rPr>
                      <w:rFonts w:ascii="仿宋_GB2312" w:hAnsi="仿宋_GB2312" w:cs="仿宋_GB2312" w:eastAsia="仿宋_GB2312"/>
                      <w:sz w:val="20"/>
                    </w:rPr>
                    <w:t>)接</w:t>
                  </w:r>
                  <w:r>
                    <w:rPr>
                      <w:rFonts w:ascii="仿宋_GB2312" w:hAnsi="仿宋_GB2312" w:cs="仿宋_GB2312" w:eastAsia="仿宋_GB2312"/>
                      <w:sz w:val="21"/>
                    </w:rPr>
                    <w:t xml:space="preserve"> </w:t>
                  </w:r>
                  <w:r>
                    <w:rPr>
                      <w:rFonts w:ascii="仿宋_GB2312" w:hAnsi="仿宋_GB2312" w:cs="仿宋_GB2312" w:eastAsia="仿宋_GB2312"/>
                      <w:sz w:val="20"/>
                    </w:rPr>
                    <w:t>口：支持蓝牙、</w:t>
                  </w:r>
                  <w:r>
                    <w:rPr>
                      <w:rFonts w:ascii="仿宋_GB2312" w:hAnsi="仿宋_GB2312" w:cs="仿宋_GB2312" w:eastAsia="仿宋_GB2312"/>
                      <w:sz w:val="20"/>
                    </w:rPr>
                    <w:t>WIFI</w:t>
                  </w:r>
                  <w:r>
                    <w:rPr>
                      <w:rFonts w:ascii="仿宋_GB2312" w:hAnsi="仿宋_GB2312" w:cs="仿宋_GB2312" w:eastAsia="仿宋_GB2312"/>
                      <w:sz w:val="20"/>
                    </w:rPr>
                    <w:t>，支持</w:t>
                  </w:r>
                  <w:r>
                    <w:rPr>
                      <w:rFonts w:ascii="仿宋_GB2312" w:hAnsi="仿宋_GB2312" w:cs="仿宋_GB2312" w:eastAsia="仿宋_GB2312"/>
                      <w:sz w:val="21"/>
                    </w:rPr>
                    <w:t xml:space="preserve"> </w:t>
                  </w:r>
                  <w:r>
                    <w:rPr>
                      <w:rFonts w:ascii="仿宋_GB2312" w:hAnsi="仿宋_GB2312" w:cs="仿宋_GB2312" w:eastAsia="仿宋_GB2312"/>
                      <w:sz w:val="20"/>
                    </w:rPr>
                    <w:t>RJ</w:t>
                  </w:r>
                  <w:r>
                    <w:rPr>
                      <w:rFonts w:ascii="仿宋_GB2312" w:hAnsi="仿宋_GB2312" w:cs="仿宋_GB2312" w:eastAsia="仿宋_GB2312"/>
                      <w:sz w:val="20"/>
                    </w:rPr>
                    <w:t>45</w:t>
                  </w:r>
                  <w:r>
                    <w:rPr>
                      <w:rFonts w:ascii="仿宋_GB2312" w:hAnsi="仿宋_GB2312" w:cs="仿宋_GB2312" w:eastAsia="仿宋_GB2312"/>
                      <w:sz w:val="21"/>
                    </w:rPr>
                    <w:t xml:space="preserve"> </w:t>
                  </w:r>
                  <w:r>
                    <w:rPr>
                      <w:rFonts w:ascii="仿宋_GB2312" w:hAnsi="仿宋_GB2312" w:cs="仿宋_GB2312" w:eastAsia="仿宋_GB2312"/>
                      <w:sz w:val="20"/>
                    </w:rPr>
                    <w:t>接</w:t>
                  </w:r>
                  <w:r>
                    <w:rPr>
                      <w:rFonts w:ascii="仿宋_GB2312" w:hAnsi="仿宋_GB2312" w:cs="仿宋_GB2312" w:eastAsia="仿宋_GB2312"/>
                      <w:sz w:val="21"/>
                    </w:rPr>
                    <w:t xml:space="preserve"> </w:t>
                  </w:r>
                  <w:r>
                    <w:rPr>
                      <w:rFonts w:ascii="仿宋_GB2312" w:hAnsi="仿宋_GB2312" w:cs="仿宋_GB2312" w:eastAsia="仿宋_GB2312"/>
                      <w:sz w:val="20"/>
                    </w:rPr>
                    <w:t>口；</w:t>
                  </w:r>
                </w:p>
                <w:p>
                  <w:pPr>
                    <w:pStyle w:val="null3"/>
                    <w:ind w:left="120"/>
                    <w:jc w:val="both"/>
                  </w:pPr>
                  <w:r>
                    <w:rPr>
                      <w:rFonts w:ascii="仿宋_GB2312" w:hAnsi="仿宋_GB2312" w:cs="仿宋_GB2312" w:eastAsia="仿宋_GB2312"/>
                      <w:sz w:val="20"/>
                    </w:rPr>
                    <w:t>10</w:t>
                  </w:r>
                  <w:r>
                    <w:rPr>
                      <w:rFonts w:ascii="仿宋_GB2312" w:hAnsi="仿宋_GB2312" w:cs="仿宋_GB2312" w:eastAsia="仿宋_GB2312"/>
                      <w:sz w:val="20"/>
                    </w:rPr>
                    <w:t>)材质：塑料+玻纤+金属铁板；</w:t>
                  </w:r>
                </w:p>
                <w:p>
                  <w:pPr>
                    <w:pStyle w:val="null3"/>
                    <w:ind w:left="135" w:right="150"/>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)电池：20</w:t>
                  </w:r>
                  <w:r>
                    <w:rPr>
                      <w:rFonts w:ascii="仿宋_GB2312" w:hAnsi="仿宋_GB2312" w:cs="仿宋_GB2312" w:eastAsia="仿宋_GB2312"/>
                      <w:sz w:val="20"/>
                    </w:rPr>
                    <w:t>AH</w:t>
                  </w:r>
                  <w:r>
                    <w:rPr>
                      <w:rFonts w:ascii="仿宋_GB2312" w:hAnsi="仿宋_GB2312" w:cs="仿宋_GB2312" w:eastAsia="仿宋_GB2312"/>
                      <w:sz w:val="21"/>
                    </w:rPr>
                    <w:t xml:space="preserve"> </w:t>
                  </w:r>
                  <w:r>
                    <w:rPr>
                      <w:rFonts w:ascii="仿宋_GB2312" w:hAnsi="仿宋_GB2312" w:cs="仿宋_GB2312" w:eastAsia="仿宋_GB2312"/>
                      <w:sz w:val="20"/>
                    </w:rPr>
                    <w:t>锂电池</w:t>
                  </w:r>
                  <w:r>
                    <w:rPr>
                      <w:rFonts w:ascii="仿宋_GB2312" w:hAnsi="仿宋_GB2312" w:cs="仿宋_GB2312" w:eastAsia="仿宋_GB2312"/>
                      <w:sz w:val="20"/>
                    </w:rPr>
                    <w:t>,充满电后正常运行时间≥4</w:t>
                  </w:r>
                  <w:r>
                    <w:rPr>
                      <w:rFonts w:ascii="仿宋_GB2312" w:hAnsi="仿宋_GB2312" w:cs="仿宋_GB2312" w:eastAsia="仿宋_GB2312"/>
                      <w:sz w:val="21"/>
                    </w:rPr>
                    <w:t xml:space="preserve"> </w:t>
                  </w:r>
                  <w:r>
                    <w:rPr>
                      <w:rFonts w:ascii="仿宋_GB2312" w:hAnsi="仿宋_GB2312" w:cs="仿宋_GB2312" w:eastAsia="仿宋_GB2312"/>
                      <w:sz w:val="20"/>
                    </w:rPr>
                    <w:t>小时，待机</w:t>
                  </w:r>
                  <w:r>
                    <w:rPr>
                      <w:rFonts w:ascii="仿宋_GB2312" w:hAnsi="仿宋_GB2312" w:cs="仿宋_GB2312" w:eastAsia="仿宋_GB2312"/>
                      <w:sz w:val="20"/>
                    </w:rPr>
                    <w:t>≥6</w:t>
                  </w:r>
                  <w:r>
                    <w:rPr>
                      <w:rFonts w:ascii="仿宋_GB2312" w:hAnsi="仿宋_GB2312" w:cs="仿宋_GB2312" w:eastAsia="仿宋_GB2312"/>
                      <w:sz w:val="21"/>
                    </w:rPr>
                    <w:t xml:space="preserve"> </w:t>
                  </w:r>
                  <w:r>
                    <w:rPr>
                      <w:rFonts w:ascii="仿宋_GB2312" w:hAnsi="仿宋_GB2312" w:cs="仿宋_GB2312" w:eastAsia="仿宋_GB2312"/>
                      <w:sz w:val="20"/>
                    </w:rPr>
                    <w:t>小时；</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)保护：支持过温保护、短路保护、</w:t>
                  </w:r>
                  <w:r>
                    <w:rPr>
                      <w:rFonts w:ascii="仿宋_GB2312" w:hAnsi="仿宋_GB2312" w:cs="仿宋_GB2312" w:eastAsia="仿宋_GB2312"/>
                      <w:sz w:val="21"/>
                    </w:rPr>
                    <w:t xml:space="preserve"> </w:t>
                  </w:r>
                  <w:r>
                    <w:rPr>
                      <w:rFonts w:ascii="仿宋_GB2312" w:hAnsi="仿宋_GB2312" w:cs="仿宋_GB2312" w:eastAsia="仿宋_GB2312"/>
                      <w:sz w:val="20"/>
                    </w:rPr>
                    <w:t>电量检</w:t>
                  </w:r>
                  <w:r>
                    <w:rPr>
                      <w:rFonts w:ascii="仿宋_GB2312" w:hAnsi="仿宋_GB2312" w:cs="仿宋_GB2312" w:eastAsia="仿宋_GB2312"/>
                      <w:sz w:val="20"/>
                    </w:rPr>
                    <w:t>测。</w:t>
                  </w:r>
                </w:p>
                <w:p>
                  <w:pPr>
                    <w:pStyle w:val="null3"/>
                    <w:ind w:left="120"/>
                    <w:jc w:val="both"/>
                  </w:pPr>
                  <w:r>
                    <w:rPr>
                      <w:rFonts w:ascii="仿宋_GB2312" w:hAnsi="仿宋_GB2312" w:cs="仿宋_GB2312" w:eastAsia="仿宋_GB2312"/>
                      <w:sz w:val="20"/>
                    </w:rPr>
                    <w:t>二、配置清单</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机器人硬件一套；</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中医体质辨识软件</w:t>
                  </w:r>
                  <w:r>
                    <w:rPr>
                      <w:rFonts w:ascii="仿宋_GB2312" w:hAnsi="仿宋_GB2312" w:cs="仿宋_GB2312" w:eastAsia="仿宋_GB2312"/>
                      <w:sz w:val="21"/>
                      <w:strike/>
                    </w:rPr>
                    <w:t xml:space="preserve"> </w:t>
                  </w:r>
                  <w:r>
                    <w:rPr>
                      <w:rFonts w:ascii="仿宋_GB2312" w:hAnsi="仿宋_GB2312" w:cs="仿宋_GB2312" w:eastAsia="仿宋_GB2312"/>
                      <w:sz w:val="20"/>
                    </w:rPr>
                    <w:t>一套；</w:t>
                  </w:r>
                </w:p>
                <w:p>
                  <w:pPr>
                    <w:pStyle w:val="null3"/>
                    <w:ind w:left="12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电源适配器一个；</w:t>
                  </w:r>
                </w:p>
                <w:p>
                  <w:pPr>
                    <w:pStyle w:val="null3"/>
                    <w:ind w:lef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产品配套钥匙</w:t>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把；</w:t>
                  </w:r>
                </w:p>
                <w:p>
                  <w:pPr>
                    <w:pStyle w:val="null3"/>
                    <w:ind w:left="12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说明书一份；</w:t>
                  </w:r>
                </w:p>
                <w:p>
                  <w:pPr>
                    <w:pStyle w:val="null3"/>
                    <w:ind w:left="135" w:right="150"/>
                    <w:jc w:val="both"/>
                  </w:pPr>
                  <w:r>
                    <w:rPr>
                      <w:rFonts w:ascii="仿宋_GB2312" w:hAnsi="仿宋_GB2312" w:cs="仿宋_GB2312" w:eastAsia="仿宋_GB2312"/>
                      <w:sz w:val="20"/>
                    </w:rPr>
                    <w:t>6</w:t>
                  </w:r>
                  <w:r>
                    <w:rPr>
                      <w:rFonts w:ascii="仿宋_GB2312" w:hAnsi="仿宋_GB2312" w:cs="仿宋_GB2312" w:eastAsia="仿宋_GB2312"/>
                      <w:sz w:val="20"/>
                    </w:rPr>
                    <w:t>.合</w:t>
                  </w:r>
                  <w:r>
                    <w:rPr>
                      <w:rFonts w:ascii="仿宋_GB2312" w:hAnsi="仿宋_GB2312" w:cs="仿宋_GB2312" w:eastAsia="仿宋_GB2312"/>
                      <w:sz w:val="20"/>
                    </w:rPr>
                    <w:t>格证一张；</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center"/>
                  </w:pPr>
                  <w:r>
                    <w:rPr>
                      <w:rFonts w:ascii="仿宋_GB2312" w:hAnsi="仿宋_GB2312" w:cs="仿宋_GB2312" w:eastAsia="仿宋_GB2312"/>
                      <w:sz w:val="20"/>
                    </w:rPr>
                    <w:t>14</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20"/>
                    <w:jc w:val="both"/>
                  </w:pPr>
                  <w:r>
                    <w:rPr>
                      <w:rFonts w:ascii="仿宋_GB2312" w:hAnsi="仿宋_GB2312" w:cs="仿宋_GB2312" w:eastAsia="仿宋_GB2312"/>
                      <w:sz w:val="20"/>
                    </w:rPr>
                    <w:t>模拟小儿中</w:t>
                  </w:r>
                  <w:r>
                    <w:rPr>
                      <w:rFonts w:ascii="仿宋_GB2312" w:hAnsi="仿宋_GB2312" w:cs="仿宋_GB2312" w:eastAsia="仿宋_GB2312"/>
                      <w:sz w:val="20"/>
                    </w:rPr>
                    <w:t>医推拿床</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规格：</w:t>
                  </w:r>
                  <w:r>
                    <w:rPr>
                      <w:rFonts w:ascii="仿宋_GB2312" w:hAnsi="仿宋_GB2312" w:cs="仿宋_GB2312" w:eastAsia="仿宋_GB2312"/>
                      <w:sz w:val="21"/>
                    </w:rPr>
                    <w:t xml:space="preserve"> </w:t>
                  </w:r>
                  <w:r>
                    <w:rPr>
                      <w:rFonts w:ascii="仿宋_GB2312" w:hAnsi="仿宋_GB2312" w:cs="仿宋_GB2312" w:eastAsia="仿宋_GB2312"/>
                      <w:sz w:val="20"/>
                    </w:rPr>
                    <w:t>≥1400X600X640</w:t>
                  </w:r>
                  <w:r>
                    <w:rPr>
                      <w:rFonts w:ascii="仿宋_GB2312" w:hAnsi="仿宋_GB2312" w:cs="仿宋_GB2312" w:eastAsia="仿宋_GB2312"/>
                      <w:sz w:val="20"/>
                    </w:rPr>
                    <w:t>mm</w:t>
                  </w:r>
                  <w:r>
                    <w:rPr>
                      <w:rFonts w:ascii="仿宋_GB2312" w:hAnsi="仿宋_GB2312" w:cs="仿宋_GB2312" w:eastAsia="仿宋_GB2312"/>
                      <w:sz w:val="20"/>
                    </w:rPr>
                    <w:t>（尺寸</w:t>
                  </w:r>
                  <w:r>
                    <w:rPr>
                      <w:rFonts w:ascii="仿宋_GB2312" w:hAnsi="仿宋_GB2312" w:cs="仿宋_GB2312" w:eastAsia="仿宋_GB2312"/>
                      <w:sz w:val="20"/>
                    </w:rPr>
                    <w:t>±3%偏差）</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材质：木质</w:t>
                  </w:r>
                </w:p>
                <w:p>
                  <w:pPr>
                    <w:pStyle w:val="null3"/>
                    <w:ind w:left="12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床面以人造革面料，</w:t>
                  </w:r>
                  <w:r>
                    <w:rPr>
                      <w:rFonts w:ascii="仿宋_GB2312" w:hAnsi="仿宋_GB2312" w:cs="仿宋_GB2312" w:eastAsia="仿宋_GB2312"/>
                      <w:sz w:val="21"/>
                    </w:rPr>
                    <w:t xml:space="preserve"> </w:t>
                  </w:r>
                  <w:r>
                    <w:rPr>
                      <w:rFonts w:ascii="仿宋_GB2312" w:hAnsi="仿宋_GB2312" w:cs="仿宋_GB2312" w:eastAsia="仿宋_GB2312"/>
                      <w:sz w:val="20"/>
                    </w:rPr>
                    <w:t>≥8</w:t>
                  </w:r>
                  <w:r>
                    <w:rPr>
                      <w:rFonts w:ascii="仿宋_GB2312" w:hAnsi="仿宋_GB2312" w:cs="仿宋_GB2312" w:eastAsia="仿宋_GB2312"/>
                      <w:sz w:val="20"/>
                    </w:rPr>
                    <w:t>cm</w:t>
                  </w:r>
                  <w:r>
                    <w:rPr>
                      <w:rFonts w:ascii="仿宋_GB2312" w:hAnsi="仿宋_GB2312" w:cs="仿宋_GB2312" w:eastAsia="仿宋_GB2312"/>
                      <w:sz w:val="21"/>
                    </w:rPr>
                    <w:t xml:space="preserve"> </w:t>
                  </w:r>
                  <w:r>
                    <w:rPr>
                      <w:rFonts w:ascii="仿宋_GB2312" w:hAnsi="仿宋_GB2312" w:cs="仿宋_GB2312" w:eastAsia="仿宋_GB2312"/>
                      <w:sz w:val="20"/>
                    </w:rPr>
                    <w:t>高密度海绵，美观实用易清洗；</w:t>
                  </w:r>
                </w:p>
                <w:p>
                  <w:pPr>
                    <w:pStyle w:val="null3"/>
                    <w:ind w:lef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理疗床需开脸洞；</w:t>
                  </w:r>
                </w:p>
                <w:p>
                  <w:pPr>
                    <w:pStyle w:val="null3"/>
                    <w:ind w:left="120"/>
                    <w:jc w:val="both"/>
                  </w:pPr>
                  <w:r>
                    <w:rPr>
                      <w:rFonts w:ascii="仿宋_GB2312" w:hAnsi="仿宋_GB2312" w:cs="仿宋_GB2312" w:eastAsia="仿宋_GB2312"/>
                      <w:sz w:val="20"/>
                    </w:rPr>
                    <w:t>5、配套床帘一套</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both"/>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0"/>
                    </w:rPr>
                    <w:t>旋转凳子</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一、规格尺寸：</w:t>
                  </w:r>
                  <w:r>
                    <w:rPr>
                      <w:rFonts w:ascii="仿宋_GB2312" w:hAnsi="仿宋_GB2312" w:cs="仿宋_GB2312" w:eastAsia="仿宋_GB2312"/>
                      <w:sz w:val="21"/>
                    </w:rPr>
                    <w:t xml:space="preserve"> </w:t>
                  </w:r>
                  <w:r>
                    <w:rPr>
                      <w:rFonts w:ascii="仿宋_GB2312" w:hAnsi="仿宋_GB2312" w:cs="仿宋_GB2312" w:eastAsia="仿宋_GB2312"/>
                      <w:sz w:val="20"/>
                    </w:rPr>
                    <w:t>≥45</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45</w:t>
                  </w:r>
                  <w:r>
                    <w:rPr>
                      <w:rFonts w:ascii="仿宋_GB2312" w:hAnsi="仿宋_GB2312" w:cs="仿宋_GB2312" w:eastAsia="仿宋_GB2312"/>
                      <w:sz w:val="20"/>
                    </w:rPr>
                    <w:t>cm</w:t>
                  </w:r>
                </w:p>
                <w:p>
                  <w:pPr>
                    <w:pStyle w:val="null3"/>
                    <w:ind w:left="120"/>
                    <w:jc w:val="both"/>
                  </w:pPr>
                  <w:r>
                    <w:rPr>
                      <w:rFonts w:ascii="仿宋_GB2312" w:hAnsi="仿宋_GB2312" w:cs="仿宋_GB2312" w:eastAsia="仿宋_GB2312"/>
                      <w:sz w:val="20"/>
                    </w:rPr>
                    <w:t>二、功能</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凳面高度可调，方便康复师使用。</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凳体底部设计有万向滑轮，可以自</w:t>
                  </w:r>
                  <w:r>
                    <w:rPr>
                      <w:rFonts w:ascii="仿宋_GB2312" w:hAnsi="仿宋_GB2312" w:cs="仿宋_GB2312" w:eastAsia="仿宋_GB2312"/>
                      <w:sz w:val="21"/>
                    </w:rPr>
                    <w:t xml:space="preserve"> </w:t>
                  </w:r>
                  <w:r>
                    <w:rPr>
                      <w:rFonts w:ascii="仿宋_GB2312" w:hAnsi="仿宋_GB2312" w:cs="仿宋_GB2312" w:eastAsia="仿宋_GB2312"/>
                      <w:sz w:val="20"/>
                    </w:rPr>
                    <w:t>由移动。</w:t>
                  </w:r>
                </w:p>
                <w:p>
                  <w:pPr>
                    <w:pStyle w:val="null3"/>
                    <w:ind w:left="12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凳面可以</w:t>
                  </w:r>
                  <w:r>
                    <w:rPr>
                      <w:rFonts w:ascii="仿宋_GB2312" w:hAnsi="仿宋_GB2312" w:cs="仿宋_GB2312" w:eastAsia="仿宋_GB2312"/>
                      <w:sz w:val="20"/>
                    </w:rPr>
                    <w:t>≥360</w:t>
                  </w:r>
                  <w:r>
                    <w:rPr>
                      <w:rFonts w:ascii="仿宋_GB2312" w:hAnsi="仿宋_GB2312" w:cs="仿宋_GB2312" w:eastAsia="仿宋_GB2312"/>
                      <w:sz w:val="21"/>
                    </w:rPr>
                    <w:t xml:space="preserve"> </w:t>
                  </w:r>
                  <w:r>
                    <w:rPr>
                      <w:rFonts w:ascii="仿宋_GB2312" w:hAnsi="仿宋_GB2312" w:cs="仿宋_GB2312" w:eastAsia="仿宋_GB2312"/>
                      <w:sz w:val="20"/>
                    </w:rPr>
                    <w:t>°旋转。</w:t>
                  </w:r>
                </w:p>
                <w:p>
                  <w:pPr>
                    <w:pStyle w:val="null3"/>
                    <w:ind w:lef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带液压油缸，</w:t>
                  </w:r>
                  <w:r>
                    <w:rPr>
                      <w:rFonts w:ascii="仿宋_GB2312" w:hAnsi="仿宋_GB2312" w:cs="仿宋_GB2312" w:eastAsia="仿宋_GB2312"/>
                      <w:sz w:val="21"/>
                    </w:rPr>
                    <w:t xml:space="preserve"> </w:t>
                  </w:r>
                  <w:r>
                    <w:rPr>
                      <w:rFonts w:ascii="仿宋_GB2312" w:hAnsi="仿宋_GB2312" w:cs="仿宋_GB2312" w:eastAsia="仿宋_GB2312"/>
                      <w:sz w:val="20"/>
                    </w:rPr>
                    <w:t>≥360</w:t>
                  </w:r>
                  <w:r>
                    <w:rPr>
                      <w:rFonts w:ascii="仿宋_GB2312" w:hAnsi="仿宋_GB2312" w:cs="仿宋_GB2312" w:eastAsia="仿宋_GB2312"/>
                      <w:sz w:val="21"/>
                    </w:rPr>
                    <w:t xml:space="preserve"> </w:t>
                  </w:r>
                  <w:r>
                    <w:rPr>
                      <w:rFonts w:ascii="仿宋_GB2312" w:hAnsi="仿宋_GB2312" w:cs="仿宋_GB2312" w:eastAsia="仿宋_GB2312"/>
                      <w:sz w:val="20"/>
                    </w:rPr>
                    <w:t>°旋转</w:t>
                  </w:r>
                </w:p>
                <w:p>
                  <w:pPr>
                    <w:pStyle w:val="null3"/>
                    <w:ind w:left="12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额定承载：</w:t>
                  </w:r>
                  <w:r>
                    <w:rPr>
                      <w:rFonts w:ascii="仿宋_GB2312" w:hAnsi="仿宋_GB2312" w:cs="仿宋_GB2312" w:eastAsia="仿宋_GB2312"/>
                      <w:sz w:val="21"/>
                    </w:rPr>
                    <w:t xml:space="preserve"> </w:t>
                  </w:r>
                  <w:r>
                    <w:rPr>
                      <w:rFonts w:ascii="仿宋_GB2312" w:hAnsi="仿宋_GB2312" w:cs="仿宋_GB2312" w:eastAsia="仿宋_GB2312"/>
                      <w:sz w:val="20"/>
                    </w:rPr>
                    <w:t>≥2000N</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both"/>
                  </w:pPr>
                  <w:r>
                    <w:rPr>
                      <w:rFonts w:ascii="仿宋_GB2312" w:hAnsi="仿宋_GB2312" w:cs="仿宋_GB2312" w:eastAsia="仿宋_GB2312"/>
                      <w:sz w:val="20"/>
                    </w:rPr>
                    <w:t>1</w:t>
                  </w:r>
                  <w:r>
                    <w:rPr>
                      <w:rFonts w:ascii="仿宋_GB2312" w:hAnsi="仿宋_GB2312" w:cs="仿宋_GB2312" w:eastAsia="仿宋_GB2312"/>
                      <w:sz w:val="20"/>
                    </w:rPr>
                    <w:t>6</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20"/>
                    <w:jc w:val="both"/>
                  </w:pPr>
                  <w:r>
                    <w:rPr>
                      <w:rFonts w:ascii="仿宋_GB2312" w:hAnsi="仿宋_GB2312" w:cs="仿宋_GB2312" w:eastAsia="仿宋_GB2312"/>
                      <w:sz w:val="20"/>
                    </w:rPr>
                    <w:t>小儿推拿穴</w:t>
                  </w:r>
                  <w:r>
                    <w:rPr>
                      <w:rFonts w:ascii="仿宋_GB2312" w:hAnsi="仿宋_GB2312" w:cs="仿宋_GB2312" w:eastAsia="仿宋_GB2312"/>
                      <w:sz w:val="20"/>
                    </w:rPr>
                    <w:t>位模型</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材质：</w:t>
                  </w:r>
                  <w:r>
                    <w:rPr>
                      <w:rFonts w:ascii="仿宋_GB2312" w:hAnsi="仿宋_GB2312" w:cs="仿宋_GB2312" w:eastAsia="仿宋_GB2312"/>
                      <w:sz w:val="20"/>
                    </w:rPr>
                    <w:t>PVC</w:t>
                  </w:r>
                  <w:r>
                    <w:rPr>
                      <w:rFonts w:ascii="仿宋_GB2312" w:hAnsi="仿宋_GB2312" w:cs="仿宋_GB2312" w:eastAsia="仿宋_GB2312"/>
                      <w:sz w:val="21"/>
                    </w:rPr>
                    <w:t xml:space="preserve"> </w:t>
                  </w:r>
                  <w:r>
                    <w:rPr>
                      <w:rFonts w:ascii="仿宋_GB2312" w:hAnsi="仿宋_GB2312" w:cs="仿宋_GB2312" w:eastAsia="仿宋_GB2312"/>
                      <w:sz w:val="20"/>
                    </w:rPr>
                    <w:t>搪胶材质，耐摔、防水好、易清洁</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颜色：肤色</w:t>
                  </w:r>
                </w:p>
                <w:p>
                  <w:pPr>
                    <w:pStyle w:val="null3"/>
                    <w:ind w:left="12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尺寸：站立高度</w:t>
                  </w:r>
                  <w:r>
                    <w:rPr>
                      <w:rFonts w:ascii="仿宋_GB2312" w:hAnsi="仿宋_GB2312" w:cs="仿宋_GB2312" w:eastAsia="仿宋_GB2312"/>
                      <w:sz w:val="20"/>
                    </w:rPr>
                    <w:t>≥48</w:t>
                  </w:r>
                  <w:r>
                    <w:rPr>
                      <w:rFonts w:ascii="仿宋_GB2312" w:hAnsi="仿宋_GB2312" w:cs="仿宋_GB2312" w:eastAsia="仿宋_GB2312"/>
                      <w:sz w:val="20"/>
                    </w:rPr>
                    <w:t>CM</w:t>
                  </w:r>
                </w:p>
                <w:p>
                  <w:pPr>
                    <w:pStyle w:val="null3"/>
                    <w:ind w:left="120" w:right="90"/>
                    <w:jc w:val="both"/>
                  </w:pPr>
                  <w:r>
                    <w:rPr>
                      <w:rFonts w:ascii="仿宋_GB2312" w:hAnsi="仿宋_GB2312" w:cs="仿宋_GB2312" w:eastAsia="仿宋_GB2312"/>
                      <w:sz w:val="20"/>
                    </w:rPr>
                    <w:t>4</w:t>
                  </w:r>
                  <w:r>
                    <w:rPr>
                      <w:rFonts w:ascii="仿宋_GB2312" w:hAnsi="仿宋_GB2312" w:cs="仿宋_GB2312" w:eastAsia="仿宋_GB2312"/>
                      <w:sz w:val="20"/>
                    </w:rPr>
                    <w:t>.要求</w:t>
                  </w:r>
                  <w:r>
                    <w:rPr>
                      <w:rFonts w:ascii="仿宋_GB2312" w:hAnsi="仿宋_GB2312" w:cs="仿宋_GB2312" w:eastAsia="仿宋_GB2312"/>
                      <w:sz w:val="20"/>
                    </w:rPr>
                    <w:t>：</w:t>
                  </w:r>
                  <w:r>
                    <w:rPr>
                      <w:rFonts w:ascii="仿宋_GB2312" w:hAnsi="仿宋_GB2312" w:cs="仿宋_GB2312" w:eastAsia="仿宋_GB2312"/>
                      <w:sz w:val="20"/>
                    </w:rPr>
                    <w:t>穴位看得清，看得准；手臂可以任意旋转，手臂、头部、胯部都可以旋转；大字体，不掉色，耐摩擦</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jc w:val="both"/>
                  </w:pPr>
                  <w:r>
                    <w:rPr>
                      <w:rFonts w:ascii="仿宋_GB2312" w:hAnsi="仿宋_GB2312" w:cs="仿宋_GB2312" w:eastAsia="仿宋_GB2312"/>
                      <w:sz w:val="20"/>
                    </w:rPr>
                    <w:t>1</w:t>
                  </w:r>
                  <w:r>
                    <w:rPr>
                      <w:rFonts w:ascii="仿宋_GB2312" w:hAnsi="仿宋_GB2312" w:cs="仿宋_GB2312" w:eastAsia="仿宋_GB2312"/>
                      <w:sz w:val="20"/>
                    </w:rPr>
                    <w:t>7</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20"/>
                    </w:rPr>
                    <w:t>操作软垫</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尺寸：</w:t>
                  </w:r>
                  <w:r>
                    <w:rPr>
                      <w:rFonts w:ascii="仿宋_GB2312" w:hAnsi="仿宋_GB2312" w:cs="仿宋_GB2312" w:eastAsia="仿宋_GB2312"/>
                      <w:sz w:val="21"/>
                    </w:rPr>
                    <w:t xml:space="preserve"> </w:t>
                  </w:r>
                  <w:r>
                    <w:rPr>
                      <w:rFonts w:ascii="仿宋_GB2312" w:hAnsi="仿宋_GB2312" w:cs="仿宋_GB2312" w:eastAsia="仿宋_GB2312"/>
                      <w:sz w:val="20"/>
                    </w:rPr>
                    <w:t>≥100*200*5</w:t>
                  </w:r>
                  <w:r>
                    <w:rPr>
                      <w:rFonts w:ascii="仿宋_GB2312" w:hAnsi="仿宋_GB2312" w:cs="仿宋_GB2312" w:eastAsia="仿宋_GB2312"/>
                      <w:sz w:val="20"/>
                    </w:rPr>
                    <w:t>cm</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材质：珍珠棉</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center"/>
                  </w:pPr>
                  <w:r>
                    <w:rPr>
                      <w:rFonts w:ascii="仿宋_GB2312" w:hAnsi="仿宋_GB2312" w:cs="仿宋_GB2312" w:eastAsia="仿宋_GB2312"/>
                      <w:sz w:val="20"/>
                    </w:rPr>
                    <w:t>1</w:t>
                  </w:r>
                  <w:r>
                    <w:rPr>
                      <w:rFonts w:ascii="仿宋_GB2312" w:hAnsi="仿宋_GB2312" w:cs="仿宋_GB2312" w:eastAsia="仿宋_GB2312"/>
                      <w:sz w:val="20"/>
                    </w:rPr>
                    <w:t>8</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
                    <w:jc w:val="center"/>
                  </w:pPr>
                  <w:r>
                    <w:rPr>
                      <w:rFonts w:ascii="仿宋_GB2312" w:hAnsi="仿宋_GB2312" w:cs="仿宋_GB2312" w:eastAsia="仿宋_GB2312"/>
                      <w:sz w:val="20"/>
                    </w:rPr>
                    <w:t>婴幼儿常见病预防与护理虚拟仿真</w:t>
                  </w:r>
                  <w:r>
                    <w:rPr>
                      <w:rFonts w:ascii="仿宋_GB2312" w:hAnsi="仿宋_GB2312" w:cs="仿宋_GB2312" w:eastAsia="仿宋_GB2312"/>
                      <w:sz w:val="20"/>
                    </w:rPr>
                    <w:t>平台</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w:t>
                  </w:r>
                  <w:r>
                    <w:rPr>
                      <w:rFonts w:ascii="仿宋_GB2312" w:hAnsi="仿宋_GB2312" w:cs="仿宋_GB2312" w:eastAsia="仿宋_GB2312"/>
                      <w:sz w:val="21"/>
                    </w:rPr>
                    <w:t xml:space="preserve"> </w:t>
                  </w:r>
                  <w:r>
                    <w:rPr>
                      <w:rFonts w:ascii="仿宋_GB2312" w:hAnsi="仿宋_GB2312" w:cs="仿宋_GB2312" w:eastAsia="仿宋_GB2312"/>
                      <w:sz w:val="20"/>
                    </w:rPr>
                    <w:t>内容参数</w:t>
                  </w:r>
                </w:p>
                <w:p>
                  <w:pPr>
                    <w:pStyle w:val="null3"/>
                    <w:ind w:left="120" w:right="105" w:firstLine="30"/>
                    <w:jc w:val="both"/>
                  </w:pPr>
                  <w:r>
                    <w:rPr>
                      <w:rFonts w:ascii="仿宋_GB2312" w:hAnsi="仿宋_GB2312" w:cs="仿宋_GB2312" w:eastAsia="仿宋_GB2312"/>
                      <w:sz w:val="20"/>
                    </w:rPr>
                    <w:t>(一)平台内的所有实训任务过程都通过三维仿真场景与三维动画、三维人物角色交互相结合的方式来完成，</w:t>
                  </w:r>
                  <w:r>
                    <w:rPr>
                      <w:rFonts w:ascii="仿宋_GB2312" w:hAnsi="仿宋_GB2312" w:cs="仿宋_GB2312" w:eastAsia="仿宋_GB2312"/>
                      <w:sz w:val="21"/>
                    </w:rPr>
                    <w:t xml:space="preserve"> </w:t>
                  </w:r>
                  <w:r>
                    <w:rPr>
                      <w:rFonts w:ascii="仿宋_GB2312" w:hAnsi="仿宋_GB2312" w:cs="仿宋_GB2312" w:eastAsia="仿宋_GB2312"/>
                      <w:sz w:val="20"/>
                    </w:rPr>
                    <w:t>中间融入人物对</w:t>
                  </w:r>
                  <w:r>
                    <w:rPr>
                      <w:rFonts w:ascii="仿宋_GB2312" w:hAnsi="仿宋_GB2312" w:cs="仿宋_GB2312" w:eastAsia="仿宋_GB2312"/>
                      <w:sz w:val="20"/>
                    </w:rPr>
                    <w:t>话、交互动作、情景模拟，来重现婴幼儿常见病预防与</w:t>
                  </w:r>
                  <w:r>
                    <w:rPr>
                      <w:rFonts w:ascii="仿宋_GB2312" w:hAnsi="仿宋_GB2312" w:cs="仿宋_GB2312" w:eastAsia="仿宋_GB2312"/>
                      <w:sz w:val="20"/>
                    </w:rPr>
                    <w:t>护理的</w:t>
                  </w:r>
                  <w:r>
                    <w:rPr>
                      <w:rFonts w:ascii="仿宋_GB2312" w:hAnsi="仿宋_GB2312" w:cs="仿宋_GB2312" w:eastAsia="仿宋_GB2312"/>
                      <w:sz w:val="20"/>
                    </w:rPr>
                    <w:t>流程。</w:t>
                  </w:r>
                </w:p>
                <w:p>
                  <w:pPr>
                    <w:pStyle w:val="null3"/>
                    <w:ind w:left="120" w:right="30" w:firstLine="30"/>
                    <w:jc w:val="both"/>
                  </w:pPr>
                  <w:r>
                    <w:rPr>
                      <w:rFonts w:ascii="仿宋_GB2312" w:hAnsi="仿宋_GB2312" w:cs="仿宋_GB2312" w:eastAsia="仿宋_GB2312"/>
                      <w:sz w:val="20"/>
                    </w:rPr>
                    <w:t>(二)平台包含手足口病的识别、手足口病的处理、手足口病的</w:t>
                  </w:r>
                  <w:r>
                    <w:rPr>
                      <w:rFonts w:ascii="仿宋_GB2312" w:hAnsi="仿宋_GB2312" w:cs="仿宋_GB2312" w:eastAsia="仿宋_GB2312"/>
                      <w:sz w:val="20"/>
                    </w:rPr>
                    <w:t>预防、尿布皮炎的识别与护理、尿布皮炎的预防、新生儿</w:t>
                  </w:r>
                  <w:r>
                    <w:rPr>
                      <w:rFonts w:ascii="仿宋_GB2312" w:hAnsi="仿宋_GB2312" w:cs="仿宋_GB2312" w:eastAsia="仿宋_GB2312"/>
                      <w:sz w:val="20"/>
                    </w:rPr>
                    <w:t>脐炎</w:t>
                  </w:r>
                  <w:r>
                    <w:rPr>
                      <w:rFonts w:ascii="仿宋_GB2312" w:hAnsi="仿宋_GB2312" w:cs="仿宋_GB2312" w:eastAsia="仿宋_GB2312"/>
                      <w:sz w:val="20"/>
                    </w:rPr>
                    <w:t>的识别与护理、新生儿脐炎的预防、婴幼儿发热的识别、</w:t>
                  </w:r>
                  <w:r>
                    <w:rPr>
                      <w:rFonts w:ascii="仿宋_GB2312" w:hAnsi="仿宋_GB2312" w:cs="仿宋_GB2312" w:eastAsia="仿宋_GB2312"/>
                      <w:sz w:val="20"/>
                    </w:rPr>
                    <w:t>婴幼</w:t>
                  </w:r>
                  <w:r>
                    <w:rPr>
                      <w:rFonts w:ascii="仿宋_GB2312" w:hAnsi="仿宋_GB2312" w:cs="仿宋_GB2312" w:eastAsia="仿宋_GB2312"/>
                      <w:sz w:val="20"/>
                    </w:rPr>
                    <w:t>儿发热的护理、婴幼儿上呼吸道感染的预防、热性惊厥的</w:t>
                  </w:r>
                  <w:r>
                    <w:rPr>
                      <w:rFonts w:ascii="仿宋_GB2312" w:hAnsi="仿宋_GB2312" w:cs="仿宋_GB2312" w:eastAsia="仿宋_GB2312"/>
                      <w:sz w:val="20"/>
                    </w:rPr>
                    <w:t>紧急</w:t>
                  </w:r>
                  <w:r>
                    <w:rPr>
                      <w:rFonts w:ascii="仿宋_GB2312" w:hAnsi="仿宋_GB2312" w:cs="仿宋_GB2312" w:eastAsia="仿宋_GB2312"/>
                      <w:sz w:val="20"/>
                    </w:rPr>
                    <w:t>处理、新生儿黄疸、婴幼儿鹅口疮、婴幼儿腹泻的识别、</w:t>
                  </w:r>
                  <w:r>
                    <w:rPr>
                      <w:rFonts w:ascii="仿宋_GB2312" w:hAnsi="仿宋_GB2312" w:cs="仿宋_GB2312" w:eastAsia="仿宋_GB2312"/>
                      <w:sz w:val="20"/>
                    </w:rPr>
                    <w:t>婴幼</w:t>
                  </w:r>
                  <w:r>
                    <w:rPr>
                      <w:rFonts w:ascii="仿宋_GB2312" w:hAnsi="仿宋_GB2312" w:cs="仿宋_GB2312" w:eastAsia="仿宋_GB2312"/>
                      <w:sz w:val="20"/>
                    </w:rPr>
                    <w:t>儿腹泻的护理与预防、眼睛保健、维生素</w:t>
                  </w:r>
                  <w:r>
                    <w:rPr>
                      <w:rFonts w:ascii="仿宋_GB2312" w:hAnsi="仿宋_GB2312" w:cs="仿宋_GB2312" w:eastAsia="仿宋_GB2312"/>
                      <w:sz w:val="20"/>
                    </w:rPr>
                    <w:t>D</w:t>
                  </w:r>
                  <w:r>
                    <w:rPr>
                      <w:rFonts w:ascii="仿宋_GB2312" w:hAnsi="仿宋_GB2312" w:cs="仿宋_GB2312" w:eastAsia="仿宋_GB2312"/>
                      <w:sz w:val="21"/>
                    </w:rPr>
                    <w:t xml:space="preserve"> </w:t>
                  </w:r>
                  <w:r>
                    <w:rPr>
                      <w:rFonts w:ascii="仿宋_GB2312" w:hAnsi="仿宋_GB2312" w:cs="仿宋_GB2312" w:eastAsia="仿宋_GB2312"/>
                      <w:sz w:val="20"/>
                    </w:rPr>
                    <w:t>缺乏性疾病的识别、维生素</w:t>
                  </w:r>
                  <w:r>
                    <w:rPr>
                      <w:rFonts w:ascii="仿宋_GB2312" w:hAnsi="仿宋_GB2312" w:cs="仿宋_GB2312" w:eastAsia="仿宋_GB2312"/>
                      <w:sz w:val="20"/>
                    </w:rPr>
                    <w:t>D</w:t>
                  </w:r>
                  <w:r>
                    <w:rPr>
                      <w:rFonts w:ascii="仿宋_GB2312" w:hAnsi="仿宋_GB2312" w:cs="仿宋_GB2312" w:eastAsia="仿宋_GB2312"/>
                      <w:sz w:val="21"/>
                    </w:rPr>
                    <w:t xml:space="preserve"> </w:t>
                  </w:r>
                  <w:r>
                    <w:rPr>
                      <w:rFonts w:ascii="仿宋_GB2312" w:hAnsi="仿宋_GB2312" w:cs="仿宋_GB2312" w:eastAsia="仿宋_GB2312"/>
                      <w:sz w:val="20"/>
                    </w:rPr>
                    <w:t>缺乏性疾病的照护与预防、婴幼儿湿疹、婴幼儿肥胖、</w:t>
                  </w:r>
                  <w:r>
                    <w:rPr>
                      <w:rFonts w:ascii="仿宋_GB2312" w:hAnsi="仿宋_GB2312" w:cs="仿宋_GB2312" w:eastAsia="仿宋_GB2312"/>
                      <w:sz w:val="20"/>
                    </w:rPr>
                    <w:t>婴幼儿缺铁性贫血、婴幼儿水痘、婴幼儿腮</w:t>
                  </w:r>
                  <w:r>
                    <w:rPr>
                      <w:rFonts w:ascii="仿宋_GB2312" w:hAnsi="仿宋_GB2312" w:cs="仿宋_GB2312" w:eastAsia="仿宋_GB2312"/>
                      <w:sz w:val="20"/>
                    </w:rPr>
                    <w:t>腺炎、</w:t>
                  </w:r>
                  <w:r>
                    <w:rPr>
                      <w:rFonts w:ascii="仿宋_GB2312" w:hAnsi="仿宋_GB2312" w:cs="仿宋_GB2312" w:eastAsia="仿宋_GB2312"/>
                      <w:sz w:val="21"/>
                    </w:rPr>
                    <w:t xml:space="preserve"> </w:t>
                  </w:r>
                  <w:r>
                    <w:rPr>
                      <w:rFonts w:ascii="仿宋_GB2312" w:hAnsi="仿宋_GB2312" w:cs="仿宋_GB2312" w:eastAsia="仿宋_GB2312"/>
                      <w:sz w:val="20"/>
                    </w:rPr>
                    <w:t>口腔卫生保</w:t>
                  </w:r>
                  <w:r>
                    <w:rPr>
                      <w:rFonts w:ascii="仿宋_GB2312" w:hAnsi="仿宋_GB2312" w:cs="仿宋_GB2312" w:eastAsia="仿宋_GB2312"/>
                      <w:sz w:val="20"/>
                    </w:rPr>
                    <w:t>健等实训任务。</w:t>
                  </w:r>
                  <w:r>
                    <w:rPr>
                      <w:rFonts w:ascii="仿宋_GB2312" w:hAnsi="仿宋_GB2312" w:cs="仿宋_GB2312" w:eastAsia="仿宋_GB2312"/>
                      <w:sz w:val="20"/>
                    </w:rPr>
                    <w:t>（每个实训任务不少于</w:t>
                  </w:r>
                  <w:r>
                    <w:rPr>
                      <w:rFonts w:ascii="仿宋_GB2312" w:hAnsi="仿宋_GB2312" w:cs="仿宋_GB2312" w:eastAsia="仿宋_GB2312"/>
                      <w:sz w:val="20"/>
                    </w:rPr>
                    <w:t>10个技能点，并</w:t>
                  </w:r>
                  <w:r>
                    <w:rPr>
                      <w:rFonts w:ascii="仿宋_GB2312" w:hAnsi="仿宋_GB2312" w:cs="仿宋_GB2312" w:eastAsia="仿宋_GB2312"/>
                      <w:sz w:val="20"/>
                    </w:rPr>
                    <w:t>需提供所有参数完整的功能截图</w:t>
                  </w:r>
                  <w:r>
                    <w:rPr>
                      <w:rFonts w:ascii="仿宋_GB2312" w:hAnsi="仿宋_GB2312" w:cs="仿宋_GB2312" w:eastAsia="仿宋_GB2312"/>
                      <w:sz w:val="20"/>
                    </w:rPr>
                    <w:t>或视频</w:t>
                  </w:r>
                  <w:r>
                    <w:rPr>
                      <w:rFonts w:ascii="仿宋_GB2312" w:hAnsi="仿宋_GB2312" w:cs="仿宋_GB2312" w:eastAsia="仿宋_GB2312"/>
                      <w:sz w:val="20"/>
                    </w:rPr>
                    <w:t>予以佐证。</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二、技术参数</w:t>
                  </w:r>
                </w:p>
                <w:p>
                  <w:pPr>
                    <w:pStyle w:val="null3"/>
                    <w:ind w:left="150"/>
                    <w:jc w:val="both"/>
                  </w:pPr>
                  <w:r>
                    <w:rPr>
                      <w:rFonts w:ascii="仿宋_GB2312" w:hAnsi="仿宋_GB2312" w:cs="仿宋_GB2312" w:eastAsia="仿宋_GB2312"/>
                      <w:sz w:val="20"/>
                    </w:rPr>
                    <w:t>(一)架构模式</w:t>
                  </w:r>
                </w:p>
                <w:p>
                  <w:pPr>
                    <w:pStyle w:val="null3"/>
                    <w:ind w:left="105" w:right="105" w:firstLine="14"/>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采</w:t>
                  </w:r>
                  <w:r>
                    <w:rPr>
                      <w:rFonts w:ascii="仿宋_GB2312" w:hAnsi="仿宋_GB2312" w:cs="仿宋_GB2312" w:eastAsia="仿宋_GB2312"/>
                      <w:sz w:val="21"/>
                    </w:rPr>
                    <w:t xml:space="preserve"> </w:t>
                  </w:r>
                  <w:r>
                    <w:rPr>
                      <w:rFonts w:ascii="仿宋_GB2312" w:hAnsi="仿宋_GB2312" w:cs="仿宋_GB2312" w:eastAsia="仿宋_GB2312"/>
                      <w:sz w:val="20"/>
                    </w:rPr>
                    <w:t>用</w:t>
                  </w:r>
                  <w:r>
                    <w:rPr>
                      <w:rFonts w:ascii="仿宋_GB2312" w:hAnsi="仿宋_GB2312" w:cs="仿宋_GB2312" w:eastAsia="仿宋_GB2312"/>
                      <w:sz w:val="20"/>
                    </w:rPr>
                    <w:t>B/S+C/S 混</w:t>
                  </w:r>
                  <w:r>
                    <w:rPr>
                      <w:rFonts w:ascii="仿宋_GB2312" w:hAnsi="仿宋_GB2312" w:cs="仿宋_GB2312" w:eastAsia="仿宋_GB2312"/>
                      <w:sz w:val="21"/>
                    </w:rPr>
                    <w:t xml:space="preserve"> </w:t>
                  </w:r>
                  <w:r>
                    <w:rPr>
                      <w:rFonts w:ascii="仿宋_GB2312" w:hAnsi="仿宋_GB2312" w:cs="仿宋_GB2312" w:eastAsia="仿宋_GB2312"/>
                      <w:sz w:val="20"/>
                    </w:rPr>
                    <w:t>合</w:t>
                  </w:r>
                  <w:r>
                    <w:rPr>
                      <w:rFonts w:ascii="仿宋_GB2312" w:hAnsi="仿宋_GB2312" w:cs="仿宋_GB2312" w:eastAsia="仿宋_GB2312"/>
                      <w:sz w:val="21"/>
                    </w:rPr>
                    <w:t xml:space="preserve"> </w:t>
                  </w:r>
                  <w:r>
                    <w:rPr>
                      <w:rFonts w:ascii="仿宋_GB2312" w:hAnsi="仿宋_GB2312" w:cs="仿宋_GB2312" w:eastAsia="仿宋_GB2312"/>
                      <w:sz w:val="20"/>
                    </w:rPr>
                    <w:t>架</w:t>
                  </w:r>
                  <w:r>
                    <w:rPr>
                      <w:rFonts w:ascii="仿宋_GB2312" w:hAnsi="仿宋_GB2312" w:cs="仿宋_GB2312" w:eastAsia="仿宋_GB2312"/>
                      <w:sz w:val="21"/>
                    </w:rPr>
                    <w:t xml:space="preserve"> </w:t>
                  </w:r>
                  <w:r>
                    <w:rPr>
                      <w:rFonts w:ascii="仿宋_GB2312" w:hAnsi="仿宋_GB2312" w:cs="仿宋_GB2312" w:eastAsia="仿宋_GB2312"/>
                      <w:sz w:val="20"/>
                    </w:rPr>
                    <w:t>构</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通过</w:t>
                  </w:r>
                  <w:r>
                    <w:rPr>
                      <w:rFonts w:ascii="仿宋_GB2312" w:hAnsi="仿宋_GB2312" w:cs="仿宋_GB2312" w:eastAsia="仿宋_GB2312"/>
                      <w:sz w:val="21"/>
                    </w:rPr>
                    <w:t xml:space="preserve"> </w:t>
                  </w:r>
                  <w:r>
                    <w:rPr>
                      <w:rFonts w:ascii="仿宋_GB2312" w:hAnsi="仿宋_GB2312" w:cs="仿宋_GB2312" w:eastAsia="仿宋_GB2312"/>
                      <w:sz w:val="20"/>
                    </w:rPr>
                    <w:t>Nginx</w:t>
                  </w:r>
                  <w:r>
                    <w:rPr>
                      <w:rFonts w:ascii="仿宋_GB2312" w:hAnsi="仿宋_GB2312" w:cs="仿宋_GB2312" w:eastAsia="仿宋_GB2312"/>
                      <w:sz w:val="21"/>
                    </w:rPr>
                    <w:t xml:space="preserve"> </w:t>
                  </w:r>
                  <w:r>
                    <w:rPr>
                      <w:rFonts w:ascii="仿宋_GB2312" w:hAnsi="仿宋_GB2312" w:cs="仿宋_GB2312" w:eastAsia="仿宋_GB2312"/>
                      <w:sz w:val="20"/>
                    </w:rPr>
                    <w:t>反向代理服务器实现负载均衡与请</w:t>
                  </w:r>
                  <w:r>
                    <w:rPr>
                      <w:rFonts w:ascii="仿宋_GB2312" w:hAnsi="仿宋_GB2312" w:cs="仿宋_GB2312" w:eastAsia="仿宋_GB2312"/>
                      <w:sz w:val="20"/>
                    </w:rPr>
                    <w:t>求分发，结合</w:t>
                  </w:r>
                  <w:r>
                    <w:rPr>
                      <w:rFonts w:ascii="仿宋_GB2312" w:hAnsi="仿宋_GB2312" w:cs="仿宋_GB2312" w:eastAsia="仿宋_GB2312"/>
                      <w:sz w:val="20"/>
                    </w:rPr>
                    <w:t>Redis</w:t>
                  </w:r>
                  <w:r>
                    <w:rPr>
                      <w:rFonts w:ascii="仿宋_GB2312" w:hAnsi="仿宋_GB2312" w:cs="仿宋_GB2312" w:eastAsia="仿宋_GB2312"/>
                      <w:sz w:val="20"/>
                    </w:rPr>
                    <w:t xml:space="preserve"> </w:t>
                  </w:r>
                  <w:r>
                    <w:rPr>
                      <w:rFonts w:ascii="仿宋_GB2312" w:hAnsi="仿宋_GB2312" w:cs="仿宋_GB2312" w:eastAsia="仿宋_GB2312"/>
                      <w:sz w:val="20"/>
                    </w:rPr>
                    <w:t>内存数据库提供高效的数据缓存机制，支</w:t>
                  </w:r>
                  <w:r>
                    <w:rPr>
                      <w:rFonts w:ascii="仿宋_GB2312" w:hAnsi="仿宋_GB2312" w:cs="仿宋_GB2312" w:eastAsia="仿宋_GB2312"/>
                      <w:sz w:val="20"/>
                    </w:rPr>
                    <w:t>持系统在高并发场景下的响应性能与吞吐量。</w:t>
                  </w:r>
                </w:p>
                <w:p>
                  <w:pPr>
                    <w:pStyle w:val="null3"/>
                    <w:ind w:left="105" w:right="105" w:firstLine="4"/>
                    <w:jc w:val="both"/>
                  </w:pP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平台具备多操作系统环境部署能力</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支持国产化操作系统部署</w:t>
                  </w:r>
                  <w:r>
                    <w:rPr>
                      <w:rFonts w:ascii="仿宋_GB2312" w:hAnsi="仿宋_GB2312" w:cs="仿宋_GB2312" w:eastAsia="仿宋_GB2312"/>
                      <w:sz w:val="20"/>
                    </w:rPr>
                    <w:t>。</w:t>
                  </w:r>
                </w:p>
                <w:p>
                  <w:pPr>
                    <w:pStyle w:val="null3"/>
                    <w:ind w:left="150"/>
                    <w:jc w:val="both"/>
                  </w:pPr>
                  <w:r>
                    <w:rPr>
                      <w:rFonts w:ascii="仿宋_GB2312" w:hAnsi="仿宋_GB2312" w:cs="仿宋_GB2312" w:eastAsia="仿宋_GB2312"/>
                      <w:sz w:val="20"/>
                    </w:rPr>
                    <w:t>3</w:t>
                  </w:r>
                  <w:r>
                    <w:rPr>
                      <w:rFonts w:ascii="仿宋_GB2312" w:hAnsi="仿宋_GB2312" w:cs="仿宋_GB2312" w:eastAsia="仿宋_GB2312"/>
                      <w:sz w:val="20"/>
                    </w:rPr>
                    <w:t>.支持主流架构，兼容国产服务器系统，保证在国产化系统下稳定运行。</w:t>
                  </w:r>
                </w:p>
                <w:p>
                  <w:pPr>
                    <w:pStyle w:val="null3"/>
                    <w:ind w:left="150"/>
                    <w:jc w:val="both"/>
                  </w:pPr>
                  <w:r>
                    <w:rPr>
                      <w:rFonts w:ascii="仿宋_GB2312" w:hAnsi="仿宋_GB2312" w:cs="仿宋_GB2312" w:eastAsia="仿宋_GB2312"/>
                      <w:sz w:val="20"/>
                    </w:rPr>
                    <w:t>(二)安装运行</w:t>
                  </w:r>
                </w:p>
                <w:p>
                  <w:pPr>
                    <w:pStyle w:val="null3"/>
                    <w:ind w:left="120" w:right="105" w:firstLine="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平台提供多种灵活的安装运行方式，包括但不限于命令行安装、一键安装等。</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混合架构模式支持通过网页</w:t>
                  </w:r>
                  <w:r>
                    <w:rPr>
                      <w:rFonts w:ascii="仿宋_GB2312" w:hAnsi="仿宋_GB2312" w:cs="仿宋_GB2312" w:eastAsia="仿宋_GB2312"/>
                      <w:sz w:val="20"/>
                    </w:rPr>
                    <w:t>URL</w:t>
                  </w:r>
                  <w:r>
                    <w:rPr>
                      <w:rFonts w:ascii="仿宋_GB2312" w:hAnsi="仿宋_GB2312" w:cs="仿宋_GB2312" w:eastAsia="仿宋_GB2312"/>
                      <w:sz w:val="20"/>
                    </w:rPr>
                    <w:t xml:space="preserve"> </w:t>
                  </w:r>
                  <w:r>
                    <w:rPr>
                      <w:rFonts w:ascii="仿宋_GB2312" w:hAnsi="仿宋_GB2312" w:cs="仿宋_GB2312" w:eastAsia="仿宋_GB2312"/>
                      <w:sz w:val="20"/>
                    </w:rPr>
                    <w:t>调用本地软件启动，提供</w:t>
                  </w:r>
                  <w:r>
                    <w:rPr>
                      <w:rFonts w:ascii="仿宋_GB2312" w:hAnsi="仿宋_GB2312" w:cs="仿宋_GB2312" w:eastAsia="仿宋_GB2312"/>
                      <w:sz w:val="20"/>
                    </w:rPr>
                    <w:t>灵活的应用启动方式，使用户能够更方便地使用平台。</w:t>
                  </w:r>
                </w:p>
                <w:p>
                  <w:pPr>
                    <w:pStyle w:val="null3"/>
                    <w:ind w:left="150"/>
                    <w:jc w:val="both"/>
                  </w:pPr>
                  <w:r>
                    <w:rPr>
                      <w:rFonts w:ascii="仿宋_GB2312" w:hAnsi="仿宋_GB2312" w:cs="仿宋_GB2312" w:eastAsia="仿宋_GB2312"/>
                      <w:sz w:val="20"/>
                    </w:rPr>
                    <w:t>(三)三维引擎</w:t>
                  </w:r>
                </w:p>
                <w:p>
                  <w:pPr>
                    <w:pStyle w:val="null3"/>
                    <w:ind w:left="150"/>
                    <w:jc w:val="both"/>
                  </w:pPr>
                  <w:r>
                    <w:rPr>
                      <w:rFonts w:ascii="仿宋_GB2312" w:hAnsi="仿宋_GB2312" w:cs="仿宋_GB2312" w:eastAsia="仿宋_GB2312"/>
                      <w:sz w:val="20"/>
                    </w:rPr>
                    <w:t>利用三维引擎技术，</w:t>
                  </w:r>
                  <w:r>
                    <w:rPr>
                      <w:rFonts w:ascii="仿宋_GB2312" w:hAnsi="仿宋_GB2312" w:cs="仿宋_GB2312" w:eastAsia="仿宋_GB2312"/>
                      <w:sz w:val="20"/>
                    </w:rPr>
                    <w:t>全方位无死角展示虚拟仿真内容</w:t>
                  </w:r>
                </w:p>
                <w:p>
                  <w:pPr>
                    <w:pStyle w:val="null3"/>
                    <w:ind w:left="150"/>
                    <w:jc w:val="both"/>
                  </w:pPr>
                  <w:r>
                    <w:rPr>
                      <w:rFonts w:ascii="仿宋_GB2312" w:hAnsi="仿宋_GB2312" w:cs="仿宋_GB2312" w:eastAsia="仿宋_GB2312"/>
                      <w:sz w:val="20"/>
                    </w:rPr>
                    <w:t>(四)资源制作</w:t>
                  </w:r>
                </w:p>
                <w:p>
                  <w:pPr>
                    <w:pStyle w:val="null3"/>
                    <w:ind w:left="120" w:right="45" w:firstLine="8"/>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使用专业三维软件制作虚拟仿真</w:t>
                  </w:r>
                  <w:r>
                    <w:rPr>
                      <w:rFonts w:ascii="仿宋_GB2312" w:hAnsi="仿宋_GB2312" w:cs="仿宋_GB2312" w:eastAsia="仿宋_GB2312"/>
                      <w:sz w:val="20"/>
                    </w:rPr>
                    <w:t>资源内容，</w:t>
                  </w:r>
                  <w:r>
                    <w:rPr>
                      <w:rFonts w:ascii="仿宋_GB2312" w:hAnsi="仿宋_GB2312" w:cs="仿宋_GB2312" w:eastAsia="仿宋_GB2312"/>
                      <w:sz w:val="20"/>
                    </w:rPr>
                    <w:t>保证场景纹理</w:t>
                  </w:r>
                  <w:r>
                    <w:rPr>
                      <w:rFonts w:ascii="仿宋_GB2312" w:hAnsi="仿宋_GB2312" w:cs="仿宋_GB2312" w:eastAsia="仿宋_GB2312"/>
                      <w:sz w:val="20"/>
                    </w:rPr>
                    <w:t>≥</w:t>
                  </w:r>
                  <w:r>
                    <w:rPr>
                      <w:rFonts w:ascii="仿宋_GB2312" w:hAnsi="仿宋_GB2312" w:cs="仿宋_GB2312" w:eastAsia="仿宋_GB2312"/>
                      <w:sz w:val="20"/>
                    </w:rPr>
                    <w:t xml:space="preserve"> 512*512 像素，面数</w:t>
                  </w:r>
                  <w:r>
                    <w:rPr>
                      <w:rFonts w:ascii="仿宋_GB2312" w:hAnsi="仿宋_GB2312" w:cs="仿宋_GB2312" w:eastAsia="仿宋_GB2312"/>
                      <w:sz w:val="20"/>
                    </w:rPr>
                    <w:t>≥</w:t>
                  </w:r>
                  <w:r>
                    <w:rPr>
                      <w:rFonts w:ascii="仿宋_GB2312" w:hAnsi="仿宋_GB2312" w:cs="仿宋_GB2312" w:eastAsia="仿宋_GB2312"/>
                      <w:sz w:val="20"/>
                    </w:rPr>
                    <w:t xml:space="preserve"> 5000</w:t>
                  </w:r>
                  <w:r>
                    <w:rPr>
                      <w:rFonts w:ascii="仿宋_GB2312" w:hAnsi="仿宋_GB2312" w:cs="仿宋_GB2312" w:eastAsia="仿宋_GB2312"/>
                      <w:sz w:val="20"/>
                    </w:rPr>
                    <w:t>。</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平台内虚拟场景资源精度偏差控制在厘米级范围内</w:t>
                  </w:r>
                  <w:r>
                    <w:rPr>
                      <w:rFonts w:ascii="仿宋_GB2312" w:hAnsi="仿宋_GB2312" w:cs="仿宋_GB2312" w:eastAsia="仿宋_GB2312"/>
                      <w:sz w:val="20"/>
                    </w:rPr>
                    <w:t>。</w:t>
                  </w:r>
                </w:p>
                <w:p>
                  <w:pPr>
                    <w:pStyle w:val="null3"/>
                    <w:ind w:left="120" w:right="10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为主要物体材质添加丰富的纹理贴图、法线贴图、</w:t>
                  </w:r>
                  <w:r>
                    <w:rPr>
                      <w:rFonts w:ascii="仿宋_GB2312" w:hAnsi="仿宋_GB2312" w:cs="仿宋_GB2312" w:eastAsia="仿宋_GB2312"/>
                      <w:sz w:val="20"/>
                    </w:rPr>
                    <w:t>AO</w:t>
                  </w:r>
                  <w:r>
                    <w:rPr>
                      <w:rFonts w:ascii="仿宋_GB2312" w:hAnsi="仿宋_GB2312" w:cs="仿宋_GB2312" w:eastAsia="仿宋_GB2312"/>
                      <w:sz w:val="20"/>
                    </w:rPr>
                    <w:t xml:space="preserve"> </w:t>
                  </w:r>
                  <w:r>
                    <w:rPr>
                      <w:rFonts w:ascii="仿宋_GB2312" w:hAnsi="仿宋_GB2312" w:cs="仿宋_GB2312" w:eastAsia="仿宋_GB2312"/>
                      <w:sz w:val="20"/>
                    </w:rPr>
                    <w:t>贴图</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left="150"/>
                    <w:jc w:val="both"/>
                  </w:pPr>
                  <w:r>
                    <w:rPr>
                      <w:rFonts w:ascii="仿宋_GB2312" w:hAnsi="仿宋_GB2312" w:cs="仿宋_GB2312" w:eastAsia="仿宋_GB2312"/>
                      <w:sz w:val="20"/>
                    </w:rPr>
                    <w:t>(五)人物制作</w:t>
                  </w:r>
                </w:p>
                <w:p>
                  <w:pPr>
                    <w:pStyle w:val="null3"/>
                    <w:ind w:left="120" w:right="105"/>
                    <w:jc w:val="both"/>
                  </w:pPr>
                  <w:r>
                    <w:rPr>
                      <w:rFonts w:ascii="仿宋_GB2312" w:hAnsi="仿宋_GB2312" w:cs="仿宋_GB2312" w:eastAsia="仿宋_GB2312"/>
                      <w:sz w:val="20"/>
                    </w:rPr>
                    <w:t>采用</w:t>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ds</w:t>
                  </w:r>
                  <w:r>
                    <w:rPr>
                      <w:rFonts w:ascii="仿宋_GB2312" w:hAnsi="仿宋_GB2312" w:cs="仿宋_GB2312" w:eastAsia="仿宋_GB2312"/>
                      <w:sz w:val="21"/>
                    </w:rPr>
                    <w:t xml:space="preserve"> </w:t>
                  </w:r>
                  <w:r>
                    <w:rPr>
                      <w:rFonts w:ascii="仿宋_GB2312" w:hAnsi="仿宋_GB2312" w:cs="仿宋_GB2312" w:eastAsia="仿宋_GB2312"/>
                      <w:sz w:val="20"/>
                    </w:rPr>
                    <w:t>Max</w:t>
                  </w:r>
                  <w:r>
                    <w:rPr>
                      <w:rFonts w:ascii="仿宋_GB2312" w:hAnsi="仿宋_GB2312" w:cs="仿宋_GB2312" w:eastAsia="仿宋_GB2312"/>
                      <w:sz w:val="21"/>
                    </w:rPr>
                    <w:t xml:space="preserve"> </w:t>
                  </w:r>
                  <w:r>
                    <w:rPr>
                      <w:rFonts w:ascii="仿宋_GB2312" w:hAnsi="仿宋_GB2312" w:cs="仿宋_GB2312" w:eastAsia="仿宋_GB2312"/>
                      <w:sz w:val="20"/>
                    </w:rPr>
                    <w:t>进行基础人物模型构建，实现高精度</w:t>
                  </w:r>
                  <w:r>
                    <w:rPr>
                      <w:rFonts w:ascii="仿宋_GB2312" w:hAnsi="仿宋_GB2312" w:cs="仿宋_GB2312" w:eastAsia="仿宋_GB2312"/>
                      <w:sz w:val="20"/>
                    </w:rPr>
                    <w:t>细节雕刻与纹理处理，并完成</w:t>
                  </w:r>
                  <w:r>
                    <w:rPr>
                      <w:rFonts w:ascii="仿宋_GB2312" w:hAnsi="仿宋_GB2312" w:cs="仿宋_GB2312" w:eastAsia="仿宋_GB2312"/>
                      <w:sz w:val="20"/>
                    </w:rPr>
                    <w:t>PBR</w:t>
                  </w:r>
                  <w:r>
                    <w:rPr>
                      <w:rFonts w:ascii="仿宋_GB2312" w:hAnsi="仿宋_GB2312" w:cs="仿宋_GB2312" w:eastAsia="仿宋_GB2312"/>
                      <w:sz w:val="21"/>
                    </w:rPr>
                    <w:t xml:space="preserve"> </w:t>
                  </w:r>
                  <w:r>
                    <w:rPr>
                      <w:rFonts w:ascii="仿宋_GB2312" w:hAnsi="仿宋_GB2312" w:cs="仿宋_GB2312" w:eastAsia="仿宋_GB2312"/>
                      <w:sz w:val="20"/>
                    </w:rPr>
                    <w:t>材质制作流程。技术规</w:t>
                  </w:r>
                  <w:r>
                    <w:rPr>
                      <w:rFonts w:ascii="仿宋_GB2312" w:hAnsi="仿宋_GB2312" w:cs="仿宋_GB2312" w:eastAsia="仿宋_GB2312"/>
                      <w:sz w:val="20"/>
                    </w:rPr>
                    <w:t>范要</w:t>
                  </w:r>
                  <w:r>
                    <w:rPr>
                      <w:rFonts w:ascii="仿宋_GB2312" w:hAnsi="仿宋_GB2312" w:cs="仿宋_GB2312" w:eastAsia="仿宋_GB2312"/>
                      <w:sz w:val="20"/>
                    </w:rPr>
                    <w:t>求：角色纹理贴图分辨率</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1024×1024</w:t>
                  </w:r>
                  <w:r>
                    <w:rPr>
                      <w:rFonts w:ascii="仿宋_GB2312" w:hAnsi="仿宋_GB2312" w:cs="仿宋_GB2312" w:eastAsia="仿宋_GB2312"/>
                      <w:sz w:val="21"/>
                    </w:rPr>
                    <w:t xml:space="preserve"> </w:t>
                  </w:r>
                  <w:r>
                    <w:rPr>
                      <w:rFonts w:ascii="仿宋_GB2312" w:hAnsi="仿宋_GB2312" w:cs="仿宋_GB2312" w:eastAsia="仿宋_GB2312"/>
                      <w:sz w:val="20"/>
                    </w:rPr>
                    <w:t>像素</w:t>
                  </w:r>
                  <w:r>
                    <w:rPr>
                      <w:rFonts w:ascii="仿宋_GB2312" w:hAnsi="仿宋_GB2312" w:cs="仿宋_GB2312" w:eastAsia="仿宋_GB2312"/>
                      <w:sz w:val="20"/>
                    </w:rPr>
                    <w:t>，模型面数</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10,000</w:t>
                  </w:r>
                  <w:r>
                    <w:rPr>
                      <w:rFonts w:ascii="仿宋_GB2312" w:hAnsi="仿宋_GB2312" w:cs="仿宋_GB2312" w:eastAsia="仿宋_GB2312"/>
                      <w:sz w:val="21"/>
                    </w:rPr>
                    <w:t xml:space="preserve"> </w:t>
                  </w:r>
                </w:p>
                <w:p>
                  <w:pPr>
                    <w:pStyle w:val="null3"/>
                    <w:ind w:left="150"/>
                    <w:jc w:val="both"/>
                  </w:pPr>
                  <w:r>
                    <w:rPr>
                      <w:rFonts w:ascii="仿宋_GB2312" w:hAnsi="仿宋_GB2312" w:cs="仿宋_GB2312" w:eastAsia="仿宋_GB2312"/>
                      <w:sz w:val="20"/>
                    </w:rPr>
                    <w:t>(六)内容还原</w:t>
                  </w:r>
                </w:p>
                <w:p>
                  <w:pPr>
                    <w:pStyle w:val="null3"/>
                    <w:ind w:left="120" w:right="105" w:firstLine="9"/>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系统采用多维度仿真架构，完整涵盖几何还原、物理还原及</w:t>
                  </w:r>
                  <w:r>
                    <w:rPr>
                      <w:rFonts w:ascii="仿宋_GB2312" w:hAnsi="仿宋_GB2312" w:cs="仿宋_GB2312" w:eastAsia="仿宋_GB2312"/>
                      <w:sz w:val="20"/>
                    </w:rPr>
                    <w:t>逻辑还原三个核心层面，通过高保真度仿真引擎实现沉浸</w:t>
                  </w:r>
                  <w:r>
                    <w:rPr>
                      <w:rFonts w:ascii="仿宋_GB2312" w:hAnsi="仿宋_GB2312" w:cs="仿宋_GB2312" w:eastAsia="仿宋_GB2312"/>
                      <w:sz w:val="20"/>
                    </w:rPr>
                    <w:t>式交</w:t>
                  </w:r>
                  <w:r>
                    <w:rPr>
                      <w:rFonts w:ascii="仿宋_GB2312" w:hAnsi="仿宋_GB2312" w:cs="仿宋_GB2312" w:eastAsia="仿宋_GB2312"/>
                      <w:sz w:val="20"/>
                    </w:rPr>
                    <w:t>互体验，确保用户能够从空间关系、物理特性和业务流程</w:t>
                  </w:r>
                  <w:r>
                    <w:rPr>
                      <w:rFonts w:ascii="仿宋_GB2312" w:hAnsi="仿宋_GB2312" w:cs="仿宋_GB2312" w:eastAsia="仿宋_GB2312"/>
                      <w:sz w:val="20"/>
                    </w:rPr>
                    <w:t>等多</w:t>
                  </w:r>
                  <w:r>
                    <w:rPr>
                      <w:rFonts w:ascii="仿宋_GB2312" w:hAnsi="仿宋_GB2312" w:cs="仿宋_GB2312" w:eastAsia="仿宋_GB2312"/>
                      <w:sz w:val="20"/>
                    </w:rPr>
                    <w:t>个维度深入理解仿真对象的内在机制。</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系统基于高精度三维建模技术，实现物体几何属性的精确数</w:t>
                  </w:r>
                  <w:r>
                    <w:rPr>
                      <w:rFonts w:ascii="仿宋_GB2312" w:hAnsi="仿宋_GB2312" w:cs="仿宋_GB2312" w:eastAsia="仿宋_GB2312"/>
                      <w:sz w:val="20"/>
                    </w:rPr>
                    <w:t>字化还原，包括但不限于形状拓扑、尺寸精度和空间</w:t>
                  </w:r>
                  <w:r>
                    <w:rPr>
                      <w:rFonts w:ascii="仿宋_GB2312" w:hAnsi="仿宋_GB2312" w:cs="仿宋_GB2312" w:eastAsia="仿宋_GB2312"/>
                      <w:sz w:val="20"/>
                    </w:rPr>
                    <w:t>定位等关</w:t>
                  </w:r>
                  <w:r>
                    <w:rPr>
                      <w:rFonts w:ascii="仿宋_GB2312" w:hAnsi="仿宋_GB2312" w:cs="仿宋_GB2312" w:eastAsia="仿宋_GB2312"/>
                      <w:sz w:val="20"/>
                    </w:rPr>
                    <w:t>键参数，确保几何特征的数学表达误差控制在可接受范</w:t>
                  </w:r>
                  <w:r>
                    <w:rPr>
                      <w:rFonts w:ascii="仿宋_GB2312" w:hAnsi="仿宋_GB2312" w:cs="仿宋_GB2312" w:eastAsia="仿宋_GB2312"/>
                      <w:sz w:val="20"/>
                    </w:rPr>
                    <w:t>围内，</w:t>
                  </w:r>
                  <w:r>
                    <w:rPr>
                      <w:rFonts w:ascii="仿宋_GB2312" w:hAnsi="仿宋_GB2312" w:cs="仿宋_GB2312" w:eastAsia="仿宋_GB2312"/>
                      <w:sz w:val="20"/>
                    </w:rPr>
                    <w:t>提供准确的物体形态学分析基础。</w:t>
                  </w:r>
                </w:p>
                <w:p>
                  <w:pPr>
                    <w:pStyle w:val="null3"/>
                    <w:ind w:left="120" w:right="10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采用基于物理的渲染技术</w:t>
                  </w:r>
                  <w:r>
                    <w:rPr>
                      <w:rFonts w:ascii="仿宋_GB2312" w:hAnsi="仿宋_GB2312" w:cs="仿宋_GB2312" w:eastAsia="仿宋_GB2312"/>
                      <w:sz w:val="20"/>
                    </w:rPr>
                    <w:t>(</w:t>
                  </w:r>
                  <w:r>
                    <w:rPr>
                      <w:rFonts w:ascii="仿宋_GB2312" w:hAnsi="仿宋_GB2312" w:cs="仿宋_GB2312" w:eastAsia="仿宋_GB2312"/>
                      <w:sz w:val="20"/>
                    </w:rPr>
                    <w:t>PBR</w:t>
                  </w:r>
                  <w:r>
                    <w:rPr>
                      <w:rFonts w:ascii="仿宋_GB2312" w:hAnsi="仿宋_GB2312" w:cs="仿宋_GB2312" w:eastAsia="仿宋_GB2312"/>
                      <w:sz w:val="20"/>
                    </w:rPr>
                    <w:t>)和实时物理引擎，精确模拟物体的材料属性、动力学行为和环境交互等物理特性</w:t>
                  </w:r>
                  <w:r>
                    <w:rPr>
                      <w:rFonts w:ascii="仿宋_GB2312" w:hAnsi="仿宋_GB2312" w:cs="仿宋_GB2312" w:eastAsia="仿宋_GB2312"/>
                      <w:sz w:val="20"/>
                    </w:rPr>
                    <w:t>，确保仿</w:t>
                  </w:r>
                  <w:r>
                    <w:rPr>
                      <w:rFonts w:ascii="仿宋_GB2312" w:hAnsi="仿宋_GB2312" w:cs="仿宋_GB2312" w:eastAsia="仿宋_GB2312"/>
                      <w:sz w:val="20"/>
                    </w:rPr>
                    <w:t>真结果符合真实世界的物理规律，提供具有物</w:t>
                  </w:r>
                  <w:r>
                    <w:rPr>
                      <w:rFonts w:ascii="仿宋_GB2312" w:hAnsi="仿宋_GB2312" w:cs="仿宋_GB2312" w:eastAsia="仿宋_GB2312"/>
                      <w:sz w:val="20"/>
                    </w:rPr>
                    <w:t>理可信度</w:t>
                  </w:r>
                  <w:r>
                    <w:rPr>
                      <w:rFonts w:ascii="仿宋_GB2312" w:hAnsi="仿宋_GB2312" w:cs="仿宋_GB2312" w:eastAsia="仿宋_GB2312"/>
                      <w:sz w:val="20"/>
                    </w:rPr>
                    <w:t>的交互体验。</w:t>
                  </w:r>
                </w:p>
                <w:p>
                  <w:pPr>
                    <w:pStyle w:val="null3"/>
                    <w:ind w:left="120" w:right="7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通过业务流程建模和交互逻辑可视化技术，实现业务规则、</w:t>
                  </w:r>
                  <w:r>
                    <w:rPr>
                      <w:rFonts w:ascii="仿宋_GB2312" w:hAnsi="仿宋_GB2312" w:cs="仿宋_GB2312" w:eastAsia="仿宋_GB2312"/>
                      <w:sz w:val="20"/>
                    </w:rPr>
                    <w:t>工作流和决策逻辑的精准映射与呈现，采用状态机和流程</w:t>
                  </w:r>
                  <w:r>
                    <w:rPr>
                      <w:rFonts w:ascii="仿宋_GB2312" w:hAnsi="仿宋_GB2312" w:cs="仿宋_GB2312" w:eastAsia="仿宋_GB2312"/>
                      <w:sz w:val="20"/>
                    </w:rPr>
                    <w:t>图等</w:t>
                  </w:r>
                  <w:r>
                    <w:rPr>
                      <w:rFonts w:ascii="仿宋_GB2312" w:hAnsi="仿宋_GB2312" w:cs="仿宋_GB2312" w:eastAsia="仿宋_GB2312"/>
                      <w:sz w:val="20"/>
                    </w:rPr>
                    <w:t>标准化表示方法，能够直观理解并验证复杂业务</w:t>
                  </w:r>
                  <w:r>
                    <w:rPr>
                      <w:rFonts w:ascii="仿宋_GB2312" w:hAnsi="仿宋_GB2312" w:cs="仿宋_GB2312" w:eastAsia="仿宋_GB2312"/>
                      <w:sz w:val="20"/>
                    </w:rPr>
                    <w:t>系统</w:t>
                  </w:r>
                  <w:r>
                    <w:rPr>
                      <w:rFonts w:ascii="仿宋_GB2312" w:hAnsi="仿宋_GB2312" w:cs="仿宋_GB2312" w:eastAsia="仿宋_GB2312"/>
                      <w:sz w:val="20"/>
                    </w:rPr>
                    <w:t>的运行机制。</w:t>
                  </w:r>
                </w:p>
                <w:p>
                  <w:pPr>
                    <w:pStyle w:val="null3"/>
                    <w:ind w:left="120" w:right="30" w:firstLine="30"/>
                    <w:jc w:val="both"/>
                  </w:pPr>
                  <w:r>
                    <w:rPr>
                      <w:rFonts w:ascii="仿宋_GB2312" w:hAnsi="仿宋_GB2312" w:cs="仿宋_GB2312" w:eastAsia="仿宋_GB2312"/>
                      <w:sz w:val="20"/>
                    </w:rPr>
                    <w:t>(七)所有角色均应采用高精度三</w:t>
                  </w:r>
                  <w:r>
                    <w:rPr>
                      <w:rFonts w:ascii="仿宋_GB2312" w:hAnsi="仿宋_GB2312" w:cs="仿宋_GB2312" w:eastAsia="仿宋_GB2312"/>
                      <w:sz w:val="20"/>
                    </w:rPr>
                    <w:t>维模型构建，角色模型的贴图分辨率应不低于</w:t>
                  </w:r>
                  <w:r>
                    <w:rPr>
                      <w:rFonts w:ascii="仿宋_GB2312" w:hAnsi="仿宋_GB2312" w:cs="仿宋_GB2312" w:eastAsia="仿宋_GB2312"/>
                      <w:sz w:val="21"/>
                    </w:rPr>
                    <w:t xml:space="preserve"> </w:t>
                  </w:r>
                  <w:r>
                    <w:rPr>
                      <w:rFonts w:ascii="仿宋_GB2312" w:hAnsi="仿宋_GB2312" w:cs="仿宋_GB2312" w:eastAsia="仿宋_GB2312"/>
                      <w:sz w:val="20"/>
                    </w:rPr>
                    <w:t>1024x1</w:t>
                  </w:r>
                  <w:r>
                    <w:rPr>
                      <w:rFonts w:ascii="仿宋_GB2312" w:hAnsi="仿宋_GB2312" w:cs="仿宋_GB2312" w:eastAsia="仿宋_GB2312"/>
                      <w:sz w:val="20"/>
                    </w:rPr>
                    <w:t>024</w:t>
                  </w:r>
                  <w:r>
                    <w:rPr>
                      <w:rFonts w:ascii="仿宋_GB2312" w:hAnsi="仿宋_GB2312" w:cs="仿宋_GB2312" w:eastAsia="仿宋_GB2312"/>
                      <w:sz w:val="21"/>
                    </w:rPr>
                    <w:t xml:space="preserve"> </w:t>
                  </w:r>
                  <w:r>
                    <w:rPr>
                      <w:rFonts w:ascii="仿宋_GB2312" w:hAnsi="仿宋_GB2312" w:cs="仿宋_GB2312" w:eastAsia="仿宋_GB2312"/>
                      <w:sz w:val="20"/>
                    </w:rPr>
                    <w:t>像素。</w:t>
                  </w:r>
                  <w:r>
                    <w:rPr>
                      <w:rFonts w:ascii="仿宋_GB2312" w:hAnsi="仿宋_GB2312" w:cs="仿宋_GB2312" w:eastAsia="仿宋_GB2312"/>
                      <w:sz w:val="20"/>
                    </w:rPr>
                    <w:t>角色面部需具备完整的骨骼蒙皮系统，</w:t>
                  </w:r>
                  <w:r>
                    <w:rPr>
                      <w:rFonts w:ascii="仿宋_GB2312" w:hAnsi="仿宋_GB2312" w:cs="仿宋_GB2312" w:eastAsia="仿宋_GB2312"/>
                      <w:sz w:val="21"/>
                    </w:rPr>
                    <w:t xml:space="preserve"> </w:t>
                  </w:r>
                  <w:r>
                    <w:rPr>
                      <w:rFonts w:ascii="仿宋_GB2312" w:hAnsi="仿宋_GB2312" w:cs="仿宋_GB2312" w:eastAsia="仿宋_GB2312"/>
                      <w:sz w:val="20"/>
                    </w:rPr>
                    <w:t>以确保通过骨骼驱动实</w:t>
                  </w:r>
                  <w:r>
                    <w:rPr>
                      <w:rFonts w:ascii="仿宋_GB2312" w:hAnsi="仿宋_GB2312" w:cs="仿宋_GB2312" w:eastAsia="仿宋_GB2312"/>
                      <w:sz w:val="20"/>
                    </w:rPr>
                    <w:t>现面部皮肤的逼真运动。面部骨骼应支持眼睛的眨眼动作</w:t>
                  </w:r>
                  <w:r>
                    <w:rPr>
                      <w:rFonts w:ascii="仿宋_GB2312" w:hAnsi="仿宋_GB2312" w:cs="仿宋_GB2312" w:eastAsia="仿宋_GB2312"/>
                      <w:sz w:val="20"/>
                    </w:rPr>
                    <w:t>以及</w:t>
                  </w:r>
                  <w:r>
                    <w:rPr>
                      <w:rFonts w:ascii="仿宋_GB2312" w:hAnsi="仿宋_GB2312" w:cs="仿宋_GB2312" w:eastAsia="仿宋_GB2312"/>
                      <w:sz w:val="20"/>
                    </w:rPr>
                    <w:t>嘴部的开合模拟，以实现自然的说话效果。</w:t>
                  </w:r>
                </w:p>
                <w:p>
                  <w:pPr>
                    <w:pStyle w:val="null3"/>
                    <w:ind w:left="120" w:right="30" w:firstLine="30"/>
                    <w:jc w:val="both"/>
                  </w:pPr>
                  <w:r>
                    <w:rPr>
                      <w:rFonts w:ascii="仿宋_GB2312" w:hAnsi="仿宋_GB2312" w:cs="仿宋_GB2312" w:eastAsia="仿宋_GB2312"/>
                      <w:sz w:val="20"/>
                    </w:rPr>
                    <w:t>(八)平台至少包含但不限于摄像头跟随、动画播放、物体高亮、</w:t>
                  </w:r>
                  <w:r>
                    <w:rPr>
                      <w:rFonts w:ascii="仿宋_GB2312" w:hAnsi="仿宋_GB2312" w:cs="仿宋_GB2312" w:eastAsia="仿宋_GB2312"/>
                      <w:sz w:val="20"/>
                    </w:rPr>
                    <w:t>拖拽、漫游、连线题、工具栏、语音输入等交互方式，为</w:t>
                  </w:r>
                  <w:r>
                    <w:rPr>
                      <w:rFonts w:ascii="仿宋_GB2312" w:hAnsi="仿宋_GB2312" w:cs="仿宋_GB2312" w:eastAsia="仿宋_GB2312"/>
                      <w:sz w:val="20"/>
                    </w:rPr>
                    <w:t>用户</w:t>
                  </w:r>
                  <w:r>
                    <w:rPr>
                      <w:rFonts w:ascii="仿宋_GB2312" w:hAnsi="仿宋_GB2312" w:cs="仿宋_GB2312" w:eastAsia="仿宋_GB2312"/>
                      <w:sz w:val="20"/>
                    </w:rPr>
                    <w:t>提供丰富的交互方式和功能体验。</w:t>
                  </w:r>
                </w:p>
                <w:p>
                  <w:pPr>
                    <w:pStyle w:val="null3"/>
                    <w:ind w:left="120"/>
                    <w:jc w:val="both"/>
                  </w:pPr>
                  <w:r>
                    <w:rPr>
                      <w:rFonts w:ascii="仿宋_GB2312" w:hAnsi="仿宋_GB2312" w:cs="仿宋_GB2312" w:eastAsia="仿宋_GB2312"/>
                      <w:sz w:val="20"/>
                    </w:rPr>
                    <w:t>三、功能参数</w:t>
                  </w:r>
                </w:p>
                <w:p>
                  <w:pPr>
                    <w:pStyle w:val="null3"/>
                    <w:ind w:left="150"/>
                    <w:jc w:val="both"/>
                  </w:pPr>
                  <w:r>
                    <w:rPr>
                      <w:rFonts w:ascii="仿宋_GB2312" w:hAnsi="仿宋_GB2312" w:cs="仿宋_GB2312" w:eastAsia="仿宋_GB2312"/>
                      <w:sz w:val="20"/>
                    </w:rPr>
                    <w:t>(一)平台功能</w:t>
                  </w:r>
                </w:p>
                <w:p>
                  <w:pPr>
                    <w:pStyle w:val="null3"/>
                    <w:ind w:left="120" w:right="30" w:firstLine="9"/>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教学管理：管理员可自主创建教师账号，并进行批量新增、</w:t>
                  </w:r>
                  <w:r>
                    <w:rPr>
                      <w:rFonts w:ascii="仿宋_GB2312" w:hAnsi="仿宋_GB2312" w:cs="仿宋_GB2312" w:eastAsia="仿宋_GB2312"/>
                      <w:sz w:val="20"/>
                    </w:rPr>
                    <w:t>批量删除、批量延期、禁用、模板导入、模板下载、</w:t>
                  </w:r>
                  <w:r>
                    <w:rPr>
                      <w:rFonts w:ascii="仿宋_GB2312" w:hAnsi="仿宋_GB2312" w:cs="仿宋_GB2312" w:eastAsia="仿宋_GB2312"/>
                      <w:sz w:val="20"/>
                    </w:rPr>
                    <w:t>重置密码、修改等操作，</w:t>
                  </w:r>
                  <w:r>
                    <w:rPr>
                      <w:rFonts w:ascii="仿宋_GB2312" w:hAnsi="仿宋_GB2312" w:cs="仿宋_GB2312" w:eastAsia="仿宋_GB2312"/>
                      <w:sz w:val="21"/>
                    </w:rPr>
                    <w:t xml:space="preserve"> </w:t>
                  </w:r>
                  <w:r>
                    <w:rPr>
                      <w:rFonts w:ascii="仿宋_GB2312" w:hAnsi="仿宋_GB2312" w:cs="仿宋_GB2312" w:eastAsia="仿宋_GB2312"/>
                      <w:sz w:val="20"/>
                    </w:rPr>
                    <w:t>以方便地管理教师资源。</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系统设置：包括角色管理、菜单管理、字典管理等。管理员</w:t>
                  </w:r>
                  <w:r>
                    <w:rPr>
                      <w:rFonts w:ascii="仿宋_GB2312" w:hAnsi="仿宋_GB2312" w:cs="仿宋_GB2312" w:eastAsia="仿宋_GB2312"/>
                      <w:sz w:val="20"/>
                    </w:rPr>
                    <w:t>可自主创建角色，能编辑角色的名称、备注描述</w:t>
                  </w:r>
                  <w:r>
                    <w:rPr>
                      <w:rFonts w:ascii="仿宋_GB2312" w:hAnsi="仿宋_GB2312" w:cs="仿宋_GB2312" w:eastAsia="仿宋_GB2312"/>
                      <w:sz w:val="20"/>
                    </w:rPr>
                    <w:t>、状态以及权</w:t>
                  </w:r>
                  <w:r>
                    <w:rPr>
                      <w:rFonts w:ascii="仿宋_GB2312" w:hAnsi="仿宋_GB2312" w:cs="仿宋_GB2312" w:eastAsia="仿宋_GB2312"/>
                      <w:sz w:val="20"/>
                    </w:rPr>
                    <w:t>限分配等内容，</w:t>
                  </w:r>
                  <w:r>
                    <w:rPr>
                      <w:rFonts w:ascii="仿宋_GB2312" w:hAnsi="仿宋_GB2312" w:cs="仿宋_GB2312" w:eastAsia="仿宋_GB2312"/>
                      <w:sz w:val="21"/>
                    </w:rPr>
                    <w:t xml:space="preserve"> </w:t>
                  </w:r>
                  <w:r>
                    <w:rPr>
                      <w:rFonts w:ascii="仿宋_GB2312" w:hAnsi="仿宋_GB2312" w:cs="仿宋_GB2312" w:eastAsia="仿宋_GB2312"/>
                      <w:sz w:val="20"/>
                    </w:rPr>
                    <w:t>同时可对角色执行删除操作，</w:t>
                  </w:r>
                  <w:r>
                    <w:rPr>
                      <w:rFonts w:ascii="仿宋_GB2312" w:hAnsi="仿宋_GB2312" w:cs="仿宋_GB2312" w:eastAsia="仿宋_GB2312"/>
                      <w:sz w:val="21"/>
                    </w:rPr>
                    <w:t xml:space="preserve"> </w:t>
                  </w:r>
                  <w:r>
                    <w:rPr>
                      <w:rFonts w:ascii="仿宋_GB2312" w:hAnsi="仿宋_GB2312" w:cs="仿宋_GB2312" w:eastAsia="仿宋_GB2312"/>
                      <w:sz w:val="20"/>
                    </w:rPr>
                    <w:t>以灵活地管理平</w:t>
                  </w:r>
                  <w:r>
                    <w:rPr>
                      <w:rFonts w:ascii="仿宋_GB2312" w:hAnsi="仿宋_GB2312" w:cs="仿宋_GB2312" w:eastAsia="仿宋_GB2312"/>
                      <w:sz w:val="20"/>
                    </w:rPr>
                    <w:t>台的权限系统。</w:t>
                  </w:r>
                </w:p>
                <w:p>
                  <w:pPr>
                    <w:pStyle w:val="null3"/>
                    <w:ind w:left="120" w:right="10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行政班级管理：可自主添加行政班级，支持通过导入</w:t>
                  </w:r>
                  <w:r>
                    <w:rPr>
                      <w:rFonts w:ascii="仿宋_GB2312" w:hAnsi="仿宋_GB2312" w:cs="仿宋_GB2312" w:eastAsia="仿宋_GB2312"/>
                      <w:sz w:val="20"/>
                    </w:rPr>
                    <w:t>Excel</w:t>
                  </w:r>
                  <w:r>
                    <w:rPr>
                      <w:rFonts w:ascii="仿宋_GB2312" w:hAnsi="仿宋_GB2312" w:cs="仿宋_GB2312" w:eastAsia="仿宋_GB2312"/>
                      <w:sz w:val="20"/>
                    </w:rPr>
                    <w:t>表格形式新增学生账号，还能进行批量删除、批量延</w:t>
                  </w:r>
                  <w:r>
                    <w:rPr>
                      <w:rFonts w:ascii="仿宋_GB2312" w:hAnsi="仿宋_GB2312" w:cs="仿宋_GB2312" w:eastAsia="仿宋_GB2312"/>
                      <w:sz w:val="20"/>
                    </w:rPr>
                    <w:t>期学生账</w:t>
                  </w:r>
                  <w:r>
                    <w:rPr>
                      <w:rFonts w:ascii="仿宋_GB2312" w:hAnsi="仿宋_GB2312" w:cs="仿宋_GB2312" w:eastAsia="仿宋_GB2312"/>
                      <w:sz w:val="20"/>
                    </w:rPr>
                    <w:t>号等操作，</w:t>
                  </w:r>
                  <w:r>
                    <w:rPr>
                      <w:rFonts w:ascii="仿宋_GB2312" w:hAnsi="仿宋_GB2312" w:cs="仿宋_GB2312" w:eastAsia="仿宋_GB2312"/>
                      <w:sz w:val="21"/>
                    </w:rPr>
                    <w:t xml:space="preserve"> </w:t>
                  </w:r>
                  <w:r>
                    <w:rPr>
                      <w:rFonts w:ascii="仿宋_GB2312" w:hAnsi="仿宋_GB2312" w:cs="仿宋_GB2312" w:eastAsia="仿宋_GB2312"/>
                      <w:sz w:val="20"/>
                    </w:rPr>
                    <w:t>以方便地管理学生资源。</w:t>
                  </w:r>
                </w:p>
                <w:p>
                  <w:pPr>
                    <w:pStyle w:val="null3"/>
                    <w:ind w:left="120" w:right="4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教学班级管理：可新增教学班级，支持查看学生的实训报告，</w:t>
                  </w:r>
                  <w:r>
                    <w:rPr>
                      <w:rFonts w:ascii="仿宋_GB2312" w:hAnsi="仿宋_GB2312" w:cs="仿宋_GB2312" w:eastAsia="仿宋_GB2312"/>
                      <w:sz w:val="20"/>
                    </w:rPr>
                    <w:t>查看学生成绩等，</w:t>
                  </w:r>
                  <w:r>
                    <w:rPr>
                      <w:rFonts w:ascii="仿宋_GB2312" w:hAnsi="仿宋_GB2312" w:cs="仿宋_GB2312" w:eastAsia="仿宋_GB2312"/>
                      <w:sz w:val="21"/>
                    </w:rPr>
                    <w:t xml:space="preserve"> </w:t>
                  </w:r>
                  <w:r>
                    <w:rPr>
                      <w:rFonts w:ascii="仿宋_GB2312" w:hAnsi="仿宋_GB2312" w:cs="仿宋_GB2312" w:eastAsia="仿宋_GB2312"/>
                      <w:sz w:val="20"/>
                    </w:rPr>
                    <w:t>以方便地管理教学班级。</w:t>
                  </w:r>
                </w:p>
                <w:p>
                  <w:pPr>
                    <w:pStyle w:val="null3"/>
                    <w:ind w:left="120" w:right="105"/>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系统支持查看当前上课教师人数、今日上课学生、今日上</w:t>
                  </w:r>
                  <w:r>
                    <w:rPr>
                      <w:rFonts w:ascii="仿宋_GB2312" w:hAnsi="仿宋_GB2312" w:cs="仿宋_GB2312" w:eastAsia="仿宋_GB2312"/>
                      <w:sz w:val="20"/>
                    </w:rPr>
                    <w:t>课课堂、</w:t>
                  </w:r>
                  <w:r>
                    <w:rPr>
                      <w:rFonts w:ascii="仿宋_GB2312" w:hAnsi="仿宋_GB2312" w:cs="仿宋_GB2312" w:eastAsia="仿宋_GB2312"/>
                      <w:sz w:val="21"/>
                    </w:rPr>
                    <w:t xml:space="preserve"> </w:t>
                  </w:r>
                  <w:r>
                    <w:rPr>
                      <w:rFonts w:ascii="仿宋_GB2312" w:hAnsi="仿宋_GB2312" w:cs="仿宋_GB2312" w:eastAsia="仿宋_GB2312"/>
                      <w:sz w:val="20"/>
                    </w:rPr>
                    <w:t>当前上课教室、教师活跃度情况、学</w:t>
                  </w:r>
                  <w:r>
                    <w:rPr>
                      <w:rFonts w:ascii="仿宋_GB2312" w:hAnsi="仿宋_GB2312" w:cs="仿宋_GB2312" w:eastAsia="仿宋_GB2312"/>
                      <w:sz w:val="20"/>
                    </w:rPr>
                    <w:t>生活跃度情况、</w:t>
                  </w:r>
                  <w:r>
                    <w:rPr>
                      <w:rFonts w:ascii="仿宋_GB2312" w:hAnsi="仿宋_GB2312" w:cs="仿宋_GB2312" w:eastAsia="仿宋_GB2312"/>
                      <w:sz w:val="20"/>
                    </w:rPr>
                    <w:t>课堂</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得分分布、全校学生课堂专注度等。</w:t>
                  </w:r>
                </w:p>
                <w:p>
                  <w:pPr>
                    <w:pStyle w:val="null3"/>
                    <w:ind w:left="120" w:right="105"/>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课堂教学过程记录应包括教师图像、学生图像、</w:t>
                  </w:r>
                  <w:r>
                    <w:rPr>
                      <w:rFonts w:ascii="仿宋_GB2312" w:hAnsi="仿宋_GB2312" w:cs="仿宋_GB2312" w:eastAsia="仿宋_GB2312"/>
                      <w:sz w:val="20"/>
                    </w:rPr>
                    <w:t>教师</w:t>
                  </w:r>
                  <w:r>
                    <w:rPr>
                      <w:rFonts w:ascii="仿宋_GB2312" w:hAnsi="仿宋_GB2312" w:cs="仿宋_GB2312" w:eastAsia="仿宋_GB2312"/>
                      <w:sz w:val="21"/>
                    </w:rPr>
                    <w:t xml:space="preserve"> </w:t>
                  </w:r>
                  <w:r>
                    <w:rPr>
                      <w:rFonts w:ascii="仿宋_GB2312" w:hAnsi="仿宋_GB2312" w:cs="仿宋_GB2312" w:eastAsia="仿宋_GB2312"/>
                      <w:sz w:val="20"/>
                    </w:rPr>
                    <w:t>PC</w:t>
                  </w:r>
                  <w:r>
                    <w:rPr>
                      <w:rFonts w:ascii="仿宋_GB2312" w:hAnsi="仿宋_GB2312" w:cs="仿宋_GB2312" w:eastAsia="仿宋_GB2312"/>
                      <w:sz w:val="20"/>
                    </w:rPr>
                    <w:t>屏幕图像、板书图像、课堂声音时间轴、板书流、</w:t>
                  </w:r>
                  <w:r>
                    <w:rPr>
                      <w:rFonts w:ascii="仿宋_GB2312" w:hAnsi="仿宋_GB2312" w:cs="仿宋_GB2312" w:eastAsia="仿宋_GB2312"/>
                      <w:sz w:val="21"/>
                    </w:rPr>
                    <w:t xml:space="preserve"> </w:t>
                  </w:r>
                  <w:r>
                    <w:rPr>
                      <w:rFonts w:ascii="仿宋_GB2312" w:hAnsi="仿宋_GB2312" w:cs="仿宋_GB2312" w:eastAsia="仿宋_GB2312"/>
                      <w:sz w:val="20"/>
                    </w:rPr>
                    <w:t>出勤人数、学生活跃度、学生注意力、</w:t>
                  </w:r>
                  <w:r>
                    <w:rPr>
                      <w:rFonts w:ascii="仿宋_GB2312" w:hAnsi="仿宋_GB2312" w:cs="仿宋_GB2312" w:eastAsia="仿宋_GB2312"/>
                      <w:sz w:val="21"/>
                    </w:rPr>
                    <w:t xml:space="preserve"> </w:t>
                  </w:r>
                  <w:r>
                    <w:rPr>
                      <w:rFonts w:ascii="仿宋_GB2312" w:hAnsi="仿宋_GB2312" w:cs="仿宋_GB2312" w:eastAsia="仿宋_GB2312"/>
                      <w:sz w:val="20"/>
                    </w:rPr>
                    <w:t>出勤率、准时率、课堂就座指数、</w:t>
                  </w:r>
                  <w:r>
                    <w:rPr>
                      <w:rFonts w:ascii="仿宋_GB2312" w:hAnsi="仿宋_GB2312" w:cs="仿宋_GB2312" w:eastAsia="仿宋_GB2312"/>
                      <w:sz w:val="20"/>
                    </w:rPr>
                    <w:t>教师活跃度、</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评分、</w:t>
                  </w:r>
                  <w:r>
                    <w:rPr>
                      <w:rFonts w:ascii="仿宋_GB2312" w:hAnsi="仿宋_GB2312" w:cs="仿宋_GB2312" w:eastAsia="仿宋_GB2312"/>
                      <w:sz w:val="20"/>
                    </w:rPr>
                    <w:t>PPT</w:t>
                  </w:r>
                  <w:r>
                    <w:rPr>
                      <w:rFonts w:ascii="仿宋_GB2312" w:hAnsi="仿宋_GB2312" w:cs="仿宋_GB2312" w:eastAsia="仿宋_GB2312"/>
                      <w:sz w:val="21"/>
                    </w:rPr>
                    <w:t xml:space="preserve"> </w:t>
                  </w:r>
                  <w:r>
                    <w:rPr>
                      <w:rFonts w:ascii="仿宋_GB2312" w:hAnsi="仿宋_GB2312" w:cs="仿宋_GB2312" w:eastAsia="仿宋_GB2312"/>
                      <w:sz w:val="20"/>
                    </w:rPr>
                    <w:t>页数、板书时长等信息，并支持以</w:t>
                  </w:r>
                  <w:r>
                    <w:rPr>
                      <w:rFonts w:ascii="仿宋_GB2312" w:hAnsi="仿宋_GB2312" w:cs="仿宋_GB2312" w:eastAsia="仿宋_GB2312"/>
                      <w:sz w:val="20"/>
                    </w:rPr>
                    <w:t>时间轴的方式任意拖动查看不同时间节点的课堂详情。</w:t>
                  </w:r>
                </w:p>
                <w:p>
                  <w:pPr>
                    <w:pStyle w:val="null3"/>
                    <w:ind w:left="120" w:right="3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应支持课堂异常行为自动识别与标记，支持按照日历查询</w:t>
                  </w:r>
                  <w:r>
                    <w:rPr>
                      <w:rFonts w:ascii="仿宋_GB2312" w:hAnsi="仿宋_GB2312" w:cs="仿宋_GB2312" w:eastAsia="仿宋_GB2312"/>
                      <w:sz w:val="20"/>
                    </w:rPr>
                    <w:t>某一天的所有异常课堂，可以按照院系进行问题课堂筛选</w:t>
                  </w:r>
                  <w:r>
                    <w:rPr>
                      <w:rFonts w:ascii="仿宋_GB2312" w:hAnsi="仿宋_GB2312" w:cs="仿宋_GB2312" w:eastAsia="仿宋_GB2312"/>
                      <w:sz w:val="20"/>
                    </w:rPr>
                    <w:t>，并</w:t>
                  </w:r>
                  <w:r>
                    <w:rPr>
                      <w:rFonts w:ascii="仿宋_GB2312" w:hAnsi="仿宋_GB2312" w:cs="仿宋_GB2312" w:eastAsia="仿宋_GB2312"/>
                      <w:sz w:val="20"/>
                    </w:rPr>
                    <w:t>支持对教师名称或者课堂名称进行检索查询；异常课堂展</w:t>
                  </w:r>
                  <w:r>
                    <w:rPr>
                      <w:rFonts w:ascii="仿宋_GB2312" w:hAnsi="仿宋_GB2312" w:cs="仿宋_GB2312" w:eastAsia="仿宋_GB2312"/>
                      <w:sz w:val="20"/>
                    </w:rPr>
                    <w:t>示内</w:t>
                  </w:r>
                  <w:r>
                    <w:rPr>
                      <w:rFonts w:ascii="仿宋_GB2312" w:hAnsi="仿宋_GB2312" w:cs="仿宋_GB2312" w:eastAsia="仿宋_GB2312"/>
                      <w:sz w:val="20"/>
                    </w:rPr>
                    <w:t>容包括该课堂授课教师、课堂名称、教室信息</w:t>
                  </w:r>
                  <w:r>
                    <w:rPr>
                      <w:rFonts w:ascii="仿宋_GB2312" w:hAnsi="仿宋_GB2312" w:cs="仿宋_GB2312" w:eastAsia="仿宋_GB2312"/>
                      <w:sz w:val="20"/>
                    </w:rPr>
                    <w:t>、抬</w:t>
                  </w:r>
                  <w:r>
                    <w:rPr>
                      <w:rFonts w:ascii="仿宋_GB2312" w:hAnsi="仿宋_GB2312" w:cs="仿宋_GB2312" w:eastAsia="仿宋_GB2312"/>
                      <w:sz w:val="20"/>
                    </w:rPr>
                    <w:t>头率与点头数趋势曲线图以及异常课堂标签；异常课堂标</w:t>
                  </w:r>
                  <w:r>
                    <w:rPr>
                      <w:rFonts w:ascii="仿宋_GB2312" w:hAnsi="仿宋_GB2312" w:cs="仿宋_GB2312" w:eastAsia="仿宋_GB2312"/>
                      <w:sz w:val="20"/>
                    </w:rPr>
                    <w:t>签应</w:t>
                  </w:r>
                  <w:r>
                    <w:rPr>
                      <w:rFonts w:ascii="仿宋_GB2312" w:hAnsi="仿宋_GB2312" w:cs="仿宋_GB2312" w:eastAsia="仿宋_GB2312"/>
                      <w:sz w:val="20"/>
                    </w:rPr>
                    <w:t>包括教师迟到、提前下课、出勤率低、抬头率低、就</w:t>
                  </w:r>
                  <w:r>
                    <w:rPr>
                      <w:rFonts w:ascii="仿宋_GB2312" w:hAnsi="仿宋_GB2312" w:cs="仿宋_GB2312" w:eastAsia="仿宋_GB2312"/>
                      <w:sz w:val="20"/>
                    </w:rPr>
                    <w:t>坐指数低、</w:t>
                  </w:r>
                  <w:r>
                    <w:rPr>
                      <w:rFonts w:ascii="仿宋_GB2312" w:hAnsi="仿宋_GB2312" w:cs="仿宋_GB2312" w:eastAsia="仿宋_GB2312"/>
                      <w:sz w:val="20"/>
                    </w:rPr>
                    <w:t>讲义内容不足等，支持调整预警阈值。</w:t>
                  </w:r>
                </w:p>
                <w:p>
                  <w:pPr>
                    <w:pStyle w:val="null3"/>
                    <w:ind w:left="120" w:right="75"/>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统计分析：管理员可选择切换班级或单个学生两个维度，</w:t>
                  </w:r>
                  <w:r>
                    <w:rPr>
                      <w:rFonts w:ascii="仿宋_GB2312" w:hAnsi="仿宋_GB2312" w:cs="仿宋_GB2312" w:eastAsia="仿宋_GB2312"/>
                      <w:sz w:val="20"/>
                    </w:rPr>
                    <w:t>查看实训统计图表。班级统计涵盖班级实训的具体情况</w:t>
                  </w:r>
                  <w:r>
                    <w:rPr>
                      <w:rFonts w:ascii="仿宋_GB2312" w:hAnsi="仿宋_GB2312" w:cs="仿宋_GB2312" w:eastAsia="仿宋_GB2312"/>
                      <w:sz w:val="20"/>
                    </w:rPr>
                    <w:t>，如班</w:t>
                  </w:r>
                  <w:r>
                    <w:rPr>
                      <w:rFonts w:ascii="仿宋_GB2312" w:hAnsi="仿宋_GB2312" w:cs="仿宋_GB2312" w:eastAsia="仿宋_GB2312"/>
                      <w:sz w:val="20"/>
                    </w:rPr>
                    <w:t>级名称、进度、人数、平均分等；课程任务统计包含每</w:t>
                  </w:r>
                  <w:r>
                    <w:rPr>
                      <w:rFonts w:ascii="仿宋_GB2312" w:hAnsi="仿宋_GB2312" w:cs="仿宋_GB2312" w:eastAsia="仿宋_GB2312"/>
                      <w:sz w:val="20"/>
                    </w:rPr>
                    <w:t>个任务</w:t>
                  </w:r>
                  <w:r>
                    <w:rPr>
                      <w:rFonts w:ascii="仿宋_GB2312" w:hAnsi="仿宋_GB2312" w:cs="仿宋_GB2312" w:eastAsia="仿宋_GB2312"/>
                      <w:sz w:val="20"/>
                    </w:rPr>
                    <w:t>的最高分及最低分；</w:t>
                  </w:r>
                  <w:r>
                    <w:rPr>
                      <w:rFonts w:ascii="仿宋_GB2312" w:hAnsi="仿宋_GB2312" w:cs="仿宋_GB2312" w:eastAsia="仿宋_GB2312"/>
                      <w:sz w:val="21"/>
                    </w:rPr>
                    <w:t xml:space="preserve"> </w:t>
                  </w:r>
                  <w:r>
                    <w:rPr>
                      <w:rFonts w:ascii="仿宋_GB2312" w:hAnsi="仿宋_GB2312" w:cs="仿宋_GB2312" w:eastAsia="仿宋_GB2312"/>
                      <w:sz w:val="20"/>
                    </w:rPr>
                    <w:t>同时能获取班级的完成率</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四率</w:t>
                  </w:r>
                  <w:r>
                    <w:rPr>
                      <w:rFonts w:ascii="仿宋_GB2312" w:hAnsi="仿宋_GB2312" w:cs="仿宋_GB2312" w:eastAsia="仿宋_GB2312"/>
                      <w:sz w:val="20"/>
                    </w:rPr>
                    <w:t>(优秀率、</w:t>
                  </w:r>
                  <w:r>
                    <w:rPr>
                      <w:rFonts w:ascii="仿宋_GB2312" w:hAnsi="仿宋_GB2312" w:cs="仿宋_GB2312" w:eastAsia="仿宋_GB2312"/>
                      <w:sz w:val="20"/>
                    </w:rPr>
                    <w:t>良好率、及格率、不及格率等</w:t>
                  </w:r>
                  <w:r>
                    <w:rPr>
                      <w:rFonts w:ascii="仿宋_GB2312" w:hAnsi="仿宋_GB2312" w:cs="仿宋_GB2312" w:eastAsia="仿宋_GB2312"/>
                      <w:sz w:val="20"/>
                    </w:rPr>
                    <w:t>)以及任务平均分等信息。</w:t>
                  </w:r>
                </w:p>
                <w:p>
                  <w:pPr>
                    <w:pStyle w:val="null3"/>
                    <w:ind w:left="120" w:right="30" w:firstLine="8"/>
                    <w:jc w:val="both"/>
                  </w:pPr>
                  <w:r>
                    <w:rPr>
                      <w:rFonts w:ascii="仿宋_GB2312" w:hAnsi="仿宋_GB2312" w:cs="仿宋_GB2312" w:eastAsia="仿宋_GB2312"/>
                      <w:sz w:val="20"/>
                    </w:rPr>
                    <w:t>9.</w:t>
                  </w:r>
                  <w:r>
                    <w:rPr>
                      <w:rFonts w:ascii="仿宋_GB2312" w:hAnsi="仿宋_GB2312" w:cs="仿宋_GB2312" w:eastAsia="仿宋_GB2312"/>
                      <w:sz w:val="20"/>
                    </w:rPr>
                    <w:t>数据大屏：平台内含数据大屏，数据呈现方式包含柱状图、</w:t>
                  </w:r>
                  <w:r>
                    <w:rPr>
                      <w:rFonts w:ascii="仿宋_GB2312" w:hAnsi="仿宋_GB2312" w:cs="仿宋_GB2312" w:eastAsia="仿宋_GB2312"/>
                      <w:sz w:val="20"/>
                    </w:rPr>
                    <w:t>饼状图、折线图等，教师可以通过数据大屏，</w:t>
                  </w:r>
                  <w:r>
                    <w:rPr>
                      <w:rFonts w:ascii="仿宋_GB2312" w:hAnsi="仿宋_GB2312" w:cs="仿宋_GB2312" w:eastAsia="仿宋_GB2312"/>
                      <w:sz w:val="21"/>
                    </w:rPr>
                    <w:t xml:space="preserve"> </w:t>
                  </w:r>
                  <w:r>
                    <w:rPr>
                      <w:rFonts w:ascii="仿宋_GB2312" w:hAnsi="仿宋_GB2312" w:cs="仿宋_GB2312" w:eastAsia="仿宋_GB2312"/>
                      <w:sz w:val="20"/>
                    </w:rPr>
                    <w:t>了解学生的学习</w:t>
                  </w:r>
                  <w:r>
                    <w:rPr>
                      <w:rFonts w:ascii="仿宋_GB2312" w:hAnsi="仿宋_GB2312" w:cs="仿宋_GB2312" w:eastAsia="仿宋_GB2312"/>
                      <w:sz w:val="20"/>
                    </w:rPr>
                    <w:t>情况，</w:t>
                  </w:r>
                  <w:r>
                    <w:rPr>
                      <w:rFonts w:ascii="仿宋_GB2312" w:hAnsi="仿宋_GB2312" w:cs="仿宋_GB2312" w:eastAsia="仿宋_GB2312"/>
                      <w:sz w:val="21"/>
                    </w:rPr>
                    <w:t xml:space="preserve"> </w:t>
                  </w:r>
                  <w:r>
                    <w:rPr>
                      <w:rFonts w:ascii="仿宋_GB2312" w:hAnsi="仿宋_GB2312" w:cs="仿宋_GB2312" w:eastAsia="仿宋_GB2312"/>
                      <w:sz w:val="20"/>
                    </w:rPr>
                    <w:t>以便更好地进行教学管理。</w:t>
                  </w:r>
                </w:p>
                <w:p>
                  <w:pPr>
                    <w:pStyle w:val="null3"/>
                    <w:ind w:left="120" w:right="105" w:firstLine="8"/>
                    <w:jc w:val="both"/>
                  </w:pPr>
                  <w:r>
                    <w:rPr>
                      <w:rFonts w:ascii="仿宋_GB2312" w:hAnsi="仿宋_GB2312" w:cs="仿宋_GB2312" w:eastAsia="仿宋_GB2312"/>
                      <w:sz w:val="20"/>
                    </w:rPr>
                    <w:t>10.</w:t>
                  </w:r>
                  <w:r>
                    <w:rPr>
                      <w:rFonts w:ascii="仿宋_GB2312" w:hAnsi="仿宋_GB2312" w:cs="仿宋_GB2312" w:eastAsia="仿宋_GB2312"/>
                      <w:sz w:val="20"/>
                    </w:rPr>
                    <w:t>班级统计分析：统计内容包含成绩分布；任务完成情况，</w:t>
                  </w:r>
                  <w:r>
                    <w:rPr>
                      <w:rFonts w:ascii="仿宋_GB2312" w:hAnsi="仿宋_GB2312" w:cs="仿宋_GB2312" w:eastAsia="仿宋_GB2312"/>
                      <w:sz w:val="20"/>
                    </w:rPr>
                    <w:t>包括学生名称、进度、实训次数、平均分、最高分、最</w:t>
                  </w:r>
                  <w:r>
                    <w:rPr>
                      <w:rFonts w:ascii="仿宋_GB2312" w:hAnsi="仿宋_GB2312" w:cs="仿宋_GB2312" w:eastAsia="仿宋_GB2312"/>
                      <w:sz w:val="20"/>
                    </w:rPr>
                    <w:t>低分、</w:t>
                  </w:r>
                  <w:r>
                    <w:rPr>
                      <w:rFonts w:ascii="仿宋_GB2312" w:hAnsi="仿宋_GB2312" w:cs="仿宋_GB2312" w:eastAsia="仿宋_GB2312"/>
                      <w:sz w:val="20"/>
                    </w:rPr>
                    <w:t>实训次数、实训进度等。</w:t>
                  </w:r>
                </w:p>
                <w:p>
                  <w:pPr>
                    <w:pStyle w:val="null3"/>
                    <w:ind w:left="120" w:right="105" w:firstLine="8"/>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实训报告：平台针对每个班级内的学生，可提供查看实训</w:t>
                  </w:r>
                  <w:r>
                    <w:rPr>
                      <w:rFonts w:ascii="仿宋_GB2312" w:hAnsi="仿宋_GB2312" w:cs="仿宋_GB2312" w:eastAsia="仿宋_GB2312"/>
                      <w:sz w:val="20"/>
                    </w:rPr>
                    <w:t>报告的功能，支持管理员在线查看实训报告内容，并能</w:t>
                  </w:r>
                  <w:r>
                    <w:rPr>
                      <w:rFonts w:ascii="仿宋_GB2312" w:hAnsi="仿宋_GB2312" w:cs="仿宋_GB2312" w:eastAsia="仿宋_GB2312"/>
                      <w:sz w:val="20"/>
                    </w:rPr>
                    <w:t>根据学</w:t>
                  </w:r>
                  <w:r>
                    <w:rPr>
                      <w:rFonts w:ascii="仿宋_GB2312" w:hAnsi="仿宋_GB2312" w:cs="仿宋_GB2312" w:eastAsia="仿宋_GB2312"/>
                      <w:sz w:val="20"/>
                    </w:rPr>
                    <w:t>生的实训报告内容编辑教师评语。教师评价完成后可生</w:t>
                  </w:r>
                  <w:r>
                    <w:rPr>
                      <w:rFonts w:ascii="仿宋_GB2312" w:hAnsi="仿宋_GB2312" w:cs="仿宋_GB2312" w:eastAsia="仿宋_GB2312"/>
                      <w:sz w:val="20"/>
                    </w:rPr>
                    <w:t>成实训</w:t>
                  </w:r>
                  <w:r>
                    <w:rPr>
                      <w:rFonts w:ascii="仿宋_GB2312" w:hAnsi="仿宋_GB2312" w:cs="仿宋_GB2312" w:eastAsia="仿宋_GB2312"/>
                      <w:sz w:val="20"/>
                    </w:rPr>
                    <w:t>报告；实训报告支持下载功能。</w:t>
                  </w:r>
                  <w:r>
                    <w:rPr>
                      <w:rFonts w:ascii="仿宋_GB2312" w:hAnsi="仿宋_GB2312" w:cs="仿宋_GB2312" w:eastAsia="仿宋_GB2312"/>
                      <w:sz w:val="21"/>
                    </w:rPr>
                    <w:t xml:space="preserve"> </w:t>
                  </w:r>
                </w:p>
                <w:p>
                  <w:pPr>
                    <w:pStyle w:val="null3"/>
                    <w:ind w:left="120" w:right="105"/>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支持学生操作画面实时画面监控：平台提供实时画面监</w:t>
                  </w:r>
                  <w:r>
                    <w:rPr>
                      <w:rFonts w:ascii="仿宋_GB2312" w:hAnsi="仿宋_GB2312" w:cs="仿宋_GB2312" w:eastAsia="仿宋_GB2312"/>
                      <w:sz w:val="20"/>
                    </w:rPr>
                    <w:t>控功能，允许教师通过平台实时查看当前进行虚拟仿</w:t>
                  </w:r>
                  <w:r>
                    <w:rPr>
                      <w:rFonts w:ascii="仿宋_GB2312" w:hAnsi="仿宋_GB2312" w:cs="仿宋_GB2312" w:eastAsia="仿宋_GB2312"/>
                      <w:sz w:val="20"/>
                    </w:rPr>
                    <w:t>真任务学</w:t>
                  </w:r>
                  <w:r>
                    <w:rPr>
                      <w:rFonts w:ascii="仿宋_GB2312" w:hAnsi="仿宋_GB2312" w:cs="仿宋_GB2312" w:eastAsia="仿宋_GB2312"/>
                      <w:sz w:val="20"/>
                    </w:rPr>
                    <w:t>生的操作画面，经由平台直接观测并评估当前参与虚</w:t>
                  </w:r>
                  <w:r>
                    <w:rPr>
                      <w:rFonts w:ascii="仿宋_GB2312" w:hAnsi="仿宋_GB2312" w:cs="仿宋_GB2312" w:eastAsia="仿宋_GB2312"/>
                      <w:sz w:val="20"/>
                    </w:rPr>
                    <w:t>拟仿真实</w:t>
                  </w:r>
                  <w:r>
                    <w:rPr>
                      <w:rFonts w:ascii="仿宋_GB2312" w:hAnsi="仿宋_GB2312" w:cs="仿宋_GB2312" w:eastAsia="仿宋_GB2312"/>
                      <w:sz w:val="20"/>
                    </w:rPr>
                    <w:t>训学生的具体操作界面及流程。</w:t>
                  </w:r>
                </w:p>
                <w:p>
                  <w:pPr>
                    <w:pStyle w:val="null3"/>
                    <w:ind w:left="120" w:right="45" w:firstLine="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支持单个虚拟仿真任务完成情况生成</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评价及建议：虚</w:t>
                  </w:r>
                  <w:r>
                    <w:rPr>
                      <w:rFonts w:ascii="仿宋_GB2312" w:hAnsi="仿宋_GB2312" w:cs="仿宋_GB2312" w:eastAsia="仿宋_GB2312"/>
                      <w:sz w:val="20"/>
                    </w:rPr>
                    <w:t>拟仿真平台需具备为单个虚拟仿真任务完成情况生成</w:t>
                  </w:r>
                  <w:r>
                    <w:rPr>
                      <w:rFonts w:ascii="仿宋_GB2312" w:hAnsi="仿宋_GB2312" w:cs="仿宋_GB2312" w:eastAsia="仿宋_GB2312"/>
                      <w:sz w:val="20"/>
                    </w:rPr>
                    <w:t>AI</w:t>
                  </w:r>
                  <w:r>
                    <w:rPr>
                      <w:rFonts w:ascii="仿宋_GB2312" w:hAnsi="仿宋_GB2312" w:cs="仿宋_GB2312" w:eastAsia="仿宋_GB2312"/>
                      <w:sz w:val="20"/>
                    </w:rPr>
                    <w:t xml:space="preserve"> </w:t>
                  </w:r>
                  <w:r>
                    <w:rPr>
                      <w:rFonts w:ascii="仿宋_GB2312" w:hAnsi="仿宋_GB2312" w:cs="仿宋_GB2312" w:eastAsia="仿宋_GB2312"/>
                      <w:sz w:val="20"/>
                    </w:rPr>
                    <w:t>评价</w:t>
                  </w:r>
                  <w:r>
                    <w:rPr>
                      <w:rFonts w:ascii="仿宋_GB2312" w:hAnsi="仿宋_GB2312" w:cs="仿宋_GB2312" w:eastAsia="仿宋_GB2312"/>
                      <w:sz w:val="20"/>
                    </w:rPr>
                    <w:t>及建议的功能。针对任务完成中的不足，提供个性化改进建议，</w:t>
                  </w:r>
                  <w:r>
                    <w:rPr>
                      <w:rFonts w:ascii="仿宋_GB2312" w:hAnsi="仿宋_GB2312" w:cs="仿宋_GB2312" w:eastAsia="仿宋_GB2312"/>
                      <w:sz w:val="20"/>
                    </w:rPr>
                    <w:t>帮助用户优化操作流程、提升任务完成质量。评价内容涵</w:t>
                  </w:r>
                  <w:r>
                    <w:rPr>
                      <w:rFonts w:ascii="仿宋_GB2312" w:hAnsi="仿宋_GB2312" w:cs="仿宋_GB2312" w:eastAsia="仿宋_GB2312"/>
                      <w:sz w:val="20"/>
                    </w:rPr>
                    <w:t>盖对</w:t>
                  </w:r>
                  <w:r>
                    <w:rPr>
                      <w:rFonts w:ascii="仿宋_GB2312" w:hAnsi="仿宋_GB2312" w:cs="仿宋_GB2312" w:eastAsia="仿宋_GB2312"/>
                      <w:sz w:val="20"/>
                    </w:rPr>
                    <w:t>任务完成情况的评价，</w:t>
                  </w:r>
                  <w:r>
                    <w:rPr>
                      <w:rFonts w:ascii="仿宋_GB2312" w:hAnsi="仿宋_GB2312" w:cs="仿宋_GB2312" w:eastAsia="仿宋_GB2312"/>
                      <w:sz w:val="21"/>
                    </w:rPr>
                    <w:t xml:space="preserve"> </w:t>
                  </w:r>
                  <w:r>
                    <w:rPr>
                      <w:rFonts w:ascii="仿宋_GB2312" w:hAnsi="仿宋_GB2312" w:cs="仿宋_GB2312" w:eastAsia="仿宋_GB2312"/>
                      <w:sz w:val="20"/>
                    </w:rPr>
                    <w:t>以及针对其中具体的考核点进行详细解</w:t>
                  </w:r>
                  <w:r>
                    <w:rPr>
                      <w:rFonts w:ascii="仿宋_GB2312" w:hAnsi="仿宋_GB2312" w:cs="仿宋_GB2312" w:eastAsia="仿宋_GB2312"/>
                      <w:sz w:val="20"/>
                    </w:rPr>
                    <w:t>析，并提供建议改善意见。</w:t>
                  </w:r>
                </w:p>
                <w:p>
                  <w:pPr>
                    <w:pStyle w:val="null3"/>
                    <w:ind w:left="120" w:right="90"/>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平台通过接入第三方摄像头，生成固定观察者视角视觉</w:t>
                  </w:r>
                  <w:r>
                    <w:rPr>
                      <w:rFonts w:ascii="仿宋_GB2312" w:hAnsi="仿宋_GB2312" w:cs="仿宋_GB2312" w:eastAsia="仿宋_GB2312"/>
                      <w:sz w:val="20"/>
                    </w:rPr>
                    <w:t>虚实融合画面</w:t>
                  </w:r>
                  <w:r>
                    <w:rPr>
                      <w:rFonts w:ascii="仿宋_GB2312" w:hAnsi="仿宋_GB2312" w:cs="仿宋_GB2312" w:eastAsia="仿宋_GB2312"/>
                      <w:sz w:val="20"/>
                    </w:rPr>
                    <w:t>;通过虚拟现实设备呈现的操作者视角虚拟画面</w:t>
                  </w:r>
                  <w:r>
                    <w:rPr>
                      <w:rFonts w:ascii="仿宋_GB2312" w:hAnsi="仿宋_GB2312" w:cs="仿宋_GB2312" w:eastAsia="仿宋_GB2312"/>
                      <w:sz w:val="20"/>
                    </w:rPr>
                    <w:t>和观摄像头拍摄观察者视角的虚实融合画面。实训画面呈现</w:t>
                  </w:r>
                  <w:r>
                    <w:rPr>
                      <w:rFonts w:ascii="仿宋_GB2312" w:hAnsi="仿宋_GB2312" w:cs="仿宋_GB2312" w:eastAsia="仿宋_GB2312"/>
                      <w:sz w:val="20"/>
                    </w:rPr>
                    <w:t>“婴</w:t>
                  </w:r>
                  <w:r>
                    <w:rPr>
                      <w:rFonts w:ascii="仿宋_GB2312" w:hAnsi="仿宋_GB2312" w:cs="仿宋_GB2312" w:eastAsia="仿宋_GB2312"/>
                      <w:sz w:val="20"/>
                    </w:rPr>
                    <w:t>幼儿水痘</w:t>
                  </w:r>
                  <w:r>
                    <w:rPr>
                      <w:rFonts w:ascii="仿宋_GB2312" w:hAnsi="仿宋_GB2312" w:cs="仿宋_GB2312" w:eastAsia="仿宋_GB2312"/>
                      <w:sz w:val="21"/>
                    </w:rPr>
                    <w:t xml:space="preserve"> </w:t>
                  </w:r>
                  <w:r>
                    <w:rPr>
                      <w:rFonts w:ascii="仿宋_GB2312" w:hAnsi="仿宋_GB2312" w:cs="仿宋_GB2312" w:eastAsia="仿宋_GB2312"/>
                      <w:sz w:val="20"/>
                    </w:rPr>
                    <w:t>”实训任务，虚拟环境中的人或物体与现实世界中的</w:t>
                  </w:r>
                  <w:r>
                    <w:rPr>
                      <w:rFonts w:ascii="仿宋_GB2312" w:hAnsi="仿宋_GB2312" w:cs="仿宋_GB2312" w:eastAsia="仿宋_GB2312"/>
                      <w:sz w:val="20"/>
                    </w:rPr>
                    <w:t>人或物体存在真实物理遮挡关系。</w:t>
                  </w:r>
                  <w:r>
                    <w:rPr>
                      <w:rFonts w:ascii="仿宋_GB2312" w:hAnsi="仿宋_GB2312" w:cs="仿宋_GB2312" w:eastAsia="仿宋_GB2312"/>
                      <w:sz w:val="20"/>
                      <w:b/>
                    </w:rPr>
                    <w:t>（</w:t>
                  </w:r>
                  <w:r>
                    <w:rPr>
                      <w:rFonts w:ascii="仿宋_GB2312" w:hAnsi="仿宋_GB2312" w:cs="仿宋_GB2312" w:eastAsia="仿宋_GB2312"/>
                      <w:sz w:val="20"/>
                      <w:b/>
                    </w:rPr>
                    <w:t>提供系统演示</w:t>
                  </w:r>
                  <w:r>
                    <w:rPr>
                      <w:rFonts w:ascii="仿宋_GB2312" w:hAnsi="仿宋_GB2312" w:cs="仿宋_GB2312" w:eastAsia="仿宋_GB2312"/>
                      <w:sz w:val="20"/>
                      <w:b/>
                    </w:rPr>
                    <w:t>）</w:t>
                  </w:r>
                </w:p>
                <w:p>
                  <w:pPr>
                    <w:pStyle w:val="null3"/>
                    <w:ind w:left="150"/>
                    <w:jc w:val="both"/>
                  </w:pPr>
                  <w:r>
                    <w:rPr>
                      <w:rFonts w:ascii="仿宋_GB2312" w:hAnsi="仿宋_GB2312" w:cs="仿宋_GB2312" w:eastAsia="仿宋_GB2312"/>
                      <w:sz w:val="20"/>
                    </w:rPr>
                    <w:t>(二)学生功能</w:t>
                  </w:r>
                </w:p>
                <w:p>
                  <w:pPr>
                    <w:pStyle w:val="null3"/>
                    <w:ind w:left="120" w:right="45" w:firstLine="6"/>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学生端登录：学生在网页端通过账号登录虚拟仿真平台，可</w:t>
                  </w:r>
                  <w:r>
                    <w:rPr>
                      <w:rFonts w:ascii="仿宋_GB2312" w:hAnsi="仿宋_GB2312" w:cs="仿宋_GB2312" w:eastAsia="仿宋_GB2312"/>
                      <w:sz w:val="20"/>
                    </w:rPr>
                    <w:t>选择漫游模式或进入一</w:t>
                  </w:r>
                  <w:r>
                    <w:rPr>
                      <w:rFonts w:ascii="仿宋_GB2312" w:hAnsi="仿宋_GB2312" w:cs="仿宋_GB2312" w:eastAsia="仿宋_GB2312"/>
                      <w:sz w:val="21"/>
                    </w:rPr>
                    <w:t xml:space="preserve"> </w:t>
                  </w:r>
                  <w:r>
                    <w:rPr>
                      <w:rFonts w:ascii="仿宋_GB2312" w:hAnsi="仿宋_GB2312" w:cs="仿宋_GB2312" w:eastAsia="仿宋_GB2312"/>
                      <w:sz w:val="20"/>
                    </w:rPr>
                    <w:t>日生活实训任务。选择漫游模式后，学</w:t>
                  </w:r>
                  <w:r>
                    <w:rPr>
                      <w:rFonts w:ascii="仿宋_GB2312" w:hAnsi="仿宋_GB2312" w:cs="仿宋_GB2312" w:eastAsia="仿宋_GB2312"/>
                      <w:sz w:val="20"/>
                    </w:rPr>
                    <w:t>生可进入托育园所，实现</w:t>
                  </w:r>
                  <w:r>
                    <w:rPr>
                      <w:rFonts w:ascii="仿宋_GB2312" w:hAnsi="仿宋_GB2312" w:cs="仿宋_GB2312" w:eastAsia="仿宋_GB2312"/>
                      <w:sz w:val="20"/>
                    </w:rPr>
                    <w:t xml:space="preserve"> 720</w:t>
                  </w:r>
                  <w:r>
                    <w:rPr>
                      <w:rFonts w:ascii="仿宋_GB2312" w:hAnsi="仿宋_GB2312" w:cs="仿宋_GB2312" w:eastAsia="仿宋_GB2312"/>
                      <w:sz w:val="21"/>
                    </w:rPr>
                    <w:t xml:space="preserve"> </w:t>
                  </w:r>
                  <w:r>
                    <w:rPr>
                      <w:rFonts w:ascii="仿宋_GB2312" w:hAnsi="仿宋_GB2312" w:cs="仿宋_GB2312" w:eastAsia="仿宋_GB2312"/>
                      <w:sz w:val="20"/>
                    </w:rPr>
                    <w:t>°全方位无死角自主走动漫游和</w:t>
                  </w:r>
                  <w:r>
                    <w:rPr>
                      <w:rFonts w:ascii="仿宋_GB2312" w:hAnsi="仿宋_GB2312" w:cs="仿宋_GB2312" w:eastAsia="仿宋_GB2312"/>
                      <w:sz w:val="20"/>
                    </w:rPr>
                    <w:t>浏览，可查看托育园内每个区域内的物品、设备及学习资料等，</w:t>
                  </w:r>
                  <w:r>
                    <w:rPr>
                      <w:rFonts w:ascii="仿宋_GB2312" w:hAnsi="仿宋_GB2312" w:cs="仿宋_GB2312" w:eastAsia="仿宋_GB2312"/>
                      <w:sz w:val="20"/>
                    </w:rPr>
                    <w:t>以提供丰富的学习资源。</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实训任务：由教师通过教师端选择发布后推送至学生端。学</w:t>
                  </w:r>
                  <w:r>
                    <w:rPr>
                      <w:rFonts w:ascii="仿宋_GB2312" w:hAnsi="仿宋_GB2312" w:cs="仿宋_GB2312" w:eastAsia="仿宋_GB2312"/>
                      <w:sz w:val="20"/>
                    </w:rPr>
                    <w:t>生在实训任务模块下，需根据要求完成相关实训操作</w:t>
                  </w:r>
                  <w:r>
                    <w:rPr>
                      <w:rFonts w:ascii="仿宋_GB2312" w:hAnsi="仿宋_GB2312" w:cs="仿宋_GB2312" w:eastAsia="仿宋_GB2312"/>
                      <w:sz w:val="20"/>
                    </w:rPr>
                    <w:t>。每个实</w:t>
                  </w:r>
                  <w:r>
                    <w:rPr>
                      <w:rFonts w:ascii="仿宋_GB2312" w:hAnsi="仿宋_GB2312" w:cs="仿宋_GB2312" w:eastAsia="仿宋_GB2312"/>
                      <w:sz w:val="20"/>
                    </w:rPr>
                    <w:t>训任务操作结束后，会获得相应得分。平台所有实训</w:t>
                  </w:r>
                  <w:r>
                    <w:rPr>
                      <w:rFonts w:ascii="仿宋_GB2312" w:hAnsi="仿宋_GB2312" w:cs="仿宋_GB2312" w:eastAsia="仿宋_GB2312"/>
                      <w:sz w:val="20"/>
                    </w:rPr>
                    <w:t>任务操作</w:t>
                  </w:r>
                  <w:r>
                    <w:rPr>
                      <w:rFonts w:ascii="仿宋_GB2312" w:hAnsi="仿宋_GB2312" w:cs="仿宋_GB2312" w:eastAsia="仿宋_GB2312"/>
                      <w:sz w:val="20"/>
                    </w:rPr>
                    <w:t>完成后，可获得实训报告，实训报告中会体现每个实</w:t>
                  </w:r>
                  <w:r>
                    <w:rPr>
                      <w:rFonts w:ascii="仿宋_GB2312" w:hAnsi="仿宋_GB2312" w:cs="仿宋_GB2312" w:eastAsia="仿宋_GB2312"/>
                      <w:sz w:val="20"/>
                    </w:rPr>
                    <w:t>训任务的</w:t>
                  </w:r>
                  <w:r>
                    <w:rPr>
                      <w:rFonts w:ascii="仿宋_GB2312" w:hAnsi="仿宋_GB2312" w:cs="仿宋_GB2312" w:eastAsia="仿宋_GB2312"/>
                      <w:sz w:val="20"/>
                    </w:rPr>
                    <w:t>得分情况，包括实验名称、用时、开始时间、结束时</w:t>
                  </w:r>
                  <w:r>
                    <w:rPr>
                      <w:rFonts w:ascii="仿宋_GB2312" w:hAnsi="仿宋_GB2312" w:cs="仿宋_GB2312" w:eastAsia="仿宋_GB2312"/>
                      <w:sz w:val="20"/>
                    </w:rPr>
                    <w:t>间、学生</w:t>
                  </w:r>
                  <w:r>
                    <w:rPr>
                      <w:rFonts w:ascii="仿宋_GB2312" w:hAnsi="仿宋_GB2312" w:cs="仿宋_GB2312" w:eastAsia="仿宋_GB2312"/>
                      <w:sz w:val="20"/>
                    </w:rPr>
                    <w:t>得分、本题分值、操作次数、备注等。该报告可由老</w:t>
                  </w:r>
                  <w:r>
                    <w:rPr>
                      <w:rFonts w:ascii="仿宋_GB2312" w:hAnsi="仿宋_GB2312" w:cs="仿宋_GB2312" w:eastAsia="仿宋_GB2312"/>
                      <w:sz w:val="20"/>
                    </w:rPr>
                    <w:t>师批阅评</w:t>
                  </w:r>
                  <w:r>
                    <w:rPr>
                      <w:rFonts w:ascii="仿宋_GB2312" w:hAnsi="仿宋_GB2312" w:cs="仿宋_GB2312" w:eastAsia="仿宋_GB2312"/>
                      <w:sz w:val="20"/>
                    </w:rPr>
                    <w:t>价，学生能查看老师对其操作实验的评语，</w:t>
                  </w:r>
                  <w:r>
                    <w:rPr>
                      <w:rFonts w:ascii="仿宋_GB2312" w:hAnsi="仿宋_GB2312" w:cs="仿宋_GB2312" w:eastAsia="仿宋_GB2312"/>
                      <w:sz w:val="21"/>
                    </w:rPr>
                    <w:t xml:space="preserve"> </w:t>
                  </w:r>
                  <w:r>
                    <w:rPr>
                      <w:rFonts w:ascii="仿宋_GB2312" w:hAnsi="仿宋_GB2312" w:cs="仿宋_GB2312" w:eastAsia="仿宋_GB2312"/>
                      <w:sz w:val="20"/>
                    </w:rPr>
                    <w:t>以帮助学生更好地</w:t>
                  </w:r>
                  <w:r>
                    <w:rPr>
                      <w:rFonts w:ascii="仿宋_GB2312" w:hAnsi="仿宋_GB2312" w:cs="仿宋_GB2312" w:eastAsia="仿宋_GB2312"/>
                      <w:sz w:val="20"/>
                    </w:rPr>
                    <w:t>了解自身的实训情况。</w:t>
                  </w:r>
                </w:p>
                <w:p>
                  <w:pPr>
                    <w:pStyle w:val="null3"/>
                    <w:ind w:left="120" w:right="10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了解信息：学生端支持了解最高分、最低分、实验次数、完</w:t>
                  </w:r>
                  <w:r>
                    <w:rPr>
                      <w:rFonts w:ascii="仿宋_GB2312" w:hAnsi="仿宋_GB2312" w:cs="仿宋_GB2312" w:eastAsia="仿宋_GB2312"/>
                      <w:sz w:val="20"/>
                    </w:rPr>
                    <w:t>成率等信息，</w:t>
                  </w:r>
                  <w:r>
                    <w:rPr>
                      <w:rFonts w:ascii="仿宋_GB2312" w:hAnsi="仿宋_GB2312" w:cs="仿宋_GB2312" w:eastAsia="仿宋_GB2312"/>
                      <w:sz w:val="21"/>
                    </w:rPr>
                    <w:t xml:space="preserve"> </w:t>
                  </w:r>
                  <w:r>
                    <w:rPr>
                      <w:rFonts w:ascii="仿宋_GB2312" w:hAnsi="仿宋_GB2312" w:cs="仿宋_GB2312" w:eastAsia="仿宋_GB2312"/>
                      <w:sz w:val="20"/>
                    </w:rPr>
                    <w:t>以便学生更好地了解自身实训情况，从而有针对</w:t>
                  </w:r>
                  <w:r>
                    <w:rPr>
                      <w:rFonts w:ascii="仿宋_GB2312" w:hAnsi="仿宋_GB2312" w:cs="仿宋_GB2312" w:eastAsia="仿宋_GB2312"/>
                      <w:sz w:val="20"/>
                    </w:rPr>
                    <w:t>性地进行改进。</w:t>
                  </w:r>
                </w:p>
                <w:p>
                  <w:pPr>
                    <w:pStyle w:val="null3"/>
                    <w:ind w:left="120" w:righ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任务引导：学生账号进入任务后，需根据任务引导开始具体</w:t>
                  </w:r>
                  <w:r>
                    <w:rPr>
                      <w:rFonts w:ascii="仿宋_GB2312" w:hAnsi="仿宋_GB2312" w:cs="仿宋_GB2312" w:eastAsia="仿宋_GB2312"/>
                      <w:sz w:val="20"/>
                    </w:rPr>
                    <w:t>任务。任务以情景式故事导入展开，通过这种方式可增</w:t>
                  </w:r>
                  <w:r>
                    <w:rPr>
                      <w:rFonts w:ascii="仿宋_GB2312" w:hAnsi="仿宋_GB2312" w:cs="仿宋_GB2312" w:eastAsia="仿宋_GB2312"/>
                      <w:sz w:val="20"/>
                    </w:rPr>
                    <w:t>加学生</w:t>
                  </w:r>
                  <w:r>
                    <w:rPr>
                      <w:rFonts w:ascii="仿宋_GB2312" w:hAnsi="仿宋_GB2312" w:cs="仿宋_GB2312" w:eastAsia="仿宋_GB2312"/>
                      <w:sz w:val="20"/>
                    </w:rPr>
                    <w:t>的代入感，提升任务的趣味性，使学生能够更好地投入</w:t>
                  </w:r>
                  <w:r>
                    <w:rPr>
                      <w:rFonts w:ascii="仿宋_GB2312" w:hAnsi="仿宋_GB2312" w:cs="仿宋_GB2312" w:eastAsia="仿宋_GB2312"/>
                      <w:sz w:val="20"/>
                    </w:rPr>
                    <w:t>到实训</w:t>
                  </w:r>
                  <w:r>
                    <w:rPr>
                      <w:rFonts w:ascii="仿宋_GB2312" w:hAnsi="仿宋_GB2312" w:cs="仿宋_GB2312" w:eastAsia="仿宋_GB2312"/>
                      <w:sz w:val="20"/>
                    </w:rPr>
                    <w:t>中。</w:t>
                  </w:r>
                </w:p>
                <w:p>
                  <w:pPr>
                    <w:pStyle w:val="null3"/>
                    <w:ind w:left="120" w:right="105"/>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任务呈现形式：学生端的各任务内容画面通过</w:t>
                  </w:r>
                  <w:r>
                    <w:rPr>
                      <w:rFonts w:ascii="仿宋_GB2312" w:hAnsi="仿宋_GB2312" w:cs="仿宋_GB2312" w:eastAsia="仿宋_GB2312"/>
                      <w:sz w:val="20"/>
                    </w:rPr>
                    <w:t xml:space="preserve"> 3D 建模、三</w:t>
                  </w:r>
                  <w:r>
                    <w:rPr>
                      <w:rFonts w:ascii="仿宋_GB2312" w:hAnsi="仿宋_GB2312" w:cs="仿宋_GB2312" w:eastAsia="仿宋_GB2312"/>
                      <w:sz w:val="20"/>
                    </w:rPr>
                    <w:t>维动画和三维空间交互的形式呈现。通过三维的形式</w:t>
                  </w:r>
                  <w:r>
                    <w:rPr>
                      <w:rFonts w:ascii="仿宋_GB2312" w:hAnsi="仿宋_GB2312" w:cs="仿宋_GB2312" w:eastAsia="仿宋_GB2312"/>
                      <w:sz w:val="20"/>
                    </w:rPr>
                    <w:t>，可增加</w:t>
                  </w:r>
                  <w:r>
                    <w:rPr>
                      <w:rFonts w:ascii="仿宋_GB2312" w:hAnsi="仿宋_GB2312" w:cs="仿宋_GB2312" w:eastAsia="仿宋_GB2312"/>
                      <w:sz w:val="20"/>
                    </w:rPr>
                    <w:t>空间感，并提高学生对业务流程的认知，使学生能够</w:t>
                  </w:r>
                  <w:r>
                    <w:rPr>
                      <w:rFonts w:ascii="仿宋_GB2312" w:hAnsi="仿宋_GB2312" w:cs="仿宋_GB2312" w:eastAsia="仿宋_GB2312"/>
                      <w:sz w:val="20"/>
                    </w:rPr>
                    <w:t>更好地理</w:t>
                  </w:r>
                  <w:r>
                    <w:rPr>
                      <w:rFonts w:ascii="仿宋_GB2312" w:hAnsi="仿宋_GB2312" w:cs="仿宋_GB2312" w:eastAsia="仿宋_GB2312"/>
                      <w:sz w:val="20"/>
                    </w:rPr>
                    <w:t>解业务流程。</w:t>
                  </w:r>
                </w:p>
                <w:p>
                  <w:pPr>
                    <w:pStyle w:val="null3"/>
                    <w:ind w:left="120" w:right="105"/>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实训任务与实际工作衔接：学生的实训内容需实现与实际工</w:t>
                  </w:r>
                  <w:r>
                    <w:rPr>
                      <w:rFonts w:ascii="仿宋_GB2312" w:hAnsi="仿宋_GB2312" w:cs="仿宋_GB2312" w:eastAsia="仿宋_GB2312"/>
                      <w:sz w:val="20"/>
                    </w:rPr>
                    <w:t>作的无缝对接，包括任务类型、实训内容、常见事</w:t>
                  </w:r>
                  <w:r>
                    <w:rPr>
                      <w:rFonts w:ascii="仿宋_GB2312" w:hAnsi="仿宋_GB2312" w:cs="仿宋_GB2312" w:eastAsia="仿宋_GB2312"/>
                      <w:sz w:val="20"/>
                    </w:rPr>
                    <w:t>件等所有内</w:t>
                  </w:r>
                  <w:r>
                    <w:rPr>
                      <w:rFonts w:ascii="仿宋_GB2312" w:hAnsi="仿宋_GB2312" w:cs="仿宋_GB2312" w:eastAsia="仿宋_GB2312"/>
                      <w:sz w:val="20"/>
                    </w:rPr>
                    <w:t>容，必须确保行业的真实性，使学生能够在实训中</w:t>
                  </w:r>
                  <w:r>
                    <w:rPr>
                      <w:rFonts w:ascii="仿宋_GB2312" w:hAnsi="仿宋_GB2312" w:cs="仿宋_GB2312" w:eastAsia="仿宋_GB2312"/>
                      <w:sz w:val="20"/>
                    </w:rPr>
                    <w:t>获得实际工</w:t>
                  </w:r>
                  <w:r>
                    <w:rPr>
                      <w:rFonts w:ascii="仿宋_GB2312" w:hAnsi="仿宋_GB2312" w:cs="仿宋_GB2312" w:eastAsia="仿宋_GB2312"/>
                      <w:sz w:val="20"/>
                    </w:rPr>
                    <w:t>作经验。</w:t>
                  </w:r>
                </w:p>
                <w:p>
                  <w:pPr>
                    <w:pStyle w:val="null3"/>
                    <w:ind w:left="120" w:right="105"/>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视角多样化：在虚拟仿真实训任务的执行过程中，包含第一</w:t>
                  </w:r>
                  <w:r>
                    <w:rPr>
                      <w:rFonts w:ascii="仿宋_GB2312" w:hAnsi="仿宋_GB2312" w:cs="仿宋_GB2312" w:eastAsia="仿宋_GB2312"/>
                      <w:sz w:val="20"/>
                    </w:rPr>
                    <w:t>视角、第三人称视角、</w:t>
                  </w:r>
                  <w:r>
                    <w:rPr>
                      <w:rFonts w:ascii="仿宋_GB2312" w:hAnsi="仿宋_GB2312" w:cs="仿宋_GB2312" w:eastAsia="仿宋_GB2312"/>
                      <w:sz w:val="21"/>
                    </w:rPr>
                    <w:t xml:space="preserve"> </w:t>
                  </w:r>
                  <w:r>
                    <w:rPr>
                      <w:rFonts w:ascii="仿宋_GB2312" w:hAnsi="仿宋_GB2312" w:cs="仿宋_GB2312" w:eastAsia="仿宋_GB2312"/>
                      <w:sz w:val="20"/>
                    </w:rPr>
                    <w:t>自</w:t>
                  </w:r>
                  <w:r>
                    <w:rPr>
                      <w:rFonts w:ascii="仿宋_GB2312" w:hAnsi="仿宋_GB2312" w:cs="仿宋_GB2312" w:eastAsia="仿宋_GB2312"/>
                      <w:sz w:val="21"/>
                    </w:rPr>
                    <w:t xml:space="preserve"> </w:t>
                  </w:r>
                  <w:r>
                    <w:rPr>
                      <w:rFonts w:ascii="仿宋_GB2312" w:hAnsi="仿宋_GB2312" w:cs="仿宋_GB2312" w:eastAsia="仿宋_GB2312"/>
                      <w:sz w:val="20"/>
                    </w:rPr>
                    <w:t>由漫游视角等，</w:t>
                  </w:r>
                  <w:r>
                    <w:rPr>
                      <w:rFonts w:ascii="仿宋_GB2312" w:hAnsi="仿宋_GB2312" w:cs="仿宋_GB2312" w:eastAsia="仿宋_GB2312"/>
                      <w:sz w:val="21"/>
                    </w:rPr>
                    <w:t xml:space="preserve"> </w:t>
                  </w:r>
                  <w:r>
                    <w:rPr>
                      <w:rFonts w:ascii="仿宋_GB2312" w:hAnsi="仿宋_GB2312" w:cs="仿宋_GB2312" w:eastAsia="仿宋_GB2312"/>
                      <w:sz w:val="20"/>
                    </w:rPr>
                    <w:t>以提供丰富的视角体</w:t>
                  </w:r>
                  <w:r>
                    <w:rPr>
                      <w:rFonts w:ascii="仿宋_GB2312" w:hAnsi="仿宋_GB2312" w:cs="仿宋_GB2312" w:eastAsia="仿宋_GB2312"/>
                      <w:sz w:val="20"/>
                    </w:rPr>
                    <w:t>验，使学生能够从不同角度了解任务内容。</w:t>
                  </w:r>
                </w:p>
                <w:p>
                  <w:pPr>
                    <w:pStyle w:val="null3"/>
                    <w:ind w:left="135" w:right="105"/>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技能考核形式：实训内容题型包括但不限于单选题、多选题、</w:t>
                  </w:r>
                  <w:r>
                    <w:rPr>
                      <w:rFonts w:ascii="仿宋_GB2312" w:hAnsi="仿宋_GB2312" w:cs="仿宋_GB2312" w:eastAsia="仿宋_GB2312"/>
                      <w:sz w:val="20"/>
                    </w:rPr>
                    <w:t>连线题、排序题、填空题、简答题等多种题型，</w:t>
                  </w:r>
                  <w:r>
                    <w:rPr>
                      <w:rFonts w:ascii="仿宋_GB2312" w:hAnsi="仿宋_GB2312" w:cs="仿宋_GB2312" w:eastAsia="仿宋_GB2312"/>
                      <w:sz w:val="21"/>
                    </w:rPr>
                    <w:t xml:space="preserve"> </w:t>
                  </w:r>
                  <w:r>
                    <w:rPr>
                      <w:rFonts w:ascii="仿宋_GB2312" w:hAnsi="仿宋_GB2312" w:cs="仿宋_GB2312" w:eastAsia="仿宋_GB2312"/>
                      <w:sz w:val="20"/>
                    </w:rPr>
                    <w:t>以全面考核学</w:t>
                  </w:r>
                  <w:r>
                    <w:rPr>
                      <w:rFonts w:ascii="仿宋_GB2312" w:hAnsi="仿宋_GB2312" w:cs="仿宋_GB2312" w:eastAsia="仿宋_GB2312"/>
                      <w:sz w:val="20"/>
                    </w:rPr>
                    <w:t>生的技能水平。</w:t>
                  </w:r>
                </w:p>
                <w:p>
                  <w:pPr>
                    <w:pStyle w:val="null3"/>
                    <w:ind w:left="120" w:right="105"/>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虚拟仿真实训任务内集成语音交互技术，实现对用户语音输</w:t>
                  </w:r>
                  <w:r>
                    <w:rPr>
                      <w:rFonts w:ascii="仿宋_GB2312" w:hAnsi="仿宋_GB2312" w:cs="仿宋_GB2312" w:eastAsia="仿宋_GB2312"/>
                      <w:sz w:val="20"/>
                    </w:rPr>
                    <w:t>入的实时捕捉与重复播放功能。系统能够自动识别并转</w:t>
                  </w:r>
                  <w:r>
                    <w:rPr>
                      <w:rFonts w:ascii="仿宋_GB2312" w:hAnsi="仿宋_GB2312" w:cs="仿宋_GB2312" w:eastAsia="仿宋_GB2312"/>
                      <w:sz w:val="20"/>
                    </w:rPr>
                    <w:t>换用户</w:t>
                  </w:r>
                  <w:r>
                    <w:rPr>
                      <w:rFonts w:ascii="仿宋_GB2312" w:hAnsi="仿宋_GB2312" w:cs="仿宋_GB2312" w:eastAsia="仿宋_GB2312"/>
                      <w:sz w:val="20"/>
                    </w:rPr>
                    <w:t>所使用的语言为文字信息，支持将用户所说的语言进行</w:t>
                  </w:r>
                  <w:r>
                    <w:rPr>
                      <w:rFonts w:ascii="仿宋_GB2312" w:hAnsi="仿宋_GB2312" w:cs="仿宋_GB2312" w:eastAsia="仿宋_GB2312"/>
                      <w:sz w:val="20"/>
                    </w:rPr>
                    <w:t>重复播</w:t>
                  </w:r>
                  <w:r>
                    <w:rPr>
                      <w:rFonts w:ascii="仿宋_GB2312" w:hAnsi="仿宋_GB2312" w:cs="仿宋_GB2312" w:eastAsia="仿宋_GB2312"/>
                      <w:sz w:val="20"/>
                    </w:rPr>
                    <w:t>放并自动识别用户说的语言用以文字的形式展示。</w:t>
                  </w:r>
                </w:p>
                <w:p>
                  <w:pPr>
                    <w:pStyle w:val="null3"/>
                    <w:ind w:left="150"/>
                    <w:jc w:val="both"/>
                  </w:pPr>
                  <w:r>
                    <w:rPr>
                      <w:rFonts w:ascii="仿宋_GB2312" w:hAnsi="仿宋_GB2312" w:cs="仿宋_GB2312" w:eastAsia="仿宋_GB2312"/>
                      <w:sz w:val="20"/>
                    </w:rPr>
                    <w:t>四、</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智控终端</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智控音频终端</w:t>
                  </w:r>
                </w:p>
                <w:p>
                  <w:pPr>
                    <w:pStyle w:val="null3"/>
                    <w:ind w:left="120" w:right="30"/>
                    <w:jc w:val="both"/>
                  </w:pPr>
                  <w:r>
                    <w:rPr>
                      <w:rFonts w:ascii="仿宋_GB2312" w:hAnsi="仿宋_GB2312" w:cs="仿宋_GB2312" w:eastAsia="仿宋_GB2312"/>
                      <w:sz w:val="20"/>
                    </w:rPr>
                    <w:t>★1.1</w:t>
                  </w:r>
                  <w:r>
                    <w:rPr>
                      <w:rFonts w:ascii="仿宋_GB2312" w:hAnsi="仿宋_GB2312" w:cs="仿宋_GB2312" w:eastAsia="仿宋_GB2312"/>
                      <w:sz w:val="21"/>
                    </w:rPr>
                    <w:t xml:space="preserve"> </w:t>
                  </w:r>
                  <w:r>
                    <w:rPr>
                      <w:rFonts w:ascii="仿宋_GB2312" w:hAnsi="仿宋_GB2312" w:cs="仿宋_GB2312" w:eastAsia="仿宋_GB2312"/>
                      <w:sz w:val="20"/>
                    </w:rPr>
                    <w:t>采用</w:t>
                  </w:r>
                  <w:r>
                    <w:rPr>
                      <w:rFonts w:ascii="仿宋_GB2312" w:hAnsi="仿宋_GB2312" w:cs="仿宋_GB2312" w:eastAsia="仿宋_GB2312"/>
                      <w:sz w:val="21"/>
                    </w:rPr>
                    <w:t xml:space="preserve"> </w:t>
                  </w:r>
                  <w:r>
                    <w:rPr>
                      <w:rFonts w:ascii="仿宋_GB2312" w:hAnsi="仿宋_GB2312" w:cs="仿宋_GB2312" w:eastAsia="仿宋_GB2312"/>
                      <w:sz w:val="20"/>
                    </w:rPr>
                    <w:t>结构主、副音箱设计，主音箱内置功率放大器，</w:t>
                  </w:r>
                  <w:r>
                    <w:rPr>
                      <w:rFonts w:ascii="仿宋_GB2312" w:hAnsi="仿宋_GB2312" w:cs="仿宋_GB2312" w:eastAsia="仿宋_GB2312"/>
                      <w:sz w:val="20"/>
                    </w:rPr>
                    <w:t>一根</w:t>
                  </w:r>
                  <w:r>
                    <w:rPr>
                      <w:rFonts w:ascii="仿宋_GB2312" w:hAnsi="仿宋_GB2312" w:cs="仿宋_GB2312" w:eastAsia="仿宋_GB2312"/>
                      <w:sz w:val="21"/>
                    </w:rPr>
                    <w:t xml:space="preserve"> </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线可实现播放声音、录制声音、</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语音控制指令传输、</w:t>
                  </w:r>
                  <w:r>
                    <w:rPr>
                      <w:rFonts w:ascii="仿宋_GB2312" w:hAnsi="仿宋_GB2312" w:cs="仿宋_GB2312" w:eastAsia="仿宋_GB2312"/>
                      <w:sz w:val="20"/>
                    </w:rPr>
                    <w:t>控制音效、</w:t>
                  </w:r>
                  <w:r>
                    <w:rPr>
                      <w:rFonts w:ascii="仿宋_GB2312" w:hAnsi="仿宋_GB2312" w:cs="仿宋_GB2312" w:eastAsia="仿宋_GB2312"/>
                      <w:sz w:val="20"/>
                    </w:rPr>
                    <w:t>PPT</w:t>
                  </w:r>
                  <w:r>
                    <w:rPr>
                      <w:rFonts w:ascii="仿宋_GB2312" w:hAnsi="仿宋_GB2312" w:cs="仿宋_GB2312" w:eastAsia="仿宋_GB2312"/>
                      <w:sz w:val="21"/>
                    </w:rPr>
                    <w:t xml:space="preserve"> </w:t>
                  </w:r>
                  <w:r>
                    <w:rPr>
                      <w:rFonts w:ascii="仿宋_GB2312" w:hAnsi="仿宋_GB2312" w:cs="仿宋_GB2312" w:eastAsia="仿宋_GB2312"/>
                      <w:sz w:val="20"/>
                    </w:rPr>
                    <w:t>翻页等功能。</w:t>
                  </w:r>
                </w:p>
                <w:p>
                  <w:pPr>
                    <w:pStyle w:val="null3"/>
                    <w:ind w:left="120" w:right="105" w:firstLine="3"/>
                    <w:jc w:val="both"/>
                  </w:pPr>
                  <w:r>
                    <w:rPr>
                      <w:rFonts w:ascii="仿宋_GB2312" w:hAnsi="仿宋_GB2312" w:cs="仿宋_GB2312" w:eastAsia="仿宋_GB2312"/>
                      <w:sz w:val="20"/>
                    </w:rPr>
                    <w:t>▲1.2</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路莲花电脑音频输入、</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路莲花录音</w:t>
                  </w:r>
                  <w:r>
                    <w:rPr>
                      <w:rFonts w:ascii="仿宋_GB2312" w:hAnsi="仿宋_GB2312" w:cs="仿宋_GB2312" w:eastAsia="仿宋_GB2312"/>
                      <w:sz w:val="20"/>
                    </w:rPr>
                    <w:t>输出、</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0"/>
                    </w:rPr>
                    <w:t>路</w:t>
                  </w:r>
                  <w:r>
                    <w:rPr>
                      <w:rFonts w:ascii="仿宋_GB2312" w:hAnsi="仿宋_GB2312" w:cs="仿宋_GB2312" w:eastAsia="仿宋_GB2312"/>
                      <w:sz w:val="21"/>
                    </w:rPr>
                    <w:t xml:space="preserve"> </w:t>
                  </w:r>
                  <w:r>
                    <w:rPr>
                      <w:rFonts w:ascii="仿宋_GB2312" w:hAnsi="仿宋_GB2312" w:cs="仿宋_GB2312" w:eastAsia="仿宋_GB2312"/>
                      <w:sz w:val="20"/>
                    </w:rPr>
                    <w:t>3.5</w:t>
                  </w:r>
                  <w:r>
                    <w:rPr>
                      <w:rFonts w:ascii="仿宋_GB2312" w:hAnsi="仿宋_GB2312" w:cs="仿宋_GB2312" w:eastAsia="仿宋_GB2312"/>
                      <w:sz w:val="21"/>
                    </w:rPr>
                    <w:t xml:space="preserve"> </w:t>
                  </w:r>
                  <w:r>
                    <w:rPr>
                      <w:rFonts w:ascii="仿宋_GB2312" w:hAnsi="仿宋_GB2312" w:cs="仿宋_GB2312" w:eastAsia="仿宋_GB2312"/>
                      <w:sz w:val="20"/>
                    </w:rPr>
                    <w:t>立体声音频输入。</w:t>
                  </w:r>
                </w:p>
                <w:p>
                  <w:pPr>
                    <w:pStyle w:val="null3"/>
                    <w:ind w:left="120" w:right="105"/>
                    <w:jc w:val="both"/>
                  </w:pPr>
                  <w:r>
                    <w:rPr>
                      <w:rFonts w:ascii="仿宋_GB2312" w:hAnsi="仿宋_GB2312" w:cs="仿宋_GB2312" w:eastAsia="仿宋_GB2312"/>
                      <w:sz w:val="20"/>
                    </w:rPr>
                    <w:t>▲1.3</w:t>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路</w:t>
                  </w:r>
                  <w:r>
                    <w:rPr>
                      <w:rFonts w:ascii="仿宋_GB2312" w:hAnsi="仿宋_GB2312" w:cs="仿宋_GB2312" w:eastAsia="仿宋_GB2312"/>
                      <w:sz w:val="21"/>
                    </w:rPr>
                    <w:t xml:space="preserve"> </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接</w:t>
                  </w:r>
                  <w:r>
                    <w:rPr>
                      <w:rFonts w:ascii="仿宋_GB2312" w:hAnsi="仿宋_GB2312" w:cs="仿宋_GB2312" w:eastAsia="仿宋_GB2312"/>
                      <w:sz w:val="21"/>
                    </w:rPr>
                    <w:t xml:space="preserve"> </w:t>
                  </w:r>
                  <w:r>
                    <w:rPr>
                      <w:rFonts w:ascii="仿宋_GB2312" w:hAnsi="仿宋_GB2312" w:cs="仿宋_GB2312" w:eastAsia="仿宋_GB2312"/>
                      <w:sz w:val="20"/>
                    </w:rPr>
                    <w:t>口，可实现</w:t>
                  </w:r>
                  <w:r>
                    <w:rPr>
                      <w:rFonts w:ascii="仿宋_GB2312" w:hAnsi="仿宋_GB2312" w:cs="仿宋_GB2312" w:eastAsia="仿宋_GB2312"/>
                      <w:sz w:val="21"/>
                    </w:rPr>
                    <w:t xml:space="preserve"> </w:t>
                  </w:r>
                  <w:r>
                    <w:rPr>
                      <w:rFonts w:ascii="仿宋_GB2312" w:hAnsi="仿宋_GB2312" w:cs="仿宋_GB2312" w:eastAsia="仿宋_GB2312"/>
                      <w:sz w:val="20"/>
                    </w:rPr>
                    <w:t>PPT</w:t>
                  </w:r>
                  <w:r>
                    <w:rPr>
                      <w:rFonts w:ascii="仿宋_GB2312" w:hAnsi="仿宋_GB2312" w:cs="仿宋_GB2312" w:eastAsia="仿宋_GB2312"/>
                      <w:sz w:val="21"/>
                    </w:rPr>
                    <w:t xml:space="preserve"> </w:t>
                  </w:r>
                  <w:r>
                    <w:rPr>
                      <w:rFonts w:ascii="仿宋_GB2312" w:hAnsi="仿宋_GB2312" w:cs="仿宋_GB2312" w:eastAsia="仿宋_GB2312"/>
                      <w:sz w:val="20"/>
                    </w:rPr>
                    <w:t>翻页、设置时钟，</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调</w:t>
                  </w:r>
                  <w:r>
                    <w:rPr>
                      <w:rFonts w:ascii="仿宋_GB2312" w:hAnsi="仿宋_GB2312" w:cs="仿宋_GB2312" w:eastAsia="仿宋_GB2312"/>
                      <w:sz w:val="20"/>
                    </w:rPr>
                    <w:t>音，音频录制，外置</w:t>
                  </w:r>
                  <w:r>
                    <w:rPr>
                      <w:rFonts w:ascii="仿宋_GB2312" w:hAnsi="仿宋_GB2312" w:cs="仿宋_GB2312" w:eastAsia="仿宋_GB2312"/>
                      <w:sz w:val="21"/>
                    </w:rPr>
                    <w:t xml:space="preserve"> </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话筒等功能。</w:t>
                  </w:r>
                </w:p>
                <w:p>
                  <w:pPr>
                    <w:pStyle w:val="null3"/>
                    <w:ind w:left="120" w:right="105"/>
                    <w:jc w:val="both"/>
                  </w:pPr>
                  <w:r>
                    <w:rPr>
                      <w:rFonts w:ascii="仿宋_GB2312" w:hAnsi="仿宋_GB2312" w:cs="仿宋_GB2312" w:eastAsia="仿宋_GB2312"/>
                      <w:sz w:val="20"/>
                    </w:rPr>
                    <w:t>1.4</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路</w:t>
                  </w:r>
                  <w:r>
                    <w:rPr>
                      <w:rFonts w:ascii="仿宋_GB2312" w:hAnsi="仿宋_GB2312" w:cs="仿宋_GB2312" w:eastAsia="仿宋_GB2312"/>
                      <w:sz w:val="21"/>
                    </w:rPr>
                    <w:t xml:space="preserve"> </w:t>
                  </w:r>
                  <w:r>
                    <w:rPr>
                      <w:rFonts w:ascii="仿宋_GB2312" w:hAnsi="仿宋_GB2312" w:cs="仿宋_GB2312" w:eastAsia="仿宋_GB2312"/>
                      <w:sz w:val="20"/>
                    </w:rPr>
                    <w:t>6.5</w:t>
                  </w:r>
                  <w:r>
                    <w:rPr>
                      <w:rFonts w:ascii="仿宋_GB2312" w:hAnsi="仿宋_GB2312" w:cs="仿宋_GB2312" w:eastAsia="仿宋_GB2312"/>
                      <w:sz w:val="21"/>
                    </w:rPr>
                    <w:t xml:space="preserve"> </w:t>
                  </w:r>
                  <w:r>
                    <w:rPr>
                      <w:rFonts w:ascii="仿宋_GB2312" w:hAnsi="仿宋_GB2312" w:cs="仿宋_GB2312" w:eastAsia="仿宋_GB2312"/>
                      <w:sz w:val="20"/>
                    </w:rPr>
                    <w:t>毫米话筒输入接</w:t>
                  </w:r>
                  <w:r>
                    <w:rPr>
                      <w:rFonts w:ascii="仿宋_GB2312" w:hAnsi="仿宋_GB2312" w:cs="仿宋_GB2312" w:eastAsia="仿宋_GB2312"/>
                      <w:sz w:val="21"/>
                    </w:rPr>
                    <w:t xml:space="preserve"> </w:t>
                  </w:r>
                  <w:r>
                    <w:rPr>
                      <w:rFonts w:ascii="仿宋_GB2312" w:hAnsi="仿宋_GB2312" w:cs="仿宋_GB2312" w:eastAsia="仿宋_GB2312"/>
                      <w:sz w:val="20"/>
                    </w:rPr>
                    <w:t>口，与</w:t>
                  </w:r>
                  <w:r>
                    <w:rPr>
                      <w:rFonts w:ascii="仿宋_GB2312" w:hAnsi="仿宋_GB2312" w:cs="仿宋_GB2312" w:eastAsia="仿宋_GB2312"/>
                      <w:sz w:val="20"/>
                    </w:rPr>
                    <w:t>同品牌话筒连接不需</w:t>
                  </w:r>
                  <w:r>
                    <w:rPr>
                      <w:rFonts w:ascii="仿宋_GB2312" w:hAnsi="仿宋_GB2312" w:cs="仿宋_GB2312" w:eastAsia="仿宋_GB2312"/>
                      <w:sz w:val="20"/>
                    </w:rPr>
                    <w:t>要电池。</w:t>
                  </w:r>
                </w:p>
                <w:p>
                  <w:pPr>
                    <w:pStyle w:val="null3"/>
                    <w:ind w:left="120" w:right="105"/>
                    <w:jc w:val="both"/>
                  </w:pPr>
                  <w:r>
                    <w:rPr>
                      <w:rFonts w:ascii="仿宋_GB2312" w:hAnsi="仿宋_GB2312" w:cs="仿宋_GB2312" w:eastAsia="仿宋_GB2312"/>
                      <w:sz w:val="20"/>
                    </w:rPr>
                    <w:t>1.5</w:t>
                  </w:r>
                  <w:r>
                    <w:rPr>
                      <w:rFonts w:ascii="仿宋_GB2312" w:hAnsi="仿宋_GB2312" w:cs="仿宋_GB2312" w:eastAsia="仿宋_GB2312"/>
                      <w:sz w:val="21"/>
                    </w:rPr>
                    <w:t xml:space="preserve">  </w:t>
                  </w:r>
                  <w:r>
                    <w:rPr>
                      <w:rFonts w:ascii="仿宋_GB2312" w:hAnsi="仿宋_GB2312" w:cs="仿宋_GB2312" w:eastAsia="仿宋_GB2312"/>
                      <w:sz w:val="20"/>
                    </w:rPr>
                    <w:t>具有高亮防眩</w:t>
                  </w:r>
                  <w:r>
                    <w:rPr>
                      <w:rFonts w:ascii="仿宋_GB2312" w:hAnsi="仿宋_GB2312" w:cs="仿宋_GB2312" w:eastAsia="仿宋_GB2312"/>
                      <w:sz w:val="21"/>
                    </w:rPr>
                    <w:t xml:space="preserve"> </w:t>
                  </w:r>
                  <w:r>
                    <w:rPr>
                      <w:rFonts w:ascii="仿宋_GB2312" w:hAnsi="仿宋_GB2312" w:cs="仿宋_GB2312" w:eastAsia="仿宋_GB2312"/>
                      <w:sz w:val="20"/>
                    </w:rPr>
                    <w:t>LED</w:t>
                  </w:r>
                  <w:r>
                    <w:rPr>
                      <w:rFonts w:ascii="仿宋_GB2312" w:hAnsi="仿宋_GB2312" w:cs="仿宋_GB2312" w:eastAsia="仿宋_GB2312"/>
                      <w:sz w:val="20"/>
                    </w:rPr>
                    <w:t xml:space="preserve"> </w:t>
                  </w:r>
                  <w:r>
                    <w:rPr>
                      <w:rFonts w:ascii="仿宋_GB2312" w:hAnsi="仿宋_GB2312" w:cs="仿宋_GB2312" w:eastAsia="仿宋_GB2312"/>
                      <w:sz w:val="20"/>
                    </w:rPr>
                    <w:t>时钟显示屏</w:t>
                  </w:r>
                  <w:r>
                    <w:rPr>
                      <w:rFonts w:ascii="仿宋_GB2312" w:hAnsi="仿宋_GB2312" w:cs="仿宋_GB2312" w:eastAsia="仿宋_GB2312"/>
                      <w:sz w:val="21"/>
                    </w:rPr>
                    <w:t xml:space="preserve"> </w:t>
                  </w:r>
                  <w:r>
                    <w:rPr>
                      <w:rFonts w:ascii="仿宋_GB2312" w:hAnsi="仿宋_GB2312" w:cs="仿宋_GB2312" w:eastAsia="仿宋_GB2312"/>
                      <w:sz w:val="20"/>
                    </w:rPr>
                    <w:t>，显示屏尺寸</w:t>
                  </w:r>
                  <w:r>
                    <w:rPr>
                      <w:rFonts w:ascii="仿宋_GB2312" w:hAnsi="仿宋_GB2312" w:cs="仿宋_GB2312" w:eastAsia="仿宋_GB2312"/>
                      <w:sz w:val="20"/>
                    </w:rPr>
                    <w:t>≥12</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35</w:t>
                  </w:r>
                  <w:r>
                    <w:rPr>
                      <w:rFonts w:ascii="仿宋_GB2312" w:hAnsi="仿宋_GB2312" w:cs="仿宋_GB2312" w:eastAsia="仿宋_GB2312"/>
                      <w:sz w:val="20"/>
                    </w:rPr>
                    <w:t>mm</w:t>
                  </w:r>
                  <w:r>
                    <w:rPr>
                      <w:rFonts w:ascii="仿宋_GB2312" w:hAnsi="仿宋_GB2312" w:cs="仿宋_GB2312" w:eastAsia="仿宋_GB2312"/>
                      <w:sz w:val="20"/>
                    </w:rPr>
                    <w:t>。</w:t>
                  </w:r>
                </w:p>
                <w:p>
                  <w:pPr>
                    <w:pStyle w:val="null3"/>
                    <w:ind w:left="120" w:right="105"/>
                    <w:jc w:val="both"/>
                  </w:pPr>
                  <w:r>
                    <w:rPr>
                      <w:rFonts w:ascii="仿宋_GB2312" w:hAnsi="仿宋_GB2312" w:cs="仿宋_GB2312" w:eastAsia="仿宋_GB2312"/>
                      <w:sz w:val="20"/>
                    </w:rPr>
                    <w:t>1.6</w:t>
                  </w:r>
                  <w:r>
                    <w:rPr>
                      <w:rFonts w:ascii="仿宋_GB2312" w:hAnsi="仿宋_GB2312" w:cs="仿宋_GB2312" w:eastAsia="仿宋_GB2312"/>
                      <w:sz w:val="21"/>
                    </w:rPr>
                    <w:t xml:space="preserve"> </w:t>
                  </w:r>
                  <w:r>
                    <w:rPr>
                      <w:rFonts w:ascii="仿宋_GB2312" w:hAnsi="仿宋_GB2312" w:cs="仿宋_GB2312" w:eastAsia="仿宋_GB2312"/>
                      <w:sz w:val="20"/>
                    </w:rPr>
                    <w:t>具备话筒音量、音乐音量、高低</w:t>
                  </w:r>
                  <w:r>
                    <w:rPr>
                      <w:rFonts w:ascii="仿宋_GB2312" w:hAnsi="仿宋_GB2312" w:cs="仿宋_GB2312" w:eastAsia="仿宋_GB2312"/>
                      <w:sz w:val="20"/>
                    </w:rPr>
                    <w:t>音调、话筒混响独立调</w:t>
                  </w:r>
                  <w:r>
                    <w:rPr>
                      <w:rFonts w:ascii="仿宋_GB2312" w:hAnsi="仿宋_GB2312" w:cs="仿宋_GB2312" w:eastAsia="仿宋_GB2312"/>
                      <w:sz w:val="20"/>
                    </w:rPr>
                    <w:t>节等功能。</w:t>
                  </w:r>
                </w:p>
                <w:p>
                  <w:pPr>
                    <w:pStyle w:val="null3"/>
                    <w:ind w:left="120" w:right="105" w:firstLine="2"/>
                    <w:jc w:val="both"/>
                  </w:pPr>
                  <w:r>
                    <w:rPr>
                      <w:rFonts w:ascii="仿宋_GB2312" w:hAnsi="仿宋_GB2312" w:cs="仿宋_GB2312" w:eastAsia="仿宋_GB2312"/>
                      <w:sz w:val="20"/>
                    </w:rPr>
                    <w:t>▲1.7</w:t>
                  </w:r>
                  <w:r>
                    <w:rPr>
                      <w:rFonts w:ascii="仿宋_GB2312" w:hAnsi="仿宋_GB2312" w:cs="仿宋_GB2312" w:eastAsia="仿宋_GB2312"/>
                      <w:sz w:val="21"/>
                    </w:rPr>
                    <w:t xml:space="preserve"> </w:t>
                  </w:r>
                  <w:r>
                    <w:rPr>
                      <w:rFonts w:ascii="仿宋_GB2312" w:hAnsi="仿宋_GB2312" w:cs="仿宋_GB2312" w:eastAsia="仿宋_GB2312"/>
                      <w:sz w:val="20"/>
                    </w:rPr>
                    <w:t>主副式左右声道均衡扩声，</w:t>
                  </w:r>
                  <w:r>
                    <w:rPr>
                      <w:rFonts w:ascii="仿宋_GB2312" w:hAnsi="仿宋_GB2312" w:cs="仿宋_GB2312" w:eastAsia="仿宋_GB2312"/>
                      <w:sz w:val="21"/>
                    </w:rPr>
                    <w:t xml:space="preserve"> </w:t>
                  </w:r>
                  <w:r>
                    <w:rPr>
                      <w:rFonts w:ascii="仿宋_GB2312" w:hAnsi="仿宋_GB2312" w:cs="仿宋_GB2312" w:eastAsia="仿宋_GB2312"/>
                      <w:sz w:val="20"/>
                    </w:rPr>
                    <w:t>≥70</w:t>
                  </w:r>
                  <w:r>
                    <w:rPr>
                      <w:rFonts w:ascii="仿宋_GB2312" w:hAnsi="仿宋_GB2312" w:cs="仿宋_GB2312" w:eastAsia="仿宋_GB2312"/>
                      <w:sz w:val="21"/>
                    </w:rPr>
                    <w:t xml:space="preserve"> </w:t>
                  </w:r>
                  <w:r>
                    <w:rPr>
                      <w:rFonts w:ascii="仿宋_GB2312" w:hAnsi="仿宋_GB2312" w:cs="仿宋_GB2312" w:eastAsia="仿宋_GB2312"/>
                      <w:sz w:val="20"/>
                    </w:rPr>
                    <w:t>平方</w:t>
                  </w:r>
                  <w:r>
                    <w:rPr>
                      <w:rFonts w:ascii="仿宋_GB2312" w:hAnsi="仿宋_GB2312" w:cs="仿宋_GB2312" w:eastAsia="仿宋_GB2312"/>
                      <w:sz w:val="20"/>
                    </w:rPr>
                    <w:t>内教室各学生座</w:t>
                  </w:r>
                  <w:r>
                    <w:rPr>
                      <w:rFonts w:ascii="仿宋_GB2312" w:hAnsi="仿宋_GB2312" w:cs="仿宋_GB2312" w:eastAsia="仿宋_GB2312"/>
                      <w:sz w:val="20"/>
                    </w:rPr>
                    <w:t>位测量点的稳态声压级最大值与最小值差值范围为</w:t>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之内，</w:t>
                  </w:r>
                  <w:r>
                    <w:rPr>
                      <w:rFonts w:ascii="仿宋_GB2312" w:hAnsi="仿宋_GB2312" w:cs="仿宋_GB2312" w:eastAsia="仿宋_GB2312"/>
                      <w:sz w:val="20"/>
                    </w:rPr>
                    <w:t>距离音箱</w:t>
                  </w:r>
                  <w:r>
                    <w:rPr>
                      <w:rFonts w:ascii="仿宋_GB2312" w:hAnsi="仿宋_GB2312" w:cs="仿宋_GB2312" w:eastAsia="仿宋_GB2312"/>
                      <w:sz w:val="21"/>
                    </w:rPr>
                    <w:t xml:space="preserve"> </w:t>
                  </w:r>
                  <w:r>
                    <w:rPr>
                      <w:rFonts w:ascii="仿宋_GB2312" w:hAnsi="仿宋_GB2312" w:cs="仿宋_GB2312" w:eastAsia="仿宋_GB2312"/>
                      <w:sz w:val="20"/>
                    </w:rPr>
                    <w:t>12</w:t>
                  </w:r>
                  <w:r>
                    <w:rPr>
                      <w:rFonts w:ascii="仿宋_GB2312" w:hAnsi="仿宋_GB2312" w:cs="仿宋_GB2312" w:eastAsia="仿宋_GB2312"/>
                      <w:sz w:val="21"/>
                    </w:rPr>
                    <w:t xml:space="preserve"> </w:t>
                  </w:r>
                  <w:r>
                    <w:rPr>
                      <w:rFonts w:ascii="仿宋_GB2312" w:hAnsi="仿宋_GB2312" w:cs="仿宋_GB2312" w:eastAsia="仿宋_GB2312"/>
                      <w:sz w:val="20"/>
                    </w:rPr>
                    <w:t>米处声压级</w:t>
                  </w:r>
                  <w:r>
                    <w:rPr>
                      <w:rFonts w:ascii="仿宋_GB2312" w:hAnsi="仿宋_GB2312" w:cs="仿宋_GB2312" w:eastAsia="仿宋_GB2312"/>
                      <w:sz w:val="20"/>
                    </w:rPr>
                    <w:t>≥78</w:t>
                  </w:r>
                  <w:r>
                    <w:rPr>
                      <w:rFonts w:ascii="仿宋_GB2312" w:hAnsi="仿宋_GB2312" w:cs="仿宋_GB2312" w:eastAsia="仿宋_GB2312"/>
                      <w:sz w:val="20"/>
                    </w:rPr>
                    <w:t>dB</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1.8</w:t>
                  </w:r>
                  <w:r>
                    <w:rPr>
                      <w:rFonts w:ascii="仿宋_GB2312" w:hAnsi="仿宋_GB2312" w:cs="仿宋_GB2312" w:eastAsia="仿宋_GB2312"/>
                      <w:sz w:val="21"/>
                    </w:rPr>
                    <w:t xml:space="preserve"> </w:t>
                  </w:r>
                  <w:r>
                    <w:rPr>
                      <w:rFonts w:ascii="仿宋_GB2312" w:hAnsi="仿宋_GB2312" w:cs="仿宋_GB2312" w:eastAsia="仿宋_GB2312"/>
                      <w:sz w:val="20"/>
                    </w:rPr>
                    <w:t>频率响应：</w:t>
                  </w:r>
                  <w:r>
                    <w:rPr>
                      <w:rFonts w:ascii="仿宋_GB2312" w:hAnsi="仿宋_GB2312" w:cs="仿宋_GB2312" w:eastAsia="仿宋_GB2312"/>
                      <w:sz w:val="20"/>
                    </w:rPr>
                    <w:t>30</w:t>
                  </w:r>
                  <w:r>
                    <w:rPr>
                      <w:rFonts w:ascii="仿宋_GB2312" w:hAnsi="仿宋_GB2312" w:cs="仿宋_GB2312" w:eastAsia="仿宋_GB2312"/>
                      <w:sz w:val="20"/>
                    </w:rPr>
                    <w:t>Hz</w:t>
                  </w:r>
                  <w:r>
                    <w:rPr>
                      <w:rFonts w:ascii="仿宋_GB2312" w:hAnsi="仿宋_GB2312" w:cs="仿宋_GB2312" w:eastAsia="仿宋_GB2312"/>
                      <w:sz w:val="20"/>
                    </w:rPr>
                    <w:t>-18</w:t>
                  </w:r>
                  <w:r>
                    <w:rPr>
                      <w:rFonts w:ascii="仿宋_GB2312" w:hAnsi="仿宋_GB2312" w:cs="仿宋_GB2312" w:eastAsia="仿宋_GB2312"/>
                      <w:sz w:val="20"/>
                    </w:rPr>
                    <w:t>KHz</w:t>
                  </w:r>
                </w:p>
                <w:p>
                  <w:pPr>
                    <w:pStyle w:val="null3"/>
                    <w:ind w:left="120"/>
                    <w:jc w:val="both"/>
                  </w:pPr>
                  <w:r>
                    <w:rPr>
                      <w:rFonts w:ascii="仿宋_GB2312" w:hAnsi="仿宋_GB2312" w:cs="仿宋_GB2312" w:eastAsia="仿宋_GB2312"/>
                      <w:sz w:val="20"/>
                    </w:rPr>
                    <w:t>1.9</w:t>
                  </w:r>
                  <w:r>
                    <w:rPr>
                      <w:rFonts w:ascii="仿宋_GB2312" w:hAnsi="仿宋_GB2312" w:cs="仿宋_GB2312" w:eastAsia="仿宋_GB2312"/>
                      <w:sz w:val="21"/>
                    </w:rPr>
                    <w:t xml:space="preserve"> </w:t>
                  </w:r>
                  <w:r>
                    <w:rPr>
                      <w:rFonts w:ascii="仿宋_GB2312" w:hAnsi="仿宋_GB2312" w:cs="仿宋_GB2312" w:eastAsia="仿宋_GB2312"/>
                      <w:sz w:val="20"/>
                    </w:rPr>
                    <w:t>灵敏度：</w:t>
                  </w:r>
                  <w:r>
                    <w:rPr>
                      <w:rFonts w:ascii="仿宋_GB2312" w:hAnsi="仿宋_GB2312" w:cs="仿宋_GB2312" w:eastAsia="仿宋_GB2312"/>
                      <w:sz w:val="20"/>
                    </w:rPr>
                    <w:t>87</w:t>
                  </w:r>
                  <w:r>
                    <w:rPr>
                      <w:rFonts w:ascii="仿宋_GB2312" w:hAnsi="仿宋_GB2312" w:cs="仿宋_GB2312" w:eastAsia="仿宋_GB2312"/>
                      <w:sz w:val="20"/>
                    </w:rPr>
                    <w:t>dB</w:t>
                  </w:r>
                  <w:r>
                    <w:rPr>
                      <w:rFonts w:ascii="仿宋_GB2312" w:hAnsi="仿宋_GB2312" w:cs="仿宋_GB2312" w:eastAsia="仿宋_GB2312"/>
                      <w:sz w:val="20"/>
                    </w:rPr>
                    <w:t>±2</w:t>
                  </w:r>
                  <w:r>
                    <w:rPr>
                      <w:rFonts w:ascii="仿宋_GB2312" w:hAnsi="仿宋_GB2312" w:cs="仿宋_GB2312" w:eastAsia="仿宋_GB2312"/>
                      <w:sz w:val="20"/>
                    </w:rPr>
                    <w:t>dB</w:t>
                  </w:r>
                </w:p>
                <w:p>
                  <w:pPr>
                    <w:pStyle w:val="null3"/>
                    <w:ind w:left="120"/>
                    <w:jc w:val="both"/>
                  </w:pPr>
                  <w:r>
                    <w:rPr>
                      <w:rFonts w:ascii="仿宋_GB2312" w:hAnsi="仿宋_GB2312" w:cs="仿宋_GB2312" w:eastAsia="仿宋_GB2312"/>
                      <w:sz w:val="20"/>
                    </w:rPr>
                    <w:t>1.10</w:t>
                  </w:r>
                  <w:r>
                    <w:rPr>
                      <w:rFonts w:ascii="仿宋_GB2312" w:hAnsi="仿宋_GB2312" w:cs="仿宋_GB2312" w:eastAsia="仿宋_GB2312"/>
                      <w:sz w:val="21"/>
                    </w:rPr>
                    <w:t xml:space="preserve"> </w:t>
                  </w:r>
                  <w:r>
                    <w:rPr>
                      <w:rFonts w:ascii="仿宋_GB2312" w:hAnsi="仿宋_GB2312" w:cs="仿宋_GB2312" w:eastAsia="仿宋_GB2312"/>
                      <w:sz w:val="20"/>
                    </w:rPr>
                    <w:t>功率：</w:t>
                  </w:r>
                  <w:r>
                    <w:rPr>
                      <w:rFonts w:ascii="仿宋_GB2312" w:hAnsi="仿宋_GB2312" w:cs="仿宋_GB2312" w:eastAsia="仿宋_GB2312"/>
                      <w:sz w:val="21"/>
                    </w:rPr>
                    <w:t xml:space="preserve"> </w:t>
                  </w:r>
                  <w:r>
                    <w:rPr>
                      <w:rFonts w:ascii="仿宋_GB2312" w:hAnsi="仿宋_GB2312" w:cs="仿宋_GB2312" w:eastAsia="仿宋_GB2312"/>
                      <w:sz w:val="20"/>
                    </w:rPr>
                    <w:t>≥2×60W</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智控软件功能</w:t>
                  </w:r>
                </w:p>
                <w:p>
                  <w:pPr>
                    <w:pStyle w:val="null3"/>
                    <w:ind w:left="120" w:right="105"/>
                    <w:jc w:val="both"/>
                  </w:pPr>
                  <w:r>
                    <w:rPr>
                      <w:rFonts w:ascii="仿宋_GB2312" w:hAnsi="仿宋_GB2312" w:cs="仿宋_GB2312" w:eastAsia="仿宋_GB2312"/>
                      <w:sz w:val="20"/>
                    </w:rPr>
                    <w:t>★2.1</w:t>
                  </w:r>
                  <w:r>
                    <w:rPr>
                      <w:rFonts w:ascii="仿宋_GB2312" w:hAnsi="仿宋_GB2312" w:cs="仿宋_GB2312" w:eastAsia="仿宋_GB2312"/>
                      <w:sz w:val="21"/>
                    </w:rPr>
                    <w:t xml:space="preserve"> </w:t>
                  </w:r>
                  <w:r>
                    <w:rPr>
                      <w:rFonts w:ascii="仿宋_GB2312" w:hAnsi="仿宋_GB2312" w:cs="仿宋_GB2312" w:eastAsia="仿宋_GB2312"/>
                      <w:sz w:val="20"/>
                    </w:rPr>
                    <w:t>软件支持啸叫抑制功能。</w:t>
                  </w:r>
                </w:p>
                <w:p>
                  <w:pPr>
                    <w:pStyle w:val="null3"/>
                    <w:ind w:left="120" w:right="75"/>
                    <w:jc w:val="both"/>
                  </w:pPr>
                  <w:r>
                    <w:rPr>
                      <w:rFonts w:ascii="仿宋_GB2312" w:hAnsi="仿宋_GB2312" w:cs="仿宋_GB2312" w:eastAsia="仿宋_GB2312"/>
                      <w:sz w:val="20"/>
                    </w:rPr>
                    <w:t>▲2.2</w:t>
                  </w:r>
                  <w:r>
                    <w:rPr>
                      <w:rFonts w:ascii="仿宋_GB2312" w:hAnsi="仿宋_GB2312" w:cs="仿宋_GB2312" w:eastAsia="仿宋_GB2312"/>
                      <w:sz w:val="21"/>
                    </w:rPr>
                    <w:t xml:space="preserve"> </w:t>
                  </w:r>
                  <w:r>
                    <w:rPr>
                      <w:rFonts w:ascii="仿宋_GB2312" w:hAnsi="仿宋_GB2312" w:cs="仿宋_GB2312" w:eastAsia="仿宋_GB2312"/>
                      <w:sz w:val="20"/>
                    </w:rPr>
                    <w:t>软件支持音频录播功能，可实现开始</w:t>
                  </w:r>
                  <w:r>
                    <w:rPr>
                      <w:rFonts w:ascii="仿宋_GB2312" w:hAnsi="仿宋_GB2312" w:cs="仿宋_GB2312" w:eastAsia="仿宋_GB2312"/>
                      <w:sz w:val="20"/>
                    </w:rPr>
                    <w:t>录音、停止录音、</w:t>
                  </w:r>
                  <w:r>
                    <w:rPr>
                      <w:rFonts w:ascii="仿宋_GB2312" w:hAnsi="仿宋_GB2312" w:cs="仿宋_GB2312" w:eastAsia="仿宋_GB2312"/>
                      <w:sz w:val="20"/>
                    </w:rPr>
                    <w:t>播放录音、录音时间设置、录音文件命名、播放设备选择</w:t>
                  </w:r>
                  <w:r>
                    <w:rPr>
                      <w:rFonts w:ascii="仿宋_GB2312" w:hAnsi="仿宋_GB2312" w:cs="仿宋_GB2312" w:eastAsia="仿宋_GB2312"/>
                      <w:sz w:val="20"/>
                    </w:rPr>
                    <w:t>、添</w:t>
                  </w:r>
                  <w:r>
                    <w:rPr>
                      <w:rFonts w:ascii="仿宋_GB2312" w:hAnsi="仿宋_GB2312" w:cs="仿宋_GB2312" w:eastAsia="仿宋_GB2312"/>
                      <w:sz w:val="20"/>
                    </w:rPr>
                    <w:t>加文件、移除文件、清空文件、前一曲、下一曲，单曲循环、列表循环、播放一次、录音音乐音量调节、录音话筒音量</w:t>
                  </w:r>
                  <w:r>
                    <w:rPr>
                      <w:rFonts w:ascii="仿宋_GB2312" w:hAnsi="仿宋_GB2312" w:cs="仿宋_GB2312" w:eastAsia="仿宋_GB2312"/>
                      <w:sz w:val="20"/>
                    </w:rPr>
                    <w:t>调节</w:t>
                  </w:r>
                  <w:r>
                    <w:rPr>
                      <w:rFonts w:ascii="仿宋_GB2312" w:hAnsi="仿宋_GB2312" w:cs="仿宋_GB2312" w:eastAsia="仿宋_GB2312"/>
                      <w:sz w:val="20"/>
                    </w:rPr>
                    <w:t>等功能。</w:t>
                  </w:r>
                </w:p>
                <w:p>
                  <w:pPr>
                    <w:pStyle w:val="null3"/>
                    <w:ind w:left="120" w:right="105" w:firstLine="6"/>
                    <w:jc w:val="both"/>
                  </w:pPr>
                  <w:r>
                    <w:rPr>
                      <w:rFonts w:ascii="仿宋_GB2312" w:hAnsi="仿宋_GB2312" w:cs="仿宋_GB2312" w:eastAsia="仿宋_GB2312"/>
                      <w:sz w:val="20"/>
                    </w:rPr>
                    <w:t>▲2.3</w:t>
                  </w:r>
                  <w:r>
                    <w:rPr>
                      <w:rFonts w:ascii="仿宋_GB2312" w:hAnsi="仿宋_GB2312" w:cs="仿宋_GB2312" w:eastAsia="仿宋_GB2312"/>
                      <w:sz w:val="21"/>
                    </w:rPr>
                    <w:t xml:space="preserve"> </w:t>
                  </w:r>
                  <w:r>
                    <w:rPr>
                      <w:rFonts w:ascii="仿宋_GB2312" w:hAnsi="仿宋_GB2312" w:cs="仿宋_GB2312" w:eastAsia="仿宋_GB2312"/>
                      <w:sz w:val="20"/>
                    </w:rPr>
                    <w:t>软件支持密码管理登录模式，防止师生误</w:t>
                  </w:r>
                  <w:r>
                    <w:rPr>
                      <w:rFonts w:ascii="仿宋_GB2312" w:hAnsi="仿宋_GB2312" w:cs="仿宋_GB2312" w:eastAsia="仿宋_GB2312"/>
                      <w:sz w:val="20"/>
                    </w:rPr>
                    <w:t>操作，密码登</w:t>
                  </w:r>
                  <w:r>
                    <w:rPr>
                      <w:rFonts w:ascii="仿宋_GB2312" w:hAnsi="仿宋_GB2312" w:cs="仿宋_GB2312" w:eastAsia="仿宋_GB2312"/>
                      <w:sz w:val="20"/>
                    </w:rPr>
                    <w:t>录后可解锁音箱机身调制旋钮，可通过软件调制音量、</w:t>
                  </w:r>
                  <w:r>
                    <w:rPr>
                      <w:rFonts w:ascii="仿宋_GB2312" w:hAnsi="仿宋_GB2312" w:cs="仿宋_GB2312" w:eastAsia="仿宋_GB2312"/>
                      <w:sz w:val="20"/>
                    </w:rPr>
                    <w:t>均衡、</w:t>
                  </w:r>
                  <w:r>
                    <w:rPr>
                      <w:rFonts w:ascii="仿宋_GB2312" w:hAnsi="仿宋_GB2312" w:cs="仿宋_GB2312" w:eastAsia="仿宋_GB2312"/>
                      <w:sz w:val="20"/>
                    </w:rPr>
                    <w:t>频道、显示窗口等功能。</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center"/>
                  </w:pPr>
                  <w:r>
                    <w:rPr>
                      <w:rFonts w:ascii="仿宋_GB2312" w:hAnsi="仿宋_GB2312" w:cs="仿宋_GB2312" w:eastAsia="仿宋_GB2312"/>
                      <w:sz w:val="20"/>
                    </w:rPr>
                    <w:t>1</w:t>
                  </w:r>
                  <w:r>
                    <w:rPr>
                      <w:rFonts w:ascii="仿宋_GB2312" w:hAnsi="仿宋_GB2312" w:cs="仿宋_GB2312" w:eastAsia="仿宋_GB2312"/>
                      <w:sz w:val="20"/>
                    </w:rPr>
                    <w:t>9</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right="120"/>
                    <w:jc w:val="center"/>
                  </w:pPr>
                  <w:r>
                    <w:rPr>
                      <w:rFonts w:ascii="仿宋_GB2312" w:hAnsi="仿宋_GB2312" w:cs="仿宋_GB2312" w:eastAsia="仿宋_GB2312"/>
                      <w:sz w:val="20"/>
                    </w:rPr>
                    <w:t>小儿推拿虚拟仿真平台</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w:t>
                  </w:r>
                  <w:r>
                    <w:rPr>
                      <w:rFonts w:ascii="仿宋_GB2312" w:hAnsi="仿宋_GB2312" w:cs="仿宋_GB2312" w:eastAsia="仿宋_GB2312"/>
                      <w:sz w:val="21"/>
                    </w:rPr>
                    <w:t xml:space="preserve"> </w:t>
                  </w:r>
                  <w:r>
                    <w:rPr>
                      <w:rFonts w:ascii="仿宋_GB2312" w:hAnsi="仿宋_GB2312" w:cs="仿宋_GB2312" w:eastAsia="仿宋_GB2312"/>
                      <w:sz w:val="20"/>
                    </w:rPr>
                    <w:t>内容参数</w:t>
                  </w:r>
                </w:p>
                <w:p>
                  <w:pPr>
                    <w:pStyle w:val="null3"/>
                    <w:ind w:left="120" w:right="105" w:firstLine="30"/>
                    <w:jc w:val="both"/>
                  </w:pPr>
                  <w:r>
                    <w:rPr>
                      <w:rFonts w:ascii="仿宋_GB2312" w:hAnsi="仿宋_GB2312" w:cs="仿宋_GB2312" w:eastAsia="仿宋_GB2312"/>
                      <w:sz w:val="20"/>
                    </w:rPr>
                    <w:t>(一)平台内的所有实训任务过程都通过三维仿真场景与三维动画、三维人物角色交互相结合的方式来完成，</w:t>
                  </w:r>
                  <w:r>
                    <w:rPr>
                      <w:rFonts w:ascii="仿宋_GB2312" w:hAnsi="仿宋_GB2312" w:cs="仿宋_GB2312" w:eastAsia="仿宋_GB2312"/>
                      <w:sz w:val="21"/>
                    </w:rPr>
                    <w:t xml:space="preserve"> </w:t>
                  </w:r>
                  <w:r>
                    <w:rPr>
                      <w:rFonts w:ascii="仿宋_GB2312" w:hAnsi="仿宋_GB2312" w:cs="仿宋_GB2312" w:eastAsia="仿宋_GB2312"/>
                      <w:sz w:val="20"/>
                    </w:rPr>
                    <w:t>中间融入人物对话、交互动作、情景模拟，来重现婴幼儿推拿时的常见场景。</w:t>
                  </w:r>
                </w:p>
                <w:p>
                  <w:pPr>
                    <w:pStyle w:val="null3"/>
                    <w:ind w:left="120" w:right="45" w:firstLine="31"/>
                    <w:jc w:val="both"/>
                  </w:pPr>
                  <w:r>
                    <w:rPr>
                      <w:rFonts w:ascii="仿宋_GB2312" w:hAnsi="仿宋_GB2312" w:cs="仿宋_GB2312" w:eastAsia="仿宋_GB2312"/>
                      <w:sz w:val="20"/>
                    </w:rPr>
                    <w:t>(二)平台涵盖小儿推拿常用穴位、小儿推拿常用手法、小儿风</w:t>
                  </w:r>
                  <w:r>
                    <w:rPr>
                      <w:rFonts w:ascii="仿宋_GB2312" w:hAnsi="仿宋_GB2312" w:cs="仿宋_GB2312" w:eastAsia="仿宋_GB2312"/>
                      <w:sz w:val="20"/>
                    </w:rPr>
                    <w:t>热感冒推拿治疗、小儿咳嗽推拿治疗、小儿发烧推拿治疗、小儿鼻炎推拿治疗、小儿积食推拿治疗、小儿厌食推拿治疗、小儿呕吐推拿治疗、小儿腹泻推拿治疗、小儿便秘推拿治疗、健脾保健推拿法、保肺保健推拿法、益智保健推拿法等丰富实训</w:t>
                  </w:r>
                  <w:r>
                    <w:rPr>
                      <w:rFonts w:ascii="仿宋_GB2312" w:hAnsi="仿宋_GB2312" w:cs="仿宋_GB2312" w:eastAsia="仿宋_GB2312"/>
                      <w:sz w:val="20"/>
                    </w:rPr>
                    <w:t>任务。每个任务都经过精心设计，包含多个环节与关键知识点，</w:t>
                  </w:r>
                  <w:r>
                    <w:rPr>
                      <w:rFonts w:ascii="仿宋_GB2312" w:hAnsi="仿宋_GB2312" w:cs="仿宋_GB2312" w:eastAsia="仿宋_GB2312"/>
                      <w:sz w:val="20"/>
                    </w:rPr>
                    <w:t>旨在帮助学生全面掌握婴幼儿推拿的各类技能。</w:t>
                  </w:r>
                  <w:r>
                    <w:rPr>
                      <w:rFonts w:ascii="仿宋_GB2312" w:hAnsi="仿宋_GB2312" w:cs="仿宋_GB2312" w:eastAsia="仿宋_GB2312"/>
                      <w:sz w:val="20"/>
                    </w:rPr>
                    <w:t>（每个实训任务不少于</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个技能点，需提供所有参数完整的功能截图或视频予以佐证；并提供</w:t>
                  </w:r>
                  <w:r>
                    <w:rPr>
                      <w:rFonts w:ascii="仿宋_GB2312" w:hAnsi="仿宋_GB2312" w:cs="仿宋_GB2312" w:eastAsia="仿宋_GB2312"/>
                      <w:sz w:val="20"/>
                    </w:rPr>
                    <w:t>后期与校方共同开展产教融合横向课题、由企业承担研发成本，校方提供师资团队合作承诺函。）</w:t>
                  </w:r>
                </w:p>
                <w:p>
                  <w:pPr>
                    <w:pStyle w:val="null3"/>
                    <w:ind w:left="120"/>
                    <w:jc w:val="both"/>
                  </w:pPr>
                  <w:r>
                    <w:rPr>
                      <w:rFonts w:ascii="仿宋_GB2312" w:hAnsi="仿宋_GB2312" w:cs="仿宋_GB2312" w:eastAsia="仿宋_GB2312"/>
                      <w:sz w:val="20"/>
                    </w:rPr>
                    <w:t>二、技术参数</w:t>
                  </w:r>
                </w:p>
                <w:p>
                  <w:pPr>
                    <w:pStyle w:val="null3"/>
                    <w:ind w:left="150"/>
                    <w:jc w:val="both"/>
                  </w:pPr>
                  <w:r>
                    <w:rPr>
                      <w:rFonts w:ascii="仿宋_GB2312" w:hAnsi="仿宋_GB2312" w:cs="仿宋_GB2312" w:eastAsia="仿宋_GB2312"/>
                      <w:sz w:val="20"/>
                    </w:rPr>
                    <w:t>(一)架构模式</w:t>
                  </w:r>
                </w:p>
                <w:p>
                  <w:pPr>
                    <w:pStyle w:val="null3"/>
                    <w:ind w:left="120" w:right="10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 xml:space="preserve"> B/S+C/S</w:t>
                  </w:r>
                  <w:r>
                    <w:rPr>
                      <w:rFonts w:ascii="仿宋_GB2312" w:hAnsi="仿宋_GB2312" w:cs="仿宋_GB2312" w:eastAsia="仿宋_GB2312"/>
                      <w:sz w:val="21"/>
                    </w:rPr>
                    <w:t xml:space="preserve"> </w:t>
                  </w:r>
                  <w:r>
                    <w:rPr>
                      <w:rFonts w:ascii="仿宋_GB2312" w:hAnsi="仿宋_GB2312" w:cs="仿宋_GB2312" w:eastAsia="仿宋_GB2312"/>
                      <w:sz w:val="20"/>
                    </w:rPr>
                    <w:t>混合架构</w:t>
                  </w:r>
                  <w:r>
                    <w:rPr>
                      <w:rFonts w:ascii="仿宋_GB2312" w:hAnsi="仿宋_GB2312" w:cs="仿宋_GB2312" w:eastAsia="仿宋_GB2312"/>
                      <w:sz w:val="20"/>
                    </w:rPr>
                    <w:t>。</w:t>
                  </w:r>
                </w:p>
                <w:p>
                  <w:pPr>
                    <w:pStyle w:val="null3"/>
                    <w:ind w:left="120" w:right="15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平台具备多操作系统环境部署能力，</w:t>
                  </w:r>
                  <w:r>
                    <w:rPr>
                      <w:rFonts w:ascii="仿宋_GB2312" w:hAnsi="仿宋_GB2312" w:cs="仿宋_GB2312" w:eastAsia="仿宋_GB2312"/>
                      <w:sz w:val="20"/>
                    </w:rPr>
                    <w:t>支持国产化操作系统部署</w:t>
                  </w:r>
                  <w:r>
                    <w:rPr>
                      <w:rFonts w:ascii="仿宋_GB2312" w:hAnsi="仿宋_GB2312" w:cs="仿宋_GB2312" w:eastAsia="仿宋_GB2312"/>
                      <w:sz w:val="20"/>
                    </w:rPr>
                    <w:t>。</w:t>
                  </w:r>
                </w:p>
                <w:p>
                  <w:pPr>
                    <w:pStyle w:val="null3"/>
                    <w:ind w:left="105" w:right="75" w:firstLine="1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支持主流架构，兼容国产服务器系统，保证在国产化系统下稳定运行。</w:t>
                  </w:r>
                </w:p>
                <w:p>
                  <w:pPr>
                    <w:pStyle w:val="null3"/>
                    <w:ind w:left="150"/>
                    <w:jc w:val="both"/>
                  </w:pPr>
                  <w:r>
                    <w:rPr>
                      <w:rFonts w:ascii="仿宋_GB2312" w:hAnsi="仿宋_GB2312" w:cs="仿宋_GB2312" w:eastAsia="仿宋_GB2312"/>
                      <w:sz w:val="20"/>
                    </w:rPr>
                    <w:t>(二)安装运行</w:t>
                  </w:r>
                </w:p>
                <w:p>
                  <w:pPr>
                    <w:pStyle w:val="null3"/>
                    <w:ind w:left="120" w:right="105" w:firstLine="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平台提供多种灵活的安装运行方式，包括但不限于命令行安装、一键安装等，</w:t>
                  </w:r>
                  <w:r>
                    <w:rPr>
                      <w:rFonts w:ascii="仿宋_GB2312" w:hAnsi="仿宋_GB2312" w:cs="仿宋_GB2312" w:eastAsia="仿宋_GB2312"/>
                      <w:sz w:val="21"/>
                    </w:rPr>
                    <w:t xml:space="preserve"> </w:t>
                  </w:r>
                  <w:r>
                    <w:rPr>
                      <w:rFonts w:ascii="仿宋_GB2312" w:hAnsi="仿宋_GB2312" w:cs="仿宋_GB2312" w:eastAsia="仿宋_GB2312"/>
                      <w:sz w:val="20"/>
                    </w:rPr>
                    <w:t>以满足不同用户的安装需求。</w:t>
                  </w:r>
                </w:p>
                <w:p>
                  <w:pPr>
                    <w:pStyle w:val="null3"/>
                    <w:ind w:left="120" w:right="15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混合架构模式支持通过网页</w:t>
                  </w:r>
                  <w:r>
                    <w:rPr>
                      <w:rFonts w:ascii="仿宋_GB2312" w:hAnsi="仿宋_GB2312" w:cs="仿宋_GB2312" w:eastAsia="仿宋_GB2312"/>
                      <w:sz w:val="20"/>
                    </w:rPr>
                    <w:t>URL</w:t>
                  </w:r>
                  <w:r>
                    <w:rPr>
                      <w:rFonts w:ascii="仿宋_GB2312" w:hAnsi="仿宋_GB2312" w:cs="仿宋_GB2312" w:eastAsia="仿宋_GB2312"/>
                      <w:sz w:val="20"/>
                    </w:rPr>
                    <w:t xml:space="preserve"> </w:t>
                  </w:r>
                  <w:r>
                    <w:rPr>
                      <w:rFonts w:ascii="仿宋_GB2312" w:hAnsi="仿宋_GB2312" w:cs="仿宋_GB2312" w:eastAsia="仿宋_GB2312"/>
                      <w:sz w:val="20"/>
                    </w:rPr>
                    <w:t>调用本地软件启动，提供</w:t>
                  </w:r>
                  <w:r>
                    <w:rPr>
                      <w:rFonts w:ascii="仿宋_GB2312" w:hAnsi="仿宋_GB2312" w:cs="仿宋_GB2312" w:eastAsia="仿宋_GB2312"/>
                      <w:sz w:val="20"/>
                    </w:rPr>
                    <w:t>灵活的应用启动方式，使用户能够更方便地使用平台。</w:t>
                  </w:r>
                </w:p>
                <w:p>
                  <w:pPr>
                    <w:pStyle w:val="null3"/>
                    <w:ind w:left="150"/>
                    <w:jc w:val="both"/>
                  </w:pPr>
                  <w:r>
                    <w:rPr>
                      <w:rFonts w:ascii="仿宋_GB2312" w:hAnsi="仿宋_GB2312" w:cs="仿宋_GB2312" w:eastAsia="仿宋_GB2312"/>
                      <w:sz w:val="20"/>
                    </w:rPr>
                    <w:t>(三)三维引擎</w:t>
                  </w:r>
                </w:p>
                <w:p>
                  <w:pPr>
                    <w:pStyle w:val="null3"/>
                    <w:ind w:left="120" w:right="105"/>
                    <w:jc w:val="both"/>
                  </w:pPr>
                  <w:r>
                    <w:rPr>
                      <w:rFonts w:ascii="仿宋_GB2312" w:hAnsi="仿宋_GB2312" w:cs="仿宋_GB2312" w:eastAsia="仿宋_GB2312"/>
                      <w:sz w:val="20"/>
                    </w:rPr>
                    <w:t>利用三维引擎技术，全方位无死角展示虚拟仿真内容</w:t>
                  </w:r>
                  <w:r>
                    <w:rPr>
                      <w:rFonts w:ascii="仿宋_GB2312" w:hAnsi="仿宋_GB2312" w:cs="仿宋_GB2312" w:eastAsia="仿宋_GB2312"/>
                      <w:sz w:val="20"/>
                    </w:rPr>
                    <w:t>。</w:t>
                  </w:r>
                </w:p>
                <w:p>
                  <w:pPr>
                    <w:pStyle w:val="null3"/>
                    <w:ind w:left="150"/>
                    <w:jc w:val="both"/>
                  </w:pPr>
                  <w:r>
                    <w:rPr>
                      <w:rFonts w:ascii="仿宋_GB2312" w:hAnsi="仿宋_GB2312" w:cs="仿宋_GB2312" w:eastAsia="仿宋_GB2312"/>
                      <w:sz w:val="20"/>
                    </w:rPr>
                    <w:t>(四)资源制作</w:t>
                  </w:r>
                </w:p>
                <w:p>
                  <w:pPr>
                    <w:pStyle w:val="null3"/>
                    <w:ind w:left="120" w:right="10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使用专业三维软件制作虚拟仿真</w:t>
                  </w:r>
                  <w:r>
                    <w:rPr>
                      <w:rFonts w:ascii="仿宋_GB2312" w:hAnsi="仿宋_GB2312" w:cs="仿宋_GB2312" w:eastAsia="仿宋_GB2312"/>
                      <w:sz w:val="20"/>
                    </w:rPr>
                    <w:t>资源内容，</w:t>
                  </w:r>
                  <w:r>
                    <w:rPr>
                      <w:rFonts w:ascii="仿宋_GB2312" w:hAnsi="仿宋_GB2312" w:cs="仿宋_GB2312" w:eastAsia="仿宋_GB2312"/>
                      <w:sz w:val="20"/>
                    </w:rPr>
                    <w:t>保证场景纹理</w:t>
                  </w:r>
                  <w:r>
                    <w:rPr>
                      <w:rFonts w:ascii="仿宋_GB2312" w:hAnsi="仿宋_GB2312" w:cs="仿宋_GB2312" w:eastAsia="仿宋_GB2312"/>
                      <w:sz w:val="20"/>
                    </w:rPr>
                    <w:t>≥</w:t>
                  </w:r>
                  <w:r>
                    <w:rPr>
                      <w:rFonts w:ascii="仿宋_GB2312" w:hAnsi="仿宋_GB2312" w:cs="仿宋_GB2312" w:eastAsia="仿宋_GB2312"/>
                      <w:sz w:val="20"/>
                    </w:rPr>
                    <w:t xml:space="preserve"> 512*512 像素，面数</w:t>
                  </w:r>
                  <w:r>
                    <w:rPr>
                      <w:rFonts w:ascii="仿宋_GB2312" w:hAnsi="仿宋_GB2312" w:cs="仿宋_GB2312" w:eastAsia="仿宋_GB2312"/>
                      <w:sz w:val="20"/>
                    </w:rPr>
                    <w:t>≥</w:t>
                  </w:r>
                  <w:r>
                    <w:rPr>
                      <w:rFonts w:ascii="仿宋_GB2312" w:hAnsi="仿宋_GB2312" w:cs="仿宋_GB2312" w:eastAsia="仿宋_GB2312"/>
                      <w:sz w:val="20"/>
                    </w:rPr>
                    <w:t xml:space="preserve"> 5000，</w:t>
                  </w:r>
                  <w:r>
                    <w:rPr>
                      <w:rFonts w:ascii="仿宋_GB2312" w:hAnsi="仿宋_GB2312" w:cs="仿宋_GB2312" w:eastAsia="仿宋_GB2312"/>
                      <w:sz w:val="21"/>
                    </w:rPr>
                    <w:t xml:space="preserve"> </w:t>
                  </w:r>
                  <w:r>
                    <w:rPr>
                      <w:rFonts w:ascii="仿宋_GB2312" w:hAnsi="仿宋_GB2312" w:cs="仿宋_GB2312" w:eastAsia="仿宋_GB2312"/>
                      <w:sz w:val="20"/>
                    </w:rPr>
                    <w:t>以提供高质量的视觉效果。</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平台内虚拟场景资源精度偏差控制在厘米级范围内，确保高</w:t>
                  </w:r>
                  <w:r>
                    <w:rPr>
                      <w:rFonts w:ascii="仿宋_GB2312" w:hAnsi="仿宋_GB2312" w:cs="仿宋_GB2312" w:eastAsia="仿宋_GB2312"/>
                      <w:sz w:val="20"/>
                    </w:rPr>
                    <w:t>度精确。</w:t>
                  </w:r>
                </w:p>
                <w:p>
                  <w:pPr>
                    <w:pStyle w:val="null3"/>
                    <w:ind w:left="120" w:right="15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为主要物体材质添加丰富的纹理贴图、法线贴图、</w:t>
                  </w:r>
                  <w:r>
                    <w:rPr>
                      <w:rFonts w:ascii="仿宋_GB2312" w:hAnsi="仿宋_GB2312" w:cs="仿宋_GB2312" w:eastAsia="仿宋_GB2312"/>
                      <w:sz w:val="20"/>
                    </w:rPr>
                    <w:t>AO</w:t>
                  </w:r>
                  <w:r>
                    <w:rPr>
                      <w:rFonts w:ascii="仿宋_GB2312" w:hAnsi="仿宋_GB2312" w:cs="仿宋_GB2312" w:eastAsia="仿宋_GB2312"/>
                      <w:sz w:val="20"/>
                    </w:rPr>
                    <w:t xml:space="preserve"> </w:t>
                  </w:r>
                  <w:r>
                    <w:rPr>
                      <w:rFonts w:ascii="仿宋_GB2312" w:hAnsi="仿宋_GB2312" w:cs="仿宋_GB2312" w:eastAsia="仿宋_GB2312"/>
                      <w:sz w:val="20"/>
                    </w:rPr>
                    <w:t>贴图</w:t>
                  </w:r>
                  <w:r>
                    <w:rPr>
                      <w:rFonts w:ascii="仿宋_GB2312" w:hAnsi="仿宋_GB2312" w:cs="仿宋_GB2312" w:eastAsia="仿宋_GB2312"/>
                      <w:sz w:val="20"/>
                    </w:rPr>
                    <w:t>等，增强场景的真实感。</w:t>
                  </w:r>
                </w:p>
                <w:p>
                  <w:pPr>
                    <w:pStyle w:val="null3"/>
                    <w:ind w:left="150"/>
                    <w:jc w:val="both"/>
                  </w:pPr>
                  <w:r>
                    <w:rPr>
                      <w:rFonts w:ascii="仿宋_GB2312" w:hAnsi="仿宋_GB2312" w:cs="仿宋_GB2312" w:eastAsia="仿宋_GB2312"/>
                      <w:sz w:val="20"/>
                    </w:rPr>
                    <w:t>(五)人物制作</w:t>
                  </w:r>
                </w:p>
                <w:p>
                  <w:pPr>
                    <w:pStyle w:val="null3"/>
                    <w:ind w:left="120" w:right="105"/>
                    <w:jc w:val="both"/>
                  </w:pPr>
                  <w:r>
                    <w:rPr>
                      <w:rFonts w:ascii="仿宋_GB2312" w:hAnsi="仿宋_GB2312" w:cs="仿宋_GB2312" w:eastAsia="仿宋_GB2312"/>
                      <w:sz w:val="20"/>
                    </w:rPr>
                    <w:t>采用</w:t>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ds</w:t>
                  </w:r>
                  <w:r>
                    <w:rPr>
                      <w:rFonts w:ascii="仿宋_GB2312" w:hAnsi="仿宋_GB2312" w:cs="仿宋_GB2312" w:eastAsia="仿宋_GB2312"/>
                      <w:sz w:val="21"/>
                    </w:rPr>
                    <w:t xml:space="preserve"> </w:t>
                  </w:r>
                  <w:r>
                    <w:rPr>
                      <w:rFonts w:ascii="仿宋_GB2312" w:hAnsi="仿宋_GB2312" w:cs="仿宋_GB2312" w:eastAsia="仿宋_GB2312"/>
                      <w:sz w:val="20"/>
                    </w:rPr>
                    <w:t>Max</w:t>
                  </w:r>
                  <w:r>
                    <w:rPr>
                      <w:rFonts w:ascii="仿宋_GB2312" w:hAnsi="仿宋_GB2312" w:cs="仿宋_GB2312" w:eastAsia="仿宋_GB2312"/>
                      <w:sz w:val="21"/>
                    </w:rPr>
                    <w:t xml:space="preserve"> </w:t>
                  </w:r>
                  <w:r>
                    <w:rPr>
                      <w:rFonts w:ascii="仿宋_GB2312" w:hAnsi="仿宋_GB2312" w:cs="仿宋_GB2312" w:eastAsia="仿宋_GB2312"/>
                      <w:sz w:val="20"/>
                    </w:rPr>
                    <w:t>进行基础人物模型构建，实现高精度</w:t>
                  </w:r>
                  <w:r>
                    <w:rPr>
                      <w:rFonts w:ascii="仿宋_GB2312" w:hAnsi="仿宋_GB2312" w:cs="仿宋_GB2312" w:eastAsia="仿宋_GB2312"/>
                      <w:sz w:val="20"/>
                    </w:rPr>
                    <w:t>细节雕刻与纹理处理，并完成</w:t>
                  </w:r>
                  <w:r>
                    <w:rPr>
                      <w:rFonts w:ascii="仿宋_GB2312" w:hAnsi="仿宋_GB2312" w:cs="仿宋_GB2312" w:eastAsia="仿宋_GB2312"/>
                      <w:sz w:val="20"/>
                    </w:rPr>
                    <w:t>PBR</w:t>
                  </w:r>
                  <w:r>
                    <w:rPr>
                      <w:rFonts w:ascii="仿宋_GB2312" w:hAnsi="仿宋_GB2312" w:cs="仿宋_GB2312" w:eastAsia="仿宋_GB2312"/>
                      <w:sz w:val="21"/>
                    </w:rPr>
                    <w:t xml:space="preserve"> </w:t>
                  </w:r>
                  <w:r>
                    <w:rPr>
                      <w:rFonts w:ascii="仿宋_GB2312" w:hAnsi="仿宋_GB2312" w:cs="仿宋_GB2312" w:eastAsia="仿宋_GB2312"/>
                      <w:sz w:val="20"/>
                    </w:rPr>
                    <w:t>材质制作流程。技术规范要</w:t>
                  </w:r>
                  <w:r>
                    <w:rPr>
                      <w:rFonts w:ascii="仿宋_GB2312" w:hAnsi="仿宋_GB2312" w:cs="仿宋_GB2312" w:eastAsia="仿宋_GB2312"/>
                      <w:sz w:val="20"/>
                    </w:rPr>
                    <w:t>求：角色纹理贴图分辨率</w:t>
                  </w:r>
                  <w:r>
                    <w:rPr>
                      <w:rFonts w:ascii="仿宋_GB2312" w:hAnsi="仿宋_GB2312" w:cs="仿宋_GB2312" w:eastAsia="仿宋_GB2312"/>
                      <w:sz w:val="20"/>
                    </w:rPr>
                    <w:t>≥</w:t>
                  </w:r>
                  <w:r>
                    <w:rPr>
                      <w:rFonts w:ascii="仿宋_GB2312" w:hAnsi="仿宋_GB2312" w:cs="仿宋_GB2312" w:eastAsia="仿宋_GB2312"/>
                      <w:sz w:val="20"/>
                    </w:rPr>
                    <w:t>1024×1024</w:t>
                  </w:r>
                  <w:r>
                    <w:rPr>
                      <w:rFonts w:ascii="仿宋_GB2312" w:hAnsi="仿宋_GB2312" w:cs="仿宋_GB2312" w:eastAsia="仿宋_GB2312"/>
                      <w:sz w:val="21"/>
                    </w:rPr>
                    <w:t xml:space="preserve"> </w:t>
                  </w:r>
                  <w:r>
                    <w:rPr>
                      <w:rFonts w:ascii="仿宋_GB2312" w:hAnsi="仿宋_GB2312" w:cs="仿宋_GB2312" w:eastAsia="仿宋_GB2312"/>
                      <w:sz w:val="20"/>
                    </w:rPr>
                    <w:t>像素，模</w:t>
                  </w:r>
                  <w:r>
                    <w:rPr>
                      <w:rFonts w:ascii="仿宋_GB2312" w:hAnsi="仿宋_GB2312" w:cs="仿宋_GB2312" w:eastAsia="仿宋_GB2312"/>
                      <w:sz w:val="20"/>
                    </w:rPr>
                    <w:t>型面数</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10,000</w:t>
                  </w:r>
                  <w:r>
                    <w:rPr>
                      <w:rFonts w:ascii="仿宋_GB2312" w:hAnsi="仿宋_GB2312" w:cs="仿宋_GB2312" w:eastAsia="仿宋_GB2312"/>
                      <w:sz w:val="21"/>
                    </w:rPr>
                    <w:t xml:space="preserve"> </w:t>
                  </w:r>
                  <w:r>
                    <w:rPr>
                      <w:rFonts w:ascii="仿宋_GB2312" w:hAnsi="仿宋_GB2312" w:cs="仿宋_GB2312" w:eastAsia="仿宋_GB2312"/>
                      <w:sz w:val="20"/>
                    </w:rPr>
                    <w:t>面。</w:t>
                  </w:r>
                </w:p>
                <w:p>
                  <w:pPr>
                    <w:pStyle w:val="null3"/>
                    <w:ind w:left="150"/>
                    <w:jc w:val="both"/>
                  </w:pPr>
                  <w:r>
                    <w:rPr>
                      <w:rFonts w:ascii="仿宋_GB2312" w:hAnsi="仿宋_GB2312" w:cs="仿宋_GB2312" w:eastAsia="仿宋_GB2312"/>
                      <w:sz w:val="20"/>
                    </w:rPr>
                    <w:t>(六)内容还原</w:t>
                  </w:r>
                </w:p>
                <w:p>
                  <w:pPr>
                    <w:pStyle w:val="null3"/>
                    <w:ind w:left="120" w:right="105" w:firstLine="9"/>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系统采用多维度仿真架构，完整涵盖几何还原、物理还原及</w:t>
                  </w:r>
                  <w:r>
                    <w:rPr>
                      <w:rFonts w:ascii="仿宋_GB2312" w:hAnsi="仿宋_GB2312" w:cs="仿宋_GB2312" w:eastAsia="仿宋_GB2312"/>
                      <w:sz w:val="20"/>
                    </w:rPr>
                    <w:t>逻辑还原三个核心层面，通过高保真度仿真引擎实现沉浸式交互体验，确保用户能够从空间关系、物理特性和业务流程等多</w:t>
                  </w:r>
                  <w:r>
                    <w:rPr>
                      <w:rFonts w:ascii="仿宋_GB2312" w:hAnsi="仿宋_GB2312" w:cs="仿宋_GB2312" w:eastAsia="仿宋_GB2312"/>
                      <w:sz w:val="20"/>
                    </w:rPr>
                    <w:t>个维度深入理解仿真对象的内在机制。</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系统基于高精度三维建模技术，实现物体几何属性的精确数</w:t>
                  </w:r>
                  <w:r>
                    <w:rPr>
                      <w:rFonts w:ascii="仿宋_GB2312" w:hAnsi="仿宋_GB2312" w:cs="仿宋_GB2312" w:eastAsia="仿宋_GB2312"/>
                      <w:sz w:val="20"/>
                    </w:rPr>
                    <w:t>字化还原，包括但不限于形状拓扑、尺寸精度和空间定位等关</w:t>
                  </w:r>
                  <w:r>
                    <w:rPr>
                      <w:rFonts w:ascii="仿宋_GB2312" w:hAnsi="仿宋_GB2312" w:cs="仿宋_GB2312" w:eastAsia="仿宋_GB2312"/>
                      <w:sz w:val="20"/>
                    </w:rPr>
                    <w:t>键参数，确保几何特征的数学表达误差控制在可接受范围内</w:t>
                  </w:r>
                  <w:r>
                    <w:rPr>
                      <w:rFonts w:ascii="仿宋_GB2312" w:hAnsi="仿宋_GB2312" w:cs="仿宋_GB2312" w:eastAsia="仿宋_GB2312"/>
                      <w:sz w:val="20"/>
                    </w:rPr>
                    <w:t>。</w:t>
                  </w:r>
                </w:p>
                <w:p>
                  <w:pPr>
                    <w:pStyle w:val="null3"/>
                    <w:ind w:left="120" w:right="15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采用基于物理的渲染技术</w:t>
                  </w:r>
                  <w:r>
                    <w:rPr>
                      <w:rFonts w:ascii="仿宋_GB2312" w:hAnsi="仿宋_GB2312" w:cs="仿宋_GB2312" w:eastAsia="仿宋_GB2312"/>
                      <w:sz w:val="20"/>
                    </w:rPr>
                    <w:t>(</w:t>
                  </w:r>
                  <w:r>
                    <w:rPr>
                      <w:rFonts w:ascii="仿宋_GB2312" w:hAnsi="仿宋_GB2312" w:cs="仿宋_GB2312" w:eastAsia="仿宋_GB2312"/>
                      <w:sz w:val="20"/>
                    </w:rPr>
                    <w:t>PBR</w:t>
                  </w:r>
                  <w:r>
                    <w:rPr>
                      <w:rFonts w:ascii="仿宋_GB2312" w:hAnsi="仿宋_GB2312" w:cs="仿宋_GB2312" w:eastAsia="仿宋_GB2312"/>
                      <w:sz w:val="20"/>
                    </w:rPr>
                    <w:t>)和实时物理引擎，精确模拟物体的材料属性、动力学行为和环境交互等物理特性，确保仿真结果符合真实世界的物理规律，提供具有物理可信度</w:t>
                  </w:r>
                  <w:r>
                    <w:rPr>
                      <w:rFonts w:ascii="仿宋_GB2312" w:hAnsi="仿宋_GB2312" w:cs="仿宋_GB2312" w:eastAsia="仿宋_GB2312"/>
                      <w:sz w:val="20"/>
                    </w:rPr>
                    <w:t>的交互体验。</w:t>
                  </w:r>
                </w:p>
                <w:p>
                  <w:pPr>
                    <w:pStyle w:val="null3"/>
                    <w:ind w:left="120" w:right="7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通过业务流程建模和交互逻辑可视化技术，实现业务规则、</w:t>
                  </w:r>
                  <w:r>
                    <w:rPr>
                      <w:rFonts w:ascii="仿宋_GB2312" w:hAnsi="仿宋_GB2312" w:cs="仿宋_GB2312" w:eastAsia="仿宋_GB2312"/>
                      <w:sz w:val="20"/>
                    </w:rPr>
                    <w:t>工作流和决策逻辑的精准映射与呈现，采用状态机和流程图等标准化表示方法，能够直观理解并验证复杂业务系统</w:t>
                  </w:r>
                  <w:r>
                    <w:rPr>
                      <w:rFonts w:ascii="仿宋_GB2312" w:hAnsi="仿宋_GB2312" w:cs="仿宋_GB2312" w:eastAsia="仿宋_GB2312"/>
                      <w:sz w:val="20"/>
                    </w:rPr>
                    <w:t>的运行机制。</w:t>
                  </w:r>
                </w:p>
                <w:p>
                  <w:pPr>
                    <w:pStyle w:val="null3"/>
                    <w:ind w:left="120" w:right="30" w:firstLine="30"/>
                    <w:jc w:val="both"/>
                  </w:pPr>
                  <w:r>
                    <w:rPr>
                      <w:rFonts w:ascii="仿宋_GB2312" w:hAnsi="仿宋_GB2312" w:cs="仿宋_GB2312" w:eastAsia="仿宋_GB2312"/>
                      <w:sz w:val="20"/>
                    </w:rPr>
                    <w:t>(七)所有角色均应采用高精度三</w:t>
                  </w:r>
                  <w:r>
                    <w:rPr>
                      <w:rFonts w:ascii="仿宋_GB2312" w:hAnsi="仿宋_GB2312" w:cs="仿宋_GB2312" w:eastAsia="仿宋_GB2312"/>
                      <w:sz w:val="20"/>
                    </w:rPr>
                    <w:t>维模型构建，角色模型的贴图分辨率应</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0"/>
                    </w:rPr>
                    <w:t>1024x1</w:t>
                  </w:r>
                  <w:r>
                    <w:rPr>
                      <w:rFonts w:ascii="仿宋_GB2312" w:hAnsi="仿宋_GB2312" w:cs="仿宋_GB2312" w:eastAsia="仿宋_GB2312"/>
                      <w:sz w:val="20"/>
                    </w:rPr>
                    <w:t>024</w:t>
                  </w:r>
                  <w:r>
                    <w:rPr>
                      <w:rFonts w:ascii="仿宋_GB2312" w:hAnsi="仿宋_GB2312" w:cs="仿宋_GB2312" w:eastAsia="仿宋_GB2312"/>
                      <w:sz w:val="21"/>
                    </w:rPr>
                    <w:t xml:space="preserve"> </w:t>
                  </w:r>
                  <w:r>
                    <w:rPr>
                      <w:rFonts w:ascii="仿宋_GB2312" w:hAnsi="仿宋_GB2312" w:cs="仿宋_GB2312" w:eastAsia="仿宋_GB2312"/>
                      <w:sz w:val="20"/>
                    </w:rPr>
                    <w:t>像素。</w:t>
                  </w:r>
                  <w:r>
                    <w:rPr>
                      <w:rFonts w:ascii="仿宋_GB2312" w:hAnsi="仿宋_GB2312" w:cs="仿宋_GB2312" w:eastAsia="仿宋_GB2312"/>
                      <w:sz w:val="20"/>
                    </w:rPr>
                    <w:t>角色面部需具备完整的骨骼蒙皮系统，</w:t>
                  </w:r>
                  <w:r>
                    <w:rPr>
                      <w:rFonts w:ascii="仿宋_GB2312" w:hAnsi="仿宋_GB2312" w:cs="仿宋_GB2312" w:eastAsia="仿宋_GB2312"/>
                      <w:sz w:val="21"/>
                    </w:rPr>
                    <w:t xml:space="preserve"> </w:t>
                  </w:r>
                  <w:r>
                    <w:rPr>
                      <w:rFonts w:ascii="仿宋_GB2312" w:hAnsi="仿宋_GB2312" w:cs="仿宋_GB2312" w:eastAsia="仿宋_GB2312"/>
                      <w:sz w:val="20"/>
                    </w:rPr>
                    <w:t>以确保通过骨骼</w:t>
                  </w:r>
                  <w:r>
                    <w:rPr>
                      <w:rFonts w:ascii="仿宋_GB2312" w:hAnsi="仿宋_GB2312" w:cs="仿宋_GB2312" w:eastAsia="仿宋_GB2312"/>
                      <w:sz w:val="20"/>
                    </w:rPr>
                    <w:t>驱动实</w:t>
                  </w:r>
                  <w:r>
                    <w:rPr>
                      <w:rFonts w:ascii="仿宋_GB2312" w:hAnsi="仿宋_GB2312" w:cs="仿宋_GB2312" w:eastAsia="仿宋_GB2312"/>
                      <w:sz w:val="20"/>
                    </w:rPr>
                    <w:t>现面部皮肤的逼真运动。面部骨骼应支持眼睛的眨眼动作以及</w:t>
                  </w:r>
                  <w:r>
                    <w:rPr>
                      <w:rFonts w:ascii="仿宋_GB2312" w:hAnsi="仿宋_GB2312" w:cs="仿宋_GB2312" w:eastAsia="仿宋_GB2312"/>
                      <w:sz w:val="20"/>
                    </w:rPr>
                    <w:t>嘴部的开合模拟，以实现自然的说话效果。</w:t>
                  </w:r>
                </w:p>
                <w:p>
                  <w:pPr>
                    <w:pStyle w:val="null3"/>
                    <w:ind w:left="120" w:right="30" w:firstLine="30"/>
                    <w:jc w:val="both"/>
                  </w:pPr>
                  <w:r>
                    <w:rPr>
                      <w:rFonts w:ascii="仿宋_GB2312" w:hAnsi="仿宋_GB2312" w:cs="仿宋_GB2312" w:eastAsia="仿宋_GB2312"/>
                      <w:sz w:val="20"/>
                    </w:rPr>
                    <w:t>(八)平台至少包含但不限于摄像头跟随、动画播放、物体高亮、</w:t>
                  </w:r>
                  <w:r>
                    <w:rPr>
                      <w:rFonts w:ascii="仿宋_GB2312" w:hAnsi="仿宋_GB2312" w:cs="仿宋_GB2312" w:eastAsia="仿宋_GB2312"/>
                      <w:sz w:val="20"/>
                    </w:rPr>
                    <w:t>拖拽、漫游、连线题、工具栏、语音输入等交互方式，为用户</w:t>
                  </w:r>
                  <w:r>
                    <w:rPr>
                      <w:rFonts w:ascii="仿宋_GB2312" w:hAnsi="仿宋_GB2312" w:cs="仿宋_GB2312" w:eastAsia="仿宋_GB2312"/>
                      <w:sz w:val="20"/>
                    </w:rPr>
                    <w:t>提供丰富的交互方式和功能体验。</w:t>
                  </w:r>
                </w:p>
                <w:p>
                  <w:pPr>
                    <w:pStyle w:val="null3"/>
                    <w:ind w:left="120"/>
                    <w:jc w:val="both"/>
                  </w:pPr>
                  <w:r>
                    <w:rPr>
                      <w:rFonts w:ascii="仿宋_GB2312" w:hAnsi="仿宋_GB2312" w:cs="仿宋_GB2312" w:eastAsia="仿宋_GB2312"/>
                      <w:sz w:val="20"/>
                    </w:rPr>
                    <w:t>三、功能参数</w:t>
                  </w:r>
                </w:p>
                <w:p>
                  <w:pPr>
                    <w:pStyle w:val="null3"/>
                    <w:ind w:left="150"/>
                    <w:jc w:val="both"/>
                  </w:pPr>
                  <w:r>
                    <w:rPr>
                      <w:rFonts w:ascii="仿宋_GB2312" w:hAnsi="仿宋_GB2312" w:cs="仿宋_GB2312" w:eastAsia="仿宋_GB2312"/>
                      <w:sz w:val="20"/>
                    </w:rPr>
                    <w:t>(一)平台功能</w:t>
                  </w:r>
                </w:p>
                <w:p>
                  <w:pPr>
                    <w:pStyle w:val="null3"/>
                    <w:ind w:left="120" w:right="30" w:firstLine="9"/>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教学管理：管理员可自主创建教师账号，并进行批量新增、</w:t>
                  </w:r>
                  <w:r>
                    <w:rPr>
                      <w:rFonts w:ascii="仿宋_GB2312" w:hAnsi="仿宋_GB2312" w:cs="仿宋_GB2312" w:eastAsia="仿宋_GB2312"/>
                      <w:sz w:val="20"/>
                    </w:rPr>
                    <w:t>批量删除、批量延期、禁用、模板导入、模板下载、</w:t>
                  </w:r>
                  <w:r>
                    <w:rPr>
                      <w:rFonts w:ascii="仿宋_GB2312" w:hAnsi="仿宋_GB2312" w:cs="仿宋_GB2312" w:eastAsia="仿宋_GB2312"/>
                      <w:sz w:val="20"/>
                    </w:rPr>
                    <w:t>重置密码、修改等操作，</w:t>
                  </w:r>
                  <w:r>
                    <w:rPr>
                      <w:rFonts w:ascii="仿宋_GB2312" w:hAnsi="仿宋_GB2312" w:cs="仿宋_GB2312" w:eastAsia="仿宋_GB2312"/>
                      <w:sz w:val="21"/>
                    </w:rPr>
                    <w:t xml:space="preserve"> </w:t>
                  </w:r>
                  <w:r>
                    <w:rPr>
                      <w:rFonts w:ascii="仿宋_GB2312" w:hAnsi="仿宋_GB2312" w:cs="仿宋_GB2312" w:eastAsia="仿宋_GB2312"/>
                      <w:sz w:val="20"/>
                    </w:rPr>
                    <w:t>以方便地管理教师资源。</w:t>
                  </w:r>
                </w:p>
                <w:p>
                  <w:pPr>
                    <w:pStyle w:val="null3"/>
                    <w:ind w:left="13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系统设置：包括角色管理、菜单管理、字典管理等。管理员</w:t>
                  </w:r>
                  <w:r>
                    <w:rPr>
                      <w:rFonts w:ascii="仿宋_GB2312" w:hAnsi="仿宋_GB2312" w:cs="仿宋_GB2312" w:eastAsia="仿宋_GB2312"/>
                      <w:sz w:val="20"/>
                    </w:rPr>
                    <w:t>可自主创建角色，能编辑角色的名称、备注描述、状态以及权</w:t>
                  </w:r>
                  <w:r>
                    <w:rPr>
                      <w:rFonts w:ascii="仿宋_GB2312" w:hAnsi="仿宋_GB2312" w:cs="仿宋_GB2312" w:eastAsia="仿宋_GB2312"/>
                      <w:sz w:val="20"/>
                    </w:rPr>
                    <w:t>限分配等内容，</w:t>
                  </w:r>
                  <w:r>
                    <w:rPr>
                      <w:rFonts w:ascii="仿宋_GB2312" w:hAnsi="仿宋_GB2312" w:cs="仿宋_GB2312" w:eastAsia="仿宋_GB2312"/>
                      <w:sz w:val="21"/>
                    </w:rPr>
                    <w:t xml:space="preserve"> </w:t>
                  </w:r>
                  <w:r>
                    <w:rPr>
                      <w:rFonts w:ascii="仿宋_GB2312" w:hAnsi="仿宋_GB2312" w:cs="仿宋_GB2312" w:eastAsia="仿宋_GB2312"/>
                      <w:sz w:val="20"/>
                    </w:rPr>
                    <w:t>同时可对角色执行删除操作，</w:t>
                  </w:r>
                  <w:r>
                    <w:rPr>
                      <w:rFonts w:ascii="仿宋_GB2312" w:hAnsi="仿宋_GB2312" w:cs="仿宋_GB2312" w:eastAsia="仿宋_GB2312"/>
                      <w:sz w:val="21"/>
                    </w:rPr>
                    <w:t xml:space="preserve"> </w:t>
                  </w:r>
                  <w:r>
                    <w:rPr>
                      <w:rFonts w:ascii="仿宋_GB2312" w:hAnsi="仿宋_GB2312" w:cs="仿宋_GB2312" w:eastAsia="仿宋_GB2312"/>
                      <w:sz w:val="20"/>
                    </w:rPr>
                    <w:t>以灵活地管理平</w:t>
                  </w:r>
                  <w:r>
                    <w:rPr>
                      <w:rFonts w:ascii="仿宋_GB2312" w:hAnsi="仿宋_GB2312" w:cs="仿宋_GB2312" w:eastAsia="仿宋_GB2312"/>
                      <w:sz w:val="20"/>
                    </w:rPr>
                    <w:t>台的权限系统。</w:t>
                  </w:r>
                </w:p>
                <w:p>
                  <w:pPr>
                    <w:pStyle w:val="null3"/>
                    <w:ind w:left="120" w:right="10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行政班级管理：可自主添加行政班级，支持通过导入</w:t>
                  </w:r>
                  <w:r>
                    <w:rPr>
                      <w:rFonts w:ascii="仿宋_GB2312" w:hAnsi="仿宋_GB2312" w:cs="仿宋_GB2312" w:eastAsia="仿宋_GB2312"/>
                      <w:sz w:val="20"/>
                    </w:rPr>
                    <w:t>Excel</w:t>
                  </w:r>
                  <w:r>
                    <w:rPr>
                      <w:rFonts w:ascii="仿宋_GB2312" w:hAnsi="仿宋_GB2312" w:cs="仿宋_GB2312" w:eastAsia="仿宋_GB2312"/>
                      <w:sz w:val="20"/>
                    </w:rPr>
                    <w:t>表格形式新增学生账号，还能进行批量删除、批量延期学生账</w:t>
                  </w:r>
                  <w:r>
                    <w:rPr>
                      <w:rFonts w:ascii="仿宋_GB2312" w:hAnsi="仿宋_GB2312" w:cs="仿宋_GB2312" w:eastAsia="仿宋_GB2312"/>
                      <w:sz w:val="20"/>
                    </w:rPr>
                    <w:t>号等操作，</w:t>
                  </w:r>
                  <w:r>
                    <w:rPr>
                      <w:rFonts w:ascii="仿宋_GB2312" w:hAnsi="仿宋_GB2312" w:cs="仿宋_GB2312" w:eastAsia="仿宋_GB2312"/>
                      <w:sz w:val="21"/>
                    </w:rPr>
                    <w:t xml:space="preserve"> </w:t>
                  </w:r>
                  <w:r>
                    <w:rPr>
                      <w:rFonts w:ascii="仿宋_GB2312" w:hAnsi="仿宋_GB2312" w:cs="仿宋_GB2312" w:eastAsia="仿宋_GB2312"/>
                      <w:sz w:val="20"/>
                    </w:rPr>
                    <w:t>以方便地管理学生资源。</w:t>
                  </w:r>
                </w:p>
                <w:p>
                  <w:pPr>
                    <w:pStyle w:val="null3"/>
                    <w:ind w:left="120" w:right="4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教学班级管理：可新增教学班级，支持查看学生的实训报告，</w:t>
                  </w:r>
                  <w:r>
                    <w:rPr>
                      <w:rFonts w:ascii="仿宋_GB2312" w:hAnsi="仿宋_GB2312" w:cs="仿宋_GB2312" w:eastAsia="仿宋_GB2312"/>
                      <w:sz w:val="20"/>
                    </w:rPr>
                    <w:t>查看学生成绩等，</w:t>
                  </w:r>
                  <w:r>
                    <w:rPr>
                      <w:rFonts w:ascii="仿宋_GB2312" w:hAnsi="仿宋_GB2312" w:cs="仿宋_GB2312" w:eastAsia="仿宋_GB2312"/>
                      <w:sz w:val="21"/>
                    </w:rPr>
                    <w:t xml:space="preserve"> </w:t>
                  </w:r>
                  <w:r>
                    <w:rPr>
                      <w:rFonts w:ascii="仿宋_GB2312" w:hAnsi="仿宋_GB2312" w:cs="仿宋_GB2312" w:eastAsia="仿宋_GB2312"/>
                      <w:sz w:val="20"/>
                    </w:rPr>
                    <w:t>以方便地管理教学班级。</w:t>
                  </w:r>
                </w:p>
                <w:p>
                  <w:pPr>
                    <w:pStyle w:val="null3"/>
                    <w:ind w:left="120" w:right="105"/>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系统支持查看当前上课教师人数、今日上课学生、今日上</w:t>
                  </w:r>
                  <w:r>
                    <w:rPr>
                      <w:rFonts w:ascii="仿宋_GB2312" w:hAnsi="仿宋_GB2312" w:cs="仿宋_GB2312" w:eastAsia="仿宋_GB2312"/>
                      <w:sz w:val="20"/>
                    </w:rPr>
                    <w:t>课课堂、</w:t>
                  </w:r>
                  <w:r>
                    <w:rPr>
                      <w:rFonts w:ascii="仿宋_GB2312" w:hAnsi="仿宋_GB2312" w:cs="仿宋_GB2312" w:eastAsia="仿宋_GB2312"/>
                      <w:sz w:val="21"/>
                    </w:rPr>
                    <w:t xml:space="preserve"> </w:t>
                  </w:r>
                  <w:r>
                    <w:rPr>
                      <w:rFonts w:ascii="仿宋_GB2312" w:hAnsi="仿宋_GB2312" w:cs="仿宋_GB2312" w:eastAsia="仿宋_GB2312"/>
                      <w:sz w:val="20"/>
                    </w:rPr>
                    <w:t>当前上课教室、教师活跃度情况、学生活跃度情况、</w:t>
                  </w:r>
                  <w:r>
                    <w:rPr>
                      <w:rFonts w:ascii="仿宋_GB2312" w:hAnsi="仿宋_GB2312" w:cs="仿宋_GB2312" w:eastAsia="仿宋_GB2312"/>
                      <w:sz w:val="20"/>
                    </w:rPr>
                    <w:t>课堂</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得分分布、全校学生课堂专注度等。</w:t>
                  </w:r>
                </w:p>
                <w:p>
                  <w:pPr>
                    <w:pStyle w:val="null3"/>
                    <w:ind w:left="120" w:right="105"/>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课堂教学过程记录应包括教师图像、学生图像、教师</w:t>
                  </w:r>
                  <w:r>
                    <w:rPr>
                      <w:rFonts w:ascii="仿宋_GB2312" w:hAnsi="仿宋_GB2312" w:cs="仿宋_GB2312" w:eastAsia="仿宋_GB2312"/>
                      <w:sz w:val="21"/>
                    </w:rPr>
                    <w:t xml:space="preserve"> </w:t>
                  </w:r>
                  <w:r>
                    <w:rPr>
                      <w:rFonts w:ascii="仿宋_GB2312" w:hAnsi="仿宋_GB2312" w:cs="仿宋_GB2312" w:eastAsia="仿宋_GB2312"/>
                      <w:sz w:val="20"/>
                    </w:rPr>
                    <w:t>PC</w:t>
                  </w:r>
                  <w:r>
                    <w:rPr>
                      <w:rFonts w:ascii="仿宋_GB2312" w:hAnsi="仿宋_GB2312" w:cs="仿宋_GB2312" w:eastAsia="仿宋_GB2312"/>
                      <w:sz w:val="20"/>
                    </w:rPr>
                    <w:t>屏幕图像、板书图像、课堂声音时间轴、板书流、</w:t>
                  </w:r>
                  <w:r>
                    <w:rPr>
                      <w:rFonts w:ascii="仿宋_GB2312" w:hAnsi="仿宋_GB2312" w:cs="仿宋_GB2312" w:eastAsia="仿宋_GB2312"/>
                      <w:sz w:val="21"/>
                    </w:rPr>
                    <w:t xml:space="preserve"> </w:t>
                  </w:r>
                  <w:r>
                    <w:rPr>
                      <w:rFonts w:ascii="仿宋_GB2312" w:hAnsi="仿宋_GB2312" w:cs="仿宋_GB2312" w:eastAsia="仿宋_GB2312"/>
                      <w:sz w:val="20"/>
                    </w:rPr>
                    <w:t>出勤人数、学生活跃度、学生注意力、</w:t>
                  </w:r>
                  <w:r>
                    <w:rPr>
                      <w:rFonts w:ascii="仿宋_GB2312" w:hAnsi="仿宋_GB2312" w:cs="仿宋_GB2312" w:eastAsia="仿宋_GB2312"/>
                      <w:sz w:val="21"/>
                    </w:rPr>
                    <w:t xml:space="preserve"> </w:t>
                  </w:r>
                  <w:r>
                    <w:rPr>
                      <w:rFonts w:ascii="仿宋_GB2312" w:hAnsi="仿宋_GB2312" w:cs="仿宋_GB2312" w:eastAsia="仿宋_GB2312"/>
                      <w:sz w:val="20"/>
                    </w:rPr>
                    <w:t>出勤率、准时率、课堂就座指数、</w:t>
                  </w:r>
                  <w:r>
                    <w:rPr>
                      <w:rFonts w:ascii="仿宋_GB2312" w:hAnsi="仿宋_GB2312" w:cs="仿宋_GB2312" w:eastAsia="仿宋_GB2312"/>
                      <w:sz w:val="20"/>
                    </w:rPr>
                    <w:t>教师活跃度、</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评分、</w:t>
                  </w:r>
                  <w:r>
                    <w:rPr>
                      <w:rFonts w:ascii="仿宋_GB2312" w:hAnsi="仿宋_GB2312" w:cs="仿宋_GB2312" w:eastAsia="仿宋_GB2312"/>
                      <w:sz w:val="20"/>
                    </w:rPr>
                    <w:t>PPT</w:t>
                  </w:r>
                  <w:r>
                    <w:rPr>
                      <w:rFonts w:ascii="仿宋_GB2312" w:hAnsi="仿宋_GB2312" w:cs="仿宋_GB2312" w:eastAsia="仿宋_GB2312"/>
                      <w:sz w:val="21"/>
                    </w:rPr>
                    <w:t xml:space="preserve"> </w:t>
                  </w:r>
                  <w:r>
                    <w:rPr>
                      <w:rFonts w:ascii="仿宋_GB2312" w:hAnsi="仿宋_GB2312" w:cs="仿宋_GB2312" w:eastAsia="仿宋_GB2312"/>
                      <w:sz w:val="20"/>
                    </w:rPr>
                    <w:t>页数、板书时长等信息，</w:t>
                  </w:r>
                  <w:r>
                    <w:rPr>
                      <w:rFonts w:ascii="仿宋_GB2312" w:hAnsi="仿宋_GB2312" w:cs="仿宋_GB2312" w:eastAsia="仿宋_GB2312"/>
                      <w:sz w:val="20"/>
                    </w:rPr>
                    <w:t>并支持以</w:t>
                  </w:r>
                  <w:r>
                    <w:rPr>
                      <w:rFonts w:ascii="仿宋_GB2312" w:hAnsi="仿宋_GB2312" w:cs="仿宋_GB2312" w:eastAsia="仿宋_GB2312"/>
                      <w:sz w:val="20"/>
                    </w:rPr>
                    <w:t>时间轴的方式任意拖动查看不同时间节点的课堂详情。</w:t>
                  </w:r>
                </w:p>
                <w:p>
                  <w:pPr>
                    <w:pStyle w:val="null3"/>
                    <w:ind w:left="120" w:right="3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应支持课堂异常行为自动识别与标记，支持按照日历查询</w:t>
                  </w:r>
                  <w:r>
                    <w:rPr>
                      <w:rFonts w:ascii="仿宋_GB2312" w:hAnsi="仿宋_GB2312" w:cs="仿宋_GB2312" w:eastAsia="仿宋_GB2312"/>
                      <w:sz w:val="20"/>
                    </w:rPr>
                    <w:t>某一天的所有异常课堂，可以按照院系进行问题课堂筛选，并支持对教师名称或者课堂名称进行检索查询；异常课堂展示内容包括该课堂授课教师、课堂名称、教室信息、所属学院、抬头率与点头数趋势曲线图以及异常课堂标签；异常课堂标签应</w:t>
                  </w:r>
                  <w:r>
                    <w:rPr>
                      <w:rFonts w:ascii="仿宋_GB2312" w:hAnsi="仿宋_GB2312" w:cs="仿宋_GB2312" w:eastAsia="仿宋_GB2312"/>
                      <w:sz w:val="20"/>
                    </w:rPr>
                    <w:t>包括教师迟到、提前下课、出勤率低、抬头率低、就</w:t>
                  </w:r>
                  <w:r>
                    <w:rPr>
                      <w:rFonts w:ascii="仿宋_GB2312" w:hAnsi="仿宋_GB2312" w:cs="仿宋_GB2312" w:eastAsia="仿宋_GB2312"/>
                      <w:sz w:val="20"/>
                    </w:rPr>
                    <w:t>坐指数低、</w:t>
                  </w:r>
                  <w:r>
                    <w:rPr>
                      <w:rFonts w:ascii="仿宋_GB2312" w:hAnsi="仿宋_GB2312" w:cs="仿宋_GB2312" w:eastAsia="仿宋_GB2312"/>
                      <w:sz w:val="20"/>
                    </w:rPr>
                    <w:t>讲义内容不足等，支持调整预警阈值。</w:t>
                  </w:r>
                </w:p>
                <w:p>
                  <w:pPr>
                    <w:pStyle w:val="null3"/>
                    <w:ind w:left="120" w:right="75"/>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统计分析：管理员可选择切换班级或单个学生两个维度，</w:t>
                  </w:r>
                  <w:r>
                    <w:rPr>
                      <w:rFonts w:ascii="仿宋_GB2312" w:hAnsi="仿宋_GB2312" w:cs="仿宋_GB2312" w:eastAsia="仿宋_GB2312"/>
                      <w:sz w:val="20"/>
                    </w:rPr>
                    <w:t>查看实训统计图表。班级统计涵盖班级实训的具体情况，如班级名称、进度、人数、平均分等；课程任务统计包含每个任务</w:t>
                  </w:r>
                  <w:r>
                    <w:rPr>
                      <w:rFonts w:ascii="仿宋_GB2312" w:hAnsi="仿宋_GB2312" w:cs="仿宋_GB2312" w:eastAsia="仿宋_GB2312"/>
                      <w:sz w:val="20"/>
                    </w:rPr>
                    <w:t>的最高分及最低分；</w:t>
                  </w:r>
                  <w:r>
                    <w:rPr>
                      <w:rFonts w:ascii="仿宋_GB2312" w:hAnsi="仿宋_GB2312" w:cs="仿宋_GB2312" w:eastAsia="仿宋_GB2312"/>
                      <w:sz w:val="21"/>
                    </w:rPr>
                    <w:t xml:space="preserve"> </w:t>
                  </w:r>
                  <w:r>
                    <w:rPr>
                      <w:rFonts w:ascii="仿宋_GB2312" w:hAnsi="仿宋_GB2312" w:cs="仿宋_GB2312" w:eastAsia="仿宋_GB2312"/>
                      <w:sz w:val="20"/>
                    </w:rPr>
                    <w:t>同时能获取班级的完成率</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四率</w:t>
                  </w:r>
                  <w:r>
                    <w:rPr>
                      <w:rFonts w:ascii="仿宋_GB2312" w:hAnsi="仿宋_GB2312" w:cs="仿宋_GB2312" w:eastAsia="仿宋_GB2312"/>
                      <w:sz w:val="20"/>
                    </w:rPr>
                    <w:t>(优秀率、</w:t>
                  </w:r>
                  <w:r>
                    <w:rPr>
                      <w:rFonts w:ascii="仿宋_GB2312" w:hAnsi="仿宋_GB2312" w:cs="仿宋_GB2312" w:eastAsia="仿宋_GB2312"/>
                      <w:sz w:val="20"/>
                    </w:rPr>
                    <w:t>良好率、及格率、不及格率等</w:t>
                  </w:r>
                  <w:r>
                    <w:rPr>
                      <w:rFonts w:ascii="仿宋_GB2312" w:hAnsi="仿宋_GB2312" w:cs="仿宋_GB2312" w:eastAsia="仿宋_GB2312"/>
                      <w:sz w:val="20"/>
                    </w:rPr>
                    <w:t>)以及任务平均分等信息。</w:t>
                  </w:r>
                </w:p>
                <w:p>
                  <w:pPr>
                    <w:pStyle w:val="null3"/>
                    <w:ind w:left="120" w:right="30" w:firstLine="8"/>
                    <w:jc w:val="both"/>
                  </w:pPr>
                  <w:r>
                    <w:rPr>
                      <w:rFonts w:ascii="仿宋_GB2312" w:hAnsi="仿宋_GB2312" w:cs="仿宋_GB2312" w:eastAsia="仿宋_GB2312"/>
                      <w:sz w:val="20"/>
                    </w:rPr>
                    <w:t>9.</w:t>
                  </w:r>
                  <w:r>
                    <w:rPr>
                      <w:rFonts w:ascii="仿宋_GB2312" w:hAnsi="仿宋_GB2312" w:cs="仿宋_GB2312" w:eastAsia="仿宋_GB2312"/>
                      <w:sz w:val="20"/>
                    </w:rPr>
                    <w:t>数据大屏：平台内含数据大屏，数据呈现方式包含柱状图、</w:t>
                  </w:r>
                  <w:r>
                    <w:rPr>
                      <w:rFonts w:ascii="仿宋_GB2312" w:hAnsi="仿宋_GB2312" w:cs="仿宋_GB2312" w:eastAsia="仿宋_GB2312"/>
                      <w:sz w:val="20"/>
                    </w:rPr>
                    <w:t>饼状图、折线图等，教师可以通过数据大屏，</w:t>
                  </w:r>
                  <w:r>
                    <w:rPr>
                      <w:rFonts w:ascii="仿宋_GB2312" w:hAnsi="仿宋_GB2312" w:cs="仿宋_GB2312" w:eastAsia="仿宋_GB2312"/>
                      <w:sz w:val="21"/>
                    </w:rPr>
                    <w:t xml:space="preserve"> </w:t>
                  </w:r>
                  <w:r>
                    <w:rPr>
                      <w:rFonts w:ascii="仿宋_GB2312" w:hAnsi="仿宋_GB2312" w:cs="仿宋_GB2312" w:eastAsia="仿宋_GB2312"/>
                      <w:sz w:val="20"/>
                    </w:rPr>
                    <w:t>了解学生的学习</w:t>
                  </w:r>
                  <w:r>
                    <w:rPr>
                      <w:rFonts w:ascii="仿宋_GB2312" w:hAnsi="仿宋_GB2312" w:cs="仿宋_GB2312" w:eastAsia="仿宋_GB2312"/>
                      <w:sz w:val="20"/>
                    </w:rPr>
                    <w:t>情况，</w:t>
                  </w:r>
                  <w:r>
                    <w:rPr>
                      <w:rFonts w:ascii="仿宋_GB2312" w:hAnsi="仿宋_GB2312" w:cs="仿宋_GB2312" w:eastAsia="仿宋_GB2312"/>
                      <w:sz w:val="21"/>
                    </w:rPr>
                    <w:t xml:space="preserve"> </w:t>
                  </w:r>
                  <w:r>
                    <w:rPr>
                      <w:rFonts w:ascii="仿宋_GB2312" w:hAnsi="仿宋_GB2312" w:cs="仿宋_GB2312" w:eastAsia="仿宋_GB2312"/>
                      <w:sz w:val="20"/>
                    </w:rPr>
                    <w:t>以便更好地进行教学管理。</w:t>
                  </w:r>
                </w:p>
                <w:p>
                  <w:pPr>
                    <w:pStyle w:val="null3"/>
                    <w:ind w:left="120" w:right="105" w:firstLine="8"/>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班级统计分析：统计内容包含成绩分布；任务完成情况，</w:t>
                  </w:r>
                  <w:r>
                    <w:rPr>
                      <w:rFonts w:ascii="仿宋_GB2312" w:hAnsi="仿宋_GB2312" w:cs="仿宋_GB2312" w:eastAsia="仿宋_GB2312"/>
                      <w:sz w:val="20"/>
                    </w:rPr>
                    <w:t>包括学生名称、进度、实训次数、平均分、最高分、最低分、</w:t>
                  </w:r>
                  <w:r>
                    <w:rPr>
                      <w:rFonts w:ascii="仿宋_GB2312" w:hAnsi="仿宋_GB2312" w:cs="仿宋_GB2312" w:eastAsia="仿宋_GB2312"/>
                      <w:sz w:val="20"/>
                    </w:rPr>
                    <w:t>实训次数、实训进度等。</w:t>
                  </w:r>
                </w:p>
                <w:p>
                  <w:pPr>
                    <w:pStyle w:val="null3"/>
                    <w:ind w:left="120" w:right="150" w:firstLine="8"/>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实训报告：平台针对每个班级内的学生，</w:t>
                  </w:r>
                  <w:r>
                    <w:rPr>
                      <w:rFonts w:ascii="仿宋_GB2312" w:hAnsi="仿宋_GB2312" w:cs="仿宋_GB2312" w:eastAsia="仿宋_GB2312"/>
                      <w:sz w:val="20"/>
                    </w:rPr>
                    <w:t>可提供查看实训</w:t>
                  </w:r>
                  <w:r>
                    <w:rPr>
                      <w:rFonts w:ascii="仿宋_GB2312" w:hAnsi="仿宋_GB2312" w:cs="仿宋_GB2312" w:eastAsia="仿宋_GB2312"/>
                      <w:sz w:val="20"/>
                    </w:rPr>
                    <w:t>报告的功能，支持管理员在线查看实训报告内容，并能根据学生的实训报告内容编辑教师评语。教师评价完成后可生成实训</w:t>
                  </w:r>
                  <w:r>
                    <w:rPr>
                      <w:rFonts w:ascii="仿宋_GB2312" w:hAnsi="仿宋_GB2312" w:cs="仿宋_GB2312" w:eastAsia="仿宋_GB2312"/>
                      <w:sz w:val="20"/>
                    </w:rPr>
                    <w:t>报告；实训报告支持下载功能。</w:t>
                  </w:r>
                  <w:r>
                    <w:rPr>
                      <w:rFonts w:ascii="仿宋_GB2312" w:hAnsi="仿宋_GB2312" w:cs="仿宋_GB2312" w:eastAsia="仿宋_GB2312"/>
                      <w:sz w:val="21"/>
                    </w:rPr>
                    <w:t xml:space="preserve"> </w:t>
                  </w:r>
                </w:p>
                <w:p>
                  <w:pPr>
                    <w:pStyle w:val="null3"/>
                    <w:ind w:left="120" w:right="105"/>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支持学生操作画面实时画面监控：平台提供实时画面监控功能，允许教师通过平台实时查看当前进行虚拟仿真任务学生的操作画面，经由平台直接观测并评估当前参与虚拟仿真实</w:t>
                  </w:r>
                  <w:r>
                    <w:rPr>
                      <w:rFonts w:ascii="仿宋_GB2312" w:hAnsi="仿宋_GB2312" w:cs="仿宋_GB2312" w:eastAsia="仿宋_GB2312"/>
                      <w:sz w:val="20"/>
                    </w:rPr>
                    <w:t>训学生的具体操作界面及流程。</w:t>
                  </w:r>
                </w:p>
                <w:p>
                  <w:pPr>
                    <w:pStyle w:val="null3"/>
                    <w:ind w:left="120" w:right="45"/>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支持单个虚拟仿真任务完成情况生成</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评价及建议：虚</w:t>
                  </w:r>
                  <w:r>
                    <w:rPr>
                      <w:rFonts w:ascii="仿宋_GB2312" w:hAnsi="仿宋_GB2312" w:cs="仿宋_GB2312" w:eastAsia="仿宋_GB2312"/>
                      <w:sz w:val="20"/>
                    </w:rPr>
                    <w:t>拟仿真平台需具备为单个虚拟仿真任务完成情况生成</w:t>
                  </w:r>
                  <w:r>
                    <w:rPr>
                      <w:rFonts w:ascii="仿宋_GB2312" w:hAnsi="仿宋_GB2312" w:cs="仿宋_GB2312" w:eastAsia="仿宋_GB2312"/>
                      <w:sz w:val="20"/>
                    </w:rPr>
                    <w:t>AI</w:t>
                  </w:r>
                  <w:r>
                    <w:rPr>
                      <w:rFonts w:ascii="仿宋_GB2312" w:hAnsi="仿宋_GB2312" w:cs="仿宋_GB2312" w:eastAsia="仿宋_GB2312"/>
                      <w:sz w:val="20"/>
                    </w:rPr>
                    <w:t xml:space="preserve"> </w:t>
                  </w:r>
                  <w:r>
                    <w:rPr>
                      <w:rFonts w:ascii="仿宋_GB2312" w:hAnsi="仿宋_GB2312" w:cs="仿宋_GB2312" w:eastAsia="仿宋_GB2312"/>
                      <w:sz w:val="20"/>
                    </w:rPr>
                    <w:t>评价</w:t>
                  </w:r>
                  <w:r>
                    <w:rPr>
                      <w:rFonts w:ascii="仿宋_GB2312" w:hAnsi="仿宋_GB2312" w:cs="仿宋_GB2312" w:eastAsia="仿宋_GB2312"/>
                      <w:sz w:val="20"/>
                    </w:rPr>
                    <w:t>及建议的功能。针对任务完成中的不足，提供个性化改进建议，</w:t>
                  </w:r>
                  <w:r>
                    <w:rPr>
                      <w:rFonts w:ascii="仿宋_GB2312" w:hAnsi="仿宋_GB2312" w:cs="仿宋_GB2312" w:eastAsia="仿宋_GB2312"/>
                      <w:sz w:val="20"/>
                    </w:rPr>
                    <w:t>帮助用户优化操作流程、提升任务完成质量。评价内容涵盖对</w:t>
                  </w:r>
                  <w:r>
                    <w:rPr>
                      <w:rFonts w:ascii="仿宋_GB2312" w:hAnsi="仿宋_GB2312" w:cs="仿宋_GB2312" w:eastAsia="仿宋_GB2312"/>
                      <w:sz w:val="20"/>
                    </w:rPr>
                    <w:t>任务完成情况的评价，</w:t>
                  </w:r>
                  <w:r>
                    <w:rPr>
                      <w:rFonts w:ascii="仿宋_GB2312" w:hAnsi="仿宋_GB2312" w:cs="仿宋_GB2312" w:eastAsia="仿宋_GB2312"/>
                      <w:sz w:val="21"/>
                    </w:rPr>
                    <w:t xml:space="preserve"> </w:t>
                  </w:r>
                  <w:r>
                    <w:rPr>
                      <w:rFonts w:ascii="仿宋_GB2312" w:hAnsi="仿宋_GB2312" w:cs="仿宋_GB2312" w:eastAsia="仿宋_GB2312"/>
                      <w:sz w:val="20"/>
                    </w:rPr>
                    <w:t>以及针对其中具体的考核</w:t>
                  </w:r>
                  <w:r>
                    <w:rPr>
                      <w:rFonts w:ascii="仿宋_GB2312" w:hAnsi="仿宋_GB2312" w:cs="仿宋_GB2312" w:eastAsia="仿宋_GB2312"/>
                      <w:sz w:val="20"/>
                    </w:rPr>
                    <w:t>点进行详细解析，并提供建议改善意见。</w:t>
                  </w:r>
                </w:p>
                <w:p>
                  <w:pPr>
                    <w:pStyle w:val="null3"/>
                    <w:ind w:left="120" w:right="105"/>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平台通过接入第三方摄像头，生成固定观察者视角视觉虚实融合画面</w:t>
                  </w:r>
                  <w:r>
                    <w:rPr>
                      <w:rFonts w:ascii="仿宋_GB2312" w:hAnsi="仿宋_GB2312" w:cs="仿宋_GB2312" w:eastAsia="仿宋_GB2312"/>
                      <w:sz w:val="20"/>
                    </w:rPr>
                    <w:t>;通过虚拟现实设备呈现的操作者视角虚拟画面</w:t>
                  </w:r>
                  <w:r>
                    <w:rPr>
                      <w:rFonts w:ascii="仿宋_GB2312" w:hAnsi="仿宋_GB2312" w:cs="仿宋_GB2312" w:eastAsia="仿宋_GB2312"/>
                      <w:sz w:val="20"/>
                    </w:rPr>
                    <w:t>和观摄像头拍摄观察者视角的虚实融合画面。实训画面呈现</w:t>
                  </w:r>
                  <w:r>
                    <w:rPr>
                      <w:rFonts w:ascii="仿宋_GB2312" w:hAnsi="仿宋_GB2312" w:cs="仿宋_GB2312" w:eastAsia="仿宋_GB2312"/>
                      <w:sz w:val="20"/>
                    </w:rPr>
                    <w:t>“小</w:t>
                  </w:r>
                  <w:r>
                    <w:rPr>
                      <w:rFonts w:ascii="仿宋_GB2312" w:hAnsi="仿宋_GB2312" w:cs="仿宋_GB2312" w:eastAsia="仿宋_GB2312"/>
                      <w:sz w:val="20"/>
                    </w:rPr>
                    <w:t>儿风热感冒推拿治疗</w:t>
                  </w:r>
                  <w:r>
                    <w:rPr>
                      <w:rFonts w:ascii="仿宋_GB2312" w:hAnsi="仿宋_GB2312" w:cs="仿宋_GB2312" w:eastAsia="仿宋_GB2312"/>
                      <w:sz w:val="21"/>
                    </w:rPr>
                    <w:t xml:space="preserve"> </w:t>
                  </w:r>
                  <w:r>
                    <w:rPr>
                      <w:rFonts w:ascii="仿宋_GB2312" w:hAnsi="仿宋_GB2312" w:cs="仿宋_GB2312" w:eastAsia="仿宋_GB2312"/>
                      <w:sz w:val="20"/>
                    </w:rPr>
                    <w:t>”实训任务，虚拟环境中的人或物体与现</w:t>
                  </w:r>
                  <w:r>
                    <w:rPr>
                      <w:rFonts w:ascii="仿宋_GB2312" w:hAnsi="仿宋_GB2312" w:cs="仿宋_GB2312" w:eastAsia="仿宋_GB2312"/>
                      <w:sz w:val="20"/>
                    </w:rPr>
                    <w:t>实世界中的人或物体存在真实物理遮挡关系。</w:t>
                  </w:r>
                  <w:r>
                    <w:rPr>
                      <w:rFonts w:ascii="仿宋_GB2312" w:hAnsi="仿宋_GB2312" w:cs="仿宋_GB2312" w:eastAsia="仿宋_GB2312"/>
                      <w:sz w:val="20"/>
                      <w:b/>
                    </w:rPr>
                    <w:t>（</w:t>
                  </w:r>
                  <w:r>
                    <w:rPr>
                      <w:rFonts w:ascii="仿宋_GB2312" w:hAnsi="仿宋_GB2312" w:cs="仿宋_GB2312" w:eastAsia="仿宋_GB2312"/>
                      <w:sz w:val="20"/>
                      <w:b/>
                    </w:rPr>
                    <w:t>须提供演示</w:t>
                  </w:r>
                  <w:r>
                    <w:rPr>
                      <w:rFonts w:ascii="仿宋_GB2312" w:hAnsi="仿宋_GB2312" w:cs="仿宋_GB2312" w:eastAsia="仿宋_GB2312"/>
                      <w:sz w:val="20"/>
                      <w:b/>
                    </w:rPr>
                    <w:t>）</w:t>
                  </w:r>
                </w:p>
                <w:p>
                  <w:pPr>
                    <w:pStyle w:val="null3"/>
                    <w:ind w:left="150"/>
                    <w:jc w:val="both"/>
                  </w:pPr>
                  <w:r>
                    <w:rPr>
                      <w:rFonts w:ascii="仿宋_GB2312" w:hAnsi="仿宋_GB2312" w:cs="仿宋_GB2312" w:eastAsia="仿宋_GB2312"/>
                      <w:sz w:val="20"/>
                    </w:rPr>
                    <w:t>(二)学生功能</w:t>
                  </w:r>
                </w:p>
                <w:p>
                  <w:pPr>
                    <w:pStyle w:val="null3"/>
                    <w:ind w:left="120" w:right="45" w:firstLine="6"/>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学生端登录：学生在网页端通过账号登录虚拟仿真平台，可</w:t>
                  </w:r>
                  <w:r>
                    <w:rPr>
                      <w:rFonts w:ascii="仿宋_GB2312" w:hAnsi="仿宋_GB2312" w:cs="仿宋_GB2312" w:eastAsia="仿宋_GB2312"/>
                      <w:sz w:val="20"/>
                    </w:rPr>
                    <w:t>选择漫游模式或进入一</w:t>
                  </w:r>
                  <w:r>
                    <w:rPr>
                      <w:rFonts w:ascii="仿宋_GB2312" w:hAnsi="仿宋_GB2312" w:cs="仿宋_GB2312" w:eastAsia="仿宋_GB2312"/>
                      <w:sz w:val="21"/>
                    </w:rPr>
                    <w:t xml:space="preserve"> </w:t>
                  </w:r>
                  <w:r>
                    <w:rPr>
                      <w:rFonts w:ascii="仿宋_GB2312" w:hAnsi="仿宋_GB2312" w:cs="仿宋_GB2312" w:eastAsia="仿宋_GB2312"/>
                      <w:sz w:val="20"/>
                    </w:rPr>
                    <w:t>日生活实训任务。选择漫游模式后，学</w:t>
                  </w:r>
                  <w:r>
                    <w:rPr>
                      <w:rFonts w:ascii="仿宋_GB2312" w:hAnsi="仿宋_GB2312" w:cs="仿宋_GB2312" w:eastAsia="仿宋_GB2312"/>
                      <w:sz w:val="20"/>
                    </w:rPr>
                    <w:t>生可进入托育园所</w:t>
                  </w:r>
                  <w:r>
                    <w:rPr>
                      <w:rFonts w:ascii="仿宋_GB2312" w:hAnsi="仿宋_GB2312" w:cs="仿宋_GB2312" w:eastAsia="仿宋_GB2312"/>
                      <w:sz w:val="20"/>
                    </w:rPr>
                    <w:t>。</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实训任务：由教师通过教师端选择发布后推送至学生端。学</w:t>
                  </w:r>
                  <w:r>
                    <w:rPr>
                      <w:rFonts w:ascii="仿宋_GB2312" w:hAnsi="仿宋_GB2312" w:cs="仿宋_GB2312" w:eastAsia="仿宋_GB2312"/>
                      <w:sz w:val="20"/>
                    </w:rPr>
                    <w:t>生在实训任务模块下，需根据要求完成相关实训操作。每个实训任务操作结束后，会获得相应得分。平台所有实训任务操作完成后，可获得实训报告，实训报告中会体现每个实训任务的得分情况，包括实验名称、用时、开始时间、结束时间、学生得分、本题分值、操作次数、备注等。该报告可由老师批阅评</w:t>
                  </w:r>
                  <w:r>
                    <w:rPr>
                      <w:rFonts w:ascii="仿宋_GB2312" w:hAnsi="仿宋_GB2312" w:cs="仿宋_GB2312" w:eastAsia="仿宋_GB2312"/>
                      <w:sz w:val="20"/>
                    </w:rPr>
                    <w:t>价，学生能查看老师对其操作实验的评语，</w:t>
                  </w:r>
                  <w:r>
                    <w:rPr>
                      <w:rFonts w:ascii="仿宋_GB2312" w:hAnsi="仿宋_GB2312" w:cs="仿宋_GB2312" w:eastAsia="仿宋_GB2312"/>
                      <w:sz w:val="21"/>
                    </w:rPr>
                    <w:t xml:space="preserve"> </w:t>
                  </w:r>
                  <w:r>
                    <w:rPr>
                      <w:rFonts w:ascii="仿宋_GB2312" w:hAnsi="仿宋_GB2312" w:cs="仿宋_GB2312" w:eastAsia="仿宋_GB2312"/>
                      <w:sz w:val="20"/>
                    </w:rPr>
                    <w:t>以帮助</w:t>
                  </w:r>
                  <w:r>
                    <w:rPr>
                      <w:rFonts w:ascii="仿宋_GB2312" w:hAnsi="仿宋_GB2312" w:cs="仿宋_GB2312" w:eastAsia="仿宋_GB2312"/>
                      <w:sz w:val="20"/>
                    </w:rPr>
                    <w:t>学生更好地了解自身的实训情况。</w:t>
                  </w:r>
                </w:p>
                <w:p>
                  <w:pPr>
                    <w:pStyle w:val="null3"/>
                    <w:ind w:left="120" w:right="10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了解信息：学生端支持了解最高分、最低分、实验次数、完成率等信息，</w:t>
                  </w:r>
                  <w:r>
                    <w:rPr>
                      <w:rFonts w:ascii="仿宋_GB2312" w:hAnsi="仿宋_GB2312" w:cs="仿宋_GB2312" w:eastAsia="仿宋_GB2312"/>
                      <w:sz w:val="21"/>
                    </w:rPr>
                    <w:t xml:space="preserve"> </w:t>
                  </w:r>
                  <w:r>
                    <w:rPr>
                      <w:rFonts w:ascii="仿宋_GB2312" w:hAnsi="仿宋_GB2312" w:cs="仿宋_GB2312" w:eastAsia="仿宋_GB2312"/>
                      <w:sz w:val="20"/>
                    </w:rPr>
                    <w:t>以便学生更好地了解自身实训情况，从而有针对</w:t>
                  </w:r>
                  <w:r>
                    <w:rPr>
                      <w:rFonts w:ascii="仿宋_GB2312" w:hAnsi="仿宋_GB2312" w:cs="仿宋_GB2312" w:eastAsia="仿宋_GB2312"/>
                      <w:sz w:val="20"/>
                    </w:rPr>
                    <w:t>性地进行改进。</w:t>
                  </w:r>
                </w:p>
                <w:p>
                  <w:pPr>
                    <w:pStyle w:val="null3"/>
                    <w:ind w:left="120" w:righ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任务引导：学生账号进入任务后，需根据任务引导开始具体</w:t>
                  </w:r>
                  <w:r>
                    <w:rPr>
                      <w:rFonts w:ascii="仿宋_GB2312" w:hAnsi="仿宋_GB2312" w:cs="仿宋_GB2312" w:eastAsia="仿宋_GB2312"/>
                      <w:sz w:val="20"/>
                    </w:rPr>
                    <w:t>任务。任务以情景式故事导入展开，通过这种方式可增加学生的代入感，提升任务的趣味性，使学生能够更好地投入到实训</w:t>
                  </w:r>
                  <w:r>
                    <w:rPr>
                      <w:rFonts w:ascii="仿宋_GB2312" w:hAnsi="仿宋_GB2312" w:cs="仿宋_GB2312" w:eastAsia="仿宋_GB2312"/>
                      <w:sz w:val="20"/>
                    </w:rPr>
                    <w:t>中。</w:t>
                  </w:r>
                </w:p>
                <w:p>
                  <w:pPr>
                    <w:pStyle w:val="null3"/>
                    <w:ind w:left="120" w:right="105"/>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任务呈现形式：学生端的各任务内容画面通过</w:t>
                  </w:r>
                  <w:r>
                    <w:rPr>
                      <w:rFonts w:ascii="仿宋_GB2312" w:hAnsi="仿宋_GB2312" w:cs="仿宋_GB2312" w:eastAsia="仿宋_GB2312"/>
                      <w:sz w:val="20"/>
                    </w:rPr>
                    <w:t xml:space="preserve"> 3D 建模、三</w:t>
                  </w:r>
                  <w:r>
                    <w:rPr>
                      <w:rFonts w:ascii="仿宋_GB2312" w:hAnsi="仿宋_GB2312" w:cs="仿宋_GB2312" w:eastAsia="仿宋_GB2312"/>
                      <w:sz w:val="20"/>
                    </w:rPr>
                    <w:t>维动画和三维空间交互的形式呈现。通过三维的形式，可增加空间感，并提高学生对业务流程的认知，使学生能够更好地理</w:t>
                  </w:r>
                  <w:r>
                    <w:rPr>
                      <w:rFonts w:ascii="仿宋_GB2312" w:hAnsi="仿宋_GB2312" w:cs="仿宋_GB2312" w:eastAsia="仿宋_GB2312"/>
                      <w:sz w:val="20"/>
                    </w:rPr>
                    <w:t>解业务流程。</w:t>
                  </w:r>
                </w:p>
                <w:p>
                  <w:pPr>
                    <w:pStyle w:val="null3"/>
                    <w:ind w:left="120" w:right="105"/>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实训任务与实际工作衔接：学生的实训内容需实现与实际工</w:t>
                  </w:r>
                  <w:r>
                    <w:rPr>
                      <w:rFonts w:ascii="仿宋_GB2312" w:hAnsi="仿宋_GB2312" w:cs="仿宋_GB2312" w:eastAsia="仿宋_GB2312"/>
                      <w:sz w:val="20"/>
                    </w:rPr>
                    <w:t>作的无缝对接，包括任务类型、实训内容、常见事件等所有内容，必须确保行业的真实性，使学生能够在实训中获得实际工</w:t>
                  </w:r>
                  <w:r>
                    <w:rPr>
                      <w:rFonts w:ascii="仿宋_GB2312" w:hAnsi="仿宋_GB2312" w:cs="仿宋_GB2312" w:eastAsia="仿宋_GB2312"/>
                      <w:sz w:val="20"/>
                    </w:rPr>
                    <w:t>作经验。</w:t>
                  </w:r>
                </w:p>
                <w:p>
                  <w:pPr>
                    <w:pStyle w:val="null3"/>
                    <w:ind w:left="120" w:right="105"/>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视角多样化：在虚拟仿真实训任务的执行过程中，包含第一</w:t>
                  </w:r>
                  <w:r>
                    <w:rPr>
                      <w:rFonts w:ascii="仿宋_GB2312" w:hAnsi="仿宋_GB2312" w:cs="仿宋_GB2312" w:eastAsia="仿宋_GB2312"/>
                      <w:sz w:val="20"/>
                    </w:rPr>
                    <w:t>视角、第三人称视角、</w:t>
                  </w:r>
                  <w:r>
                    <w:rPr>
                      <w:rFonts w:ascii="仿宋_GB2312" w:hAnsi="仿宋_GB2312" w:cs="仿宋_GB2312" w:eastAsia="仿宋_GB2312"/>
                      <w:sz w:val="21"/>
                    </w:rPr>
                    <w:t xml:space="preserve"> </w:t>
                  </w:r>
                  <w:r>
                    <w:rPr>
                      <w:rFonts w:ascii="仿宋_GB2312" w:hAnsi="仿宋_GB2312" w:cs="仿宋_GB2312" w:eastAsia="仿宋_GB2312"/>
                      <w:sz w:val="20"/>
                    </w:rPr>
                    <w:t>自</w:t>
                  </w:r>
                  <w:r>
                    <w:rPr>
                      <w:rFonts w:ascii="仿宋_GB2312" w:hAnsi="仿宋_GB2312" w:cs="仿宋_GB2312" w:eastAsia="仿宋_GB2312"/>
                      <w:sz w:val="21"/>
                    </w:rPr>
                    <w:t xml:space="preserve"> </w:t>
                  </w:r>
                  <w:r>
                    <w:rPr>
                      <w:rFonts w:ascii="仿宋_GB2312" w:hAnsi="仿宋_GB2312" w:cs="仿宋_GB2312" w:eastAsia="仿宋_GB2312"/>
                      <w:sz w:val="20"/>
                    </w:rPr>
                    <w:t>由漫游视角等，</w:t>
                  </w:r>
                  <w:r>
                    <w:rPr>
                      <w:rFonts w:ascii="仿宋_GB2312" w:hAnsi="仿宋_GB2312" w:cs="仿宋_GB2312" w:eastAsia="仿宋_GB2312"/>
                      <w:sz w:val="21"/>
                    </w:rPr>
                    <w:t xml:space="preserve"> </w:t>
                  </w:r>
                  <w:r>
                    <w:rPr>
                      <w:rFonts w:ascii="仿宋_GB2312" w:hAnsi="仿宋_GB2312" w:cs="仿宋_GB2312" w:eastAsia="仿宋_GB2312"/>
                      <w:sz w:val="20"/>
                    </w:rPr>
                    <w:t>以提供丰富的视角体</w:t>
                  </w:r>
                  <w:r>
                    <w:rPr>
                      <w:rFonts w:ascii="仿宋_GB2312" w:hAnsi="仿宋_GB2312" w:cs="仿宋_GB2312" w:eastAsia="仿宋_GB2312"/>
                      <w:sz w:val="20"/>
                    </w:rPr>
                    <w:t>验，使学生能够从不同角度了解任务内容。</w:t>
                  </w:r>
                </w:p>
                <w:p>
                  <w:pPr>
                    <w:pStyle w:val="null3"/>
                    <w:ind w:left="120" w:right="3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技能考核形式：实训内容题型包括但不限于单选题、多选题、</w:t>
                  </w:r>
                  <w:r>
                    <w:rPr>
                      <w:rFonts w:ascii="仿宋_GB2312" w:hAnsi="仿宋_GB2312" w:cs="仿宋_GB2312" w:eastAsia="仿宋_GB2312"/>
                      <w:sz w:val="20"/>
                    </w:rPr>
                    <w:t>连线题、排序题、填空题、简答题等多种题型，</w:t>
                  </w:r>
                  <w:r>
                    <w:rPr>
                      <w:rFonts w:ascii="仿宋_GB2312" w:hAnsi="仿宋_GB2312" w:cs="仿宋_GB2312" w:eastAsia="仿宋_GB2312"/>
                      <w:sz w:val="21"/>
                    </w:rPr>
                    <w:t xml:space="preserve"> </w:t>
                  </w:r>
                  <w:r>
                    <w:rPr>
                      <w:rFonts w:ascii="仿宋_GB2312" w:hAnsi="仿宋_GB2312" w:cs="仿宋_GB2312" w:eastAsia="仿宋_GB2312"/>
                      <w:sz w:val="20"/>
                    </w:rPr>
                    <w:t>以</w:t>
                  </w:r>
                  <w:r>
                    <w:rPr>
                      <w:rFonts w:ascii="仿宋_GB2312" w:hAnsi="仿宋_GB2312" w:cs="仿宋_GB2312" w:eastAsia="仿宋_GB2312"/>
                      <w:sz w:val="20"/>
                    </w:rPr>
                    <w:t>全面考核学</w:t>
                  </w:r>
                  <w:r>
                    <w:rPr>
                      <w:rFonts w:ascii="仿宋_GB2312" w:hAnsi="仿宋_GB2312" w:cs="仿宋_GB2312" w:eastAsia="仿宋_GB2312"/>
                      <w:sz w:val="20"/>
                    </w:rPr>
                    <w:t>生的技能水平。</w:t>
                  </w:r>
                </w:p>
                <w:p>
                  <w:pPr>
                    <w:pStyle w:val="null3"/>
                    <w:ind w:left="120" w:right="105"/>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虚拟仿真实训任务内集成语音交互技术，实现对用户语音输</w:t>
                  </w:r>
                  <w:r>
                    <w:rPr>
                      <w:rFonts w:ascii="仿宋_GB2312" w:hAnsi="仿宋_GB2312" w:cs="仿宋_GB2312" w:eastAsia="仿宋_GB2312"/>
                      <w:sz w:val="20"/>
                    </w:rPr>
                    <w:t>入的实时捕捉与重复播放功能。系统能够自动识别并转换用户所使用的语言为文字信息，支持将用户所说的语言进行重复播</w:t>
                  </w:r>
                  <w:r>
                    <w:rPr>
                      <w:rFonts w:ascii="仿宋_GB2312" w:hAnsi="仿宋_GB2312" w:cs="仿宋_GB2312" w:eastAsia="仿宋_GB2312"/>
                      <w:sz w:val="20"/>
                    </w:rPr>
                    <w:t>放并自动识别用户说的语言用以文字的形式展示。</w:t>
                  </w:r>
                </w:p>
                <w:p>
                  <w:pPr>
                    <w:pStyle w:val="null3"/>
                    <w:ind w:left="150"/>
                    <w:jc w:val="both"/>
                  </w:pPr>
                  <w:r>
                    <w:rPr>
                      <w:rFonts w:ascii="仿宋_GB2312" w:hAnsi="仿宋_GB2312" w:cs="仿宋_GB2312" w:eastAsia="仿宋_GB2312"/>
                      <w:sz w:val="20"/>
                    </w:rPr>
                    <w:t>四、</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智控终端</w:t>
                  </w:r>
                </w:p>
                <w:p>
                  <w:pPr>
                    <w:pStyle w:val="null3"/>
                    <w:ind w:left="105"/>
                    <w:jc w:val="both"/>
                  </w:pPr>
                  <w:r>
                    <w:rPr>
                      <w:rFonts w:ascii="仿宋_GB2312" w:hAnsi="仿宋_GB2312" w:cs="仿宋_GB2312" w:eastAsia="仿宋_GB2312"/>
                      <w:sz w:val="20"/>
                    </w:rPr>
                    <w:t>（一）</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智控音频终端</w:t>
                  </w:r>
                </w:p>
                <w:p>
                  <w:pPr>
                    <w:pStyle w:val="null3"/>
                    <w:ind w:left="120" w:right="105" w:firstLine="9"/>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★采用单体机型双声道曲面式设计，对频成功有中文语音提</w:t>
                  </w:r>
                  <w:r>
                    <w:rPr>
                      <w:rFonts w:ascii="仿宋_GB2312" w:hAnsi="仿宋_GB2312" w:cs="仿宋_GB2312" w:eastAsia="仿宋_GB2312"/>
                      <w:sz w:val="20"/>
                    </w:rPr>
                    <w:t>示，</w:t>
                  </w:r>
                  <w:r>
                    <w:rPr>
                      <w:rFonts w:ascii="仿宋_GB2312" w:hAnsi="仿宋_GB2312" w:cs="仿宋_GB2312" w:eastAsia="仿宋_GB2312"/>
                      <w:sz w:val="20"/>
                    </w:rPr>
                    <w:t>LED</w:t>
                  </w:r>
                  <w:r>
                    <w:rPr>
                      <w:rFonts w:ascii="仿宋_GB2312" w:hAnsi="仿宋_GB2312" w:cs="仿宋_GB2312" w:eastAsia="仿宋_GB2312"/>
                      <w:sz w:val="21"/>
                    </w:rPr>
                    <w:t xml:space="preserve"> </w:t>
                  </w:r>
                  <w:r>
                    <w:rPr>
                      <w:rFonts w:ascii="仿宋_GB2312" w:hAnsi="仿宋_GB2312" w:cs="仿宋_GB2312" w:eastAsia="仿宋_GB2312"/>
                      <w:sz w:val="20"/>
                    </w:rPr>
                    <w:t>数字动态屏显示，一根</w:t>
                  </w:r>
                  <w:r>
                    <w:rPr>
                      <w:rFonts w:ascii="仿宋_GB2312" w:hAnsi="仿宋_GB2312" w:cs="仿宋_GB2312" w:eastAsia="仿宋_GB2312"/>
                      <w:sz w:val="21"/>
                    </w:rPr>
                    <w:t xml:space="preserve"> </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线可实现播放声音、录制声音、控制音效、</w:t>
                  </w:r>
                  <w:r>
                    <w:rPr>
                      <w:rFonts w:ascii="仿宋_GB2312" w:hAnsi="仿宋_GB2312" w:cs="仿宋_GB2312" w:eastAsia="仿宋_GB2312"/>
                      <w:sz w:val="20"/>
                    </w:rPr>
                    <w:t>PPT</w:t>
                  </w:r>
                  <w:r>
                    <w:rPr>
                      <w:rFonts w:ascii="仿宋_GB2312" w:hAnsi="仿宋_GB2312" w:cs="仿宋_GB2312" w:eastAsia="仿宋_GB2312"/>
                      <w:sz w:val="21"/>
                    </w:rPr>
                    <w:t xml:space="preserve"> </w:t>
                  </w:r>
                  <w:r>
                    <w:rPr>
                      <w:rFonts w:ascii="仿宋_GB2312" w:hAnsi="仿宋_GB2312" w:cs="仿宋_GB2312" w:eastAsia="仿宋_GB2312"/>
                      <w:sz w:val="20"/>
                    </w:rPr>
                    <w:t>翻页等功能。</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内置蓝牙接收模块，蓝牙支持密码模式，连接成功有中文语</w:t>
                  </w:r>
                  <w:r>
                    <w:rPr>
                      <w:rFonts w:ascii="仿宋_GB2312" w:hAnsi="仿宋_GB2312" w:cs="仿宋_GB2312" w:eastAsia="仿宋_GB2312"/>
                      <w:sz w:val="20"/>
                    </w:rPr>
                    <w:t>音提示。</w:t>
                  </w:r>
                </w:p>
                <w:p>
                  <w:pPr>
                    <w:pStyle w:val="null3"/>
                    <w:ind w:left="120" w:right="105"/>
                    <w:jc w:val="both"/>
                  </w:pPr>
                  <w:r>
                    <w:rPr>
                      <w:rFonts w:ascii="仿宋_GB2312" w:hAnsi="仿宋_GB2312" w:cs="仿宋_GB2312" w:eastAsia="仿宋_GB2312"/>
                      <w:sz w:val="20"/>
                    </w:rPr>
                    <w:t>3.</w:t>
                  </w:r>
                  <w:r>
                    <w:rPr>
                      <w:rFonts w:ascii="仿宋_GB2312" w:hAnsi="仿宋_GB2312" w:cs="仿宋_GB2312" w:eastAsia="仿宋_GB2312"/>
                      <w:sz w:val="20"/>
                    </w:rPr>
                    <w:t>▲具备≥1</w:t>
                  </w:r>
                  <w:r>
                    <w:rPr>
                      <w:rFonts w:ascii="仿宋_GB2312" w:hAnsi="仿宋_GB2312" w:cs="仿宋_GB2312" w:eastAsia="仿宋_GB2312"/>
                      <w:sz w:val="21"/>
                    </w:rPr>
                    <w:t xml:space="preserve"> </w:t>
                  </w:r>
                  <w:r>
                    <w:rPr>
                      <w:rFonts w:ascii="仿宋_GB2312" w:hAnsi="仿宋_GB2312" w:cs="仿宋_GB2312" w:eastAsia="仿宋_GB2312"/>
                      <w:sz w:val="20"/>
                    </w:rPr>
                    <w:t>路</w:t>
                  </w:r>
                  <w:r>
                    <w:rPr>
                      <w:rFonts w:ascii="仿宋_GB2312" w:hAnsi="仿宋_GB2312" w:cs="仿宋_GB2312" w:eastAsia="仿宋_GB2312"/>
                      <w:sz w:val="21"/>
                    </w:rPr>
                    <w:t xml:space="preserve"> </w:t>
                  </w:r>
                  <w:r>
                    <w:rPr>
                      <w:rFonts w:ascii="仿宋_GB2312" w:hAnsi="仿宋_GB2312" w:cs="仿宋_GB2312" w:eastAsia="仿宋_GB2312"/>
                      <w:sz w:val="20"/>
                    </w:rPr>
                    <w:t>RS</w:t>
                  </w:r>
                  <w:r>
                    <w:rPr>
                      <w:rFonts w:ascii="仿宋_GB2312" w:hAnsi="仿宋_GB2312" w:cs="仿宋_GB2312" w:eastAsia="仿宋_GB2312"/>
                      <w:sz w:val="20"/>
                    </w:rPr>
                    <w:t>232</w:t>
                  </w:r>
                  <w:r>
                    <w:rPr>
                      <w:rFonts w:ascii="仿宋_GB2312" w:hAnsi="仿宋_GB2312" w:cs="仿宋_GB2312" w:eastAsia="仿宋_GB2312"/>
                      <w:sz w:val="21"/>
                    </w:rPr>
                    <w:t xml:space="preserve"> </w:t>
                  </w:r>
                  <w:r>
                    <w:rPr>
                      <w:rFonts w:ascii="仿宋_GB2312" w:hAnsi="仿宋_GB2312" w:cs="仿宋_GB2312" w:eastAsia="仿宋_GB2312"/>
                      <w:sz w:val="20"/>
                    </w:rPr>
                    <w:t>控制接</w:t>
                  </w:r>
                  <w:r>
                    <w:rPr>
                      <w:rFonts w:ascii="仿宋_GB2312" w:hAnsi="仿宋_GB2312" w:cs="仿宋_GB2312" w:eastAsia="仿宋_GB2312"/>
                      <w:sz w:val="21"/>
                    </w:rPr>
                    <w:t xml:space="preserve"> </w:t>
                  </w:r>
                  <w:r>
                    <w:rPr>
                      <w:rFonts w:ascii="仿宋_GB2312" w:hAnsi="仿宋_GB2312" w:cs="仿宋_GB2312" w:eastAsia="仿宋_GB2312"/>
                      <w:sz w:val="20"/>
                    </w:rPr>
                    <w:t>口，实现大屏与投影模式多媒体</w:t>
                  </w:r>
                  <w:r>
                    <w:rPr>
                      <w:rFonts w:ascii="仿宋_GB2312" w:hAnsi="仿宋_GB2312" w:cs="仿宋_GB2312" w:eastAsia="仿宋_GB2312"/>
                      <w:sz w:val="20"/>
                    </w:rPr>
                    <w:t>教学设备</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语音控制指令接收及执行指令控制，配合</w:t>
                  </w:r>
                  <w:r>
                    <w:rPr>
                      <w:rFonts w:ascii="仿宋_GB2312" w:hAnsi="仿宋_GB2312" w:cs="仿宋_GB2312" w:eastAsia="仿宋_GB2312"/>
                      <w:sz w:val="21"/>
                    </w:rPr>
                    <w:t xml:space="preserve"> </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接</w:t>
                  </w:r>
                  <w:r>
                    <w:rPr>
                      <w:rFonts w:ascii="仿宋_GB2312" w:hAnsi="仿宋_GB2312" w:cs="仿宋_GB2312" w:eastAsia="仿宋_GB2312"/>
                      <w:sz w:val="21"/>
                    </w:rPr>
                    <w:t xml:space="preserve"> </w:t>
                  </w:r>
                  <w:r>
                    <w:rPr>
                      <w:rFonts w:ascii="仿宋_GB2312" w:hAnsi="仿宋_GB2312" w:cs="仿宋_GB2312" w:eastAsia="仿宋_GB2312"/>
                      <w:sz w:val="20"/>
                    </w:rPr>
                    <w:t>口</w:t>
                  </w:r>
                  <w:r>
                    <w:rPr>
                      <w:rFonts w:ascii="仿宋_GB2312" w:hAnsi="仿宋_GB2312" w:cs="仿宋_GB2312" w:eastAsia="仿宋_GB2312"/>
                      <w:sz w:val="20"/>
                    </w:rPr>
                    <w:t>实现智慧黑板、大屏一体机、投影等模式多媒体教学设备软硬</w:t>
                  </w:r>
                  <w:r>
                    <w:rPr>
                      <w:rFonts w:ascii="仿宋_GB2312" w:hAnsi="仿宋_GB2312" w:cs="仿宋_GB2312" w:eastAsia="仿宋_GB2312"/>
                      <w:sz w:val="20"/>
                    </w:rPr>
                    <w:t>件</w:t>
                  </w:r>
                  <w:r>
                    <w:rPr>
                      <w:rFonts w:ascii="仿宋_GB2312" w:hAnsi="仿宋_GB2312" w:cs="仿宋_GB2312" w:eastAsia="仿宋_GB2312"/>
                      <w:sz w:val="21"/>
                    </w:rPr>
                    <w:t xml:space="preserve"> </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语音控制指令接收及执行指令控制，可控</w:t>
                  </w:r>
                  <w:r>
                    <w:rPr>
                      <w:rFonts w:ascii="仿宋_GB2312" w:hAnsi="仿宋_GB2312" w:cs="仿宋_GB2312" w:eastAsia="仿宋_GB2312"/>
                      <w:sz w:val="20"/>
                    </w:rPr>
                    <w:t>制开机上课、关</w:t>
                  </w:r>
                  <w:r>
                    <w:rPr>
                      <w:rFonts w:ascii="仿宋_GB2312" w:hAnsi="仿宋_GB2312" w:cs="仿宋_GB2312" w:eastAsia="仿宋_GB2312"/>
                      <w:sz w:val="20"/>
                    </w:rPr>
                    <w:t>机下课；控制音箱显示状态显示时间、显示音量等；控制大屏</w:t>
                  </w:r>
                  <w:r>
                    <w:rPr>
                      <w:rFonts w:ascii="仿宋_GB2312" w:hAnsi="仿宋_GB2312" w:cs="仿宋_GB2312" w:eastAsia="仿宋_GB2312"/>
                      <w:sz w:val="20"/>
                    </w:rPr>
                    <w:t>打开关闭白板、展台等授课软件；控制打开关闭录播与录音；</w:t>
                  </w:r>
                  <w:r>
                    <w:rPr>
                      <w:rFonts w:ascii="仿宋_GB2312" w:hAnsi="仿宋_GB2312" w:cs="仿宋_GB2312" w:eastAsia="仿宋_GB2312"/>
                      <w:sz w:val="20"/>
                    </w:rPr>
                    <w:t>控制语文、数学、英语及常用课件打开及关闭、课件全屏播放及翻页等功能；控制打开及关闭豆包软件等人工智能软件，接</w:t>
                  </w:r>
                  <w:r>
                    <w:rPr>
                      <w:rFonts w:ascii="仿宋_GB2312" w:hAnsi="仿宋_GB2312" w:cs="仿宋_GB2312" w:eastAsia="仿宋_GB2312"/>
                      <w:sz w:val="20"/>
                    </w:rPr>
                    <w:t>入人工智能应用，支持与</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人工智能软件通话打开及关闭等功</w:t>
                  </w:r>
                  <w:r>
                    <w:rPr>
                      <w:rFonts w:ascii="仿宋_GB2312" w:hAnsi="仿宋_GB2312" w:cs="仿宋_GB2312" w:eastAsia="仿宋_GB2312"/>
                      <w:sz w:val="20"/>
                    </w:rPr>
                    <w:t>能。</w:t>
                  </w:r>
                </w:p>
                <w:p>
                  <w:pPr>
                    <w:pStyle w:val="null3"/>
                    <w:ind w:left="120" w:right="105"/>
                    <w:jc w:val="both"/>
                  </w:pPr>
                  <w:r>
                    <w:rPr>
                      <w:rFonts w:ascii="仿宋_GB2312" w:hAnsi="仿宋_GB2312" w:cs="仿宋_GB2312" w:eastAsia="仿宋_GB2312"/>
                      <w:sz w:val="20"/>
                    </w:rPr>
                    <w:t>4.</w:t>
                  </w:r>
                  <w:r>
                    <w:rPr>
                      <w:rFonts w:ascii="仿宋_GB2312" w:hAnsi="仿宋_GB2312" w:cs="仿宋_GB2312" w:eastAsia="仿宋_GB2312"/>
                      <w:sz w:val="20"/>
                    </w:rPr>
                    <w:t>具有</w:t>
                  </w:r>
                  <w:r>
                    <w:rPr>
                      <w:rFonts w:ascii="仿宋_GB2312" w:hAnsi="仿宋_GB2312" w:cs="仿宋_GB2312" w:eastAsia="仿宋_GB2312"/>
                      <w:sz w:val="21"/>
                    </w:rPr>
                    <w:t xml:space="preserve"> </w:t>
                  </w:r>
                  <w:r>
                    <w:rPr>
                      <w:rFonts w:ascii="仿宋_GB2312" w:hAnsi="仿宋_GB2312" w:cs="仿宋_GB2312" w:eastAsia="仿宋_GB2312"/>
                      <w:sz w:val="20"/>
                    </w:rPr>
                    <w:t>LED</w:t>
                  </w:r>
                  <w:r>
                    <w:rPr>
                      <w:rFonts w:ascii="仿宋_GB2312" w:hAnsi="仿宋_GB2312" w:cs="仿宋_GB2312" w:eastAsia="仿宋_GB2312"/>
                      <w:sz w:val="21"/>
                    </w:rPr>
                    <w:t xml:space="preserve"> </w:t>
                  </w:r>
                  <w:r>
                    <w:rPr>
                      <w:rFonts w:ascii="仿宋_GB2312" w:hAnsi="仿宋_GB2312" w:cs="仿宋_GB2312" w:eastAsia="仿宋_GB2312"/>
                      <w:sz w:val="20"/>
                    </w:rPr>
                    <w:t>时钟显示屏，可显示时钟，具有显示开关、功能</w:t>
                  </w:r>
                  <w:r>
                    <w:rPr>
                      <w:rFonts w:ascii="仿宋_GB2312" w:hAnsi="仿宋_GB2312" w:cs="仿宋_GB2312" w:eastAsia="仿宋_GB2312"/>
                      <w:sz w:val="20"/>
                    </w:rPr>
                    <w:t>切换、时间设置、频道设置、音量调节、高音低调节、混响调</w:t>
                  </w:r>
                  <w:r>
                    <w:rPr>
                      <w:rFonts w:ascii="仿宋_GB2312" w:hAnsi="仿宋_GB2312" w:cs="仿宋_GB2312" w:eastAsia="仿宋_GB2312"/>
                      <w:sz w:val="20"/>
                    </w:rPr>
                    <w:t>节不少于</w:t>
                  </w:r>
                  <w:r>
                    <w:rPr>
                      <w:rFonts w:ascii="仿宋_GB2312" w:hAnsi="仿宋_GB2312" w:cs="仿宋_GB2312" w:eastAsia="仿宋_GB2312"/>
                      <w:sz w:val="21"/>
                    </w:rPr>
                    <w:t xml:space="preserve"> </w:t>
                  </w:r>
                  <w:r>
                    <w:rPr>
                      <w:rFonts w:ascii="仿宋_GB2312" w:hAnsi="仿宋_GB2312" w:cs="仿宋_GB2312" w:eastAsia="仿宋_GB2312"/>
                      <w:sz w:val="20"/>
                    </w:rPr>
                    <w:t>12</w:t>
                  </w:r>
                  <w:r>
                    <w:rPr>
                      <w:rFonts w:ascii="仿宋_GB2312" w:hAnsi="仿宋_GB2312" w:cs="仿宋_GB2312" w:eastAsia="仿宋_GB2312"/>
                      <w:sz w:val="21"/>
                    </w:rPr>
                    <w:t xml:space="preserve"> </w:t>
                  </w:r>
                  <w:r>
                    <w:rPr>
                      <w:rFonts w:ascii="仿宋_GB2312" w:hAnsi="仿宋_GB2312" w:cs="仿宋_GB2312" w:eastAsia="仿宋_GB2312"/>
                      <w:sz w:val="20"/>
                    </w:rPr>
                    <w:t>个电容按键。</w:t>
                  </w:r>
                </w:p>
                <w:p>
                  <w:pPr>
                    <w:pStyle w:val="null3"/>
                    <w:ind w:left="120" w:right="195"/>
                    <w:jc w:val="both"/>
                  </w:pPr>
                  <w:r>
                    <w:rPr>
                      <w:rFonts w:ascii="仿宋_GB2312" w:hAnsi="仿宋_GB2312" w:cs="仿宋_GB2312" w:eastAsia="仿宋_GB2312"/>
                      <w:sz w:val="20"/>
                    </w:rPr>
                    <w:t>5.</w:t>
                  </w:r>
                  <w:r>
                    <w:rPr>
                      <w:rFonts w:ascii="仿宋_GB2312" w:hAnsi="仿宋_GB2312" w:cs="仿宋_GB2312" w:eastAsia="仿宋_GB2312"/>
                      <w:sz w:val="20"/>
                    </w:rPr>
                    <w:t>≥6</w:t>
                  </w:r>
                  <w:r>
                    <w:rPr>
                      <w:rFonts w:ascii="仿宋_GB2312" w:hAnsi="仿宋_GB2312" w:cs="仿宋_GB2312" w:eastAsia="仿宋_GB2312"/>
                      <w:sz w:val="21"/>
                    </w:rPr>
                    <w:t xml:space="preserve"> </w:t>
                  </w:r>
                  <w:r>
                    <w:rPr>
                      <w:rFonts w:ascii="仿宋_GB2312" w:hAnsi="仿宋_GB2312" w:cs="仿宋_GB2312" w:eastAsia="仿宋_GB2312"/>
                      <w:sz w:val="20"/>
                    </w:rPr>
                    <w:t>个单元设计，双低音</w:t>
                  </w:r>
                  <w:r>
                    <w:rPr>
                      <w:rFonts w:ascii="仿宋_GB2312" w:hAnsi="仿宋_GB2312" w:cs="仿宋_GB2312" w:eastAsia="仿宋_GB2312"/>
                      <w:sz w:val="20"/>
                    </w:rPr>
                    <w:t>≥4</w:t>
                  </w:r>
                  <w:r>
                    <w:rPr>
                      <w:rFonts w:ascii="仿宋_GB2312" w:hAnsi="仿宋_GB2312" w:cs="仿宋_GB2312" w:eastAsia="仿宋_GB2312"/>
                      <w:sz w:val="21"/>
                    </w:rPr>
                    <w:t xml:space="preserve"> </w:t>
                  </w:r>
                  <w:r>
                    <w:rPr>
                      <w:rFonts w:ascii="仿宋_GB2312" w:hAnsi="仿宋_GB2312" w:cs="仿宋_GB2312" w:eastAsia="仿宋_GB2312"/>
                      <w:sz w:val="20"/>
                    </w:rPr>
                    <w:t>寸，高音</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寸。</w:t>
                  </w:r>
                </w:p>
                <w:p>
                  <w:pPr>
                    <w:pStyle w:val="null3"/>
                    <w:ind w:left="105"/>
                    <w:jc w:val="both"/>
                  </w:pPr>
                  <w:r>
                    <w:rPr>
                      <w:rFonts w:ascii="仿宋_GB2312" w:hAnsi="仿宋_GB2312" w:cs="仿宋_GB2312" w:eastAsia="仿宋_GB2312"/>
                      <w:sz w:val="20"/>
                    </w:rPr>
                    <w:t>（二）</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智控音频系统</w:t>
                  </w:r>
                </w:p>
                <w:p>
                  <w:pPr>
                    <w:pStyle w:val="null3"/>
                    <w:ind w:left="120" w:right="15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▲软件支持调制降噪、均衡、音箱机身音量音</w:t>
                  </w:r>
                  <w:r>
                    <w:rPr>
                      <w:rFonts w:ascii="仿宋_GB2312" w:hAnsi="仿宋_GB2312" w:cs="仿宋_GB2312" w:eastAsia="仿宋_GB2312"/>
                      <w:sz w:val="20"/>
                    </w:rPr>
                    <w:t>效锁定、高音、</w:t>
                  </w:r>
                  <w:r>
                    <w:rPr>
                      <w:rFonts w:ascii="仿宋_GB2312" w:hAnsi="仿宋_GB2312" w:cs="仿宋_GB2312" w:eastAsia="仿宋_GB2312"/>
                      <w:sz w:val="20"/>
                    </w:rPr>
                    <w:t>低音、混响、广播音量、喇叭音量、提示音量及话筒频道调节等功能</w:t>
                  </w:r>
                </w:p>
                <w:p>
                  <w:pPr>
                    <w:pStyle w:val="null3"/>
                    <w:ind w:left="120" w:right="10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▲音箱机身三种状态显示、开机运行、掉线检测等功能。</w:t>
                  </w:r>
                </w:p>
                <w:p>
                  <w:pPr>
                    <w:pStyle w:val="null3"/>
                    <w:ind w:left="13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支持时钟同步音箱显示功能；教学过程中与音箱机身时钟</w:t>
                  </w:r>
                  <w:r>
                    <w:rPr>
                      <w:rFonts w:ascii="仿宋_GB2312" w:hAnsi="仿宋_GB2312" w:cs="仿宋_GB2312" w:eastAsia="仿宋_GB2312"/>
                      <w:sz w:val="20"/>
                    </w:rPr>
                    <w:t>对时校准功能；教学过程中软件同步音箱机身时钟答题倒计时功能。</w:t>
                  </w:r>
                </w:p>
                <w:p>
                  <w:pPr>
                    <w:pStyle w:val="null3"/>
                    <w:ind w:left="120" w:righ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★软件支持</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语音控制及编辑功能，可控制开机上课、关</w:t>
                  </w:r>
                  <w:r>
                    <w:rPr>
                      <w:rFonts w:ascii="仿宋_GB2312" w:hAnsi="仿宋_GB2312" w:cs="仿宋_GB2312" w:eastAsia="仿宋_GB2312"/>
                      <w:sz w:val="20"/>
                    </w:rPr>
                    <w:t>机下课；控制音箱显示状态、显示时间、倒计时、显示音量、</w:t>
                  </w:r>
                  <w:r>
                    <w:rPr>
                      <w:rFonts w:ascii="仿宋_GB2312" w:hAnsi="仿宋_GB2312" w:cs="仿宋_GB2312" w:eastAsia="仿宋_GB2312"/>
                      <w:sz w:val="20"/>
                    </w:rPr>
                    <w:t>无显示；控制大屏打开关闭白板、展台、微信、钉钉</w:t>
                  </w:r>
                  <w:r>
                    <w:rPr>
                      <w:rFonts w:ascii="仿宋_GB2312" w:hAnsi="仿宋_GB2312" w:cs="仿宋_GB2312" w:eastAsia="仿宋_GB2312"/>
                      <w:sz w:val="20"/>
                    </w:rPr>
                    <w:t>、浏览器、</w:t>
                  </w:r>
                  <w:r>
                    <w:rPr>
                      <w:rFonts w:ascii="仿宋_GB2312" w:hAnsi="仿宋_GB2312" w:cs="仿宋_GB2312" w:eastAsia="仿宋_GB2312"/>
                      <w:sz w:val="20"/>
                    </w:rPr>
                    <w:t>豆包、投屏或多屏互动等授课软件；控制切换视频信号通道、</w:t>
                  </w:r>
                  <w:r>
                    <w:rPr>
                      <w:rFonts w:ascii="仿宋_GB2312" w:hAnsi="仿宋_GB2312" w:cs="仿宋_GB2312" w:eastAsia="仿宋_GB2312"/>
                      <w:sz w:val="20"/>
                    </w:rPr>
                    <w:t>切换笔记本、安卓、</w:t>
                  </w:r>
                  <w:r>
                    <w:rPr>
                      <w:rFonts w:ascii="仿宋_GB2312" w:hAnsi="仿宋_GB2312" w:cs="仿宋_GB2312" w:eastAsia="仿宋_GB2312"/>
                      <w:sz w:val="21"/>
                    </w:rPr>
                    <w:t xml:space="preserve"> </w:t>
                  </w:r>
                  <w:r>
                    <w:rPr>
                      <w:rFonts w:ascii="仿宋_GB2312" w:hAnsi="仿宋_GB2312" w:cs="仿宋_GB2312" w:eastAsia="仿宋_GB2312"/>
                      <w:sz w:val="20"/>
                    </w:rPr>
                    <w:t>电脑等；控制打开录播、关闭录</w:t>
                  </w:r>
                  <w:r>
                    <w:rPr>
                      <w:rFonts w:ascii="仿宋_GB2312" w:hAnsi="仿宋_GB2312" w:cs="仿宋_GB2312" w:eastAsia="仿宋_GB2312"/>
                      <w:sz w:val="20"/>
                    </w:rPr>
                    <w:t>播、开始</w:t>
                  </w:r>
                  <w:r>
                    <w:rPr>
                      <w:rFonts w:ascii="仿宋_GB2312" w:hAnsi="仿宋_GB2312" w:cs="仿宋_GB2312" w:eastAsia="仿宋_GB2312"/>
                      <w:sz w:val="20"/>
                    </w:rPr>
                    <w:t>录音、停止录音；支持自定义控制</w:t>
                  </w:r>
                  <w:r>
                    <w:rPr>
                      <w:rFonts w:ascii="仿宋_GB2312" w:hAnsi="仿宋_GB2312" w:cs="仿宋_GB2312" w:eastAsia="仿宋_GB2312"/>
                      <w:sz w:val="21"/>
                    </w:rPr>
                    <w:t xml:space="preserve"> </w:t>
                  </w:r>
                  <w:r>
                    <w:rPr>
                      <w:rFonts w:ascii="仿宋_GB2312" w:hAnsi="仿宋_GB2312" w:cs="仿宋_GB2312" w:eastAsia="仿宋_GB2312"/>
                      <w:sz w:val="20"/>
                    </w:rPr>
                    <w:t>7</w:t>
                  </w:r>
                  <w:r>
                    <w:rPr>
                      <w:rFonts w:ascii="仿宋_GB2312" w:hAnsi="仿宋_GB2312" w:cs="仿宋_GB2312" w:eastAsia="仿宋_GB2312"/>
                      <w:sz w:val="21"/>
                    </w:rPr>
                    <w:t xml:space="preserve"> </w:t>
                  </w:r>
                  <w:r>
                    <w:rPr>
                      <w:rFonts w:ascii="仿宋_GB2312" w:hAnsi="仿宋_GB2312" w:cs="仿宋_GB2312" w:eastAsia="仿宋_GB2312"/>
                      <w:sz w:val="20"/>
                    </w:rPr>
                    <w:t>个及以上的文件或者软件</w:t>
                  </w:r>
                  <w:r>
                    <w:rPr>
                      <w:rFonts w:ascii="仿宋_GB2312" w:hAnsi="仿宋_GB2312" w:cs="仿宋_GB2312" w:eastAsia="仿宋_GB2312"/>
                      <w:sz w:val="20"/>
                    </w:rPr>
                    <w:t>打开及关闭，支持自定义控制</w:t>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个及以上通道切换等功能。</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jc w:val="both"/>
                  </w:pPr>
                  <w:r>
                    <w:rPr>
                      <w:rFonts w:ascii="仿宋_GB2312" w:hAnsi="仿宋_GB2312" w:cs="仿宋_GB2312" w:eastAsia="仿宋_GB2312"/>
                      <w:sz w:val="20"/>
                    </w:rPr>
                    <w:t>20</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right="30"/>
                    <w:jc w:val="both"/>
                  </w:pPr>
                  <w:r>
                    <w:rPr>
                      <w:rFonts w:ascii="仿宋_GB2312" w:hAnsi="仿宋_GB2312" w:cs="仿宋_GB2312" w:eastAsia="仿宋_GB2312"/>
                      <w:sz w:val="20"/>
                    </w:rPr>
                    <w:t>婴幼儿伤害预防与处理虚拟仿真实训平台</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30"/>
                    <w:jc w:val="both"/>
                  </w:pPr>
                  <w:r>
                    <w:rPr>
                      <w:rFonts w:ascii="仿宋_GB2312" w:hAnsi="仿宋_GB2312" w:cs="仿宋_GB2312" w:eastAsia="仿宋_GB2312"/>
                      <w:sz w:val="20"/>
                    </w:rPr>
                    <w:t>一、内容参数</w:t>
                  </w:r>
                </w:p>
                <w:p>
                  <w:pPr>
                    <w:pStyle w:val="null3"/>
                    <w:ind w:left="120" w:right="30"/>
                    <w:jc w:val="both"/>
                  </w:pPr>
                  <w:r>
                    <w:rPr>
                      <w:rFonts w:ascii="仿宋_GB2312" w:hAnsi="仿宋_GB2312" w:cs="仿宋_GB2312" w:eastAsia="仿宋_GB2312"/>
                      <w:sz w:val="20"/>
                    </w:rPr>
                    <w:t>(一)平台内的所有实训任务过程都通过三维仿真场景与三维动画、三维人物角色交互相结合的方式来完成，中间融入人物对话、交互动作、情景模拟，来重现婴幼儿遇到伤害时应如何应急处理。</w:t>
                  </w:r>
                </w:p>
                <w:p>
                  <w:pPr>
                    <w:pStyle w:val="null3"/>
                    <w:ind w:left="120" w:right="30"/>
                    <w:jc w:val="both"/>
                  </w:pPr>
                  <w:r>
                    <w:rPr>
                      <w:rFonts w:ascii="仿宋_GB2312" w:hAnsi="仿宋_GB2312" w:cs="仿宋_GB2312" w:eastAsia="仿宋_GB2312"/>
                      <w:sz w:val="20"/>
                    </w:rPr>
                    <w:t>(二)平台内包含婴幼儿烫伤预防与处理、婴幼儿外伤出血预防与处理、幼儿心肺复苏急救、婴儿心肺复苏急救、气管异物阻塞预防与急救、头皮血肿预防与处理、婴幼儿骨折初步处理、婴幼儿眼内异物预防与处理、婴幼儿外耳道异物预防与处理、婴幼儿鼻腔异物预防与处理、婴幼儿中暑的处理、婴幼儿中暑的预防、婴幼儿跌倒伤预防、托育机构消防安全疏散、用眼卫生、婴幼儿被狗咬伤的处理、婴幼儿电击伤的预防与处理、婴幼儿蜜蜂蛰伤、婴幼儿溺水的急救与预防、婴幼儿食物药物中毒、婴幼儿蛇咬伤、婴幼儿蚊虫咬伤等不少于22个的实训任务</w:t>
                  </w:r>
                  <w:r>
                    <w:rPr>
                      <w:rFonts w:ascii="仿宋_GB2312" w:hAnsi="仿宋_GB2312" w:cs="仿宋_GB2312" w:eastAsia="仿宋_GB2312"/>
                      <w:sz w:val="20"/>
                    </w:rPr>
                    <w:t>。</w:t>
                  </w:r>
                  <w:r>
                    <w:rPr>
                      <w:rFonts w:ascii="仿宋_GB2312" w:hAnsi="仿宋_GB2312" w:cs="仿宋_GB2312" w:eastAsia="仿宋_GB2312"/>
                      <w:sz w:val="20"/>
                    </w:rPr>
                    <w:t>（每个实训任务不少于</w:t>
                  </w:r>
                  <w:r>
                    <w:rPr>
                      <w:rFonts w:ascii="仿宋_GB2312" w:hAnsi="仿宋_GB2312" w:cs="仿宋_GB2312" w:eastAsia="仿宋_GB2312"/>
                      <w:sz w:val="20"/>
                    </w:rPr>
                    <w:t>10</w:t>
                  </w:r>
                  <w:r>
                    <w:rPr>
                      <w:rFonts w:ascii="仿宋_GB2312" w:hAnsi="仿宋_GB2312" w:cs="仿宋_GB2312" w:eastAsia="仿宋_GB2312"/>
                      <w:sz w:val="20"/>
                    </w:rPr>
                    <w:t>个技能点</w:t>
                  </w:r>
                  <w:r>
                    <w:rPr>
                      <w:rFonts w:ascii="仿宋_GB2312" w:hAnsi="仿宋_GB2312" w:cs="仿宋_GB2312" w:eastAsia="仿宋_GB2312"/>
                      <w:sz w:val="20"/>
                    </w:rPr>
                    <w:t>)</w:t>
                  </w:r>
                </w:p>
                <w:p>
                  <w:pPr>
                    <w:pStyle w:val="null3"/>
                    <w:ind w:left="120" w:right="30"/>
                    <w:jc w:val="both"/>
                  </w:pPr>
                  <w:r>
                    <w:rPr>
                      <w:rFonts w:ascii="仿宋_GB2312" w:hAnsi="仿宋_GB2312" w:cs="仿宋_GB2312" w:eastAsia="仿宋_GB2312"/>
                      <w:sz w:val="20"/>
                    </w:rPr>
                    <w:t>二、技术参数</w:t>
                  </w:r>
                </w:p>
                <w:p>
                  <w:pPr>
                    <w:pStyle w:val="null3"/>
                    <w:ind w:left="120" w:right="30"/>
                    <w:jc w:val="both"/>
                  </w:pPr>
                  <w:r>
                    <w:rPr>
                      <w:rFonts w:ascii="仿宋_GB2312" w:hAnsi="仿宋_GB2312" w:cs="仿宋_GB2312" w:eastAsia="仿宋_GB2312"/>
                      <w:sz w:val="20"/>
                    </w:rPr>
                    <w:t>(一)架构模式</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 xml:space="preserve"> B/S+C/S混合架构</w:t>
                  </w:r>
                </w:p>
                <w:p>
                  <w:pPr>
                    <w:pStyle w:val="null3"/>
                    <w:ind w:left="120" w:right="3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平台具备多操作系统环境部署能力，</w:t>
                  </w:r>
                  <w:r>
                    <w:rPr>
                      <w:rFonts w:ascii="仿宋_GB2312" w:hAnsi="仿宋_GB2312" w:cs="仿宋_GB2312" w:eastAsia="仿宋_GB2312"/>
                      <w:sz w:val="20"/>
                    </w:rPr>
                    <w:t>支持国产化操作系统部署</w:t>
                  </w:r>
                  <w:r>
                    <w:rPr>
                      <w:rFonts w:ascii="仿宋_GB2312" w:hAnsi="仿宋_GB2312" w:cs="仿宋_GB2312" w:eastAsia="仿宋_GB2312"/>
                      <w:sz w:val="20"/>
                    </w:rPr>
                    <w:t>。</w:t>
                  </w:r>
                </w:p>
                <w:p>
                  <w:pPr>
                    <w:pStyle w:val="null3"/>
                    <w:ind w:left="120" w:right="30"/>
                    <w:jc w:val="both"/>
                  </w:pPr>
                  <w:r>
                    <w:rPr>
                      <w:rFonts w:ascii="仿宋_GB2312" w:hAnsi="仿宋_GB2312" w:cs="仿宋_GB2312" w:eastAsia="仿宋_GB2312"/>
                      <w:sz w:val="20"/>
                    </w:rPr>
                    <w:t>▲3</w:t>
                  </w:r>
                  <w:r>
                    <w:rPr>
                      <w:rFonts w:ascii="仿宋_GB2312" w:hAnsi="仿宋_GB2312" w:cs="仿宋_GB2312" w:eastAsia="仿宋_GB2312"/>
                      <w:sz w:val="20"/>
                    </w:rPr>
                    <w:t>.支持主流架构，兼容国产服务器系统，保证在国产化系统下稳定运行。</w:t>
                  </w:r>
                </w:p>
                <w:p>
                  <w:pPr>
                    <w:pStyle w:val="null3"/>
                    <w:ind w:left="120" w:right="30"/>
                    <w:jc w:val="both"/>
                  </w:pPr>
                  <w:r>
                    <w:rPr>
                      <w:rFonts w:ascii="仿宋_GB2312" w:hAnsi="仿宋_GB2312" w:cs="仿宋_GB2312" w:eastAsia="仿宋_GB2312"/>
                      <w:sz w:val="20"/>
                    </w:rPr>
                    <w:t>(二)安装运行</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平台提供多种灵活的安装运行方式，包括但不限于命令行安装、一键安装等，以满足不同用户的安装需求。</w:t>
                  </w:r>
                </w:p>
                <w:p>
                  <w:pPr>
                    <w:pStyle w:val="null3"/>
                    <w:ind w:left="120" w:right="3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混合架构模式支持通过网页</w:t>
                  </w:r>
                  <w:r>
                    <w:rPr>
                      <w:rFonts w:ascii="仿宋_GB2312" w:hAnsi="仿宋_GB2312" w:cs="仿宋_GB2312" w:eastAsia="仿宋_GB2312"/>
                      <w:sz w:val="20"/>
                    </w:rPr>
                    <w:t xml:space="preserve"> URL 调用本地软件启动，提供灵活的应用启动方式，使用户能够更方便地使用平台。</w:t>
                  </w:r>
                </w:p>
                <w:p>
                  <w:pPr>
                    <w:pStyle w:val="null3"/>
                    <w:ind w:left="120" w:right="30"/>
                    <w:jc w:val="both"/>
                  </w:pPr>
                  <w:r>
                    <w:rPr>
                      <w:rFonts w:ascii="仿宋_GB2312" w:hAnsi="仿宋_GB2312" w:cs="仿宋_GB2312" w:eastAsia="仿宋_GB2312"/>
                      <w:sz w:val="20"/>
                    </w:rPr>
                    <w:t>(三)三维引擎</w:t>
                  </w:r>
                </w:p>
                <w:p>
                  <w:pPr>
                    <w:pStyle w:val="null3"/>
                    <w:ind w:left="120" w:right="30"/>
                    <w:jc w:val="both"/>
                  </w:pPr>
                  <w:r>
                    <w:rPr>
                      <w:rFonts w:ascii="仿宋_GB2312" w:hAnsi="仿宋_GB2312" w:cs="仿宋_GB2312" w:eastAsia="仿宋_GB2312"/>
                      <w:sz w:val="20"/>
                    </w:rPr>
                    <w:t>利用三维引擎技术</w:t>
                  </w:r>
                  <w:r>
                    <w:rPr>
                      <w:rFonts w:ascii="仿宋_GB2312" w:hAnsi="仿宋_GB2312" w:cs="仿宋_GB2312" w:eastAsia="仿宋_GB2312"/>
                      <w:sz w:val="20"/>
                    </w:rPr>
                    <w:t>，</w:t>
                  </w:r>
                  <w:r>
                    <w:rPr>
                      <w:rFonts w:ascii="仿宋_GB2312" w:hAnsi="仿宋_GB2312" w:cs="仿宋_GB2312" w:eastAsia="仿宋_GB2312"/>
                      <w:sz w:val="20"/>
                    </w:rPr>
                    <w:t>全方位无死角展示虚拟仿真内容</w:t>
                  </w:r>
                  <w:r>
                    <w:rPr>
                      <w:rFonts w:ascii="仿宋_GB2312" w:hAnsi="仿宋_GB2312" w:cs="仿宋_GB2312" w:eastAsia="仿宋_GB2312"/>
                      <w:sz w:val="20"/>
                    </w:rPr>
                    <w:t>。</w:t>
                  </w:r>
                </w:p>
                <w:p>
                  <w:pPr>
                    <w:pStyle w:val="null3"/>
                    <w:ind w:left="120" w:right="30"/>
                    <w:jc w:val="both"/>
                  </w:pPr>
                  <w:r>
                    <w:rPr>
                      <w:rFonts w:ascii="仿宋_GB2312" w:hAnsi="仿宋_GB2312" w:cs="仿宋_GB2312" w:eastAsia="仿宋_GB2312"/>
                      <w:sz w:val="20"/>
                    </w:rPr>
                    <w:t>(四)资源制作</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使用专业三维软件制作虚拟仿真资源内容，保证场景纹理</w:t>
                  </w:r>
                  <w:r>
                    <w:rPr>
                      <w:rFonts w:ascii="仿宋_GB2312" w:hAnsi="仿宋_GB2312" w:cs="仿宋_GB2312" w:eastAsia="仿宋_GB2312"/>
                      <w:sz w:val="20"/>
                    </w:rPr>
                    <w:t>≥</w:t>
                  </w:r>
                  <w:r>
                    <w:rPr>
                      <w:rFonts w:ascii="仿宋_GB2312" w:hAnsi="仿宋_GB2312" w:cs="仿宋_GB2312" w:eastAsia="仿宋_GB2312"/>
                      <w:sz w:val="20"/>
                    </w:rPr>
                    <w:t xml:space="preserve"> 512*512 像素，面数</w:t>
                  </w:r>
                  <w:r>
                    <w:rPr>
                      <w:rFonts w:ascii="仿宋_GB2312" w:hAnsi="仿宋_GB2312" w:cs="仿宋_GB2312" w:eastAsia="仿宋_GB2312"/>
                      <w:sz w:val="20"/>
                    </w:rPr>
                    <w:t>≥</w:t>
                  </w:r>
                  <w:r>
                    <w:rPr>
                      <w:rFonts w:ascii="仿宋_GB2312" w:hAnsi="仿宋_GB2312" w:cs="仿宋_GB2312" w:eastAsia="仿宋_GB2312"/>
                      <w:sz w:val="20"/>
                    </w:rPr>
                    <w:t xml:space="preserve"> 5000面。</w:t>
                  </w:r>
                </w:p>
                <w:p>
                  <w:pPr>
                    <w:pStyle w:val="null3"/>
                    <w:ind w:left="120" w:right="3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平台内虚拟场景资源精度偏差控制在厘米级范围内，确保高度精确</w:t>
                  </w:r>
                  <w:r>
                    <w:rPr>
                      <w:rFonts w:ascii="仿宋_GB2312" w:hAnsi="仿宋_GB2312" w:cs="仿宋_GB2312" w:eastAsia="仿宋_GB2312"/>
                      <w:sz w:val="20"/>
                    </w:rPr>
                    <w:t>。</w:t>
                  </w:r>
                </w:p>
                <w:p>
                  <w:pPr>
                    <w:pStyle w:val="null3"/>
                    <w:ind w:left="120" w:right="3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为主要物体材质添加丰富的纹理贴图、法线贴图、</w:t>
                  </w:r>
                  <w:r>
                    <w:rPr>
                      <w:rFonts w:ascii="仿宋_GB2312" w:hAnsi="仿宋_GB2312" w:cs="仿宋_GB2312" w:eastAsia="仿宋_GB2312"/>
                      <w:sz w:val="20"/>
                    </w:rPr>
                    <w:t>AO 贴图等，增强场景的真实感</w:t>
                  </w:r>
                  <w:r>
                    <w:rPr>
                      <w:rFonts w:ascii="仿宋_GB2312" w:hAnsi="仿宋_GB2312" w:cs="仿宋_GB2312" w:eastAsia="仿宋_GB2312"/>
                      <w:sz w:val="20"/>
                    </w:rPr>
                    <w:t>。</w:t>
                  </w:r>
                </w:p>
                <w:p>
                  <w:pPr>
                    <w:pStyle w:val="null3"/>
                    <w:ind w:left="120" w:right="30"/>
                    <w:jc w:val="both"/>
                  </w:pPr>
                  <w:r>
                    <w:rPr>
                      <w:rFonts w:ascii="仿宋_GB2312" w:hAnsi="仿宋_GB2312" w:cs="仿宋_GB2312" w:eastAsia="仿宋_GB2312"/>
                      <w:sz w:val="20"/>
                    </w:rPr>
                    <w:t>(五)人物制作</w:t>
                  </w:r>
                </w:p>
                <w:p>
                  <w:pPr>
                    <w:pStyle w:val="null3"/>
                    <w:ind w:left="120" w:right="30"/>
                    <w:jc w:val="both"/>
                  </w:pPr>
                  <w:r>
                    <w:rPr>
                      <w:rFonts w:ascii="仿宋_GB2312" w:hAnsi="仿宋_GB2312" w:cs="仿宋_GB2312" w:eastAsia="仿宋_GB2312"/>
                      <w:sz w:val="20"/>
                    </w:rPr>
                    <w:t>采用</w:t>
                  </w:r>
                  <w:r>
                    <w:rPr>
                      <w:rFonts w:ascii="仿宋_GB2312" w:hAnsi="仿宋_GB2312" w:cs="仿宋_GB2312" w:eastAsia="仿宋_GB2312"/>
                      <w:sz w:val="20"/>
                    </w:rPr>
                    <w:t>3ds Max进行基础人物模型构建，实现高精度细节雕刻与纹理处理，并完成PBR材质制作流程。技术规范要求：角色纹理贴图分辨率</w:t>
                  </w:r>
                  <w:r>
                    <w:rPr>
                      <w:rFonts w:ascii="仿宋_GB2312" w:hAnsi="仿宋_GB2312" w:cs="仿宋_GB2312" w:eastAsia="仿宋_GB2312"/>
                      <w:sz w:val="20"/>
                    </w:rPr>
                    <w:t>≥</w:t>
                  </w:r>
                  <w:r>
                    <w:rPr>
                      <w:rFonts w:ascii="仿宋_GB2312" w:hAnsi="仿宋_GB2312" w:cs="仿宋_GB2312" w:eastAsia="仿宋_GB2312"/>
                      <w:sz w:val="20"/>
                    </w:rPr>
                    <w:t>1024×1024像素，模型面</w:t>
                  </w:r>
                  <w:r>
                    <w:rPr>
                      <w:rFonts w:ascii="仿宋_GB2312" w:hAnsi="仿宋_GB2312" w:cs="仿宋_GB2312" w:eastAsia="仿宋_GB2312"/>
                      <w:sz w:val="20"/>
                    </w:rPr>
                    <w:t>≥</w:t>
                  </w:r>
                  <w:r>
                    <w:rPr>
                      <w:rFonts w:ascii="仿宋_GB2312" w:hAnsi="仿宋_GB2312" w:cs="仿宋_GB2312" w:eastAsia="仿宋_GB2312"/>
                      <w:sz w:val="20"/>
                    </w:rPr>
                    <w:t>10,000面</w:t>
                  </w:r>
                  <w:r>
                    <w:rPr>
                      <w:rFonts w:ascii="仿宋_GB2312" w:hAnsi="仿宋_GB2312" w:cs="仿宋_GB2312" w:eastAsia="仿宋_GB2312"/>
                      <w:sz w:val="20"/>
                    </w:rPr>
                    <w:t>。</w:t>
                  </w:r>
                </w:p>
                <w:p>
                  <w:pPr>
                    <w:pStyle w:val="null3"/>
                    <w:ind w:left="120" w:right="30"/>
                    <w:jc w:val="both"/>
                  </w:pPr>
                  <w:r>
                    <w:rPr>
                      <w:rFonts w:ascii="仿宋_GB2312" w:hAnsi="仿宋_GB2312" w:cs="仿宋_GB2312" w:eastAsia="仿宋_GB2312"/>
                      <w:sz w:val="20"/>
                    </w:rPr>
                    <w:t>(六)内容还原</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系统采用多维度仿真架构，完整涵盖几何还原、物理还原及逻辑还原三个核心层面，通过高保真度仿真引擎实现沉浸式交互体验，确保用户能够从空间关系、物理特性和业务流程等多个维度深入理解仿真对象的内在机制。</w:t>
                  </w:r>
                </w:p>
                <w:p>
                  <w:pPr>
                    <w:pStyle w:val="null3"/>
                    <w:ind w:left="120" w:right="3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基于高精度三维建模技术，实现物体几何属性的精确数字化还原，包括但不限于形状拓扑、尺寸精度和空间定位等关键参数，确保几何特征的数学表达误差控制在可接受范围内，提供准确的物体形态学分析基础。</w:t>
                  </w:r>
                </w:p>
                <w:p>
                  <w:pPr>
                    <w:pStyle w:val="null3"/>
                    <w:ind w:left="120" w:right="3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采用基于物理的渲染技术</w:t>
                  </w:r>
                  <w:r>
                    <w:rPr>
                      <w:rFonts w:ascii="仿宋_GB2312" w:hAnsi="仿宋_GB2312" w:cs="仿宋_GB2312" w:eastAsia="仿宋_GB2312"/>
                      <w:sz w:val="20"/>
                    </w:rPr>
                    <w:t>(PBR)和实时物理引擎，精确模拟物体的材料属性、动力学行为和环境交互等物理特性，确保仿真结果符合真实世界的物理规律，提供具有物理可信度的交互体验。</w:t>
                  </w:r>
                </w:p>
                <w:p>
                  <w:pPr>
                    <w:pStyle w:val="null3"/>
                    <w:ind w:left="120" w:right="3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通过业务流程建模和交互逻辑可视化技术，实现业务规则、工作流和决策逻辑的精准映射与呈现，采用状态机和流程图等标准化表示方法，能够直观理解并验证复杂业务系统的运行机制。</w:t>
                  </w:r>
                </w:p>
                <w:p>
                  <w:pPr>
                    <w:pStyle w:val="null3"/>
                    <w:ind w:left="120" w:right="30"/>
                    <w:jc w:val="both"/>
                  </w:pPr>
                  <w:r>
                    <w:rPr>
                      <w:rFonts w:ascii="仿宋_GB2312" w:hAnsi="仿宋_GB2312" w:cs="仿宋_GB2312" w:eastAsia="仿宋_GB2312"/>
                      <w:sz w:val="20"/>
                    </w:rPr>
                    <w:t>(七)为了保证教学的质量和效果，所有角色均应采用高精度三维模型构建，角色模型的贴图分辨率应</w:t>
                  </w:r>
                  <w:r>
                    <w:rPr>
                      <w:rFonts w:ascii="仿宋_GB2312" w:hAnsi="仿宋_GB2312" w:cs="仿宋_GB2312" w:eastAsia="仿宋_GB2312"/>
                      <w:sz w:val="20"/>
                    </w:rPr>
                    <w:t>≥</w:t>
                  </w:r>
                  <w:r>
                    <w:rPr>
                      <w:rFonts w:ascii="仿宋_GB2312" w:hAnsi="仿宋_GB2312" w:cs="仿宋_GB2312" w:eastAsia="仿宋_GB2312"/>
                      <w:sz w:val="20"/>
                    </w:rPr>
                    <w:t>1024x1024像素。角色面部需具备完整的骨骼蒙皮系统，以确保通过骨骼驱动实现面部皮肤的逼真运动。面部骨骼应支持眼睛的眨眼动作以及嘴部的开合模拟，以实现自然的说话效果。</w:t>
                  </w:r>
                </w:p>
                <w:p>
                  <w:pPr>
                    <w:pStyle w:val="null3"/>
                    <w:ind w:left="120" w:right="30"/>
                    <w:jc w:val="both"/>
                  </w:pPr>
                  <w:r>
                    <w:rPr>
                      <w:rFonts w:ascii="仿宋_GB2312" w:hAnsi="仿宋_GB2312" w:cs="仿宋_GB2312" w:eastAsia="仿宋_GB2312"/>
                      <w:sz w:val="20"/>
                    </w:rPr>
                    <w:t>(八)平台至少包含但不限于摄像头跟随、动画播放、物体高亮、拖拽、漫游、连线题、工具栏、语音输入等交互方式</w:t>
                  </w:r>
                  <w:r>
                    <w:rPr>
                      <w:rFonts w:ascii="仿宋_GB2312" w:hAnsi="仿宋_GB2312" w:cs="仿宋_GB2312" w:eastAsia="仿宋_GB2312"/>
                      <w:sz w:val="20"/>
                    </w:rPr>
                    <w:t>。</w:t>
                  </w:r>
                </w:p>
                <w:p>
                  <w:pPr>
                    <w:pStyle w:val="null3"/>
                    <w:ind w:left="120" w:right="30"/>
                    <w:jc w:val="both"/>
                  </w:pPr>
                  <w:r>
                    <w:rPr>
                      <w:rFonts w:ascii="仿宋_GB2312" w:hAnsi="仿宋_GB2312" w:cs="仿宋_GB2312" w:eastAsia="仿宋_GB2312"/>
                      <w:sz w:val="20"/>
                    </w:rPr>
                    <w:t>三、功能参数</w:t>
                  </w:r>
                </w:p>
                <w:p>
                  <w:pPr>
                    <w:pStyle w:val="null3"/>
                    <w:ind w:left="120" w:right="30"/>
                    <w:jc w:val="both"/>
                  </w:pPr>
                  <w:r>
                    <w:rPr>
                      <w:rFonts w:ascii="仿宋_GB2312" w:hAnsi="仿宋_GB2312" w:cs="仿宋_GB2312" w:eastAsia="仿宋_GB2312"/>
                      <w:sz w:val="20"/>
                    </w:rPr>
                    <w:t>(一)平台功能</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教学管理：管理员可自主创建教师账号，并进行批量新增、批量删除、批量延期、禁用、模板导入、模板下载、重置密码、修改等操作，以方便地管理教师资源。</w:t>
                  </w:r>
                </w:p>
                <w:p>
                  <w:pPr>
                    <w:pStyle w:val="null3"/>
                    <w:ind w:left="120" w:right="3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系统设置：包括角色管理、菜单管理、字典管理等。管理员可自主创建角色，能编辑角色的名称、备注描述、状态以及权限分配等内容，同时可对角色执行删除操作，以灵活地管理平台的权限系统。</w:t>
                  </w:r>
                </w:p>
                <w:p>
                  <w:pPr>
                    <w:pStyle w:val="null3"/>
                    <w:ind w:left="120" w:right="3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行政班级管理：可自主添加行政班级，支持通过导入</w:t>
                  </w:r>
                  <w:r>
                    <w:rPr>
                      <w:rFonts w:ascii="仿宋_GB2312" w:hAnsi="仿宋_GB2312" w:cs="仿宋_GB2312" w:eastAsia="仿宋_GB2312"/>
                      <w:sz w:val="20"/>
                    </w:rPr>
                    <w:t xml:space="preserve"> Excel 表格形式新增学生账号，还能进行批量删除、批量延期学生账号等操作，以方便地管理学生资源。</w:t>
                  </w:r>
                </w:p>
                <w:p>
                  <w:pPr>
                    <w:pStyle w:val="null3"/>
                    <w:ind w:left="120" w:right="3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教学班级管理：可新增教学班级，支持查看学生的实训报告，查看学生成绩等，以方便地管理教学班级。</w:t>
                  </w:r>
                </w:p>
                <w:p>
                  <w:pPr>
                    <w:pStyle w:val="null3"/>
                    <w:ind w:left="120" w:right="3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系统支持查看当前上课教师人数、今日上课学生、今日上课课堂、当前上课教室、教师活跃度情况、学生活跃度情况、课堂</w:t>
                  </w:r>
                  <w:r>
                    <w:rPr>
                      <w:rFonts w:ascii="仿宋_GB2312" w:hAnsi="仿宋_GB2312" w:cs="仿宋_GB2312" w:eastAsia="仿宋_GB2312"/>
                      <w:sz w:val="20"/>
                    </w:rPr>
                    <w:t>AI得分分布、全校学生课堂专注度等。</w:t>
                  </w:r>
                </w:p>
                <w:p>
                  <w:pPr>
                    <w:pStyle w:val="null3"/>
                    <w:ind w:left="120" w:right="3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课堂教学过程记录应包括教师图像、学生图像、教师</w:t>
                  </w:r>
                  <w:r>
                    <w:rPr>
                      <w:rFonts w:ascii="仿宋_GB2312" w:hAnsi="仿宋_GB2312" w:cs="仿宋_GB2312" w:eastAsia="仿宋_GB2312"/>
                      <w:sz w:val="20"/>
                    </w:rPr>
                    <w:t>PC屏幕图像、板书图像、课堂声音时间轴、板书流、出勤人数、学生活跃度、学生注意力、出勤率、准时率、课堂就座指数、教师活跃度、AI评分、PPT页数、板书时长等信息，并支持以时间轴的方式任意拖动查看不同时间节点的课堂详情。</w:t>
                  </w:r>
                </w:p>
                <w:p>
                  <w:pPr>
                    <w:pStyle w:val="null3"/>
                    <w:ind w:left="120" w:right="3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应支持课堂异常行为自动识别与标记，支持按照日历查询某一天的所有异常课堂，可以按照院系进行问题课堂筛选，并支持对教师名称或者课堂名称进行检索查询；异常课堂展示内容包括该课堂授课教师、课堂名称、教室信息、所属学院、抬头率与点头数趋势曲线图以及异常课堂标签；异常课堂标签应包括教师迟到、提前下课、出勤率低、抬头率低、就坐指数低、讲义内容不足等，支持调整预警阈值。</w:t>
                  </w:r>
                </w:p>
                <w:p>
                  <w:pPr>
                    <w:pStyle w:val="null3"/>
                    <w:ind w:left="120" w:right="3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统计分析：管理员可选择切换班级或单个学生两个维度，查看实训统计图表。班级统计涵盖班级实训的具体情况，如班级名称、进度、人数、平均分等；课程任务统计包含每个任务的最高分及最低分；同时能获取班级的完成率、四率</w:t>
                  </w:r>
                  <w:r>
                    <w:rPr>
                      <w:rFonts w:ascii="仿宋_GB2312" w:hAnsi="仿宋_GB2312" w:cs="仿宋_GB2312" w:eastAsia="仿宋_GB2312"/>
                      <w:sz w:val="20"/>
                    </w:rPr>
                    <w:t>(优秀率、良好率、及格率、不及格率等)以及任务平均分等信息。</w:t>
                  </w:r>
                </w:p>
                <w:p>
                  <w:pPr>
                    <w:pStyle w:val="null3"/>
                    <w:ind w:left="120" w:right="30"/>
                    <w:jc w:val="both"/>
                  </w:pPr>
                  <w:r>
                    <w:rPr>
                      <w:rFonts w:ascii="仿宋_GB2312" w:hAnsi="仿宋_GB2312" w:cs="仿宋_GB2312" w:eastAsia="仿宋_GB2312"/>
                      <w:sz w:val="20"/>
                    </w:rPr>
                    <w:t>9.</w:t>
                  </w:r>
                  <w:r>
                    <w:rPr>
                      <w:rFonts w:ascii="仿宋_GB2312" w:hAnsi="仿宋_GB2312" w:cs="仿宋_GB2312" w:eastAsia="仿宋_GB2312"/>
                      <w:sz w:val="20"/>
                    </w:rPr>
                    <w:t>数据大屏：平台内含数据大屏，数据呈现方式包含柱状图、饼状图、折线图等，教师可以通过数据大屏，了解学生的学习情况，以便更好地进行教学管理。</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班级统计分析：统计内容包含成绩分布；任务完成情况，包括学生名称、进度、实训次数、平均分、最高分、最低分、实训次数、实训进度等。</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实训报告：平台针对每个班级内的学生，可提供查看实训报告的功能，支持管理员在线查看实训报告内容，并能根据学生的实训报告内容编辑教师评语。教师评价完成后可生成实训报告；实训报告支持下载功能。</w:t>
                  </w:r>
                  <w:r>
                    <w:rPr>
                      <w:rFonts w:ascii="仿宋_GB2312" w:hAnsi="仿宋_GB2312" w:cs="仿宋_GB2312" w:eastAsia="仿宋_GB2312"/>
                      <w:sz w:val="21"/>
                    </w:rPr>
                    <w:t xml:space="preserve"> </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支持学生操作画面实时画面监控：平台提供实时画面监控功能，允许教师通过平台实时查看当前进行虚拟仿真任务学生的操作画面，经由平台直接观测并评估当前参与虚拟仿真实训学生的具体操作界面及流程。</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支持单个虚拟仿真任务完成情况生成</w:t>
                  </w:r>
                  <w:r>
                    <w:rPr>
                      <w:rFonts w:ascii="仿宋_GB2312" w:hAnsi="仿宋_GB2312" w:cs="仿宋_GB2312" w:eastAsia="仿宋_GB2312"/>
                      <w:sz w:val="20"/>
                    </w:rPr>
                    <w:t>AI评价及建议：虚拟仿真平台需具备为单个虚拟仿真任务完成情况生成 AI 评价及建议的功能。针对任务完成中的不足，提供个性化改进建议，帮助用户优化操作流程、提升任务完成质量。评价内容涵盖对任务完成情况的评价，以及针对其中具体的考核点进行详细解析，并提供建议改善意见。</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平台通过接入第三方摄像头，生成固定观察者视角视觉虚实融合画面</w:t>
                  </w:r>
                  <w:r>
                    <w:rPr>
                      <w:rFonts w:ascii="仿宋_GB2312" w:hAnsi="仿宋_GB2312" w:cs="仿宋_GB2312" w:eastAsia="仿宋_GB2312"/>
                      <w:sz w:val="20"/>
                    </w:rPr>
                    <w:t>;通过虚拟现实设备呈现的操作者视角虚拟画面和观摄像头拍摄观察者视角的虚实融合画面。实训画面呈现“婴儿心肺复苏急救”实训任务，虚拟环境中的人或物体与现实世界中的人或物体存在真实物理遮挡关系。</w:t>
                  </w:r>
                  <w:r>
                    <w:rPr>
                      <w:rFonts w:ascii="仿宋_GB2312" w:hAnsi="仿宋_GB2312" w:cs="仿宋_GB2312" w:eastAsia="仿宋_GB2312"/>
                      <w:sz w:val="20"/>
                      <w:b/>
                    </w:rPr>
                    <w:t>（</w:t>
                  </w:r>
                  <w:r>
                    <w:rPr>
                      <w:rFonts w:ascii="仿宋_GB2312" w:hAnsi="仿宋_GB2312" w:cs="仿宋_GB2312" w:eastAsia="仿宋_GB2312"/>
                      <w:sz w:val="20"/>
                      <w:b/>
                    </w:rPr>
                    <w:t>须提供演示</w:t>
                  </w:r>
                  <w:r>
                    <w:rPr>
                      <w:rFonts w:ascii="仿宋_GB2312" w:hAnsi="仿宋_GB2312" w:cs="仿宋_GB2312" w:eastAsia="仿宋_GB2312"/>
                      <w:sz w:val="20"/>
                      <w:b/>
                    </w:rPr>
                    <w:t>）</w:t>
                  </w:r>
                </w:p>
                <w:p>
                  <w:pPr>
                    <w:pStyle w:val="null3"/>
                    <w:ind w:left="120" w:right="30"/>
                    <w:jc w:val="both"/>
                  </w:pPr>
                  <w:r>
                    <w:rPr>
                      <w:rFonts w:ascii="仿宋_GB2312" w:hAnsi="仿宋_GB2312" w:cs="仿宋_GB2312" w:eastAsia="仿宋_GB2312"/>
                      <w:sz w:val="20"/>
                    </w:rPr>
                    <w:t>(二)学生功能</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学生端登录：学生在网页端通过账号登录虚拟仿真平台，可选择漫游模式或进入一日生活实训任务。选择漫游模式后，学生可进入托育园所，实现</w:t>
                  </w:r>
                  <w:r>
                    <w:rPr>
                      <w:rFonts w:ascii="仿宋_GB2312" w:hAnsi="仿宋_GB2312" w:cs="仿宋_GB2312" w:eastAsia="仿宋_GB2312"/>
                      <w:sz w:val="20"/>
                    </w:rPr>
                    <w:t xml:space="preserve"> 720°全方位无死角自主走动漫游和浏览，可查看托育园内每个区域内的物品、设备及学习资料等，以提供丰富的学习资源。</w:t>
                  </w:r>
                </w:p>
                <w:p>
                  <w:pPr>
                    <w:pStyle w:val="null3"/>
                    <w:ind w:left="120" w:right="3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实训任务：由教师通过教师端选择发布后推送至学生端。学生在实训任务模块下，需根据要求完成相关实训操作。每个实训任务操作结束后，会获得相应得分。平台所有实训任务操作完成后，可获得实训报告，实训报告中会体现每个实训任务的得分情况，包括实验名称、用时、开始时间、结束时间、学生得分、本题分值、操作次数、备注等。该报告可由老师批阅评价，学生能查看老师对其操作实验的评语，以帮助学生更好地了解自身的实训情况。</w:t>
                  </w:r>
                </w:p>
                <w:p>
                  <w:pPr>
                    <w:pStyle w:val="null3"/>
                    <w:ind w:left="120" w:right="3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了解信息：学生端支持了解最高分、最低分、实验次数、完成率等信息，以便学生更好地了解自身实训情况，从而有针对性地进行改进。</w:t>
                  </w:r>
                </w:p>
                <w:p>
                  <w:pPr>
                    <w:pStyle w:val="null3"/>
                    <w:ind w:left="120" w:right="3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任务引导：学生账号进入任务后，需根据任务引导开始具体任务。任务以情景式故事导入展开，通过这种方式可增加学生的代入感，提升任务的趣味性，使学生能够更好地投入到实训中。</w:t>
                  </w:r>
                </w:p>
                <w:p>
                  <w:pPr>
                    <w:pStyle w:val="null3"/>
                    <w:ind w:left="120" w:right="3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任务呈现形式：学生端的各任务内容画面通过</w:t>
                  </w:r>
                  <w:r>
                    <w:rPr>
                      <w:rFonts w:ascii="仿宋_GB2312" w:hAnsi="仿宋_GB2312" w:cs="仿宋_GB2312" w:eastAsia="仿宋_GB2312"/>
                      <w:sz w:val="20"/>
                    </w:rPr>
                    <w:t xml:space="preserve"> 3D 建模、三维动画和三维空间交互的形式呈现。通过三维的形式，可增加空间感，并提高学生对业务流程的认知，使学生能够更好地理解业务流程。</w:t>
                  </w:r>
                </w:p>
                <w:p>
                  <w:pPr>
                    <w:pStyle w:val="null3"/>
                    <w:ind w:left="120" w:right="3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实训任务与实际工作衔接：学生的实训内容需实现与实际工作的无缝对接，包括任务类型、实训内容、常见事件等所有内容，必须确保行业的真实性，使学生能够在实训中获得实际工作经验。</w:t>
                  </w:r>
                </w:p>
                <w:p>
                  <w:pPr>
                    <w:pStyle w:val="null3"/>
                    <w:ind w:left="120" w:right="3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视角多样化：在虚拟仿真实训任务的执行过程中，包含第一视角、第三人称视角、自由漫游视角等，以提供丰富的视角体验，使学生能够从不同角度了解任务内容。</w:t>
                  </w:r>
                </w:p>
                <w:p>
                  <w:pPr>
                    <w:pStyle w:val="null3"/>
                    <w:ind w:left="120" w:right="3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技能考核形式：实训内容题型包括但不限于单选题、多选题、连线题、排序题、填空题、简答题等多种题型，以全面考核学生的技能水平。</w:t>
                  </w:r>
                </w:p>
                <w:p>
                  <w:pPr>
                    <w:pStyle w:val="null3"/>
                    <w:ind w:left="120" w:right="30"/>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虚拟仿真实训任务内集成语音交互技术，实现对用户语音输入的实时捕捉与重复播放功能。系统能够自动识别并转换用户所使用的语言为文字信息，支持将用户所说的语言进行重复播放并自动识别用户说的语言用以文字的形式展示。</w:t>
                  </w:r>
                </w:p>
                <w:p>
                  <w:pPr>
                    <w:pStyle w:val="null3"/>
                    <w:ind w:left="120" w:right="30"/>
                    <w:jc w:val="both"/>
                  </w:pPr>
                  <w:r>
                    <w:rPr>
                      <w:rFonts w:ascii="仿宋_GB2312" w:hAnsi="仿宋_GB2312" w:cs="仿宋_GB2312" w:eastAsia="仿宋_GB2312"/>
                      <w:sz w:val="20"/>
                    </w:rPr>
                    <w:t>四、</w:t>
                  </w:r>
                  <w:r>
                    <w:rPr>
                      <w:rFonts w:ascii="仿宋_GB2312" w:hAnsi="仿宋_GB2312" w:cs="仿宋_GB2312" w:eastAsia="仿宋_GB2312"/>
                      <w:sz w:val="20"/>
                    </w:rPr>
                    <w:t>AI智控终端</w:t>
                  </w:r>
                </w:p>
                <w:p>
                  <w:pPr>
                    <w:pStyle w:val="null3"/>
                    <w:ind w:left="120" w:right="30"/>
                    <w:jc w:val="both"/>
                  </w:pPr>
                  <w:r>
                    <w:rPr>
                      <w:rFonts w:ascii="仿宋_GB2312" w:hAnsi="仿宋_GB2312" w:cs="仿宋_GB2312" w:eastAsia="仿宋_GB2312"/>
                      <w:sz w:val="20"/>
                    </w:rPr>
                    <w:t>1.AI智控音频终端</w:t>
                  </w:r>
                </w:p>
                <w:p>
                  <w:pPr>
                    <w:pStyle w:val="null3"/>
                    <w:ind w:left="120" w:right="30"/>
                    <w:jc w:val="both"/>
                  </w:pPr>
                  <w:r>
                    <w:rPr>
                      <w:rFonts w:ascii="仿宋_GB2312" w:hAnsi="仿宋_GB2312" w:cs="仿宋_GB2312" w:eastAsia="仿宋_GB2312"/>
                      <w:sz w:val="20"/>
                    </w:rPr>
                    <w:t>1.1、采用单体机型双声道曲面式设计，对频成功有中文语音提示，LED数字动态屏显示，一根USB线可实现播放声音、录制声音、控制音效、PPT翻页等功能。</w:t>
                  </w:r>
                </w:p>
                <w:p>
                  <w:pPr>
                    <w:pStyle w:val="null3"/>
                    <w:ind w:left="120" w:right="30"/>
                    <w:jc w:val="both"/>
                  </w:pPr>
                  <w:r>
                    <w:rPr>
                      <w:rFonts w:ascii="仿宋_GB2312" w:hAnsi="仿宋_GB2312" w:cs="仿宋_GB2312" w:eastAsia="仿宋_GB2312"/>
                      <w:sz w:val="20"/>
                    </w:rPr>
                    <w:t>▲1.2、内置蓝牙接收模块，蓝牙支持密码模式，连接成功有中文语音提示。</w:t>
                  </w:r>
                </w:p>
                <w:p>
                  <w:pPr>
                    <w:pStyle w:val="null3"/>
                    <w:ind w:left="120" w:right="30"/>
                    <w:jc w:val="both"/>
                  </w:pPr>
                  <w:r>
                    <w:rPr>
                      <w:rFonts w:ascii="仿宋_GB2312" w:hAnsi="仿宋_GB2312" w:cs="仿宋_GB2312" w:eastAsia="仿宋_GB2312"/>
                      <w:sz w:val="20"/>
                    </w:rPr>
                    <w:t>1.3</w:t>
                  </w:r>
                  <w:r>
                    <w:rPr>
                      <w:rFonts w:ascii="仿宋_GB2312" w:hAnsi="仿宋_GB2312" w:cs="仿宋_GB2312" w:eastAsia="仿宋_GB2312"/>
                      <w:sz w:val="21"/>
                    </w:rPr>
                    <w:t xml:space="preserve"> </w:t>
                  </w:r>
                  <w:r>
                    <w:rPr>
                      <w:rFonts w:ascii="仿宋_GB2312" w:hAnsi="仿宋_GB2312" w:cs="仿宋_GB2312" w:eastAsia="仿宋_GB2312"/>
                      <w:sz w:val="20"/>
                    </w:rPr>
                    <w:t>≥2路USB接口，可实现PPT翻页、设置时钟，USB调音，音频录制，外置USB话筒等功能。</w:t>
                  </w:r>
                </w:p>
                <w:p>
                  <w:pPr>
                    <w:pStyle w:val="null3"/>
                    <w:ind w:left="120" w:right="30"/>
                    <w:jc w:val="both"/>
                  </w:pPr>
                  <w:r>
                    <w:rPr>
                      <w:rFonts w:ascii="仿宋_GB2312" w:hAnsi="仿宋_GB2312" w:cs="仿宋_GB2312" w:eastAsia="仿宋_GB2312"/>
                      <w:sz w:val="20"/>
                    </w:rPr>
                    <w:t>1.4</w:t>
                  </w:r>
                  <w:r>
                    <w:rPr>
                      <w:rFonts w:ascii="仿宋_GB2312" w:hAnsi="仿宋_GB2312" w:cs="仿宋_GB2312" w:eastAsia="仿宋_GB2312"/>
                      <w:sz w:val="21"/>
                    </w:rPr>
                    <w:t xml:space="preserve"> </w:t>
                  </w:r>
                  <w:r>
                    <w:rPr>
                      <w:rFonts w:ascii="仿宋_GB2312" w:hAnsi="仿宋_GB2312" w:cs="仿宋_GB2312" w:eastAsia="仿宋_GB2312"/>
                      <w:sz w:val="20"/>
                    </w:rPr>
                    <w:t>≥1路6.5毫米话筒输入接口，与同品牌话筒连接不需要电池。</w:t>
                  </w:r>
                </w:p>
                <w:p>
                  <w:pPr>
                    <w:pStyle w:val="null3"/>
                    <w:ind w:left="120" w:right="30"/>
                    <w:jc w:val="both"/>
                  </w:pPr>
                  <w:r>
                    <w:rPr>
                      <w:rFonts w:ascii="仿宋_GB2312" w:hAnsi="仿宋_GB2312" w:cs="仿宋_GB2312" w:eastAsia="仿宋_GB2312"/>
                      <w:sz w:val="20"/>
                    </w:rPr>
                    <w:t>1.5</w:t>
                  </w:r>
                  <w:r>
                    <w:rPr>
                      <w:rFonts w:ascii="仿宋_GB2312" w:hAnsi="仿宋_GB2312" w:cs="仿宋_GB2312" w:eastAsia="仿宋_GB2312"/>
                      <w:sz w:val="21"/>
                    </w:rPr>
                    <w:t xml:space="preserve"> </w:t>
                  </w:r>
                  <w:r>
                    <w:rPr>
                      <w:rFonts w:ascii="仿宋_GB2312" w:hAnsi="仿宋_GB2312" w:cs="仿宋_GB2312" w:eastAsia="仿宋_GB2312"/>
                      <w:sz w:val="20"/>
                    </w:rPr>
                    <w:t>具有高亮防眩</w:t>
                  </w:r>
                  <w:r>
                    <w:rPr>
                      <w:rFonts w:ascii="仿宋_GB2312" w:hAnsi="仿宋_GB2312" w:cs="仿宋_GB2312" w:eastAsia="仿宋_GB2312"/>
                      <w:sz w:val="20"/>
                    </w:rPr>
                    <w:t>LED时钟显示屏，</w:t>
                  </w:r>
                </w:p>
                <w:p>
                  <w:pPr>
                    <w:pStyle w:val="null3"/>
                    <w:ind w:left="120" w:right="30"/>
                    <w:jc w:val="both"/>
                  </w:pPr>
                  <w:r>
                    <w:rPr>
                      <w:rFonts w:ascii="仿宋_GB2312" w:hAnsi="仿宋_GB2312" w:cs="仿宋_GB2312" w:eastAsia="仿宋_GB2312"/>
                      <w:sz w:val="20"/>
                    </w:rPr>
                    <w:t>1.6</w:t>
                  </w:r>
                  <w:r>
                    <w:rPr>
                      <w:rFonts w:ascii="仿宋_GB2312" w:hAnsi="仿宋_GB2312" w:cs="仿宋_GB2312" w:eastAsia="仿宋_GB2312"/>
                      <w:sz w:val="21"/>
                    </w:rPr>
                    <w:t xml:space="preserve"> </w:t>
                  </w:r>
                  <w:r>
                    <w:rPr>
                      <w:rFonts w:ascii="仿宋_GB2312" w:hAnsi="仿宋_GB2312" w:cs="仿宋_GB2312" w:eastAsia="仿宋_GB2312"/>
                      <w:sz w:val="20"/>
                    </w:rPr>
                    <w:t>具备话筒音量、音乐音量、高低音调、话筒混响独立调节等功能。</w:t>
                  </w:r>
                </w:p>
                <w:p>
                  <w:pPr>
                    <w:pStyle w:val="null3"/>
                    <w:ind w:left="120" w:right="30"/>
                    <w:jc w:val="both"/>
                  </w:pP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 xml:space="preserve"> </w:t>
                  </w:r>
                  <w:r>
                    <w:rPr>
                      <w:rFonts w:ascii="仿宋_GB2312" w:hAnsi="仿宋_GB2312" w:cs="仿宋_GB2312" w:eastAsia="仿宋_GB2312"/>
                      <w:sz w:val="20"/>
                    </w:rPr>
                    <w:t>阵列式喇叭均衡扩声，</w:t>
                  </w:r>
                  <w:r>
                    <w:rPr>
                      <w:rFonts w:ascii="仿宋_GB2312" w:hAnsi="仿宋_GB2312" w:cs="仿宋_GB2312" w:eastAsia="仿宋_GB2312"/>
                      <w:sz w:val="20"/>
                    </w:rPr>
                    <w:t>≥100平方以内教室各学生座位测量点的稳态声压级最大值与最小值差值范围为3dB之内，距离音箱15米处声压级≥78dB。</w:t>
                  </w:r>
                </w:p>
                <w:p>
                  <w:pPr>
                    <w:pStyle w:val="null3"/>
                    <w:ind w:left="120" w:right="30"/>
                    <w:jc w:val="both"/>
                  </w:pPr>
                  <w:r>
                    <w:rPr>
                      <w:rFonts w:ascii="仿宋_GB2312" w:hAnsi="仿宋_GB2312" w:cs="仿宋_GB2312" w:eastAsia="仿宋_GB2312"/>
                      <w:sz w:val="20"/>
                    </w:rPr>
                    <w:t>1.8</w:t>
                  </w:r>
                  <w:r>
                    <w:rPr>
                      <w:rFonts w:ascii="仿宋_GB2312" w:hAnsi="仿宋_GB2312" w:cs="仿宋_GB2312" w:eastAsia="仿宋_GB2312"/>
                      <w:sz w:val="21"/>
                    </w:rPr>
                    <w:t xml:space="preserve"> </w:t>
                  </w:r>
                  <w:r>
                    <w:rPr>
                      <w:rFonts w:ascii="仿宋_GB2312" w:hAnsi="仿宋_GB2312" w:cs="仿宋_GB2312" w:eastAsia="仿宋_GB2312"/>
                      <w:sz w:val="20"/>
                    </w:rPr>
                    <w:t>频率响应：</w:t>
                  </w:r>
                  <w:r>
                    <w:rPr>
                      <w:rFonts w:ascii="仿宋_GB2312" w:hAnsi="仿宋_GB2312" w:cs="仿宋_GB2312" w:eastAsia="仿宋_GB2312"/>
                      <w:sz w:val="20"/>
                    </w:rPr>
                    <w:t>30Hz-18KHz</w:t>
                  </w:r>
                </w:p>
                <w:p>
                  <w:pPr>
                    <w:pStyle w:val="null3"/>
                    <w:ind w:left="120" w:right="30"/>
                    <w:jc w:val="both"/>
                  </w:pPr>
                  <w:r>
                    <w:rPr>
                      <w:rFonts w:ascii="仿宋_GB2312" w:hAnsi="仿宋_GB2312" w:cs="仿宋_GB2312" w:eastAsia="仿宋_GB2312"/>
                      <w:sz w:val="20"/>
                    </w:rPr>
                    <w:t>1.9</w:t>
                  </w:r>
                  <w:r>
                    <w:rPr>
                      <w:rFonts w:ascii="仿宋_GB2312" w:hAnsi="仿宋_GB2312" w:cs="仿宋_GB2312" w:eastAsia="仿宋_GB2312"/>
                      <w:sz w:val="20"/>
                    </w:rPr>
                    <w:t xml:space="preserve"> </w:t>
                  </w:r>
                  <w:r>
                    <w:rPr>
                      <w:rFonts w:ascii="仿宋_GB2312" w:hAnsi="仿宋_GB2312" w:cs="仿宋_GB2312" w:eastAsia="仿宋_GB2312"/>
                      <w:sz w:val="20"/>
                    </w:rPr>
                    <w:t>信噪比：</w:t>
                  </w:r>
                  <w:r>
                    <w:rPr>
                      <w:rFonts w:ascii="仿宋_GB2312" w:hAnsi="仿宋_GB2312" w:cs="仿宋_GB2312" w:eastAsia="仿宋_GB2312"/>
                      <w:sz w:val="20"/>
                    </w:rPr>
                    <w:t>≥80dB</w:t>
                  </w:r>
                  <w:r>
                    <w:rPr>
                      <w:rFonts w:ascii="仿宋_GB2312" w:hAnsi="仿宋_GB2312" w:cs="仿宋_GB2312" w:eastAsia="仿宋_GB2312"/>
                      <w:sz w:val="21"/>
                    </w:rPr>
                    <w:t xml:space="preserve"> </w:t>
                  </w:r>
                </w:p>
                <w:p>
                  <w:pPr>
                    <w:pStyle w:val="null3"/>
                    <w:ind w:left="120" w:right="30"/>
                    <w:jc w:val="both"/>
                  </w:pPr>
                  <w:r>
                    <w:rPr>
                      <w:rFonts w:ascii="仿宋_GB2312" w:hAnsi="仿宋_GB2312" w:cs="仿宋_GB2312" w:eastAsia="仿宋_GB2312"/>
                      <w:sz w:val="20"/>
                    </w:rPr>
                    <w:t>1.10</w:t>
                  </w:r>
                  <w:r>
                    <w:rPr>
                      <w:rFonts w:ascii="仿宋_GB2312" w:hAnsi="仿宋_GB2312" w:cs="仿宋_GB2312" w:eastAsia="仿宋_GB2312"/>
                      <w:sz w:val="21"/>
                    </w:rPr>
                    <w:t xml:space="preserve"> </w:t>
                  </w:r>
                  <w:r>
                    <w:rPr>
                      <w:rFonts w:ascii="仿宋_GB2312" w:hAnsi="仿宋_GB2312" w:cs="仿宋_GB2312" w:eastAsia="仿宋_GB2312"/>
                      <w:sz w:val="20"/>
                    </w:rPr>
                    <w:t>功率：</w:t>
                  </w:r>
                  <w:r>
                    <w:rPr>
                      <w:rFonts w:ascii="仿宋_GB2312" w:hAnsi="仿宋_GB2312" w:cs="仿宋_GB2312" w:eastAsia="仿宋_GB2312"/>
                      <w:sz w:val="20"/>
                    </w:rPr>
                    <w:t>≥2×60W</w:t>
                  </w:r>
                </w:p>
                <w:p>
                  <w:pPr>
                    <w:pStyle w:val="null3"/>
                    <w:ind w:left="120" w:right="30"/>
                    <w:jc w:val="both"/>
                  </w:pPr>
                  <w:r>
                    <w:rPr>
                      <w:rFonts w:ascii="仿宋_GB2312" w:hAnsi="仿宋_GB2312" w:cs="仿宋_GB2312" w:eastAsia="仿宋_GB2312"/>
                      <w:sz w:val="20"/>
                    </w:rPr>
                    <w:t>2.</w:t>
                  </w:r>
                  <w:r>
                    <w:rPr>
                      <w:rFonts w:ascii="仿宋_GB2312" w:hAnsi="仿宋_GB2312" w:cs="仿宋_GB2312" w:eastAsia="仿宋_GB2312"/>
                      <w:sz w:val="20"/>
                    </w:rPr>
                    <w:t>AI智控指令器</w:t>
                  </w:r>
                </w:p>
                <w:p>
                  <w:pPr>
                    <w:pStyle w:val="null3"/>
                    <w:ind w:left="120" w:right="30"/>
                    <w:jc w:val="both"/>
                  </w:pPr>
                  <w:r>
                    <w:rPr>
                      <w:rFonts w:ascii="仿宋_GB2312" w:hAnsi="仿宋_GB2312" w:cs="仿宋_GB2312" w:eastAsia="仿宋_GB2312"/>
                      <w:sz w:val="20"/>
                    </w:rPr>
                    <w:t>▲2.1采用可拆卸模块化穿戴式设计方案，可一体化设计呈现领夹式、耳戴式、挂脖式。</w:t>
                  </w:r>
                </w:p>
                <w:p>
                  <w:pPr>
                    <w:pStyle w:val="null3"/>
                    <w:ind w:left="120" w:right="30"/>
                    <w:jc w:val="both"/>
                  </w:pPr>
                  <w:r>
                    <w:rPr>
                      <w:rFonts w:ascii="仿宋_GB2312" w:hAnsi="仿宋_GB2312" w:cs="仿宋_GB2312" w:eastAsia="仿宋_GB2312"/>
                      <w:sz w:val="20"/>
                    </w:rPr>
                    <w:t>2.2采用胸挂配件时，使用时上下调节阻力绳达到最佳拾音效果。</w:t>
                  </w:r>
                </w:p>
                <w:p>
                  <w:pPr>
                    <w:pStyle w:val="null3"/>
                    <w:ind w:left="120" w:right="30"/>
                    <w:jc w:val="both"/>
                  </w:pPr>
                  <w:r>
                    <w:rPr>
                      <w:rFonts w:ascii="仿宋_GB2312" w:hAnsi="仿宋_GB2312" w:cs="仿宋_GB2312" w:eastAsia="仿宋_GB2312"/>
                      <w:sz w:val="20"/>
                    </w:rPr>
                    <w:t>2.3具备小于0.5 米距离语音交互功能，减少环境声音对用户声音的干扰。</w:t>
                  </w:r>
                </w:p>
                <w:p>
                  <w:pPr>
                    <w:pStyle w:val="null3"/>
                    <w:ind w:left="120" w:right="30"/>
                    <w:jc w:val="both"/>
                  </w:pPr>
                  <w:r>
                    <w:rPr>
                      <w:rFonts w:ascii="仿宋_GB2312" w:hAnsi="仿宋_GB2312" w:cs="仿宋_GB2312" w:eastAsia="仿宋_GB2312"/>
                      <w:sz w:val="20"/>
                    </w:rPr>
                    <w:t>▲2.4具备AI语音控制指令发射，AI语音控制多媒体等功能。</w:t>
                  </w:r>
                </w:p>
                <w:p>
                  <w:pPr>
                    <w:pStyle w:val="null3"/>
                    <w:ind w:left="120" w:right="30"/>
                    <w:jc w:val="both"/>
                  </w:pPr>
                  <w:r>
                    <w:rPr>
                      <w:rFonts w:ascii="仿宋_GB2312" w:hAnsi="仿宋_GB2312" w:cs="仿宋_GB2312" w:eastAsia="仿宋_GB2312"/>
                      <w:sz w:val="20"/>
                    </w:rPr>
                    <w:t>▲2.5支持2.4G近距离双向配对，记忆配对，智能红外对码等功能，可实现与音箱对码时间≤1.5S，对频信号距离3阶可调。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jc w:val="center"/>
                  </w:pPr>
                  <w:r>
                    <w:rPr>
                      <w:rFonts w:ascii="仿宋_GB2312" w:hAnsi="仿宋_GB2312" w:cs="仿宋_GB2312" w:eastAsia="仿宋_GB2312"/>
                      <w:sz w:val="20"/>
                    </w:rPr>
                    <w:t>21</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50"/>
                    <w:jc w:val="both"/>
                  </w:pPr>
                  <w:r>
                    <w:rPr>
                      <w:rFonts w:ascii="仿宋_GB2312" w:hAnsi="仿宋_GB2312" w:cs="仿宋_GB2312" w:eastAsia="仿宋_GB2312"/>
                      <w:sz w:val="20"/>
                    </w:rPr>
                    <w:t>柜子</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w:t>
                  </w:r>
                  <w:r>
                    <w:rPr>
                      <w:rFonts w:ascii="仿宋_GB2312" w:hAnsi="仿宋_GB2312" w:cs="仿宋_GB2312" w:eastAsia="仿宋_GB2312"/>
                      <w:sz w:val="20"/>
                    </w:rPr>
                    <w:t>材质：多</w:t>
                  </w:r>
                  <w:r>
                    <w:rPr>
                      <w:rFonts w:ascii="仿宋_GB2312" w:hAnsi="仿宋_GB2312" w:cs="仿宋_GB2312" w:eastAsia="仿宋_GB2312"/>
                      <w:sz w:val="20"/>
                    </w:rPr>
                    <w:t>层</w:t>
                  </w:r>
                  <w:r>
                    <w:rPr>
                      <w:rFonts w:ascii="仿宋_GB2312" w:hAnsi="仿宋_GB2312" w:cs="仿宋_GB2312" w:eastAsia="仿宋_GB2312"/>
                      <w:sz w:val="20"/>
                    </w:rPr>
                    <w:t>实木板。</w:t>
                  </w:r>
                </w:p>
                <w:p>
                  <w:pPr>
                    <w:pStyle w:val="null3"/>
                    <w:ind w:left="120"/>
                    <w:jc w:val="both"/>
                  </w:pPr>
                  <w:r>
                    <w:rPr>
                      <w:rFonts w:ascii="仿宋_GB2312" w:hAnsi="仿宋_GB2312" w:cs="仿宋_GB2312" w:eastAsia="仿宋_GB2312"/>
                      <w:sz w:val="20"/>
                    </w:rPr>
                    <w:t>二、</w:t>
                  </w:r>
                  <w:r>
                    <w:rPr>
                      <w:rFonts w:ascii="仿宋_GB2312" w:hAnsi="仿宋_GB2312" w:cs="仿宋_GB2312" w:eastAsia="仿宋_GB2312"/>
                      <w:sz w:val="20"/>
                    </w:rPr>
                    <w:t>尺寸：</w:t>
                  </w:r>
                  <w:r>
                    <w:rPr>
                      <w:rFonts w:ascii="仿宋_GB2312" w:hAnsi="仿宋_GB2312" w:cs="仿宋_GB2312" w:eastAsia="仿宋_GB2312"/>
                      <w:sz w:val="20"/>
                    </w:rPr>
                    <w:t>≥1600*500*2000mm，具体尺寸可根据现场定制调整。</w:t>
                  </w:r>
                </w:p>
                <w:p>
                  <w:pPr>
                    <w:pStyle w:val="null3"/>
                    <w:ind w:left="120"/>
                    <w:jc w:val="both"/>
                  </w:pPr>
                  <w:r>
                    <w:rPr>
                      <w:rFonts w:ascii="仿宋_GB2312" w:hAnsi="仿宋_GB2312" w:cs="仿宋_GB2312" w:eastAsia="仿宋_GB2312"/>
                      <w:sz w:val="20"/>
                    </w:rPr>
                    <w:t>三、模拟意外伤害与急救材料包</w:t>
                  </w:r>
                </w:p>
                <w:p>
                  <w:pPr>
                    <w:pStyle w:val="null3"/>
                    <w:ind w:left="120"/>
                    <w:jc w:val="both"/>
                  </w:pPr>
                  <w:r>
                    <w:rPr>
                      <w:rFonts w:ascii="仿宋_GB2312" w:hAnsi="仿宋_GB2312" w:cs="仿宋_GB2312" w:eastAsia="仿宋_GB2312"/>
                      <w:sz w:val="20"/>
                    </w:rPr>
                    <w:t>意外伤害与急救材料包主要提供婴幼儿发生意外伤害时用于急救的相关物品及急救箱，通过婴幼儿烧烫伤、婴幼儿跌落伤、骨折、食物中毒应急处理、溺水应急处理、触电</w:t>
                  </w:r>
                  <w:r>
                    <w:rPr>
                      <w:rFonts w:ascii="仿宋_GB2312" w:hAnsi="仿宋_GB2312" w:cs="仿宋_GB2312" w:eastAsia="仿宋_GB2312"/>
                      <w:sz w:val="20"/>
                    </w:rPr>
                    <w:t>、出血</w:t>
                  </w:r>
                  <w:r>
                    <w:rPr>
                      <w:rFonts w:ascii="仿宋_GB2312" w:hAnsi="仿宋_GB2312" w:cs="仿宋_GB2312" w:eastAsia="仿宋_GB2312"/>
                      <w:sz w:val="20"/>
                    </w:rPr>
                    <w:t>等场景，掌握意外伤害的预防及急救的处理方法</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四、模拟疾病预防与护理材料包</w:t>
                  </w:r>
                </w:p>
                <w:p>
                  <w:pPr>
                    <w:pStyle w:val="null3"/>
                    <w:ind w:left="120"/>
                    <w:jc w:val="both"/>
                  </w:pPr>
                  <w:r>
                    <w:rPr>
                      <w:rFonts w:ascii="仿宋_GB2312" w:hAnsi="仿宋_GB2312" w:cs="仿宋_GB2312" w:eastAsia="仿宋_GB2312"/>
                      <w:sz w:val="20"/>
                    </w:rPr>
                    <w:t>疾病护理物品包主要用于婴幼儿常见症状的护理与应对</w:t>
                  </w:r>
                  <w:r>
                    <w:rPr>
                      <w:rFonts w:ascii="仿宋_GB2312" w:hAnsi="仿宋_GB2312" w:cs="仿宋_GB2312" w:eastAsia="仿宋_GB2312"/>
                      <w:sz w:val="20"/>
                    </w:rPr>
                    <w:t>。</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jc w:val="center"/>
                  </w:pPr>
                  <w:r>
                    <w:rPr>
                      <w:rFonts w:ascii="仿宋_GB2312" w:hAnsi="仿宋_GB2312" w:cs="仿宋_GB2312" w:eastAsia="仿宋_GB2312"/>
                      <w:sz w:val="20"/>
                    </w:rPr>
                    <w:t>22</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0"/>
                    </w:rPr>
                    <w:t>笔记本电脑</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、笔记本</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英寸；</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、国产</w:t>
                  </w:r>
                  <w:r>
                    <w:rPr>
                      <w:rFonts w:ascii="仿宋_GB2312" w:hAnsi="仿宋_GB2312" w:cs="仿宋_GB2312" w:eastAsia="仿宋_GB2312"/>
                      <w:sz w:val="20"/>
                    </w:rPr>
                    <w:t>CPU</w:t>
                  </w:r>
                  <w:r>
                    <w:rPr>
                      <w:rFonts w:ascii="仿宋_GB2312" w:hAnsi="仿宋_GB2312" w:cs="仿宋_GB2312" w:eastAsia="仿宋_GB2312"/>
                      <w:sz w:val="20"/>
                    </w:rPr>
                    <w:t>：</w:t>
                  </w:r>
                  <w:r>
                    <w:rPr>
                      <w:rFonts w:ascii="仿宋_GB2312" w:hAnsi="仿宋_GB2312" w:cs="仿宋_GB2312" w:eastAsia="仿宋_GB2312"/>
                      <w:sz w:val="20"/>
                    </w:rPr>
                    <w:t>CPU≥8 核，主频≥</w:t>
                  </w:r>
                  <w:r>
                    <w:rPr>
                      <w:rFonts w:ascii="仿宋_GB2312" w:hAnsi="仿宋_GB2312" w:cs="仿宋_GB2312" w:eastAsia="仿宋_GB2312"/>
                      <w:sz w:val="20"/>
                    </w:rPr>
                    <w:t>2.8GHz</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3</w:t>
                  </w:r>
                  <w:r>
                    <w:rPr>
                      <w:rFonts w:ascii="仿宋_GB2312" w:hAnsi="仿宋_GB2312" w:cs="仿宋_GB2312" w:eastAsia="仿宋_GB2312"/>
                      <w:sz w:val="20"/>
                    </w:rPr>
                    <w:t>、内存：内存</w:t>
                  </w:r>
                  <w:r>
                    <w:rPr>
                      <w:rFonts w:ascii="仿宋_GB2312" w:hAnsi="仿宋_GB2312" w:cs="仿宋_GB2312" w:eastAsia="仿宋_GB2312"/>
                      <w:sz w:val="20"/>
                    </w:rPr>
                    <w:t>≥8G；</w:t>
                  </w:r>
                </w:p>
                <w:p>
                  <w:pPr>
                    <w:pStyle w:val="null3"/>
                    <w:ind w:left="120"/>
                    <w:jc w:val="both"/>
                  </w:pPr>
                  <w:r>
                    <w:rPr>
                      <w:rFonts w:ascii="仿宋_GB2312" w:hAnsi="仿宋_GB2312" w:cs="仿宋_GB2312" w:eastAsia="仿宋_GB2312"/>
                      <w:sz w:val="20"/>
                    </w:rPr>
                    <w:t>4、硬盘：≥512G固态SSD；</w:t>
                  </w:r>
                </w:p>
                <w:p>
                  <w:pPr>
                    <w:pStyle w:val="null3"/>
                    <w:ind w:left="120"/>
                    <w:jc w:val="both"/>
                  </w:pPr>
                  <w:r>
                    <w:rPr>
                      <w:rFonts w:ascii="仿宋_GB2312" w:hAnsi="仿宋_GB2312" w:cs="仿宋_GB2312" w:eastAsia="仿宋_GB2312"/>
                      <w:sz w:val="20"/>
                    </w:rPr>
                    <w:t>5、显卡：显卡≥4G；</w:t>
                  </w:r>
                </w:p>
                <w:p>
                  <w:pPr>
                    <w:pStyle w:val="null3"/>
                    <w:ind w:left="120"/>
                    <w:jc w:val="both"/>
                  </w:pPr>
                  <w:r>
                    <w:rPr>
                      <w:rFonts w:ascii="仿宋_GB2312" w:hAnsi="仿宋_GB2312" w:cs="仿宋_GB2312" w:eastAsia="仿宋_GB2312"/>
                      <w:sz w:val="20"/>
                    </w:rPr>
                    <w:t>6、有线网卡 1*1000M自适应以太网卡；</w:t>
                  </w:r>
                </w:p>
                <w:p>
                  <w:pPr>
                    <w:pStyle w:val="null3"/>
                    <w:ind w:left="120"/>
                    <w:jc w:val="both"/>
                  </w:pPr>
                  <w:r>
                    <w:rPr>
                      <w:rFonts w:ascii="仿宋_GB2312" w:hAnsi="仿宋_GB2312" w:cs="仿宋_GB2312" w:eastAsia="仿宋_GB2312"/>
                      <w:sz w:val="20"/>
                    </w:rPr>
                    <w:t>7、无线WiFi，无线网卡可拆除；</w:t>
                  </w:r>
                </w:p>
                <w:p>
                  <w:pPr>
                    <w:pStyle w:val="null3"/>
                    <w:ind w:left="120"/>
                    <w:jc w:val="both"/>
                  </w:pPr>
                  <w:r>
                    <w:rPr>
                      <w:rFonts w:ascii="仿宋_GB2312" w:hAnsi="仿宋_GB2312" w:cs="仿宋_GB2312" w:eastAsia="仿宋_GB2312"/>
                      <w:sz w:val="20"/>
                    </w:rPr>
                    <w:t>8、电池容量：≥50WH ；</w:t>
                  </w:r>
                </w:p>
                <w:p>
                  <w:pPr>
                    <w:pStyle w:val="null3"/>
                    <w:ind w:left="120"/>
                    <w:jc w:val="both"/>
                  </w:pPr>
                  <w:r>
                    <w:rPr>
                      <w:rFonts w:ascii="仿宋_GB2312" w:hAnsi="仿宋_GB2312" w:cs="仿宋_GB2312" w:eastAsia="仿宋_GB2312"/>
                      <w:sz w:val="20"/>
                    </w:rPr>
                    <w:t>9</w:t>
                  </w:r>
                  <w:r>
                    <w:rPr>
                      <w:rFonts w:ascii="仿宋_GB2312" w:hAnsi="仿宋_GB2312" w:cs="仿宋_GB2312" w:eastAsia="仿宋_GB2312"/>
                      <w:sz w:val="20"/>
                    </w:rPr>
                    <w:t>、摄像头：有；</w:t>
                  </w:r>
                </w:p>
                <w:p>
                  <w:pPr>
                    <w:pStyle w:val="null3"/>
                    <w:ind w:left="120"/>
                    <w:jc w:val="both"/>
                  </w:pPr>
                  <w:r>
                    <w:rPr>
                      <w:rFonts w:ascii="仿宋_GB2312" w:hAnsi="仿宋_GB2312" w:cs="仿宋_GB2312" w:eastAsia="仿宋_GB2312"/>
                      <w:sz w:val="20"/>
                    </w:rPr>
                    <w:t>10</w:t>
                  </w:r>
                  <w:r>
                    <w:rPr>
                      <w:rFonts w:ascii="仿宋_GB2312" w:hAnsi="仿宋_GB2312" w:cs="仿宋_GB2312" w:eastAsia="仿宋_GB2312"/>
                      <w:sz w:val="20"/>
                    </w:rPr>
                    <w:t>、左侧接口：</w:t>
                  </w:r>
                  <w:r>
                    <w:rPr>
                      <w:rFonts w:ascii="仿宋_GB2312" w:hAnsi="仿宋_GB2312" w:cs="仿宋_GB2312" w:eastAsia="仿宋_GB2312"/>
                      <w:sz w:val="20"/>
                    </w:rPr>
                    <w:t>t</w:t>
                  </w:r>
                  <w:r>
                    <w:rPr>
                      <w:rFonts w:ascii="仿宋_GB2312" w:hAnsi="仿宋_GB2312" w:cs="仿宋_GB2312" w:eastAsia="仿宋_GB2312"/>
                      <w:sz w:val="20"/>
                    </w:rPr>
                    <w:t>ype-C*3  HDMI</w:t>
                  </w:r>
                  <w:r>
                    <w:rPr>
                      <w:rFonts w:ascii="仿宋_GB2312" w:hAnsi="仿宋_GB2312" w:cs="仿宋_GB2312" w:eastAsia="仿宋_GB2312"/>
                      <w:sz w:val="20"/>
                    </w:rPr>
                    <w:t>接口</w:t>
                  </w:r>
                  <w:r>
                    <w:rPr>
                      <w:rFonts w:ascii="仿宋_GB2312" w:hAnsi="仿宋_GB2312" w:cs="仿宋_GB2312" w:eastAsia="仿宋_GB2312"/>
                      <w:sz w:val="20"/>
                    </w:rPr>
                    <w:t xml:space="preserve"> * 1  ,</w:t>
                  </w:r>
                  <w:r>
                    <w:rPr>
                      <w:rFonts w:ascii="仿宋_GB2312" w:hAnsi="仿宋_GB2312" w:cs="仿宋_GB2312" w:eastAsia="仿宋_GB2312"/>
                      <w:sz w:val="20"/>
                    </w:rPr>
                    <w:t>音频接口（耳机和</w:t>
                  </w:r>
                  <w:r>
                    <w:rPr>
                      <w:rFonts w:ascii="仿宋_GB2312" w:hAnsi="仿宋_GB2312" w:cs="仿宋_GB2312" w:eastAsia="仿宋_GB2312"/>
                      <w:sz w:val="20"/>
                    </w:rPr>
                    <w:t xml:space="preserve"> Mic Combo</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p>
                <w:p>
                  <w:pPr>
                    <w:pStyle w:val="null3"/>
                    <w:ind w:left="120"/>
                    <w:jc w:val="both"/>
                  </w:pPr>
                  <w:r>
                    <w:rPr>
                      <w:rFonts w:ascii="仿宋_GB2312" w:hAnsi="仿宋_GB2312" w:cs="仿宋_GB2312" w:eastAsia="仿宋_GB2312"/>
                      <w:sz w:val="20"/>
                    </w:rPr>
                    <w:t>11</w:t>
                  </w:r>
                  <w:r>
                    <w:rPr>
                      <w:rFonts w:ascii="仿宋_GB2312" w:hAnsi="仿宋_GB2312" w:cs="仿宋_GB2312" w:eastAsia="仿宋_GB2312"/>
                      <w:sz w:val="20"/>
                    </w:rPr>
                    <w:t>、右侧接口：网线接口</w:t>
                  </w:r>
                  <w:r>
                    <w:rPr>
                      <w:rFonts w:ascii="仿宋_GB2312" w:hAnsi="仿宋_GB2312" w:cs="仿宋_GB2312" w:eastAsia="仿宋_GB2312"/>
                      <w:sz w:val="20"/>
                    </w:rPr>
                    <w:t xml:space="preserve"> 1</w:t>
                  </w:r>
                  <w:r>
                    <w:rPr>
                      <w:rFonts w:ascii="仿宋_GB2312" w:hAnsi="仿宋_GB2312" w:cs="仿宋_GB2312" w:eastAsia="仿宋_GB2312"/>
                      <w:sz w:val="20"/>
                    </w:rPr>
                    <w:t>个</w:t>
                  </w:r>
                  <w:r>
                    <w:rPr>
                      <w:rFonts w:ascii="仿宋_GB2312" w:hAnsi="仿宋_GB2312" w:cs="仿宋_GB2312" w:eastAsia="仿宋_GB2312"/>
                      <w:sz w:val="20"/>
                    </w:rPr>
                    <w:t xml:space="preserve">  2</w:t>
                  </w:r>
                  <w:r>
                    <w:rPr>
                      <w:rFonts w:ascii="仿宋_GB2312" w:hAnsi="仿宋_GB2312" w:cs="仿宋_GB2312" w:eastAsia="仿宋_GB2312"/>
                      <w:sz w:val="20"/>
                    </w:rPr>
                    <w:t>个</w:t>
                  </w:r>
                  <w:r>
                    <w:rPr>
                      <w:rFonts w:ascii="仿宋_GB2312" w:hAnsi="仿宋_GB2312" w:cs="仿宋_GB2312" w:eastAsia="仿宋_GB2312"/>
                      <w:sz w:val="20"/>
                    </w:rPr>
                    <w:t>USB</w:t>
                  </w:r>
                  <w:r>
                    <w:rPr>
                      <w:rFonts w:ascii="仿宋_GB2312" w:hAnsi="仿宋_GB2312" w:cs="仿宋_GB2312" w:eastAsia="仿宋_GB2312"/>
                      <w:sz w:val="20"/>
                    </w:rPr>
                    <w:t>接口；</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2、自带：</w:t>
                  </w:r>
                  <w:r>
                    <w:rPr>
                      <w:rFonts w:ascii="仿宋_GB2312" w:hAnsi="仿宋_GB2312" w:cs="仿宋_GB2312" w:eastAsia="仿宋_GB2312"/>
                      <w:sz w:val="20"/>
                    </w:rPr>
                    <w:t>USB</w:t>
                  </w:r>
                  <w:r>
                    <w:rPr>
                      <w:rFonts w:ascii="仿宋_GB2312" w:hAnsi="仿宋_GB2312" w:cs="仿宋_GB2312" w:eastAsia="仿宋_GB2312"/>
                      <w:sz w:val="20"/>
                    </w:rPr>
                    <w:t>有线鼠标</w:t>
                  </w:r>
                </w:p>
                <w:p>
                  <w:pPr>
                    <w:pStyle w:val="null3"/>
                    <w:ind w:left="120"/>
                    <w:jc w:val="both"/>
                  </w:pPr>
                  <w:r>
                    <w:rPr>
                      <w:rFonts w:ascii="仿宋_GB2312" w:hAnsi="仿宋_GB2312" w:cs="仿宋_GB2312" w:eastAsia="仿宋_GB2312"/>
                      <w:sz w:val="20"/>
                    </w:rPr>
                    <w:t>1</w:t>
                  </w:r>
                  <w:r>
                    <w:rPr>
                      <w:rFonts w:ascii="仿宋_GB2312" w:hAnsi="仿宋_GB2312" w:cs="仿宋_GB2312" w:eastAsia="仿宋_GB2312"/>
                      <w:sz w:val="20"/>
                    </w:rPr>
                    <w:t>3、预装主流国产正版授权操作系统和正版办公软件；要求所投产品的</w:t>
                  </w:r>
                  <w:r>
                    <w:rPr>
                      <w:rFonts w:ascii="仿宋_GB2312" w:hAnsi="仿宋_GB2312" w:cs="仿宋_GB2312" w:eastAsia="仿宋_GB2312"/>
                      <w:sz w:val="20"/>
                    </w:rPr>
                    <w:t>CPU</w:t>
                  </w:r>
                  <w:r>
                    <w:rPr>
                      <w:rFonts w:ascii="仿宋_GB2312" w:hAnsi="仿宋_GB2312" w:cs="仿宋_GB2312" w:eastAsia="仿宋_GB2312"/>
                      <w:sz w:val="20"/>
                    </w:rPr>
                    <w:t>、操作系统均符合安全可靠测评要求，在中国信息安全测评中心网站</w:t>
                  </w:r>
                  <w:r>
                    <w:rPr>
                      <w:rFonts w:ascii="仿宋_GB2312" w:hAnsi="仿宋_GB2312" w:cs="仿宋_GB2312" w:eastAsia="仿宋_GB2312"/>
                      <w:sz w:val="20"/>
                    </w:rPr>
                    <w:t>-</w:t>
                  </w:r>
                  <w:r>
                    <w:rPr>
                      <w:rFonts w:ascii="仿宋_GB2312" w:hAnsi="仿宋_GB2312" w:cs="仿宋_GB2312" w:eastAsia="仿宋_GB2312"/>
                      <w:sz w:val="20"/>
                    </w:rPr>
                    <w:t>安全可靠测评结果公告中可查，需提供截图证明，并加盖公章。</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23</w:t>
                  </w: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20"/>
                    <w:jc w:val="center"/>
                  </w:pPr>
                  <w:r>
                    <w:rPr>
                      <w:rFonts w:ascii="仿宋_GB2312" w:hAnsi="仿宋_GB2312" w:cs="仿宋_GB2312" w:eastAsia="仿宋_GB2312"/>
                      <w:sz w:val="20"/>
                    </w:rPr>
                    <w:t>空调</w:t>
                  </w:r>
                </w:p>
              </w:tc>
              <w:tc>
                <w:tcPr>
                  <w:tcW w:type="dxa" w:w="20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0"/>
                    <w:jc w:val="left"/>
                  </w:pPr>
                  <w:r>
                    <w:rPr>
                      <w:rFonts w:ascii="仿宋_GB2312" w:hAnsi="仿宋_GB2312" w:cs="仿宋_GB2312" w:eastAsia="仿宋_GB2312"/>
                      <w:sz w:val="20"/>
                      <w:color w:val="000000"/>
                    </w:rPr>
                    <w:t>1.5P</w:t>
                  </w:r>
                </w:p>
                <w:p>
                  <w:pPr>
                    <w:pStyle w:val="null3"/>
                    <w:ind w:firstLine="1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.制冷功率：≥5</w:t>
                  </w:r>
                  <w:r>
                    <w:rPr>
                      <w:rFonts w:ascii="仿宋_GB2312" w:hAnsi="仿宋_GB2312" w:cs="仿宋_GB2312" w:eastAsia="仿宋_GB2312"/>
                      <w:sz w:val="20"/>
                      <w:color w:val="000000"/>
                    </w:rPr>
                    <w:t>0</w:t>
                  </w:r>
                  <w:r>
                    <w:rPr>
                      <w:rFonts w:ascii="仿宋_GB2312" w:hAnsi="仿宋_GB2312" w:cs="仿宋_GB2312" w:eastAsia="仿宋_GB2312"/>
                      <w:sz w:val="20"/>
                      <w:color w:val="000000"/>
                    </w:rPr>
                    <w:t>00W</w:t>
                  </w:r>
                </w:p>
                <w:p>
                  <w:pPr>
                    <w:pStyle w:val="null3"/>
                    <w:ind w:firstLine="1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.制冷量：≥12</w:t>
                  </w:r>
                  <w:r>
                    <w:rPr>
                      <w:rFonts w:ascii="仿宋_GB2312" w:hAnsi="仿宋_GB2312" w:cs="仿宋_GB2312" w:eastAsia="仿宋_GB2312"/>
                      <w:sz w:val="20"/>
                      <w:color w:val="000000"/>
                    </w:rPr>
                    <w:t>0</w:t>
                  </w:r>
                  <w:r>
                    <w:rPr>
                      <w:rFonts w:ascii="仿宋_GB2312" w:hAnsi="仿宋_GB2312" w:cs="仿宋_GB2312" w:eastAsia="仿宋_GB2312"/>
                      <w:sz w:val="20"/>
                      <w:color w:val="000000"/>
                    </w:rPr>
                    <w:t>00W</w:t>
                  </w:r>
                </w:p>
                <w:p>
                  <w:pPr>
                    <w:pStyle w:val="null3"/>
                    <w:ind w:firstLine="100"/>
                    <w:jc w:val="left"/>
                  </w:pPr>
                  <w:r>
                    <w:rPr>
                      <w:rFonts w:ascii="仿宋_GB2312" w:hAnsi="仿宋_GB2312" w:cs="仿宋_GB2312" w:eastAsia="仿宋_GB2312"/>
                      <w:sz w:val="20"/>
                      <w:color w:val="000000"/>
                    </w:rPr>
                    <w:t>4.能效等级：一级</w:t>
                  </w:r>
                </w:p>
                <w:p>
                  <w:pPr>
                    <w:pStyle w:val="null3"/>
                    <w:ind w:firstLine="100"/>
                    <w:jc w:val="left"/>
                  </w:pPr>
                  <w:r>
                    <w:rPr>
                      <w:rFonts w:ascii="仿宋_GB2312" w:hAnsi="仿宋_GB2312" w:cs="仿宋_GB2312" w:eastAsia="仿宋_GB2312"/>
                      <w:sz w:val="20"/>
                      <w:color w:val="000000"/>
                    </w:rPr>
                    <w:t>5.接受一拖多</w:t>
                  </w:r>
                </w:p>
                <w:p>
                  <w:pPr>
                    <w:pStyle w:val="null3"/>
                    <w:ind w:firstLine="100"/>
                    <w:jc w:val="left"/>
                  </w:pPr>
                  <w:r>
                    <w:rPr>
                      <w:rFonts w:ascii="仿宋_GB2312" w:hAnsi="仿宋_GB2312" w:cs="仿宋_GB2312" w:eastAsia="仿宋_GB2312"/>
                      <w:sz w:val="20"/>
                      <w:color w:val="000000"/>
                    </w:rPr>
                    <w:t>6.全直流变频</w:t>
                  </w:r>
                </w:p>
                <w:p>
                  <w:pPr>
                    <w:pStyle w:val="null3"/>
                    <w:ind w:firstLine="100"/>
                    <w:jc w:val="left"/>
                  </w:pPr>
                  <w:r>
                    <w:rPr>
                      <w:rFonts w:ascii="仿宋_GB2312" w:hAnsi="仿宋_GB2312" w:cs="仿宋_GB2312" w:eastAsia="仿宋_GB2312"/>
                      <w:sz w:val="20"/>
                      <w:color w:val="000000"/>
                    </w:rPr>
                    <w:t>7.室内机噪声</w:t>
                  </w:r>
                  <w:r>
                    <w:rPr>
                      <w:rFonts w:ascii="仿宋_GB2312" w:hAnsi="仿宋_GB2312" w:cs="仿宋_GB2312" w:eastAsia="仿宋_GB2312"/>
                      <w:sz w:val="20"/>
                      <w:color w:val="000000"/>
                    </w:rPr>
                    <w:t>≤</w:t>
                  </w:r>
                  <w:r>
                    <w:rPr>
                      <w:rFonts w:ascii="仿宋_GB2312" w:hAnsi="仿宋_GB2312" w:cs="仿宋_GB2312" w:eastAsia="仿宋_GB2312"/>
                      <w:sz w:val="20"/>
                      <w:color w:val="000000"/>
                    </w:rPr>
                    <w:t>50dB</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jc w:val="center"/>
                  </w:pPr>
                  <w:r>
                    <w:rPr>
                      <w:rFonts w:ascii="仿宋_GB2312" w:hAnsi="仿宋_GB2312" w:cs="仿宋_GB2312" w:eastAsia="仿宋_GB2312"/>
                      <w:sz w:val="20"/>
                    </w:rPr>
                    <w:t>23</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20"/>
                    <w:jc w:val="center"/>
                  </w:pPr>
                  <w:r>
                    <w:rPr>
                      <w:rFonts w:ascii="仿宋_GB2312" w:hAnsi="仿宋_GB2312" w:cs="仿宋_GB2312" w:eastAsia="仿宋_GB2312"/>
                      <w:sz w:val="20"/>
                    </w:rPr>
                    <w:t>基础装修改</w:t>
                  </w:r>
                  <w:r>
                    <w:rPr>
                      <w:rFonts w:ascii="仿宋_GB2312" w:hAnsi="仿宋_GB2312" w:cs="仿宋_GB2312" w:eastAsia="仿宋_GB2312"/>
                      <w:sz w:val="20"/>
                    </w:rPr>
                    <w:t>造</w:t>
                  </w:r>
                </w:p>
              </w:tc>
              <w:tc>
                <w:tcPr>
                  <w:tcW w:type="dxa" w:w="2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0"/>
                    </w:rPr>
                    <w:t>一、顶棚处理</w:t>
                  </w:r>
                </w:p>
                <w:p>
                  <w:pPr>
                    <w:pStyle w:val="null3"/>
                    <w:ind w:left="120" w:right="75" w:firstLine="8"/>
                    <w:jc w:val="both"/>
                  </w:pPr>
                  <w:r>
                    <w:rPr>
                      <w:rFonts w:ascii="仿宋_GB2312" w:hAnsi="仿宋_GB2312" w:cs="仿宋_GB2312" w:eastAsia="仿宋_GB2312"/>
                      <w:sz w:val="20"/>
                    </w:rPr>
                    <w:t>1. 优质石膏板、木工前期定位、膨胀螺丝吊筋、龙骨架固定、</w:t>
                  </w:r>
                  <w:r>
                    <w:rPr>
                      <w:rFonts w:ascii="仿宋_GB2312" w:hAnsi="仿宋_GB2312" w:cs="仿宋_GB2312" w:eastAsia="仿宋_GB2312"/>
                      <w:sz w:val="20"/>
                    </w:rPr>
                    <w:t>石膏板封板、防锈自攻螺丝固定。</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射灯</w:t>
                  </w:r>
                  <w:r>
                    <w:rPr>
                      <w:rFonts w:ascii="仿宋_GB2312" w:hAnsi="仿宋_GB2312" w:cs="仿宋_GB2312" w:eastAsia="仿宋_GB2312"/>
                      <w:sz w:val="20"/>
                    </w:rPr>
                    <w:t>/吸顶灯。</w:t>
                  </w:r>
                </w:p>
                <w:p>
                  <w:pPr>
                    <w:pStyle w:val="null3"/>
                    <w:ind w:left="120"/>
                    <w:jc w:val="both"/>
                  </w:pPr>
                  <w:r>
                    <w:rPr>
                      <w:rFonts w:ascii="仿宋_GB2312" w:hAnsi="仿宋_GB2312" w:cs="仿宋_GB2312" w:eastAsia="仿宋_GB2312"/>
                      <w:sz w:val="20"/>
                    </w:rPr>
                    <w:t>二、墙面处理</w:t>
                  </w:r>
                </w:p>
                <w:p>
                  <w:pPr>
                    <w:pStyle w:val="null3"/>
                    <w:ind w:left="120"/>
                    <w:jc w:val="both"/>
                  </w:pPr>
                  <w:r>
                    <w:rPr>
                      <w:rFonts w:ascii="仿宋_GB2312" w:hAnsi="仿宋_GB2312" w:cs="仿宋_GB2312" w:eastAsia="仿宋_GB2312"/>
                      <w:sz w:val="20"/>
                    </w:rPr>
                    <w:t>1.工艺：墙面石膏找平、刮腻子、油饰高级乳胶漆；</w:t>
                  </w:r>
                </w:p>
                <w:p>
                  <w:pPr>
                    <w:pStyle w:val="null3"/>
                    <w:ind w:left="120"/>
                    <w:jc w:val="both"/>
                  </w:pPr>
                  <w:r>
                    <w:rPr>
                      <w:rFonts w:ascii="仿宋_GB2312" w:hAnsi="仿宋_GB2312" w:cs="仿宋_GB2312" w:eastAsia="仿宋_GB2312"/>
                      <w:sz w:val="20"/>
                    </w:rPr>
                    <w:t>2.做法：三遍批灰，打磨，表面乳胶漆；</w:t>
                  </w:r>
                </w:p>
                <w:p>
                  <w:pPr>
                    <w:pStyle w:val="null3"/>
                    <w:ind w:left="120"/>
                    <w:jc w:val="both"/>
                  </w:pPr>
                  <w:r>
                    <w:rPr>
                      <w:rFonts w:ascii="仿宋_GB2312" w:hAnsi="仿宋_GB2312" w:cs="仿宋_GB2312" w:eastAsia="仿宋_GB2312"/>
                      <w:sz w:val="20"/>
                    </w:rPr>
                    <w:t>3.辅料：胶、腻子、砂纸等。</w:t>
                  </w:r>
                </w:p>
                <w:p>
                  <w:pPr>
                    <w:pStyle w:val="null3"/>
                    <w:ind w:left="120"/>
                    <w:jc w:val="both"/>
                  </w:pPr>
                  <w:r>
                    <w:rPr>
                      <w:rFonts w:ascii="仿宋_GB2312" w:hAnsi="仿宋_GB2312" w:cs="仿宋_GB2312" w:eastAsia="仿宋_GB2312"/>
                      <w:sz w:val="20"/>
                    </w:rPr>
                    <w:t>三、</w:t>
                  </w:r>
                  <w:r>
                    <w:rPr>
                      <w:rFonts w:ascii="仿宋_GB2312" w:hAnsi="仿宋_GB2312" w:cs="仿宋_GB2312" w:eastAsia="仿宋_GB2312"/>
                      <w:sz w:val="21"/>
                    </w:rPr>
                    <w:t xml:space="preserve"> </w:t>
                  </w:r>
                  <w:r>
                    <w:rPr>
                      <w:rFonts w:ascii="仿宋_GB2312" w:hAnsi="仿宋_GB2312" w:cs="仿宋_GB2312" w:eastAsia="仿宋_GB2312"/>
                      <w:sz w:val="20"/>
                    </w:rPr>
                    <w:t>门窗处理</w:t>
                  </w:r>
                </w:p>
                <w:p>
                  <w:pPr>
                    <w:pStyle w:val="null3"/>
                    <w:ind w:left="120"/>
                    <w:jc w:val="both"/>
                  </w:pPr>
                  <w:r>
                    <w:rPr>
                      <w:rFonts w:ascii="仿宋_GB2312" w:hAnsi="仿宋_GB2312" w:cs="仿宋_GB2312" w:eastAsia="仿宋_GB2312"/>
                      <w:sz w:val="20"/>
                    </w:rPr>
                    <w:t>1.窗户台板处理更换人造石；</w:t>
                  </w:r>
                </w:p>
                <w:p>
                  <w:pPr>
                    <w:pStyle w:val="null3"/>
                    <w:ind w:left="120"/>
                    <w:jc w:val="both"/>
                  </w:pPr>
                  <w:r>
                    <w:rPr>
                      <w:rFonts w:ascii="仿宋_GB2312" w:hAnsi="仿宋_GB2312" w:cs="仿宋_GB2312" w:eastAsia="仿宋_GB2312"/>
                      <w:sz w:val="20"/>
                    </w:rPr>
                    <w:t>2.免漆木门/造型铁艺门</w:t>
                  </w:r>
                  <w:r>
                    <w:rPr>
                      <w:rFonts w:ascii="仿宋_GB2312" w:hAnsi="仿宋_GB2312" w:cs="仿宋_GB2312" w:eastAsia="仿宋_GB2312"/>
                      <w:sz w:val="20"/>
                    </w:rPr>
                    <w:t>（带指纹锁）。</w:t>
                  </w:r>
                </w:p>
                <w:p>
                  <w:pPr>
                    <w:pStyle w:val="null3"/>
                    <w:ind w:left="150"/>
                    <w:jc w:val="both"/>
                  </w:pPr>
                  <w:r>
                    <w:rPr>
                      <w:rFonts w:ascii="仿宋_GB2312" w:hAnsi="仿宋_GB2312" w:cs="仿宋_GB2312" w:eastAsia="仿宋_GB2312"/>
                      <w:sz w:val="20"/>
                    </w:rPr>
                    <w:t>四、地面处理</w:t>
                  </w:r>
                </w:p>
                <w:p>
                  <w:pPr>
                    <w:pStyle w:val="null3"/>
                    <w:ind w:left="120"/>
                    <w:jc w:val="both"/>
                  </w:pPr>
                  <w:r>
                    <w:rPr>
                      <w:rFonts w:ascii="仿宋_GB2312" w:hAnsi="仿宋_GB2312" w:cs="仿宋_GB2312" w:eastAsia="仿宋_GB2312"/>
                      <w:sz w:val="20"/>
                    </w:rPr>
                    <w:t>1.铺设复合木地板/地砖/地胶；</w:t>
                  </w:r>
                </w:p>
                <w:p>
                  <w:pPr>
                    <w:pStyle w:val="null3"/>
                    <w:ind w:left="120"/>
                    <w:jc w:val="both"/>
                  </w:pPr>
                  <w:r>
                    <w:rPr>
                      <w:rFonts w:ascii="仿宋_GB2312" w:hAnsi="仿宋_GB2312" w:cs="仿宋_GB2312" w:eastAsia="仿宋_GB2312"/>
                      <w:sz w:val="20"/>
                    </w:rPr>
                    <w:t>2.1.2</w:t>
                  </w:r>
                  <w:r>
                    <w:rPr>
                      <w:rFonts w:ascii="仿宋_GB2312" w:hAnsi="仿宋_GB2312" w:cs="仿宋_GB2312" w:eastAsia="仿宋_GB2312"/>
                      <w:sz w:val="20"/>
                    </w:rPr>
                    <w:t>cm</w:t>
                  </w:r>
                  <w:r>
                    <w:rPr>
                      <w:rFonts w:ascii="仿宋_GB2312" w:hAnsi="仿宋_GB2312" w:cs="仿宋_GB2312" w:eastAsia="仿宋_GB2312"/>
                      <w:sz w:val="20"/>
                    </w:rPr>
                    <w:t xml:space="preserve"> </w:t>
                  </w:r>
                  <w:r>
                    <w:rPr>
                      <w:rFonts w:ascii="仿宋_GB2312" w:hAnsi="仿宋_GB2312" w:cs="仿宋_GB2312" w:eastAsia="仿宋_GB2312"/>
                      <w:sz w:val="20"/>
                    </w:rPr>
                    <w:t>厚强化复合地板</w:t>
                  </w:r>
                  <w:r>
                    <w:rPr>
                      <w:rFonts w:ascii="仿宋_GB2312" w:hAnsi="仿宋_GB2312" w:cs="仿宋_GB2312" w:eastAsia="仿宋_GB2312"/>
                      <w:sz w:val="21"/>
                    </w:rPr>
                    <w:t xml:space="preserve"> </w:t>
                  </w:r>
                  <w:r>
                    <w:rPr>
                      <w:rFonts w:ascii="仿宋_GB2312" w:hAnsi="仿宋_GB2312" w:cs="仿宋_GB2312" w:eastAsia="仿宋_GB2312"/>
                      <w:sz w:val="20"/>
                    </w:rPr>
                    <w:t>12</w:t>
                  </w:r>
                  <w:r>
                    <w:rPr>
                      <w:rFonts w:ascii="仿宋_GB2312" w:hAnsi="仿宋_GB2312" w:cs="仿宋_GB2312" w:eastAsia="仿宋_GB2312"/>
                      <w:sz w:val="21"/>
                    </w:rPr>
                    <w:t xml:space="preserve"> </w:t>
                  </w:r>
                  <w:r>
                    <w:rPr>
                      <w:rFonts w:ascii="仿宋_GB2312" w:hAnsi="仿宋_GB2312" w:cs="仿宋_GB2312" w:eastAsia="仿宋_GB2312"/>
                      <w:sz w:val="20"/>
                    </w:rPr>
                    <w:t>种颜色可供选择。</w:t>
                  </w:r>
                </w:p>
                <w:p>
                  <w:pPr>
                    <w:pStyle w:val="null3"/>
                    <w:ind w:left="120"/>
                    <w:jc w:val="both"/>
                  </w:pPr>
                  <w:r>
                    <w:rPr>
                      <w:rFonts w:ascii="仿宋_GB2312" w:hAnsi="仿宋_GB2312" w:cs="仿宋_GB2312" w:eastAsia="仿宋_GB2312"/>
                      <w:sz w:val="20"/>
                    </w:rPr>
                    <w:t>五、窗帘订制</w:t>
                  </w:r>
                </w:p>
                <w:p>
                  <w:pPr>
                    <w:pStyle w:val="null3"/>
                    <w:ind w:left="120"/>
                    <w:jc w:val="both"/>
                  </w:pPr>
                  <w:r>
                    <w:rPr>
                      <w:rFonts w:ascii="仿宋_GB2312" w:hAnsi="仿宋_GB2312" w:cs="仿宋_GB2312" w:eastAsia="仿宋_GB2312"/>
                      <w:sz w:val="20"/>
                    </w:rPr>
                    <w:t>1.布艺窗帘、轨道。</w:t>
                  </w:r>
                </w:p>
                <w:p>
                  <w:pPr>
                    <w:pStyle w:val="null3"/>
                    <w:ind w:left="120"/>
                    <w:jc w:val="both"/>
                  </w:pPr>
                  <w:r>
                    <w:rPr>
                      <w:rFonts w:ascii="仿宋_GB2312" w:hAnsi="仿宋_GB2312" w:cs="仿宋_GB2312" w:eastAsia="仿宋_GB2312"/>
                      <w:sz w:val="20"/>
                    </w:rPr>
                    <w:t>六、实训室文化提升</w:t>
                  </w:r>
                </w:p>
                <w:p>
                  <w:pPr>
                    <w:pStyle w:val="null3"/>
                    <w:ind w:left="120"/>
                    <w:jc w:val="both"/>
                  </w:pPr>
                  <w:r>
                    <w:rPr>
                      <w:rFonts w:ascii="仿宋_GB2312" w:hAnsi="仿宋_GB2312" w:cs="仿宋_GB2312" w:eastAsia="仿宋_GB2312"/>
                      <w:sz w:val="20"/>
                    </w:rPr>
                    <w:t>1.实训室墙面造型：石膏板造型/亚克力字；</w:t>
                  </w:r>
                </w:p>
                <w:p>
                  <w:pPr>
                    <w:pStyle w:val="null3"/>
                    <w:ind w:left="120"/>
                    <w:jc w:val="both"/>
                  </w:pPr>
                  <w:r>
                    <w:rPr>
                      <w:rFonts w:ascii="仿宋_GB2312" w:hAnsi="仿宋_GB2312" w:cs="仿宋_GB2312" w:eastAsia="仿宋_GB2312"/>
                      <w:sz w:val="20"/>
                    </w:rPr>
                    <w:t>2.实训室挂图：亚克力挂图/装饰挂图；</w:t>
                  </w:r>
                </w:p>
                <w:p>
                  <w:pPr>
                    <w:pStyle w:val="null3"/>
                    <w:ind w:left="120"/>
                    <w:jc w:val="both"/>
                  </w:pPr>
                  <w:r>
                    <w:rPr>
                      <w:rFonts w:ascii="仿宋_GB2312" w:hAnsi="仿宋_GB2312" w:cs="仿宋_GB2312" w:eastAsia="仿宋_GB2312"/>
                      <w:sz w:val="20"/>
                    </w:rPr>
                    <w:t>3.实训室门牌：亚克力门牌/铝型材门牌</w:t>
                  </w:r>
                </w:p>
                <w:p>
                  <w:pPr>
                    <w:pStyle w:val="null3"/>
                    <w:ind w:left="120"/>
                    <w:jc w:val="both"/>
                  </w:pPr>
                  <w:r>
                    <w:rPr>
                      <w:rFonts w:ascii="仿宋_GB2312" w:hAnsi="仿宋_GB2312" w:cs="仿宋_GB2312" w:eastAsia="仿宋_GB2312"/>
                      <w:sz w:val="20"/>
                    </w:rPr>
                    <w:t>七、其他处理</w:t>
                  </w:r>
                </w:p>
                <w:p>
                  <w:pPr>
                    <w:pStyle w:val="null3"/>
                    <w:ind w:left="120"/>
                    <w:jc w:val="both"/>
                  </w:pPr>
                  <w:r>
                    <w:rPr>
                      <w:rFonts w:ascii="仿宋_GB2312" w:hAnsi="仿宋_GB2312" w:cs="仿宋_GB2312" w:eastAsia="仿宋_GB2312"/>
                      <w:sz w:val="20"/>
                    </w:rPr>
                    <w:t>1.墙面拆除、地面拆除、</w:t>
                  </w:r>
                  <w:r>
                    <w:rPr>
                      <w:rFonts w:ascii="仿宋_GB2312" w:hAnsi="仿宋_GB2312" w:cs="仿宋_GB2312" w:eastAsia="仿宋_GB2312"/>
                      <w:sz w:val="21"/>
                    </w:rPr>
                    <w:t xml:space="preserve"> </w:t>
                  </w:r>
                  <w:r>
                    <w:rPr>
                      <w:rFonts w:ascii="仿宋_GB2312" w:hAnsi="仿宋_GB2312" w:cs="仿宋_GB2312" w:eastAsia="仿宋_GB2312"/>
                      <w:sz w:val="20"/>
                    </w:rPr>
                    <w:t>吊顶拆除、门拆除。</w:t>
                  </w:r>
                </w:p>
                <w:p>
                  <w:pPr>
                    <w:pStyle w:val="null3"/>
                    <w:ind w:left="120"/>
                    <w:jc w:val="both"/>
                  </w:pPr>
                  <w:r>
                    <w:rPr>
                      <w:rFonts w:ascii="仿宋_GB2312" w:hAnsi="仿宋_GB2312" w:cs="仿宋_GB2312" w:eastAsia="仿宋_GB2312"/>
                      <w:sz w:val="20"/>
                    </w:rPr>
                    <w:t>2.所有建筑垃圾运输处理、打扫卫生。</w:t>
                  </w:r>
                </w:p>
                <w:p>
                  <w:pPr>
                    <w:pStyle w:val="null3"/>
                    <w:ind w:left="120"/>
                    <w:jc w:val="both"/>
                  </w:pPr>
                  <w:r>
                    <w:rPr>
                      <w:rFonts w:ascii="仿宋_GB2312" w:hAnsi="仿宋_GB2312" w:cs="仿宋_GB2312" w:eastAsia="仿宋_GB2312"/>
                      <w:sz w:val="20"/>
                    </w:rPr>
                    <w:t>3.安装音响和麦克风，保证整个房间的音效效果。</w:t>
                  </w:r>
                </w:p>
                <w:p>
                  <w:pPr>
                    <w:pStyle w:val="null3"/>
                    <w:ind w:left="120"/>
                    <w:jc w:val="both"/>
                  </w:pPr>
                  <w:r>
                    <w:rPr>
                      <w:rFonts w:ascii="仿宋_GB2312" w:hAnsi="仿宋_GB2312" w:cs="仿宋_GB2312" w:eastAsia="仿宋_GB2312"/>
                      <w:sz w:val="20"/>
                    </w:rPr>
                    <w:t>八、强弱电改造，包含：总开、插座、照明、空调、</w:t>
                  </w:r>
                  <w:r>
                    <w:rPr>
                      <w:rFonts w:ascii="仿宋_GB2312" w:hAnsi="仿宋_GB2312" w:cs="仿宋_GB2312" w:eastAsia="仿宋_GB2312"/>
                      <w:sz w:val="21"/>
                    </w:rPr>
                    <w:t xml:space="preserve"> </w:t>
                  </w:r>
                  <w:r>
                    <w:rPr>
                      <w:rFonts w:ascii="仿宋_GB2312" w:hAnsi="仿宋_GB2312" w:cs="仿宋_GB2312" w:eastAsia="仿宋_GB2312"/>
                      <w:sz w:val="20"/>
                    </w:rPr>
                    <w:t>网线。</w:t>
                  </w:r>
                </w:p>
              </w:tc>
            </w:tr>
          </w:tbl>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、服务要求</w:t>
            </w:r>
          </w:p>
          <w:p>
            <w:pPr>
              <w:pStyle w:val="null3"/>
              <w:jc w:val="both"/>
            </w:pPr>
            <w:r>
              <w:rPr>
                <w:rFonts w:ascii="仿宋_GB2312" w:hAnsi="仿宋_GB2312" w:cs="仿宋_GB2312" w:eastAsia="仿宋_GB2312"/>
                <w:sz w:val="20"/>
              </w:rPr>
              <w:t>1.乙方负责送货上门，由技术人员现场安装、调试和技术指导，并在甲方使用地提供现场培训多名相关人员至掌握设备操作及日常维护。乙方在甲方的设备调试所需工具、器材由乙方自理；各项性能指标达到技术要求的，由甲乙双方共同签字认可，现场验收。</w:t>
            </w:r>
          </w:p>
          <w:p>
            <w:pPr>
              <w:pStyle w:val="null3"/>
              <w:jc w:val="both"/>
            </w:pPr>
            <w:r>
              <w:rPr>
                <w:rFonts w:ascii="仿宋_GB2312" w:hAnsi="仿宋_GB2312" w:cs="仿宋_GB2312" w:eastAsia="仿宋_GB2312"/>
                <w:sz w:val="20"/>
              </w:rPr>
              <w:t>2.产品在验收合格之日起、正常使用情况下一个月内出现故障的，甲方可以要求更换全新整套产品；在免费质保期内，产品因损坏无法正常运行或部分不正常运行的(人为或不可抗力因素除外)，须无条件为甲方更换产品。</w:t>
            </w:r>
          </w:p>
          <w:p>
            <w:pPr>
              <w:pStyle w:val="null3"/>
              <w:jc w:val="both"/>
            </w:pPr>
            <w:r>
              <w:rPr>
                <w:rFonts w:ascii="仿宋_GB2312" w:hAnsi="仿宋_GB2312" w:cs="仿宋_GB2312" w:eastAsia="仿宋_GB2312"/>
                <w:sz w:val="20"/>
              </w:rPr>
              <w:t>3.售后服务保障或响应时间要求出现故障必须在2 小时内做出响应，若有需要到达现场处理的，24 小时到达维修现场。一般问题应在 12 小时内解决，重大问题或其它无法迅速解决的问题应在两天内解决。</w:t>
            </w:r>
          </w:p>
          <w:p>
            <w:pPr>
              <w:pStyle w:val="null3"/>
              <w:jc w:val="both"/>
            </w:pPr>
            <w:r>
              <w:rPr>
                <w:rFonts w:ascii="仿宋_GB2312" w:hAnsi="仿宋_GB2312" w:cs="仿宋_GB2312" w:eastAsia="仿宋_GB2312"/>
                <w:sz w:val="20"/>
              </w:rPr>
              <w:t>4.所提供平台/软件应实现在LED彩屏配套主机和一体机上安装、布置顺畅运行，且不影响各功能使用。</w:t>
            </w:r>
          </w:p>
          <w:p>
            <w:pPr>
              <w:pStyle w:val="null3"/>
              <w:jc w:val="both"/>
            </w:pPr>
            <w:r>
              <w:rPr>
                <w:rFonts w:ascii="仿宋_GB2312" w:hAnsi="仿宋_GB2312" w:cs="仿宋_GB2312" w:eastAsia="仿宋_GB2312"/>
                <w:sz w:val="20"/>
              </w:rPr>
              <w:t>5. 提供终身网络、电话等形式的免费咨询服务。</w:t>
            </w:r>
          </w:p>
          <w:p>
            <w:pPr>
              <w:pStyle w:val="null3"/>
            </w:pPr>
            <w:r>
              <w:rPr>
                <w:rFonts w:ascii="仿宋_GB2312" w:hAnsi="仿宋_GB2312" w:cs="仿宋_GB2312" w:eastAsia="仿宋_GB2312"/>
                <w:sz w:val="20"/>
              </w:rPr>
              <w:t>6</w:t>
            </w:r>
            <w:r>
              <w:rPr>
                <w:rFonts w:ascii="仿宋_GB2312" w:hAnsi="仿宋_GB2312" w:cs="仿宋_GB2312" w:eastAsia="仿宋_GB2312"/>
                <w:sz w:val="20"/>
              </w:rPr>
              <w:t>. 保留教室原有线网口、无线网卡、插座等设备。</w:t>
            </w:r>
          </w:p>
          <w:p>
            <w:pPr>
              <w:pStyle w:val="null3"/>
            </w:pPr>
            <w:r>
              <w:rPr>
                <w:rFonts w:ascii="仿宋_GB2312" w:hAnsi="仿宋_GB2312" w:cs="仿宋_GB2312" w:eastAsia="仿宋_GB2312"/>
                <w:sz w:val="20"/>
              </w:rPr>
              <w:t>7</w:t>
            </w:r>
            <w:r>
              <w:rPr>
                <w:rFonts w:ascii="仿宋_GB2312" w:hAnsi="仿宋_GB2312" w:cs="仿宋_GB2312" w:eastAsia="仿宋_GB2312"/>
                <w:sz w:val="20"/>
              </w:rPr>
              <w:t>. 本项目采用总价包干模式，供应商投标及响应本项目，即视为已全面了解学校现有国产数据中心基础设施、网络环境、软硬件配置、系统架构及实际运行现状，充分知悉项目实施边界、潜在风险与技术约束。供应商应承诺按招标文件、技术需求及相关规范要求完成全部工作内容，确保项目最终交付成果功能完整、运行稳定、安全合规，满足学校提出的全部业务需求，交付验收合格后即可直接投入正式使用，无需学校额外投入费用。</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left="120" w:right="30"/>
              <w:jc w:val="both"/>
            </w:pPr>
            <w:r>
              <w:rPr>
                <w:rFonts w:ascii="仿宋_GB2312" w:hAnsi="仿宋_GB2312" w:cs="仿宋_GB2312" w:eastAsia="仿宋_GB2312"/>
                <w:sz w:val="20"/>
              </w:rPr>
              <w:t>婴幼儿常见病预防与护理虚拟仿真</w:t>
            </w:r>
            <w:r>
              <w:rPr>
                <w:rFonts w:ascii="仿宋_GB2312" w:hAnsi="仿宋_GB2312" w:cs="仿宋_GB2312" w:eastAsia="仿宋_GB2312"/>
                <w:sz w:val="20"/>
              </w:rPr>
              <w:t>平台：</w:t>
            </w:r>
          </w:p>
          <w:p>
            <w:pPr>
              <w:pStyle w:val="null3"/>
              <w:ind w:left="120" w:right="30"/>
              <w:jc w:val="both"/>
            </w:pPr>
            <w:r>
              <w:rPr>
                <w:rFonts w:ascii="仿宋_GB2312" w:hAnsi="仿宋_GB2312" w:cs="仿宋_GB2312" w:eastAsia="仿宋_GB2312"/>
                <w:sz w:val="20"/>
              </w:rPr>
              <w:t>1.</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智控音频终端</w:t>
            </w:r>
          </w:p>
          <w:p>
            <w:pPr>
              <w:pStyle w:val="null3"/>
              <w:ind w:left="120" w:right="30"/>
              <w:jc w:val="both"/>
            </w:pPr>
            <w:r>
              <w:rPr>
                <w:rFonts w:ascii="仿宋_GB2312" w:hAnsi="仿宋_GB2312" w:cs="仿宋_GB2312" w:eastAsia="仿宋_GB2312"/>
                <w:sz w:val="20"/>
              </w:rPr>
              <w:t>★1.1</w:t>
            </w:r>
            <w:r>
              <w:rPr>
                <w:rFonts w:ascii="仿宋_GB2312" w:hAnsi="仿宋_GB2312" w:cs="仿宋_GB2312" w:eastAsia="仿宋_GB2312"/>
                <w:sz w:val="21"/>
              </w:rPr>
              <w:t xml:space="preserve"> </w:t>
            </w:r>
            <w:r>
              <w:rPr>
                <w:rFonts w:ascii="仿宋_GB2312" w:hAnsi="仿宋_GB2312" w:cs="仿宋_GB2312" w:eastAsia="仿宋_GB2312"/>
                <w:sz w:val="20"/>
              </w:rPr>
              <w:t>采用</w:t>
            </w:r>
            <w:r>
              <w:rPr>
                <w:rFonts w:ascii="仿宋_GB2312" w:hAnsi="仿宋_GB2312" w:cs="仿宋_GB2312" w:eastAsia="仿宋_GB2312"/>
                <w:sz w:val="21"/>
              </w:rPr>
              <w:t xml:space="preserve"> </w:t>
            </w:r>
            <w:r>
              <w:rPr>
                <w:rFonts w:ascii="仿宋_GB2312" w:hAnsi="仿宋_GB2312" w:cs="仿宋_GB2312" w:eastAsia="仿宋_GB2312"/>
                <w:sz w:val="20"/>
              </w:rPr>
              <w:t>结构主、副音箱设计，主音箱内置功率放大器，</w:t>
            </w:r>
            <w:r>
              <w:rPr>
                <w:rFonts w:ascii="仿宋_GB2312" w:hAnsi="仿宋_GB2312" w:cs="仿宋_GB2312" w:eastAsia="仿宋_GB2312"/>
                <w:sz w:val="20"/>
              </w:rPr>
              <w:t>一根</w:t>
            </w:r>
            <w:r>
              <w:rPr>
                <w:rFonts w:ascii="仿宋_GB2312" w:hAnsi="仿宋_GB2312" w:cs="仿宋_GB2312" w:eastAsia="仿宋_GB2312"/>
                <w:sz w:val="21"/>
              </w:rPr>
              <w:t xml:space="preserve"> </w:t>
            </w: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线可实现播放声音、录制声音、</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语音控制指令传输、</w:t>
            </w:r>
            <w:r>
              <w:rPr>
                <w:rFonts w:ascii="仿宋_GB2312" w:hAnsi="仿宋_GB2312" w:cs="仿宋_GB2312" w:eastAsia="仿宋_GB2312"/>
                <w:sz w:val="20"/>
              </w:rPr>
              <w:t>控制音效、</w:t>
            </w:r>
            <w:r>
              <w:rPr>
                <w:rFonts w:ascii="仿宋_GB2312" w:hAnsi="仿宋_GB2312" w:cs="仿宋_GB2312" w:eastAsia="仿宋_GB2312"/>
                <w:sz w:val="20"/>
              </w:rPr>
              <w:t>PPT</w:t>
            </w:r>
            <w:r>
              <w:rPr>
                <w:rFonts w:ascii="仿宋_GB2312" w:hAnsi="仿宋_GB2312" w:cs="仿宋_GB2312" w:eastAsia="仿宋_GB2312"/>
                <w:sz w:val="21"/>
              </w:rPr>
              <w:t xml:space="preserve"> </w:t>
            </w:r>
            <w:r>
              <w:rPr>
                <w:rFonts w:ascii="仿宋_GB2312" w:hAnsi="仿宋_GB2312" w:cs="仿宋_GB2312" w:eastAsia="仿宋_GB2312"/>
                <w:sz w:val="20"/>
              </w:rPr>
              <w:t>翻页等功能；</w:t>
            </w:r>
          </w:p>
          <w:p>
            <w:pPr>
              <w:pStyle w:val="null3"/>
              <w:ind w:left="120"/>
              <w:jc w:val="both"/>
            </w:pPr>
            <w:r>
              <w:rPr>
                <w:rFonts w:ascii="仿宋_GB2312" w:hAnsi="仿宋_GB2312" w:cs="仿宋_GB2312" w:eastAsia="仿宋_GB2312"/>
                <w:sz w:val="20"/>
              </w:rPr>
              <w:t>2.</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智控软件功能</w:t>
            </w:r>
          </w:p>
          <w:p>
            <w:pPr>
              <w:pStyle w:val="null3"/>
              <w:ind w:left="120" w:right="105"/>
              <w:jc w:val="both"/>
            </w:pPr>
            <w:r>
              <w:rPr>
                <w:rFonts w:ascii="仿宋_GB2312" w:hAnsi="仿宋_GB2312" w:cs="仿宋_GB2312" w:eastAsia="仿宋_GB2312"/>
                <w:sz w:val="20"/>
              </w:rPr>
              <w:t>★2.1</w:t>
            </w:r>
            <w:r>
              <w:rPr>
                <w:rFonts w:ascii="仿宋_GB2312" w:hAnsi="仿宋_GB2312" w:cs="仿宋_GB2312" w:eastAsia="仿宋_GB2312"/>
                <w:sz w:val="21"/>
              </w:rPr>
              <w:t xml:space="preserve"> </w:t>
            </w:r>
            <w:r>
              <w:rPr>
                <w:rFonts w:ascii="仿宋_GB2312" w:hAnsi="仿宋_GB2312" w:cs="仿宋_GB2312" w:eastAsia="仿宋_GB2312"/>
                <w:sz w:val="20"/>
              </w:rPr>
              <w:t>软件支持啸叫抑制功能。</w:t>
            </w:r>
          </w:p>
          <w:p>
            <w:pPr>
              <w:pStyle w:val="null3"/>
              <w:ind w:left="120" w:right="105"/>
              <w:jc w:val="both"/>
            </w:pPr>
            <w:r>
              <w:rPr>
                <w:rFonts w:ascii="仿宋_GB2312" w:hAnsi="仿宋_GB2312" w:cs="仿宋_GB2312" w:eastAsia="仿宋_GB2312"/>
                <w:sz w:val="20"/>
              </w:rPr>
              <w:t>小儿推拿虚拟仿真平台：</w:t>
            </w:r>
          </w:p>
          <w:p>
            <w:pPr>
              <w:pStyle w:val="null3"/>
              <w:ind w:left="105"/>
              <w:jc w:val="both"/>
            </w:pPr>
            <w:r>
              <w:rPr>
                <w:rFonts w:ascii="仿宋_GB2312" w:hAnsi="仿宋_GB2312" w:cs="仿宋_GB2312" w:eastAsia="仿宋_GB2312"/>
                <w:sz w:val="20"/>
              </w:rPr>
              <w:t>（一）</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智控音频终端</w:t>
            </w:r>
          </w:p>
          <w:p>
            <w:pPr>
              <w:pStyle w:val="null3"/>
              <w:ind w:left="120" w:right="10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★采用单体机型双声道曲面式设计，对频成功有中文语音提</w:t>
            </w:r>
            <w:r>
              <w:rPr>
                <w:rFonts w:ascii="仿宋_GB2312" w:hAnsi="仿宋_GB2312" w:cs="仿宋_GB2312" w:eastAsia="仿宋_GB2312"/>
                <w:sz w:val="20"/>
              </w:rPr>
              <w:t>示，</w:t>
            </w:r>
            <w:r>
              <w:rPr>
                <w:rFonts w:ascii="仿宋_GB2312" w:hAnsi="仿宋_GB2312" w:cs="仿宋_GB2312" w:eastAsia="仿宋_GB2312"/>
                <w:sz w:val="20"/>
              </w:rPr>
              <w:t>LED</w:t>
            </w:r>
            <w:r>
              <w:rPr>
                <w:rFonts w:ascii="仿宋_GB2312" w:hAnsi="仿宋_GB2312" w:cs="仿宋_GB2312" w:eastAsia="仿宋_GB2312"/>
              </w:rPr>
              <w:t xml:space="preserve"> </w:t>
            </w:r>
            <w:r>
              <w:rPr>
                <w:rFonts w:ascii="仿宋_GB2312" w:hAnsi="仿宋_GB2312" w:cs="仿宋_GB2312" w:eastAsia="仿宋_GB2312"/>
                <w:sz w:val="20"/>
              </w:rPr>
              <w:t>数字动态屏显示，一根</w:t>
            </w:r>
            <w:r>
              <w:rPr>
                <w:rFonts w:ascii="仿宋_GB2312" w:hAnsi="仿宋_GB2312" w:cs="仿宋_GB2312" w:eastAsia="仿宋_GB2312"/>
              </w:rPr>
              <w:t xml:space="preserve"> </w:t>
            </w:r>
            <w:r>
              <w:rPr>
                <w:rFonts w:ascii="仿宋_GB2312" w:hAnsi="仿宋_GB2312" w:cs="仿宋_GB2312" w:eastAsia="仿宋_GB2312"/>
                <w:sz w:val="20"/>
              </w:rPr>
              <w:t>USB</w:t>
            </w:r>
            <w:r>
              <w:rPr>
                <w:rFonts w:ascii="仿宋_GB2312" w:hAnsi="仿宋_GB2312" w:cs="仿宋_GB2312" w:eastAsia="仿宋_GB2312"/>
              </w:rPr>
              <w:t xml:space="preserve"> </w:t>
            </w:r>
            <w:r>
              <w:rPr>
                <w:rFonts w:ascii="仿宋_GB2312" w:hAnsi="仿宋_GB2312" w:cs="仿宋_GB2312" w:eastAsia="仿宋_GB2312"/>
                <w:sz w:val="20"/>
              </w:rPr>
              <w:t>线可实现播放声音、录制声音、控制音效、</w:t>
            </w:r>
            <w:r>
              <w:rPr>
                <w:rFonts w:ascii="仿宋_GB2312" w:hAnsi="仿宋_GB2312" w:cs="仿宋_GB2312" w:eastAsia="仿宋_GB2312"/>
                <w:sz w:val="20"/>
              </w:rPr>
              <w:t>PPT</w:t>
            </w:r>
            <w:r>
              <w:rPr>
                <w:rFonts w:ascii="仿宋_GB2312" w:hAnsi="仿宋_GB2312" w:cs="仿宋_GB2312" w:eastAsia="仿宋_GB2312"/>
              </w:rPr>
              <w:t xml:space="preserve"> </w:t>
            </w:r>
            <w:r>
              <w:rPr>
                <w:rFonts w:ascii="仿宋_GB2312" w:hAnsi="仿宋_GB2312" w:cs="仿宋_GB2312" w:eastAsia="仿宋_GB2312"/>
                <w:sz w:val="20"/>
              </w:rPr>
              <w:t>翻页等功能。</w:t>
            </w:r>
          </w:p>
          <w:p>
            <w:pPr>
              <w:pStyle w:val="null3"/>
              <w:ind w:left="105"/>
              <w:jc w:val="both"/>
            </w:pPr>
            <w:r>
              <w:rPr>
                <w:rFonts w:ascii="仿宋_GB2312" w:hAnsi="仿宋_GB2312" w:cs="仿宋_GB2312" w:eastAsia="仿宋_GB2312"/>
                <w:sz w:val="20"/>
              </w:rPr>
              <w:t>（二）</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智控音频系统</w:t>
            </w:r>
          </w:p>
          <w:p>
            <w:pPr>
              <w:pStyle w:val="null3"/>
              <w:ind w:left="10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★软件支持</w:t>
            </w:r>
            <w:r>
              <w:rPr>
                <w:rFonts w:ascii="仿宋_GB2312" w:hAnsi="仿宋_GB2312" w:cs="仿宋_GB2312" w:eastAsia="仿宋_GB2312"/>
                <w:sz w:val="20"/>
              </w:rPr>
              <w:t>AI</w:t>
            </w:r>
            <w:r>
              <w:rPr>
                <w:rFonts w:ascii="仿宋_GB2312" w:hAnsi="仿宋_GB2312" w:cs="仿宋_GB2312" w:eastAsia="仿宋_GB2312"/>
              </w:rPr>
              <w:t xml:space="preserve"> </w:t>
            </w:r>
            <w:r>
              <w:rPr>
                <w:rFonts w:ascii="仿宋_GB2312" w:hAnsi="仿宋_GB2312" w:cs="仿宋_GB2312" w:eastAsia="仿宋_GB2312"/>
                <w:sz w:val="20"/>
              </w:rPr>
              <w:t>语音控制及编辑功能，可控制开机上课、关</w:t>
            </w:r>
            <w:r>
              <w:rPr>
                <w:rFonts w:ascii="仿宋_GB2312" w:hAnsi="仿宋_GB2312" w:cs="仿宋_GB2312" w:eastAsia="仿宋_GB2312"/>
                <w:sz w:val="20"/>
              </w:rPr>
              <w:t>机下课；控制音箱显示状态、显示时间、倒计时、显示音量、</w:t>
            </w:r>
            <w:r>
              <w:rPr>
                <w:rFonts w:ascii="仿宋_GB2312" w:hAnsi="仿宋_GB2312" w:cs="仿宋_GB2312" w:eastAsia="仿宋_GB2312"/>
                <w:sz w:val="20"/>
              </w:rPr>
              <w:t>无显示；控制大屏打开关闭白板、展台、微信、钉钉</w:t>
            </w:r>
            <w:r>
              <w:rPr>
                <w:rFonts w:ascii="仿宋_GB2312" w:hAnsi="仿宋_GB2312" w:cs="仿宋_GB2312" w:eastAsia="仿宋_GB2312"/>
                <w:sz w:val="20"/>
              </w:rPr>
              <w:t>、浏览器、</w:t>
            </w:r>
            <w:r>
              <w:rPr>
                <w:rFonts w:ascii="仿宋_GB2312" w:hAnsi="仿宋_GB2312" w:cs="仿宋_GB2312" w:eastAsia="仿宋_GB2312"/>
                <w:sz w:val="20"/>
              </w:rPr>
              <w:t>豆包、投屏或多屏互动等授课软件；控制切换视频信号通道、</w:t>
            </w:r>
            <w:r>
              <w:rPr>
                <w:rFonts w:ascii="仿宋_GB2312" w:hAnsi="仿宋_GB2312" w:cs="仿宋_GB2312" w:eastAsia="仿宋_GB2312"/>
                <w:sz w:val="20"/>
              </w:rPr>
              <w:t>切换笔记本、安卓、</w:t>
            </w:r>
            <w:r>
              <w:rPr>
                <w:rFonts w:ascii="仿宋_GB2312" w:hAnsi="仿宋_GB2312" w:cs="仿宋_GB2312" w:eastAsia="仿宋_GB2312"/>
              </w:rPr>
              <w:t xml:space="preserve"> </w:t>
            </w:r>
            <w:r>
              <w:rPr>
                <w:rFonts w:ascii="仿宋_GB2312" w:hAnsi="仿宋_GB2312" w:cs="仿宋_GB2312" w:eastAsia="仿宋_GB2312"/>
                <w:sz w:val="20"/>
              </w:rPr>
              <w:t>电脑等；控制打开录播、关闭录</w:t>
            </w:r>
            <w:r>
              <w:rPr>
                <w:rFonts w:ascii="仿宋_GB2312" w:hAnsi="仿宋_GB2312" w:cs="仿宋_GB2312" w:eastAsia="仿宋_GB2312"/>
                <w:sz w:val="20"/>
              </w:rPr>
              <w:t>播、开始</w:t>
            </w:r>
            <w:r>
              <w:rPr>
                <w:rFonts w:ascii="仿宋_GB2312" w:hAnsi="仿宋_GB2312" w:cs="仿宋_GB2312" w:eastAsia="仿宋_GB2312"/>
                <w:sz w:val="20"/>
              </w:rPr>
              <w:t>录音、停止录音；支持自定义控制</w:t>
            </w:r>
            <w:r>
              <w:rPr>
                <w:rFonts w:ascii="仿宋_GB2312" w:hAnsi="仿宋_GB2312" w:cs="仿宋_GB2312" w:eastAsia="仿宋_GB2312"/>
              </w:rPr>
              <w:t xml:space="preserve"> </w:t>
            </w:r>
            <w:r>
              <w:rPr>
                <w:rFonts w:ascii="仿宋_GB2312" w:hAnsi="仿宋_GB2312" w:cs="仿宋_GB2312" w:eastAsia="仿宋_GB2312"/>
                <w:sz w:val="20"/>
              </w:rPr>
              <w:t>7</w:t>
            </w:r>
            <w:r>
              <w:rPr>
                <w:rFonts w:ascii="仿宋_GB2312" w:hAnsi="仿宋_GB2312" w:cs="仿宋_GB2312" w:eastAsia="仿宋_GB2312"/>
              </w:rPr>
              <w:t xml:space="preserve"> </w:t>
            </w:r>
            <w:r>
              <w:rPr>
                <w:rFonts w:ascii="仿宋_GB2312" w:hAnsi="仿宋_GB2312" w:cs="仿宋_GB2312" w:eastAsia="仿宋_GB2312"/>
                <w:sz w:val="20"/>
              </w:rPr>
              <w:t>个及以上的文件或者软件</w:t>
            </w:r>
            <w:r>
              <w:rPr>
                <w:rFonts w:ascii="仿宋_GB2312" w:hAnsi="仿宋_GB2312" w:cs="仿宋_GB2312" w:eastAsia="仿宋_GB2312"/>
                <w:sz w:val="20"/>
              </w:rPr>
              <w:t>打开及关闭，支持自定义控制</w:t>
            </w:r>
            <w:r>
              <w:rPr>
                <w:rFonts w:ascii="仿宋_GB2312" w:hAnsi="仿宋_GB2312" w:cs="仿宋_GB2312" w:eastAsia="仿宋_GB2312"/>
              </w:rPr>
              <w:t xml:space="preserve"> </w:t>
            </w:r>
            <w:r>
              <w:rPr>
                <w:rFonts w:ascii="仿宋_GB2312" w:hAnsi="仿宋_GB2312" w:cs="仿宋_GB2312" w:eastAsia="仿宋_GB2312"/>
                <w:sz w:val="20"/>
              </w:rPr>
              <w:t>3</w:t>
            </w:r>
            <w:r>
              <w:rPr>
                <w:rFonts w:ascii="仿宋_GB2312" w:hAnsi="仿宋_GB2312" w:cs="仿宋_GB2312" w:eastAsia="仿宋_GB2312"/>
              </w:rPr>
              <w:t xml:space="preserve"> </w:t>
            </w:r>
            <w:r>
              <w:rPr>
                <w:rFonts w:ascii="仿宋_GB2312" w:hAnsi="仿宋_GB2312" w:cs="仿宋_GB2312" w:eastAsia="仿宋_GB2312"/>
                <w:sz w:val="20"/>
              </w:rPr>
              <w:t>个及以上通道切换等功能。</w:t>
            </w:r>
          </w:p>
          <w:p>
            <w:pPr>
              <w:pStyle w:val="null3"/>
              <w:ind w:left="120" w:right="30"/>
              <w:jc w:val="both"/>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1.可移动一体</w:t>
            </w:r>
            <w:r>
              <w:rPr>
                <w:rFonts w:ascii="仿宋_GB2312" w:hAnsi="仿宋_GB2312" w:cs="仿宋_GB2312" w:eastAsia="仿宋_GB2312"/>
                <w:sz w:val="20"/>
              </w:rPr>
              <w:t>机：</w:t>
            </w:r>
          </w:p>
          <w:p>
            <w:pPr>
              <w:pStyle w:val="null3"/>
            </w:pPr>
            <w:r>
              <w:rPr>
                <w:rFonts w:ascii="仿宋_GB2312" w:hAnsi="仿宋_GB2312" w:cs="仿宋_GB2312" w:eastAsia="仿宋_GB2312"/>
                <w:sz w:val="20"/>
              </w:rPr>
              <w:t>一、整机设计：</w:t>
            </w:r>
            <w:r>
              <w:rPr>
                <w:rFonts w:ascii="仿宋_GB2312" w:hAnsi="仿宋_GB2312" w:cs="仿宋_GB2312" w:eastAsia="仿宋_GB2312"/>
                <w:sz w:val="20"/>
              </w:rPr>
              <w:t>▲15.内置触摸中控菜单，需支持信号源通道切换、背光、声音等，无须实体按键，在任意显示通道下均可通过手势在屏幕上调取触摸菜单，方便快捷；</w:t>
            </w:r>
            <w:r>
              <w:rPr>
                <w:rFonts w:ascii="仿宋_GB2312" w:hAnsi="仿宋_GB2312" w:cs="仿宋_GB2312" w:eastAsia="仿宋_GB2312"/>
                <w:sz w:val="20"/>
              </w:rPr>
              <w:t>▲16.具有≥8个前置物理按键，至少包含电源键、菜单、主页、信号源、音量等，按键具备明显标识；支持电源按键三合一功能，可选择关闭产品、内置电脑、节能等，具有供电保护功能。</w:t>
            </w:r>
          </w:p>
          <w:p>
            <w:pPr>
              <w:pStyle w:val="null3"/>
            </w:pPr>
            <w:r>
              <w:rPr>
                <w:rFonts w:ascii="仿宋_GB2312" w:hAnsi="仿宋_GB2312" w:cs="仿宋_GB2312" w:eastAsia="仿宋_GB2312"/>
                <w:sz w:val="20"/>
              </w:rPr>
              <w:t>三、同屏软件：</w:t>
            </w:r>
            <w:r>
              <w:rPr>
                <w:rFonts w:ascii="仿宋_GB2312" w:hAnsi="仿宋_GB2312" w:cs="仿宋_GB2312" w:eastAsia="仿宋_GB2312"/>
                <w:sz w:val="20"/>
              </w:rPr>
              <w:t>▲6.系统客户端投屏至少支持桌面同步、镜像投屏和拓展投屏功能，点击功能会跳转至对应控制页面；系统客户端进入控制页面，支持调节投屏清晰度，至少支持超清、高清等标准。</w:t>
            </w:r>
          </w:p>
          <w:p>
            <w:pPr>
              <w:pStyle w:val="null3"/>
            </w:pPr>
            <w:r>
              <w:rPr>
                <w:rFonts w:ascii="仿宋_GB2312" w:hAnsi="仿宋_GB2312" w:cs="仿宋_GB2312" w:eastAsia="仿宋_GB2312"/>
                <w:sz w:val="20"/>
              </w:rPr>
              <w:t>四、微课软件：</w:t>
            </w:r>
            <w:r>
              <w:rPr>
                <w:rFonts w:ascii="仿宋_GB2312" w:hAnsi="仿宋_GB2312" w:cs="仿宋_GB2312" w:eastAsia="仿宋_GB2312"/>
                <w:sz w:val="20"/>
              </w:rPr>
              <w:t>▲6.支持对录制后的视频进行剪辑，剪辑包括视频合并、视频剪切、视频预览、并且可以添加水印；剪辑功能支持添加至少25字文字水印，支持字号选择、透明度调整，支持多种颜色，水印显示位置可选择。</w:t>
            </w:r>
          </w:p>
          <w:p>
            <w:pPr>
              <w:pStyle w:val="null3"/>
            </w:pPr>
            <w:r>
              <w:rPr>
                <w:rFonts w:ascii="仿宋_GB2312" w:hAnsi="仿宋_GB2312" w:cs="仿宋_GB2312" w:eastAsia="仿宋_GB2312"/>
                <w:sz w:val="20"/>
              </w:rPr>
              <w:t>五、教学管理软件：</w:t>
            </w:r>
            <w:r>
              <w:rPr>
                <w:rFonts w:ascii="仿宋_GB2312" w:hAnsi="仿宋_GB2312" w:cs="仿宋_GB2312" w:eastAsia="仿宋_GB2312"/>
                <w:sz w:val="20"/>
              </w:rPr>
              <w:t>▲7.支持手机和大屏/电脑之间的文件互传，支持文件快传弹窗，用户可使用app扫码选择上传文件；也可选择电脑/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w:t>
            </w:r>
          </w:p>
          <w:p>
            <w:pPr>
              <w:pStyle w:val="null3"/>
            </w:pPr>
            <w:r>
              <w:rPr>
                <w:rFonts w:ascii="仿宋_GB2312" w:hAnsi="仿宋_GB2312" w:cs="仿宋_GB2312" w:eastAsia="仿宋_GB2312"/>
                <w:sz w:val="20"/>
              </w:rPr>
              <w:t>4.智慧操作台</w:t>
            </w:r>
            <w:r>
              <w:rPr>
                <w:rFonts w:ascii="仿宋_GB2312" w:hAnsi="仿宋_GB2312" w:cs="仿宋_GB2312" w:eastAsia="仿宋_GB2312"/>
                <w:sz w:val="20"/>
              </w:rPr>
              <w:t>（教师用）：</w:t>
            </w:r>
          </w:p>
          <w:p>
            <w:pPr>
              <w:pStyle w:val="null3"/>
            </w:pPr>
            <w:r>
              <w:rPr>
                <w:rFonts w:ascii="仿宋_GB2312" w:hAnsi="仿宋_GB2312" w:cs="仿宋_GB2312" w:eastAsia="仿宋_GB2312"/>
                <w:sz w:val="20"/>
              </w:rPr>
              <w:t>三、实训录制台功能：</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一键录制示教画面。支持</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路通道视频信号源同时录</w:t>
            </w:r>
            <w:r>
              <w:rPr>
                <w:rFonts w:ascii="仿宋_GB2312" w:hAnsi="仿宋_GB2312" w:cs="仿宋_GB2312" w:eastAsia="仿宋_GB2312"/>
                <w:sz w:val="20"/>
              </w:rPr>
              <w:t>制，形成标准</w:t>
            </w:r>
            <w:r>
              <w:rPr>
                <w:rFonts w:ascii="仿宋_GB2312" w:hAnsi="仿宋_GB2312" w:cs="仿宋_GB2312" w:eastAsia="仿宋_GB2312"/>
                <w:sz w:val="21"/>
              </w:rPr>
              <w:t xml:space="preserve"> </w:t>
            </w:r>
            <w:r>
              <w:rPr>
                <w:rFonts w:ascii="仿宋_GB2312" w:hAnsi="仿宋_GB2312" w:cs="仿宋_GB2312" w:eastAsia="仿宋_GB2312"/>
                <w:sz w:val="20"/>
              </w:rPr>
              <w:t>MP</w:t>
            </w:r>
            <w:r>
              <w:rPr>
                <w:rFonts w:ascii="仿宋_GB2312" w:hAnsi="仿宋_GB2312" w:cs="仿宋_GB2312" w:eastAsia="仿宋_GB2312"/>
                <w:sz w:val="20"/>
              </w:rPr>
              <w:t>4</w:t>
            </w:r>
            <w:r>
              <w:rPr>
                <w:rFonts w:ascii="仿宋_GB2312" w:hAnsi="仿宋_GB2312" w:cs="仿宋_GB2312" w:eastAsia="仿宋_GB2312"/>
                <w:sz w:val="21"/>
              </w:rPr>
              <w:t xml:space="preserve"> </w:t>
            </w:r>
            <w:r>
              <w:rPr>
                <w:rFonts w:ascii="仿宋_GB2312" w:hAnsi="仿宋_GB2312" w:cs="仿宋_GB2312" w:eastAsia="仿宋_GB2312"/>
                <w:sz w:val="20"/>
              </w:rPr>
              <w:t>或</w:t>
            </w:r>
            <w:r>
              <w:rPr>
                <w:rFonts w:ascii="仿宋_GB2312" w:hAnsi="仿宋_GB2312" w:cs="仿宋_GB2312" w:eastAsia="仿宋_GB2312"/>
                <w:sz w:val="21"/>
              </w:rPr>
              <w:t xml:space="preserve"> </w:t>
            </w:r>
            <w:r>
              <w:rPr>
                <w:rFonts w:ascii="仿宋_GB2312" w:hAnsi="仿宋_GB2312" w:cs="仿宋_GB2312" w:eastAsia="仿宋_GB2312"/>
                <w:sz w:val="20"/>
              </w:rPr>
              <w:t>MKV</w:t>
            </w:r>
            <w:r>
              <w:rPr>
                <w:rFonts w:ascii="仿宋_GB2312" w:hAnsi="仿宋_GB2312" w:cs="仿宋_GB2312" w:eastAsia="仿宋_GB2312"/>
                <w:sz w:val="21"/>
              </w:rPr>
              <w:t xml:space="preserve"> </w:t>
            </w:r>
            <w:r>
              <w:rPr>
                <w:rFonts w:ascii="仿宋_GB2312" w:hAnsi="仿宋_GB2312" w:cs="仿宋_GB2312" w:eastAsia="仿宋_GB2312"/>
                <w:sz w:val="20"/>
              </w:rPr>
              <w:t>格式文件，</w:t>
            </w:r>
            <w:r>
              <w:rPr>
                <w:rFonts w:ascii="仿宋_GB2312" w:hAnsi="仿宋_GB2312" w:cs="仿宋_GB2312" w:eastAsia="仿宋_GB2312"/>
                <w:sz w:val="21"/>
              </w:rPr>
              <w:t xml:space="preserve"> </w:t>
            </w:r>
            <w:r>
              <w:rPr>
                <w:rFonts w:ascii="仿宋_GB2312" w:hAnsi="仿宋_GB2312" w:cs="仿宋_GB2312" w:eastAsia="仿宋_GB2312"/>
                <w:sz w:val="20"/>
              </w:rPr>
              <w:t>以通道信号源名称命名单</w:t>
            </w:r>
            <w:r>
              <w:rPr>
                <w:rFonts w:ascii="仿宋_GB2312" w:hAnsi="仿宋_GB2312" w:cs="仿宋_GB2312" w:eastAsia="仿宋_GB2312"/>
                <w:sz w:val="20"/>
              </w:rPr>
              <w:t>独保存，方便教师视频回看</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大屏收看实训实操画面不需要打开浏览器或登录，只须点</w:t>
            </w:r>
            <w:r>
              <w:rPr>
                <w:rFonts w:ascii="仿宋_GB2312" w:hAnsi="仿宋_GB2312" w:cs="仿宋_GB2312" w:eastAsia="仿宋_GB2312"/>
                <w:sz w:val="20"/>
              </w:rPr>
              <w:t>击开始直播，每个大屏就能被动收看实时画面；支持多个客户</w:t>
            </w:r>
            <w:r>
              <w:rPr>
                <w:rFonts w:ascii="仿宋_GB2312" w:hAnsi="仿宋_GB2312" w:cs="仿宋_GB2312" w:eastAsia="仿宋_GB2312"/>
                <w:sz w:val="20"/>
              </w:rPr>
              <w:t>端同步接收实训实操画面；</w:t>
            </w:r>
            <w:r>
              <w:rPr>
                <w:rFonts w:ascii="仿宋_GB2312" w:hAnsi="仿宋_GB2312" w:cs="仿宋_GB2312" w:eastAsia="仿宋_GB2312"/>
                <w:sz w:val="20"/>
              </w:rPr>
              <w:t>▲15.</w:t>
            </w:r>
            <w:r>
              <w:rPr>
                <w:rFonts w:ascii="仿宋_GB2312" w:hAnsi="仿宋_GB2312" w:cs="仿宋_GB2312" w:eastAsia="仿宋_GB2312"/>
                <w:sz w:val="20"/>
              </w:rPr>
              <w:t>支持手机进行现场移动拍摄，实时推送同步音视频</w:t>
            </w:r>
            <w:r>
              <w:rPr>
                <w:rFonts w:ascii="仿宋_GB2312" w:hAnsi="仿宋_GB2312" w:cs="仿宋_GB2312" w:eastAsia="仿宋_GB2312"/>
                <w:sz w:val="20"/>
              </w:rPr>
              <w:t>进行全校高清直播。分辨率达到</w:t>
            </w:r>
            <w:r>
              <w:rPr>
                <w:rFonts w:ascii="仿宋_GB2312" w:hAnsi="仿宋_GB2312" w:cs="仿宋_GB2312" w:eastAsia="仿宋_GB2312"/>
                <w:sz w:val="21"/>
              </w:rPr>
              <w:t xml:space="preserve"> </w:t>
            </w:r>
            <w:r>
              <w:rPr>
                <w:rFonts w:ascii="仿宋_GB2312" w:hAnsi="仿宋_GB2312" w:cs="仿宋_GB2312" w:eastAsia="仿宋_GB2312"/>
                <w:sz w:val="20"/>
              </w:rPr>
              <w:t>1920*1080,延时</w:t>
            </w:r>
            <w:r>
              <w:rPr>
                <w:rFonts w:ascii="仿宋_GB2312" w:hAnsi="仿宋_GB2312" w:cs="仿宋_GB2312" w:eastAsia="仿宋_GB2312"/>
                <w:sz w:val="20"/>
              </w:rPr>
              <w:t>小于等</w:t>
            </w:r>
            <w:r>
              <w:rPr>
                <w:rFonts w:ascii="仿宋_GB2312" w:hAnsi="仿宋_GB2312" w:cs="仿宋_GB2312" w:eastAsia="仿宋_GB2312"/>
                <w:sz w:val="20"/>
              </w:rPr>
              <w:t>500毫秒</w:t>
            </w:r>
          </w:p>
          <w:p>
            <w:pPr>
              <w:pStyle w:val="null3"/>
            </w:pPr>
            <w:r>
              <w:rPr>
                <w:rFonts w:ascii="仿宋_GB2312" w:hAnsi="仿宋_GB2312" w:cs="仿宋_GB2312" w:eastAsia="仿宋_GB2312"/>
                <w:sz w:val="20"/>
              </w:rPr>
              <w:t>18.婴幼儿常见病预防与护理虚拟仿真</w:t>
            </w:r>
            <w:r>
              <w:rPr>
                <w:rFonts w:ascii="仿宋_GB2312" w:hAnsi="仿宋_GB2312" w:cs="仿宋_GB2312" w:eastAsia="仿宋_GB2312"/>
                <w:sz w:val="20"/>
              </w:rPr>
              <w:t>平台：</w:t>
            </w:r>
          </w:p>
          <w:p>
            <w:pPr>
              <w:pStyle w:val="null3"/>
            </w:pPr>
            <w:r>
              <w:rPr>
                <w:rFonts w:ascii="仿宋_GB2312" w:hAnsi="仿宋_GB2312" w:cs="仿宋_GB2312" w:eastAsia="仿宋_GB2312"/>
                <w:sz w:val="20"/>
              </w:rPr>
              <w:t>三、功能参数：</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系统支持查看当前上课教师人数、今日上课学生、今日上</w:t>
            </w:r>
            <w:r>
              <w:rPr>
                <w:rFonts w:ascii="仿宋_GB2312" w:hAnsi="仿宋_GB2312" w:cs="仿宋_GB2312" w:eastAsia="仿宋_GB2312"/>
                <w:sz w:val="20"/>
              </w:rPr>
              <w:t>课课堂、</w:t>
            </w:r>
            <w:r>
              <w:rPr>
                <w:rFonts w:ascii="仿宋_GB2312" w:hAnsi="仿宋_GB2312" w:cs="仿宋_GB2312" w:eastAsia="仿宋_GB2312"/>
                <w:sz w:val="21"/>
              </w:rPr>
              <w:t xml:space="preserve"> </w:t>
            </w:r>
            <w:r>
              <w:rPr>
                <w:rFonts w:ascii="仿宋_GB2312" w:hAnsi="仿宋_GB2312" w:cs="仿宋_GB2312" w:eastAsia="仿宋_GB2312"/>
                <w:sz w:val="20"/>
              </w:rPr>
              <w:t>当前上课教室、教师活跃度情况、学</w:t>
            </w:r>
            <w:r>
              <w:rPr>
                <w:rFonts w:ascii="仿宋_GB2312" w:hAnsi="仿宋_GB2312" w:cs="仿宋_GB2312" w:eastAsia="仿宋_GB2312"/>
                <w:sz w:val="20"/>
              </w:rPr>
              <w:t>生活跃度情况、</w:t>
            </w:r>
            <w:r>
              <w:rPr>
                <w:rFonts w:ascii="仿宋_GB2312" w:hAnsi="仿宋_GB2312" w:cs="仿宋_GB2312" w:eastAsia="仿宋_GB2312"/>
                <w:sz w:val="20"/>
              </w:rPr>
              <w:t>课堂</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得分分布、全校学生课堂专注度等。</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课堂教学过程记录应包括教师图像、学生图像、</w:t>
            </w:r>
            <w:r>
              <w:rPr>
                <w:rFonts w:ascii="仿宋_GB2312" w:hAnsi="仿宋_GB2312" w:cs="仿宋_GB2312" w:eastAsia="仿宋_GB2312"/>
                <w:sz w:val="20"/>
              </w:rPr>
              <w:t>教师</w:t>
            </w:r>
            <w:r>
              <w:rPr>
                <w:rFonts w:ascii="仿宋_GB2312" w:hAnsi="仿宋_GB2312" w:cs="仿宋_GB2312" w:eastAsia="仿宋_GB2312"/>
              </w:rPr>
              <w:t xml:space="preserve"> </w:t>
            </w:r>
            <w:r>
              <w:rPr>
                <w:rFonts w:ascii="仿宋_GB2312" w:hAnsi="仿宋_GB2312" w:cs="仿宋_GB2312" w:eastAsia="仿宋_GB2312"/>
                <w:sz w:val="20"/>
              </w:rPr>
              <w:t>PC</w:t>
            </w:r>
            <w:r>
              <w:rPr>
                <w:rFonts w:ascii="仿宋_GB2312" w:hAnsi="仿宋_GB2312" w:cs="仿宋_GB2312" w:eastAsia="仿宋_GB2312"/>
                <w:sz w:val="20"/>
              </w:rPr>
              <w:t>屏幕图像、板书图像、课堂声音时间轴、板书流、</w:t>
            </w:r>
            <w:r>
              <w:rPr>
                <w:rFonts w:ascii="仿宋_GB2312" w:hAnsi="仿宋_GB2312" w:cs="仿宋_GB2312" w:eastAsia="仿宋_GB2312"/>
              </w:rPr>
              <w:t xml:space="preserve"> </w:t>
            </w:r>
            <w:r>
              <w:rPr>
                <w:rFonts w:ascii="仿宋_GB2312" w:hAnsi="仿宋_GB2312" w:cs="仿宋_GB2312" w:eastAsia="仿宋_GB2312"/>
                <w:sz w:val="20"/>
              </w:rPr>
              <w:t>出勤人数、学生活跃度、学生注意力、</w:t>
            </w:r>
            <w:r>
              <w:rPr>
                <w:rFonts w:ascii="仿宋_GB2312" w:hAnsi="仿宋_GB2312" w:cs="仿宋_GB2312" w:eastAsia="仿宋_GB2312"/>
              </w:rPr>
              <w:t xml:space="preserve"> </w:t>
            </w:r>
            <w:r>
              <w:rPr>
                <w:rFonts w:ascii="仿宋_GB2312" w:hAnsi="仿宋_GB2312" w:cs="仿宋_GB2312" w:eastAsia="仿宋_GB2312"/>
                <w:sz w:val="20"/>
              </w:rPr>
              <w:t>出勤率、准时率、课堂就座指数、</w:t>
            </w:r>
            <w:r>
              <w:rPr>
                <w:rFonts w:ascii="仿宋_GB2312" w:hAnsi="仿宋_GB2312" w:cs="仿宋_GB2312" w:eastAsia="仿宋_GB2312"/>
                <w:sz w:val="20"/>
              </w:rPr>
              <w:t>教师活跃度、</w:t>
            </w:r>
            <w:r>
              <w:rPr>
                <w:rFonts w:ascii="仿宋_GB2312" w:hAnsi="仿宋_GB2312" w:cs="仿宋_GB2312" w:eastAsia="仿宋_GB2312"/>
                <w:sz w:val="20"/>
              </w:rPr>
              <w:t>AI</w:t>
            </w:r>
            <w:r>
              <w:rPr>
                <w:rFonts w:ascii="仿宋_GB2312" w:hAnsi="仿宋_GB2312" w:cs="仿宋_GB2312" w:eastAsia="仿宋_GB2312"/>
              </w:rPr>
              <w:t xml:space="preserve"> </w:t>
            </w:r>
            <w:r>
              <w:rPr>
                <w:rFonts w:ascii="仿宋_GB2312" w:hAnsi="仿宋_GB2312" w:cs="仿宋_GB2312" w:eastAsia="仿宋_GB2312"/>
                <w:sz w:val="20"/>
              </w:rPr>
              <w:t>评分、</w:t>
            </w:r>
            <w:r>
              <w:rPr>
                <w:rFonts w:ascii="仿宋_GB2312" w:hAnsi="仿宋_GB2312" w:cs="仿宋_GB2312" w:eastAsia="仿宋_GB2312"/>
                <w:sz w:val="20"/>
              </w:rPr>
              <w:t>PPT</w:t>
            </w:r>
            <w:r>
              <w:rPr>
                <w:rFonts w:ascii="仿宋_GB2312" w:hAnsi="仿宋_GB2312" w:cs="仿宋_GB2312" w:eastAsia="仿宋_GB2312"/>
              </w:rPr>
              <w:t xml:space="preserve"> </w:t>
            </w:r>
            <w:r>
              <w:rPr>
                <w:rFonts w:ascii="仿宋_GB2312" w:hAnsi="仿宋_GB2312" w:cs="仿宋_GB2312" w:eastAsia="仿宋_GB2312"/>
                <w:sz w:val="20"/>
              </w:rPr>
              <w:t>页数、板书时长等信息，并支持以</w:t>
            </w:r>
            <w:r>
              <w:rPr>
                <w:rFonts w:ascii="仿宋_GB2312" w:hAnsi="仿宋_GB2312" w:cs="仿宋_GB2312" w:eastAsia="仿宋_GB2312"/>
                <w:sz w:val="20"/>
              </w:rPr>
              <w:t>时间轴的方式任意拖动查看不同时间节点的课堂详情。</w:t>
            </w:r>
          </w:p>
          <w:p>
            <w:pPr>
              <w:pStyle w:val="null3"/>
            </w:pPr>
            <w:r>
              <w:rPr>
                <w:rFonts w:ascii="仿宋_GB2312" w:hAnsi="仿宋_GB2312" w:cs="仿宋_GB2312" w:eastAsia="仿宋_GB2312"/>
                <w:sz w:val="20"/>
              </w:rPr>
              <w:t>四、</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智控终端：</w:t>
            </w:r>
            <w:r>
              <w:rPr>
                <w:rFonts w:ascii="仿宋_GB2312" w:hAnsi="仿宋_GB2312" w:cs="仿宋_GB2312" w:eastAsia="仿宋_GB2312"/>
                <w:sz w:val="20"/>
              </w:rPr>
              <w:t>1.</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智控音频终端</w:t>
            </w:r>
            <w:r>
              <w:rPr>
                <w:rFonts w:ascii="仿宋_GB2312" w:hAnsi="仿宋_GB2312" w:cs="仿宋_GB2312" w:eastAsia="仿宋_GB2312"/>
                <w:sz w:val="20"/>
              </w:rPr>
              <w:t>▲1.2  ≥1 路莲花电脑音频输入、 ≥1 路莲花录音输出、 ≥1路 3.5 立体声音频输入。▲1.3  ≥2 路 USB 接 口，可实现 PPT 翻页、设置时钟，USB 调音，音频录制，外置 USB 话筒等功能。</w:t>
            </w:r>
            <w:r>
              <w:rPr>
                <w:rFonts w:ascii="仿宋_GB2312" w:hAnsi="仿宋_GB2312" w:cs="仿宋_GB2312" w:eastAsia="仿宋_GB2312"/>
                <w:sz w:val="20"/>
              </w:rPr>
              <w:t>▲1.7</w:t>
            </w:r>
            <w:r>
              <w:rPr>
                <w:rFonts w:ascii="仿宋_GB2312" w:hAnsi="仿宋_GB2312" w:cs="仿宋_GB2312" w:eastAsia="仿宋_GB2312"/>
                <w:sz w:val="21"/>
              </w:rPr>
              <w:t xml:space="preserve"> </w:t>
            </w:r>
            <w:r>
              <w:rPr>
                <w:rFonts w:ascii="仿宋_GB2312" w:hAnsi="仿宋_GB2312" w:cs="仿宋_GB2312" w:eastAsia="仿宋_GB2312"/>
                <w:sz w:val="20"/>
              </w:rPr>
              <w:t>主副式左右声道均衡扩声，</w:t>
            </w:r>
            <w:r>
              <w:rPr>
                <w:rFonts w:ascii="仿宋_GB2312" w:hAnsi="仿宋_GB2312" w:cs="仿宋_GB2312" w:eastAsia="仿宋_GB2312"/>
                <w:sz w:val="21"/>
              </w:rPr>
              <w:t xml:space="preserve"> </w:t>
            </w:r>
            <w:r>
              <w:rPr>
                <w:rFonts w:ascii="仿宋_GB2312" w:hAnsi="仿宋_GB2312" w:cs="仿宋_GB2312" w:eastAsia="仿宋_GB2312"/>
                <w:sz w:val="20"/>
              </w:rPr>
              <w:t>≥70</w:t>
            </w:r>
            <w:r>
              <w:rPr>
                <w:rFonts w:ascii="仿宋_GB2312" w:hAnsi="仿宋_GB2312" w:cs="仿宋_GB2312" w:eastAsia="仿宋_GB2312"/>
                <w:sz w:val="21"/>
              </w:rPr>
              <w:t xml:space="preserve"> </w:t>
            </w:r>
            <w:r>
              <w:rPr>
                <w:rFonts w:ascii="仿宋_GB2312" w:hAnsi="仿宋_GB2312" w:cs="仿宋_GB2312" w:eastAsia="仿宋_GB2312"/>
                <w:sz w:val="20"/>
              </w:rPr>
              <w:t>平方</w:t>
            </w:r>
            <w:r>
              <w:rPr>
                <w:rFonts w:ascii="仿宋_GB2312" w:hAnsi="仿宋_GB2312" w:cs="仿宋_GB2312" w:eastAsia="仿宋_GB2312"/>
                <w:sz w:val="20"/>
              </w:rPr>
              <w:t>内教室各学生座</w:t>
            </w:r>
            <w:r>
              <w:rPr>
                <w:rFonts w:ascii="仿宋_GB2312" w:hAnsi="仿宋_GB2312" w:cs="仿宋_GB2312" w:eastAsia="仿宋_GB2312"/>
                <w:sz w:val="20"/>
              </w:rPr>
              <w:t>位测量点的稳态声压级最大值与最小值差值范围为</w:t>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之内，</w:t>
            </w:r>
            <w:r>
              <w:rPr>
                <w:rFonts w:ascii="仿宋_GB2312" w:hAnsi="仿宋_GB2312" w:cs="仿宋_GB2312" w:eastAsia="仿宋_GB2312"/>
                <w:sz w:val="20"/>
              </w:rPr>
              <w:t>距离音箱</w:t>
            </w:r>
            <w:r>
              <w:rPr>
                <w:rFonts w:ascii="仿宋_GB2312" w:hAnsi="仿宋_GB2312" w:cs="仿宋_GB2312" w:eastAsia="仿宋_GB2312"/>
                <w:sz w:val="21"/>
              </w:rPr>
              <w:t xml:space="preserve"> </w:t>
            </w:r>
            <w:r>
              <w:rPr>
                <w:rFonts w:ascii="仿宋_GB2312" w:hAnsi="仿宋_GB2312" w:cs="仿宋_GB2312" w:eastAsia="仿宋_GB2312"/>
                <w:sz w:val="20"/>
              </w:rPr>
              <w:t>12</w:t>
            </w:r>
            <w:r>
              <w:rPr>
                <w:rFonts w:ascii="仿宋_GB2312" w:hAnsi="仿宋_GB2312" w:cs="仿宋_GB2312" w:eastAsia="仿宋_GB2312"/>
                <w:sz w:val="21"/>
              </w:rPr>
              <w:t xml:space="preserve"> </w:t>
            </w:r>
            <w:r>
              <w:rPr>
                <w:rFonts w:ascii="仿宋_GB2312" w:hAnsi="仿宋_GB2312" w:cs="仿宋_GB2312" w:eastAsia="仿宋_GB2312"/>
                <w:sz w:val="20"/>
              </w:rPr>
              <w:t>米处声压级</w:t>
            </w:r>
            <w:r>
              <w:rPr>
                <w:rFonts w:ascii="仿宋_GB2312" w:hAnsi="仿宋_GB2312" w:cs="仿宋_GB2312" w:eastAsia="仿宋_GB2312"/>
                <w:sz w:val="20"/>
              </w:rPr>
              <w:t>≥78</w:t>
            </w:r>
            <w:r>
              <w:rPr>
                <w:rFonts w:ascii="仿宋_GB2312" w:hAnsi="仿宋_GB2312" w:cs="仿宋_GB2312" w:eastAsia="仿宋_GB2312"/>
                <w:sz w:val="20"/>
              </w:rPr>
              <w:t>dB</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智控软件功能：</w:t>
            </w:r>
            <w:r>
              <w:rPr>
                <w:rFonts w:ascii="仿宋_GB2312" w:hAnsi="仿宋_GB2312" w:cs="仿宋_GB2312" w:eastAsia="仿宋_GB2312"/>
                <w:sz w:val="20"/>
              </w:rPr>
              <w:t>▲2.2</w:t>
            </w:r>
            <w:r>
              <w:rPr>
                <w:rFonts w:ascii="仿宋_GB2312" w:hAnsi="仿宋_GB2312" w:cs="仿宋_GB2312" w:eastAsia="仿宋_GB2312"/>
                <w:sz w:val="21"/>
              </w:rPr>
              <w:t xml:space="preserve"> </w:t>
            </w:r>
            <w:r>
              <w:rPr>
                <w:rFonts w:ascii="仿宋_GB2312" w:hAnsi="仿宋_GB2312" w:cs="仿宋_GB2312" w:eastAsia="仿宋_GB2312"/>
                <w:sz w:val="20"/>
              </w:rPr>
              <w:t>软件支持音频录播功能，可实现开始</w:t>
            </w:r>
            <w:r>
              <w:rPr>
                <w:rFonts w:ascii="仿宋_GB2312" w:hAnsi="仿宋_GB2312" w:cs="仿宋_GB2312" w:eastAsia="仿宋_GB2312"/>
                <w:sz w:val="20"/>
              </w:rPr>
              <w:t>录音、停止录音、</w:t>
            </w:r>
            <w:r>
              <w:rPr>
                <w:rFonts w:ascii="仿宋_GB2312" w:hAnsi="仿宋_GB2312" w:cs="仿宋_GB2312" w:eastAsia="仿宋_GB2312"/>
                <w:sz w:val="20"/>
              </w:rPr>
              <w:t>播放录音、录音时间设置、录音文件命名、播放设备选择</w:t>
            </w:r>
            <w:r>
              <w:rPr>
                <w:rFonts w:ascii="仿宋_GB2312" w:hAnsi="仿宋_GB2312" w:cs="仿宋_GB2312" w:eastAsia="仿宋_GB2312"/>
                <w:sz w:val="20"/>
              </w:rPr>
              <w:t>、添</w:t>
            </w:r>
            <w:r>
              <w:rPr>
                <w:rFonts w:ascii="仿宋_GB2312" w:hAnsi="仿宋_GB2312" w:cs="仿宋_GB2312" w:eastAsia="仿宋_GB2312"/>
                <w:sz w:val="20"/>
              </w:rPr>
              <w:t>加文件、移除文件、清空文件、前一曲、下一曲，单曲循环、列表循环、播放一次、录音音乐音量调节、录音话筒音量</w:t>
            </w:r>
            <w:r>
              <w:rPr>
                <w:rFonts w:ascii="仿宋_GB2312" w:hAnsi="仿宋_GB2312" w:cs="仿宋_GB2312" w:eastAsia="仿宋_GB2312"/>
                <w:sz w:val="20"/>
              </w:rPr>
              <w:t>调节</w:t>
            </w:r>
            <w:r>
              <w:rPr>
                <w:rFonts w:ascii="仿宋_GB2312" w:hAnsi="仿宋_GB2312" w:cs="仿宋_GB2312" w:eastAsia="仿宋_GB2312"/>
                <w:sz w:val="20"/>
              </w:rPr>
              <w:t>等功能。</w:t>
            </w:r>
            <w:r>
              <w:rPr>
                <w:rFonts w:ascii="仿宋_GB2312" w:hAnsi="仿宋_GB2312" w:cs="仿宋_GB2312" w:eastAsia="仿宋_GB2312"/>
                <w:sz w:val="20"/>
              </w:rPr>
              <w:t>▲2.3</w:t>
            </w:r>
            <w:r>
              <w:rPr>
                <w:rFonts w:ascii="仿宋_GB2312" w:hAnsi="仿宋_GB2312" w:cs="仿宋_GB2312" w:eastAsia="仿宋_GB2312"/>
              </w:rPr>
              <w:t xml:space="preserve"> </w:t>
            </w:r>
            <w:r>
              <w:rPr>
                <w:rFonts w:ascii="仿宋_GB2312" w:hAnsi="仿宋_GB2312" w:cs="仿宋_GB2312" w:eastAsia="仿宋_GB2312"/>
                <w:sz w:val="20"/>
              </w:rPr>
              <w:t>软件支持密码管理登录模式，防止师生误</w:t>
            </w:r>
            <w:r>
              <w:rPr>
                <w:rFonts w:ascii="仿宋_GB2312" w:hAnsi="仿宋_GB2312" w:cs="仿宋_GB2312" w:eastAsia="仿宋_GB2312"/>
                <w:sz w:val="20"/>
              </w:rPr>
              <w:t>操作，密码登</w:t>
            </w:r>
            <w:r>
              <w:rPr>
                <w:rFonts w:ascii="仿宋_GB2312" w:hAnsi="仿宋_GB2312" w:cs="仿宋_GB2312" w:eastAsia="仿宋_GB2312"/>
                <w:sz w:val="20"/>
              </w:rPr>
              <w:t>录后可解锁音箱机身调制旋钮，可通过软件调制音量、</w:t>
            </w:r>
            <w:r>
              <w:rPr>
                <w:rFonts w:ascii="仿宋_GB2312" w:hAnsi="仿宋_GB2312" w:cs="仿宋_GB2312" w:eastAsia="仿宋_GB2312"/>
                <w:sz w:val="20"/>
              </w:rPr>
              <w:t>均衡、</w:t>
            </w:r>
            <w:r>
              <w:rPr>
                <w:rFonts w:ascii="仿宋_GB2312" w:hAnsi="仿宋_GB2312" w:cs="仿宋_GB2312" w:eastAsia="仿宋_GB2312"/>
                <w:sz w:val="20"/>
              </w:rPr>
              <w:t>频道、显示窗口等功能。</w:t>
            </w:r>
          </w:p>
          <w:p>
            <w:pPr>
              <w:pStyle w:val="null3"/>
            </w:pPr>
            <w:r>
              <w:rPr>
                <w:rFonts w:ascii="仿宋_GB2312" w:hAnsi="仿宋_GB2312" w:cs="仿宋_GB2312" w:eastAsia="仿宋_GB2312"/>
                <w:sz w:val="20"/>
              </w:rPr>
              <w:t>19.小儿推拿虚拟仿真平台：</w:t>
            </w:r>
          </w:p>
          <w:p>
            <w:pPr>
              <w:pStyle w:val="null3"/>
            </w:pPr>
            <w:r>
              <w:rPr>
                <w:rFonts w:ascii="仿宋_GB2312" w:hAnsi="仿宋_GB2312" w:cs="仿宋_GB2312" w:eastAsia="仿宋_GB2312"/>
                <w:sz w:val="20"/>
              </w:rPr>
              <w:t>二、技术参数：</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支持主流架构，兼容国产服务器系统，保证在国产化系统下稳定运行。</w:t>
            </w:r>
          </w:p>
          <w:p>
            <w:pPr>
              <w:pStyle w:val="null3"/>
            </w:pPr>
            <w:r>
              <w:rPr>
                <w:rFonts w:ascii="仿宋_GB2312" w:hAnsi="仿宋_GB2312" w:cs="仿宋_GB2312" w:eastAsia="仿宋_GB2312"/>
                <w:sz w:val="20"/>
              </w:rPr>
              <w:t>三、功能参数</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应支持课堂异常行为自动识别与标记，支持按照日历查询</w:t>
            </w:r>
            <w:r>
              <w:rPr>
                <w:rFonts w:ascii="仿宋_GB2312" w:hAnsi="仿宋_GB2312" w:cs="仿宋_GB2312" w:eastAsia="仿宋_GB2312"/>
                <w:sz w:val="20"/>
              </w:rPr>
              <w:t>某一天的所有异常课堂，可以按照院系进行问题课堂筛选，并支持对教师名称或者课堂名称进行检索查询；异常课堂展示内容包括该课堂授课教师、课堂名称、教室信息、所属学院、抬头率与点头数趋势曲线图以及异常课堂标签；异常课堂标签应</w:t>
            </w:r>
            <w:r>
              <w:rPr>
                <w:rFonts w:ascii="仿宋_GB2312" w:hAnsi="仿宋_GB2312" w:cs="仿宋_GB2312" w:eastAsia="仿宋_GB2312"/>
                <w:sz w:val="20"/>
              </w:rPr>
              <w:t>包括教师迟到、提前下课、出勤率低、抬头率低、就</w:t>
            </w:r>
            <w:r>
              <w:rPr>
                <w:rFonts w:ascii="仿宋_GB2312" w:hAnsi="仿宋_GB2312" w:cs="仿宋_GB2312" w:eastAsia="仿宋_GB2312"/>
                <w:sz w:val="20"/>
              </w:rPr>
              <w:t>坐指数低、</w:t>
            </w:r>
            <w:r>
              <w:rPr>
                <w:rFonts w:ascii="仿宋_GB2312" w:hAnsi="仿宋_GB2312" w:cs="仿宋_GB2312" w:eastAsia="仿宋_GB2312"/>
                <w:sz w:val="20"/>
              </w:rPr>
              <w:t>讲义内容不足等，支持调整预警阈值。</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支持单个虚拟仿真任务完成情况生成</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评价及建议：虚</w:t>
            </w:r>
            <w:r>
              <w:rPr>
                <w:rFonts w:ascii="仿宋_GB2312" w:hAnsi="仿宋_GB2312" w:cs="仿宋_GB2312" w:eastAsia="仿宋_GB2312"/>
                <w:sz w:val="20"/>
              </w:rPr>
              <w:t xml:space="preserve">拟仿真平台需具备为单个虚拟仿真任务完成情况生成 </w:t>
            </w:r>
            <w:r>
              <w:rPr>
                <w:rFonts w:ascii="仿宋_GB2312" w:hAnsi="仿宋_GB2312" w:cs="仿宋_GB2312" w:eastAsia="仿宋_GB2312"/>
                <w:sz w:val="20"/>
              </w:rPr>
              <w:t>AI</w:t>
            </w:r>
            <w:r>
              <w:rPr>
                <w:rFonts w:ascii="仿宋_GB2312" w:hAnsi="仿宋_GB2312" w:cs="仿宋_GB2312" w:eastAsia="仿宋_GB2312"/>
                <w:sz w:val="20"/>
              </w:rPr>
              <w:t xml:space="preserve"> 评价</w:t>
            </w:r>
            <w:r>
              <w:rPr>
                <w:rFonts w:ascii="仿宋_GB2312" w:hAnsi="仿宋_GB2312" w:cs="仿宋_GB2312" w:eastAsia="仿宋_GB2312"/>
                <w:sz w:val="20"/>
              </w:rPr>
              <w:t>及建议的功能。针对任务完成中的不足，提供个性化改进建议，</w:t>
            </w:r>
            <w:r>
              <w:rPr>
                <w:rFonts w:ascii="仿宋_GB2312" w:hAnsi="仿宋_GB2312" w:cs="仿宋_GB2312" w:eastAsia="仿宋_GB2312"/>
                <w:sz w:val="20"/>
              </w:rPr>
              <w:t>帮助用户优化操作流程、提升任务完成质量。评价内容涵盖对</w:t>
            </w:r>
            <w:r>
              <w:rPr>
                <w:rFonts w:ascii="仿宋_GB2312" w:hAnsi="仿宋_GB2312" w:cs="仿宋_GB2312" w:eastAsia="仿宋_GB2312"/>
                <w:sz w:val="20"/>
              </w:rPr>
              <w:t>任务完成情况的评价，</w:t>
            </w:r>
            <w:r>
              <w:rPr>
                <w:rFonts w:ascii="仿宋_GB2312" w:hAnsi="仿宋_GB2312" w:cs="仿宋_GB2312" w:eastAsia="仿宋_GB2312"/>
                <w:sz w:val="21"/>
              </w:rPr>
              <w:t xml:space="preserve"> </w:t>
            </w:r>
            <w:r>
              <w:rPr>
                <w:rFonts w:ascii="仿宋_GB2312" w:hAnsi="仿宋_GB2312" w:cs="仿宋_GB2312" w:eastAsia="仿宋_GB2312"/>
                <w:sz w:val="20"/>
              </w:rPr>
              <w:t>以及针对其中具体的考核</w:t>
            </w:r>
            <w:r>
              <w:rPr>
                <w:rFonts w:ascii="仿宋_GB2312" w:hAnsi="仿宋_GB2312" w:cs="仿宋_GB2312" w:eastAsia="仿宋_GB2312"/>
                <w:sz w:val="20"/>
              </w:rPr>
              <w:t>点进行详细解析，并提供建议改善意见。</w:t>
            </w:r>
          </w:p>
          <w:p>
            <w:pPr>
              <w:pStyle w:val="null3"/>
            </w:pPr>
            <w:r>
              <w:rPr>
                <w:rFonts w:ascii="仿宋_GB2312" w:hAnsi="仿宋_GB2312" w:cs="仿宋_GB2312" w:eastAsia="仿宋_GB2312"/>
                <w:sz w:val="20"/>
              </w:rPr>
              <w:t>四、</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智控终端：</w:t>
            </w:r>
            <w:r>
              <w:rPr>
                <w:rFonts w:ascii="仿宋_GB2312" w:hAnsi="仿宋_GB2312" w:cs="仿宋_GB2312" w:eastAsia="仿宋_GB2312"/>
                <w:sz w:val="20"/>
              </w:rPr>
              <w:t>（一）</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智控音频终端</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▲具备≥1</w:t>
            </w:r>
            <w:r>
              <w:rPr>
                <w:rFonts w:ascii="仿宋_GB2312" w:hAnsi="仿宋_GB2312" w:cs="仿宋_GB2312" w:eastAsia="仿宋_GB2312"/>
                <w:sz w:val="20"/>
              </w:rPr>
              <w:t xml:space="preserve"> </w:t>
            </w:r>
            <w:r>
              <w:rPr>
                <w:rFonts w:ascii="仿宋_GB2312" w:hAnsi="仿宋_GB2312" w:cs="仿宋_GB2312" w:eastAsia="仿宋_GB2312"/>
                <w:sz w:val="20"/>
              </w:rPr>
              <w:t>路</w:t>
            </w:r>
            <w:r>
              <w:rPr>
                <w:rFonts w:ascii="仿宋_GB2312" w:hAnsi="仿宋_GB2312" w:cs="仿宋_GB2312" w:eastAsia="仿宋_GB2312"/>
                <w:sz w:val="20"/>
              </w:rPr>
              <w:t xml:space="preserve"> </w:t>
            </w:r>
            <w:r>
              <w:rPr>
                <w:rFonts w:ascii="仿宋_GB2312" w:hAnsi="仿宋_GB2312" w:cs="仿宋_GB2312" w:eastAsia="仿宋_GB2312"/>
                <w:sz w:val="20"/>
              </w:rPr>
              <w:t>RS</w:t>
            </w:r>
            <w:r>
              <w:rPr>
                <w:rFonts w:ascii="仿宋_GB2312" w:hAnsi="仿宋_GB2312" w:cs="仿宋_GB2312" w:eastAsia="仿宋_GB2312"/>
                <w:sz w:val="20"/>
              </w:rPr>
              <w:t>232</w:t>
            </w:r>
            <w:r>
              <w:rPr>
                <w:rFonts w:ascii="仿宋_GB2312" w:hAnsi="仿宋_GB2312" w:cs="仿宋_GB2312" w:eastAsia="仿宋_GB2312"/>
                <w:sz w:val="20"/>
              </w:rPr>
              <w:t xml:space="preserve"> </w:t>
            </w:r>
            <w:r>
              <w:rPr>
                <w:rFonts w:ascii="仿宋_GB2312" w:hAnsi="仿宋_GB2312" w:cs="仿宋_GB2312" w:eastAsia="仿宋_GB2312"/>
                <w:sz w:val="20"/>
              </w:rPr>
              <w:t>控制接</w:t>
            </w:r>
            <w:r>
              <w:rPr>
                <w:rFonts w:ascii="仿宋_GB2312" w:hAnsi="仿宋_GB2312" w:cs="仿宋_GB2312" w:eastAsia="仿宋_GB2312"/>
                <w:sz w:val="20"/>
              </w:rPr>
              <w:t xml:space="preserve"> </w:t>
            </w:r>
            <w:r>
              <w:rPr>
                <w:rFonts w:ascii="仿宋_GB2312" w:hAnsi="仿宋_GB2312" w:cs="仿宋_GB2312" w:eastAsia="仿宋_GB2312"/>
                <w:sz w:val="20"/>
              </w:rPr>
              <w:t>口，实现大屏与投影模式多媒体</w:t>
            </w:r>
            <w:r>
              <w:rPr>
                <w:rFonts w:ascii="仿宋_GB2312" w:hAnsi="仿宋_GB2312" w:cs="仿宋_GB2312" w:eastAsia="仿宋_GB2312"/>
                <w:sz w:val="20"/>
              </w:rPr>
              <w:t>教学设备</w:t>
            </w:r>
            <w:r>
              <w:rPr>
                <w:rFonts w:ascii="仿宋_GB2312" w:hAnsi="仿宋_GB2312" w:cs="仿宋_GB2312" w:eastAsia="仿宋_GB2312"/>
                <w:sz w:val="20"/>
              </w:rPr>
              <w:t>AI</w:t>
            </w:r>
            <w:r>
              <w:rPr>
                <w:rFonts w:ascii="仿宋_GB2312" w:hAnsi="仿宋_GB2312" w:cs="仿宋_GB2312" w:eastAsia="仿宋_GB2312"/>
                <w:sz w:val="20"/>
              </w:rPr>
              <w:t xml:space="preserve"> </w:t>
            </w:r>
            <w:r>
              <w:rPr>
                <w:rFonts w:ascii="仿宋_GB2312" w:hAnsi="仿宋_GB2312" w:cs="仿宋_GB2312" w:eastAsia="仿宋_GB2312"/>
                <w:sz w:val="20"/>
              </w:rPr>
              <w:t>语音控制指令接收及执行指令控制，配合</w:t>
            </w:r>
            <w:r>
              <w:rPr>
                <w:rFonts w:ascii="仿宋_GB2312" w:hAnsi="仿宋_GB2312" w:cs="仿宋_GB2312" w:eastAsia="仿宋_GB2312"/>
                <w:sz w:val="20"/>
              </w:rPr>
              <w:t xml:space="preserve"> </w:t>
            </w:r>
            <w:r>
              <w:rPr>
                <w:rFonts w:ascii="仿宋_GB2312" w:hAnsi="仿宋_GB2312" w:cs="仿宋_GB2312" w:eastAsia="仿宋_GB2312"/>
                <w:sz w:val="20"/>
              </w:rPr>
              <w:t>USB</w:t>
            </w:r>
            <w:r>
              <w:rPr>
                <w:rFonts w:ascii="仿宋_GB2312" w:hAnsi="仿宋_GB2312" w:cs="仿宋_GB2312" w:eastAsia="仿宋_GB2312"/>
                <w:sz w:val="20"/>
              </w:rPr>
              <w:t xml:space="preserve"> </w:t>
            </w:r>
            <w:r>
              <w:rPr>
                <w:rFonts w:ascii="仿宋_GB2312" w:hAnsi="仿宋_GB2312" w:cs="仿宋_GB2312" w:eastAsia="仿宋_GB2312"/>
                <w:sz w:val="20"/>
              </w:rPr>
              <w:t>接</w:t>
            </w:r>
            <w:r>
              <w:rPr>
                <w:rFonts w:ascii="仿宋_GB2312" w:hAnsi="仿宋_GB2312" w:cs="仿宋_GB2312" w:eastAsia="仿宋_GB2312"/>
                <w:sz w:val="20"/>
              </w:rPr>
              <w:t xml:space="preserve"> </w:t>
            </w:r>
            <w:r>
              <w:rPr>
                <w:rFonts w:ascii="仿宋_GB2312" w:hAnsi="仿宋_GB2312" w:cs="仿宋_GB2312" w:eastAsia="仿宋_GB2312"/>
                <w:sz w:val="20"/>
              </w:rPr>
              <w:t>口</w:t>
            </w:r>
            <w:r>
              <w:rPr>
                <w:rFonts w:ascii="仿宋_GB2312" w:hAnsi="仿宋_GB2312" w:cs="仿宋_GB2312" w:eastAsia="仿宋_GB2312"/>
                <w:sz w:val="20"/>
              </w:rPr>
              <w:t>实现智慧黑板、大屏一体机、投影等模式多媒体教学设备软硬</w:t>
            </w:r>
            <w:r>
              <w:rPr>
                <w:rFonts w:ascii="仿宋_GB2312" w:hAnsi="仿宋_GB2312" w:cs="仿宋_GB2312" w:eastAsia="仿宋_GB2312"/>
                <w:sz w:val="20"/>
              </w:rPr>
              <w:t>件</w:t>
            </w:r>
            <w:r>
              <w:rPr>
                <w:rFonts w:ascii="仿宋_GB2312" w:hAnsi="仿宋_GB2312" w:cs="仿宋_GB2312" w:eastAsia="仿宋_GB2312"/>
                <w:sz w:val="20"/>
              </w:rPr>
              <w:t xml:space="preserve"> </w:t>
            </w:r>
            <w:r>
              <w:rPr>
                <w:rFonts w:ascii="仿宋_GB2312" w:hAnsi="仿宋_GB2312" w:cs="仿宋_GB2312" w:eastAsia="仿宋_GB2312"/>
                <w:sz w:val="20"/>
              </w:rPr>
              <w:t>AI</w:t>
            </w:r>
            <w:r>
              <w:rPr>
                <w:rFonts w:ascii="仿宋_GB2312" w:hAnsi="仿宋_GB2312" w:cs="仿宋_GB2312" w:eastAsia="仿宋_GB2312"/>
                <w:sz w:val="20"/>
              </w:rPr>
              <w:t xml:space="preserve"> </w:t>
            </w:r>
            <w:r>
              <w:rPr>
                <w:rFonts w:ascii="仿宋_GB2312" w:hAnsi="仿宋_GB2312" w:cs="仿宋_GB2312" w:eastAsia="仿宋_GB2312"/>
                <w:sz w:val="20"/>
              </w:rPr>
              <w:t>语音控制指令接收及执行指令控制，可控</w:t>
            </w:r>
            <w:r>
              <w:rPr>
                <w:rFonts w:ascii="仿宋_GB2312" w:hAnsi="仿宋_GB2312" w:cs="仿宋_GB2312" w:eastAsia="仿宋_GB2312"/>
                <w:sz w:val="20"/>
              </w:rPr>
              <w:t>制开机上课、关</w:t>
            </w:r>
            <w:r>
              <w:rPr>
                <w:rFonts w:ascii="仿宋_GB2312" w:hAnsi="仿宋_GB2312" w:cs="仿宋_GB2312" w:eastAsia="仿宋_GB2312"/>
                <w:sz w:val="20"/>
              </w:rPr>
              <w:t>机下课；控制音箱显示状态显示时间、显示音量等；控制大屏</w:t>
            </w:r>
            <w:r>
              <w:rPr>
                <w:rFonts w:ascii="仿宋_GB2312" w:hAnsi="仿宋_GB2312" w:cs="仿宋_GB2312" w:eastAsia="仿宋_GB2312"/>
                <w:sz w:val="20"/>
              </w:rPr>
              <w:t>打开关闭白板、展台等授课软件；控制打开关闭录播与录音；</w:t>
            </w:r>
            <w:r>
              <w:rPr>
                <w:rFonts w:ascii="仿宋_GB2312" w:hAnsi="仿宋_GB2312" w:cs="仿宋_GB2312" w:eastAsia="仿宋_GB2312"/>
                <w:sz w:val="20"/>
              </w:rPr>
              <w:t>控制语文、数学、英语及常用课件打开及关闭、课件全屏播放及翻页等功能；控制打开及关闭豆包软件等人工智能软件，接</w:t>
            </w:r>
            <w:r>
              <w:rPr>
                <w:rFonts w:ascii="仿宋_GB2312" w:hAnsi="仿宋_GB2312" w:cs="仿宋_GB2312" w:eastAsia="仿宋_GB2312"/>
                <w:sz w:val="20"/>
              </w:rPr>
              <w:t>入人工智能应用，支持与</w:t>
            </w:r>
            <w:r>
              <w:rPr>
                <w:rFonts w:ascii="仿宋_GB2312" w:hAnsi="仿宋_GB2312" w:cs="仿宋_GB2312" w:eastAsia="仿宋_GB2312"/>
                <w:sz w:val="20"/>
              </w:rPr>
              <w:t>AI</w:t>
            </w:r>
            <w:r>
              <w:rPr>
                <w:rFonts w:ascii="仿宋_GB2312" w:hAnsi="仿宋_GB2312" w:cs="仿宋_GB2312" w:eastAsia="仿宋_GB2312"/>
                <w:sz w:val="20"/>
              </w:rPr>
              <w:t xml:space="preserve"> </w:t>
            </w:r>
            <w:r>
              <w:rPr>
                <w:rFonts w:ascii="仿宋_GB2312" w:hAnsi="仿宋_GB2312" w:cs="仿宋_GB2312" w:eastAsia="仿宋_GB2312"/>
                <w:sz w:val="20"/>
              </w:rPr>
              <w:t>人工智能软件通话打开及关闭等功</w:t>
            </w:r>
            <w:r>
              <w:rPr>
                <w:rFonts w:ascii="仿宋_GB2312" w:hAnsi="仿宋_GB2312" w:cs="仿宋_GB2312" w:eastAsia="仿宋_GB2312"/>
                <w:sz w:val="20"/>
              </w:rPr>
              <w:t>能。</w:t>
            </w:r>
            <w:r>
              <w:rPr>
                <w:rFonts w:ascii="仿宋_GB2312" w:hAnsi="仿宋_GB2312" w:cs="仿宋_GB2312" w:eastAsia="仿宋_GB2312"/>
                <w:sz w:val="20"/>
              </w:rPr>
              <w:t>（二）</w:t>
            </w:r>
            <w:r>
              <w:rPr>
                <w:rFonts w:ascii="仿宋_GB2312" w:hAnsi="仿宋_GB2312" w:cs="仿宋_GB2312" w:eastAsia="仿宋_GB2312"/>
                <w:sz w:val="20"/>
              </w:rPr>
              <w:t>AI</w:t>
            </w:r>
            <w:r>
              <w:rPr>
                <w:rFonts w:ascii="仿宋_GB2312" w:hAnsi="仿宋_GB2312" w:cs="仿宋_GB2312" w:eastAsia="仿宋_GB2312"/>
                <w:sz w:val="21"/>
              </w:rPr>
              <w:t xml:space="preserve"> </w:t>
            </w:r>
            <w:r>
              <w:rPr>
                <w:rFonts w:ascii="仿宋_GB2312" w:hAnsi="仿宋_GB2312" w:cs="仿宋_GB2312" w:eastAsia="仿宋_GB2312"/>
                <w:sz w:val="20"/>
              </w:rPr>
              <w:t>智控音频系统</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▲软件支持调制降噪、均衡、音箱机身音量音</w:t>
            </w:r>
            <w:r>
              <w:rPr>
                <w:rFonts w:ascii="仿宋_GB2312" w:hAnsi="仿宋_GB2312" w:cs="仿宋_GB2312" w:eastAsia="仿宋_GB2312"/>
                <w:sz w:val="20"/>
              </w:rPr>
              <w:t>效锁定、高音、</w:t>
            </w:r>
            <w:r>
              <w:rPr>
                <w:rFonts w:ascii="仿宋_GB2312" w:hAnsi="仿宋_GB2312" w:cs="仿宋_GB2312" w:eastAsia="仿宋_GB2312"/>
                <w:sz w:val="20"/>
              </w:rPr>
              <w:t>低音、混响、广播音量、喇叭音量、提示音量及话筒频道调节等功能；</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▲音箱机身三种状态显示、开机运行、掉线检测等功能。</w:t>
            </w:r>
          </w:p>
          <w:p>
            <w:pPr>
              <w:pStyle w:val="null3"/>
            </w:pPr>
            <w:r>
              <w:rPr>
                <w:rFonts w:ascii="仿宋_GB2312" w:hAnsi="仿宋_GB2312" w:cs="仿宋_GB2312" w:eastAsia="仿宋_GB2312"/>
                <w:sz w:val="20"/>
              </w:rPr>
              <w:t>20.</w:t>
            </w:r>
            <w:r>
              <w:rPr>
                <w:rFonts w:ascii="仿宋_GB2312" w:hAnsi="仿宋_GB2312" w:cs="仿宋_GB2312" w:eastAsia="仿宋_GB2312"/>
                <w:sz w:val="20"/>
              </w:rPr>
              <w:t>婴幼儿伤害预防与处理虚拟仿真实训平台：</w:t>
            </w:r>
          </w:p>
          <w:p>
            <w:pPr>
              <w:pStyle w:val="null3"/>
            </w:pPr>
            <w:r>
              <w:rPr>
                <w:rFonts w:ascii="仿宋_GB2312" w:hAnsi="仿宋_GB2312" w:cs="仿宋_GB2312" w:eastAsia="仿宋_GB2312"/>
                <w:sz w:val="20"/>
              </w:rPr>
              <w:t>二、技术参数：</w:t>
            </w:r>
            <w:r>
              <w:rPr>
                <w:rFonts w:ascii="仿宋_GB2312" w:hAnsi="仿宋_GB2312" w:cs="仿宋_GB2312" w:eastAsia="仿宋_GB2312"/>
                <w:sz w:val="20"/>
              </w:rPr>
              <w:t>▲3</w:t>
            </w:r>
            <w:r>
              <w:rPr>
                <w:rFonts w:ascii="仿宋_GB2312" w:hAnsi="仿宋_GB2312" w:cs="仿宋_GB2312" w:eastAsia="仿宋_GB2312"/>
                <w:sz w:val="20"/>
              </w:rPr>
              <w:t>.支持主流架构，兼容国产服务器系统，保证在国产化系统下稳定运行。</w:t>
            </w:r>
          </w:p>
          <w:p>
            <w:pPr>
              <w:pStyle w:val="null3"/>
            </w:pPr>
            <w:r>
              <w:rPr>
                <w:rFonts w:ascii="仿宋_GB2312" w:hAnsi="仿宋_GB2312" w:cs="仿宋_GB2312" w:eastAsia="仿宋_GB2312"/>
                <w:sz w:val="20"/>
              </w:rPr>
              <w:t>(二)学生功能：</w:t>
            </w: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虚拟仿真实训任务内集成语音交互技术，实现对用户语音输入的实时捕捉与重复播放功能。系统能够自动识别并转换用户所使用的语言为文字信息，支持将用户所说的语言进行重复播放并自动识别用户说的语言用以文字的形式展示。</w:t>
            </w:r>
          </w:p>
          <w:p>
            <w:pPr>
              <w:pStyle w:val="null3"/>
              <w:ind w:left="120" w:right="30"/>
              <w:jc w:val="both"/>
            </w:pPr>
            <w:r>
              <w:rPr>
                <w:rFonts w:ascii="仿宋_GB2312" w:hAnsi="仿宋_GB2312" w:cs="仿宋_GB2312" w:eastAsia="仿宋_GB2312"/>
                <w:sz w:val="20"/>
              </w:rPr>
              <w:t>四、</w:t>
            </w:r>
            <w:r>
              <w:rPr>
                <w:rFonts w:ascii="仿宋_GB2312" w:hAnsi="仿宋_GB2312" w:cs="仿宋_GB2312" w:eastAsia="仿宋_GB2312"/>
                <w:sz w:val="20"/>
              </w:rPr>
              <w:t>AI智控终端：</w:t>
            </w:r>
            <w:r>
              <w:rPr>
                <w:rFonts w:ascii="仿宋_GB2312" w:hAnsi="仿宋_GB2312" w:cs="仿宋_GB2312" w:eastAsia="仿宋_GB2312"/>
                <w:sz w:val="20"/>
              </w:rPr>
              <w:t>1.AI智控音频终端：</w:t>
            </w:r>
            <w:r>
              <w:rPr>
                <w:rFonts w:ascii="仿宋_GB2312" w:hAnsi="仿宋_GB2312" w:cs="仿宋_GB2312" w:eastAsia="仿宋_GB2312"/>
                <w:sz w:val="20"/>
              </w:rPr>
              <w:t>▲1.2、内置蓝牙接收模块，蓝牙支持密码模式，连接成功有中文语音提示。</w:t>
            </w: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 xml:space="preserve"> </w:t>
            </w:r>
            <w:r>
              <w:rPr>
                <w:rFonts w:ascii="仿宋_GB2312" w:hAnsi="仿宋_GB2312" w:cs="仿宋_GB2312" w:eastAsia="仿宋_GB2312"/>
                <w:sz w:val="20"/>
              </w:rPr>
              <w:t>阵列式喇叭均衡扩声，</w:t>
            </w:r>
            <w:r>
              <w:rPr>
                <w:rFonts w:ascii="仿宋_GB2312" w:hAnsi="仿宋_GB2312" w:cs="仿宋_GB2312" w:eastAsia="仿宋_GB2312"/>
                <w:sz w:val="20"/>
              </w:rPr>
              <w:t>≥100平方以内教室各学生座位测量点的稳态声压级最大值与最小值差值范围为3dB之内，距离音箱15米处声压级≥78dB。</w:t>
            </w:r>
            <w:r>
              <w:rPr>
                <w:rFonts w:ascii="仿宋_GB2312" w:hAnsi="仿宋_GB2312" w:cs="仿宋_GB2312" w:eastAsia="仿宋_GB2312"/>
                <w:sz w:val="20"/>
              </w:rPr>
              <w:t>2.</w:t>
            </w:r>
            <w:r>
              <w:rPr>
                <w:rFonts w:ascii="仿宋_GB2312" w:hAnsi="仿宋_GB2312" w:cs="仿宋_GB2312" w:eastAsia="仿宋_GB2312"/>
                <w:sz w:val="20"/>
              </w:rPr>
              <w:t>AI智控指令器:</w:t>
            </w:r>
            <w:r>
              <w:rPr>
                <w:rFonts w:ascii="仿宋_GB2312" w:hAnsi="仿宋_GB2312" w:cs="仿宋_GB2312" w:eastAsia="仿宋_GB2312"/>
                <w:sz w:val="20"/>
              </w:rPr>
              <w:t>▲2.1采用可拆卸模块化穿戴式设计方案，可一体化设计呈现领夹式、耳戴式、挂脖式。</w:t>
            </w:r>
            <w:r>
              <w:rPr>
                <w:rFonts w:ascii="仿宋_GB2312" w:hAnsi="仿宋_GB2312" w:cs="仿宋_GB2312" w:eastAsia="仿宋_GB2312"/>
                <w:sz w:val="20"/>
              </w:rPr>
              <w:t>▲2.4具备AI语音控制指令发射，AI语音控制多媒体等功能。</w:t>
            </w:r>
            <w:r>
              <w:rPr>
                <w:rFonts w:ascii="仿宋_GB2312" w:hAnsi="仿宋_GB2312" w:cs="仿宋_GB2312" w:eastAsia="仿宋_GB2312"/>
                <w:sz w:val="20"/>
              </w:rPr>
              <w:t>▲2.5支持2.4G近距离双向配对，记忆配对，智能红外对码等功能，可实现与音箱对码时间≤1.5S，对频信号距离3阶可调。</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标的名称：婴幼儿意外伤害处理实训室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采购内容：</w:t>
            </w:r>
          </w:p>
          <w:tbl>
            <w:tblPr>
              <w:tblBorders>
                <w:top w:val="none" w:color="000000" w:sz="4"/>
                <w:left w:val="none" w:color="000000" w:sz="4"/>
                <w:bottom w:val="none" w:color="000000" w:sz="4"/>
                <w:right w:val="none" w:color="000000" w:sz="4"/>
                <w:insideH w:val="none"/>
                <w:insideV w:val="none"/>
              </w:tblBorders>
            </w:tblPr>
            <w:tblGrid>
              <w:gridCol w:w="264"/>
              <w:gridCol w:w="1381"/>
              <w:gridCol w:w="465"/>
              <w:gridCol w:w="442"/>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智慧黑板</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智慧操作台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教室智慧讲台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婴幼儿腹泻护理本虚拟实验</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智慧化创伤救护实训台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心肺复苏虚拟仿真实训设备</w:t>
                  </w:r>
                </w:p>
                <w:p>
                  <w:pPr>
                    <w:pStyle w:val="null3"/>
                    <w:jc w:val="center"/>
                  </w:pPr>
                  <w:r>
                    <w:rPr>
                      <w:rFonts w:ascii="仿宋_GB2312" w:hAnsi="仿宋_GB2312" w:cs="仿宋_GB2312" w:eastAsia="仿宋_GB2312"/>
                      <w:sz w:val="18"/>
                      <w:color w:val="FF0000"/>
                    </w:rPr>
                    <w:t>（核心产品）</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海姆立克虚拟仿真实训设备</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AI智能健康检测仪</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空调</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儿童检查床套装</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智能儿童输液椅</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栅栏式双摇儿童病床</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医用床头柜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儿童生长发育水平测量与评价虚拟仿真</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健康检查与体格锻炼材料包</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医用可移动操作台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意外伤害急救护理娃娃模型</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创伤护理急救箱</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警惕儿童意外伤害挂图</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高级婴儿心肺复苏模拟人</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高级儿童心肺复苏模拟人</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智能学习终端</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教具储物柜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定制导台、接诊台及沙发组合、凳子</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装修及环境创设</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r>
          </w:tbl>
          <w:p>
            <w:pPr>
              <w:pStyle w:val="null3"/>
              <w:jc w:val="both"/>
            </w:pPr>
            <w:r>
              <w:rPr>
                <w:rFonts w:ascii="仿宋_GB2312" w:hAnsi="仿宋_GB2312" w:cs="仿宋_GB2312" w:eastAsia="仿宋_GB2312"/>
                <w:sz w:val="24"/>
              </w:rPr>
              <w:t>技术参数：</w:t>
            </w:r>
          </w:p>
          <w:tbl>
            <w:tblPr>
              <w:tblBorders>
                <w:top w:val="none" w:color="000000" w:sz="4"/>
                <w:left w:val="none" w:color="000000" w:sz="4"/>
                <w:bottom w:val="none" w:color="000000" w:sz="4"/>
                <w:right w:val="none" w:color="000000" w:sz="4"/>
                <w:insideH w:val="none"/>
                <w:insideV w:val="none"/>
              </w:tblBorders>
            </w:tblPr>
            <w:tblGrid>
              <w:gridCol w:w="166"/>
              <w:gridCol w:w="489"/>
              <w:gridCol w:w="1897"/>
            </w:tblGrid>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w:t>
                  </w:r>
                  <w:r>
                    <w:rPr>
                      <w:rFonts w:ascii="仿宋_GB2312" w:hAnsi="仿宋_GB2312" w:cs="仿宋_GB2312" w:eastAsia="仿宋_GB2312"/>
                      <w:sz w:val="22"/>
                      <w:b/>
                    </w:rPr>
                    <w:t>/教具</w:t>
                  </w:r>
                </w:p>
              </w:tc>
              <w:tc>
                <w:tcPr>
                  <w:tcW w:type="dxa" w:w="1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w:t>
                  </w:r>
                  <w:r>
                    <w:rPr>
                      <w:rFonts w:ascii="仿宋_GB2312" w:hAnsi="仿宋_GB2312" w:cs="仿宋_GB2312" w:eastAsia="仿宋_GB2312"/>
                      <w:sz w:val="22"/>
                      <w:b/>
                    </w:rPr>
                    <w:t>参数</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智慧黑板</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屏体及触控技术要求</w:t>
                  </w:r>
                  <w:r>
                    <w:br/>
                  </w:r>
                  <w:r>
                    <w:rPr>
                      <w:rFonts w:ascii="仿宋_GB2312" w:hAnsi="仿宋_GB2312" w:cs="仿宋_GB2312" w:eastAsia="仿宋_GB2312"/>
                      <w:sz w:val="20"/>
                    </w:rPr>
                    <w:t>▲</w:t>
                  </w:r>
                  <w:r>
                    <w:rPr>
                      <w:rFonts w:ascii="仿宋_GB2312" w:hAnsi="仿宋_GB2312" w:cs="仿宋_GB2312" w:eastAsia="仿宋_GB2312"/>
                      <w:sz w:val="20"/>
                      <w:color w:val="000000"/>
                    </w:rPr>
                    <w:t>1.显示尺寸≥86英寸，分辨率≥3840*2160。</w:t>
                  </w:r>
                </w:p>
                <w:p>
                  <w:pPr>
                    <w:pStyle w:val="null3"/>
                    <w:jc w:val="left"/>
                  </w:pPr>
                  <w:r>
                    <w:rPr>
                      <w:rFonts w:ascii="仿宋_GB2312" w:hAnsi="仿宋_GB2312" w:cs="仿宋_GB2312" w:eastAsia="仿宋_GB2312"/>
                      <w:sz w:val="20"/>
                      <w:color w:val="000000"/>
                    </w:rPr>
                    <w:t>2.智能交互黑板表面玻璃采用高强度钢化玻璃，AG防眩光，硬度≥9H。</w:t>
                  </w:r>
                  <w:r>
                    <w:br/>
                  </w:r>
                  <w:r>
                    <w:rPr>
                      <w:rFonts w:ascii="仿宋_GB2312" w:hAnsi="仿宋_GB2312" w:cs="仿宋_GB2312" w:eastAsia="仿宋_GB2312"/>
                      <w:sz w:val="20"/>
                      <w:color w:val="000000"/>
                    </w:rPr>
                    <w:t>3.满足教室安装尺寸要求，显示区域宽度不小于设计要求，整体宽度≥4400mm。</w:t>
                  </w:r>
                  <w:r>
                    <w:br/>
                  </w:r>
                  <w:r>
                    <w:rPr>
                      <w:rFonts w:ascii="仿宋_GB2312" w:hAnsi="仿宋_GB2312" w:cs="仿宋_GB2312" w:eastAsia="仿宋_GB2312"/>
                      <w:sz w:val="20"/>
                      <w:color w:val="000000"/>
                    </w:rPr>
                    <w:t>4.需采用全贴合设计，屏体表面无可见金属条纹，钢化玻璃和液晶显示层无间隙密贴合，无水雾/水汽，减少显示面板与玻璃间的偏光、散射，画面显示更加清晰通透；最大可视角度≥178。</w:t>
                  </w:r>
                  <w:r>
                    <w:br/>
                  </w:r>
                  <w:r>
                    <w:rPr>
                      <w:rFonts w:ascii="仿宋_GB2312" w:hAnsi="仿宋_GB2312" w:cs="仿宋_GB2312" w:eastAsia="仿宋_GB2312"/>
                      <w:sz w:val="20"/>
                      <w:color w:val="000000"/>
                    </w:rPr>
                    <w:t>二、安全及能效要求</w:t>
                  </w:r>
                  <w:r>
                    <w:br/>
                  </w:r>
                  <w:r>
                    <w:rPr>
                      <w:rFonts w:ascii="仿宋_GB2312" w:hAnsi="仿宋_GB2312" w:cs="仿宋_GB2312" w:eastAsia="仿宋_GB2312"/>
                      <w:sz w:val="20"/>
                      <w:color w:val="000000"/>
                    </w:rPr>
                    <w:t>5.背光系统支持DC调光方式，多级亮度调节，拍摄时画面无条纹闪烁。光源稳定无频闪，防止眼睛疲劳。需提供第三方检测报告并加盖原厂公章。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6.满足《GB 40070-2021儿童青少年学习用品近视防控卫生要求》。</w:t>
                  </w:r>
                  <w:r>
                    <w:br/>
                  </w:r>
                  <w:r>
                    <w:rPr>
                      <w:rFonts w:ascii="仿宋_GB2312" w:hAnsi="仿宋_GB2312" w:cs="仿宋_GB2312" w:eastAsia="仿宋_GB2312"/>
                      <w:sz w:val="20"/>
                    </w:rPr>
                    <w:t>▲</w:t>
                  </w:r>
                  <w:r>
                    <w:rPr>
                      <w:rFonts w:ascii="仿宋_GB2312" w:hAnsi="仿宋_GB2312" w:cs="仿宋_GB2312" w:eastAsia="仿宋_GB2312"/>
                      <w:sz w:val="20"/>
                      <w:color w:val="000000"/>
                    </w:rPr>
                    <w:t>7.可进行硬件自检，包括对系统内存、存储、触控系统、光感系统、内置电脑、屏体信息、主板型号、CPU型号、CPU使用率、设备名称等进行状态提示及故障提示。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8.依据GB 21520-2023标准，能效等级达到1级。</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9.具备屏体温度实时监控、高温预警及断电保护等功能。</w:t>
                  </w:r>
                  <w:r>
                    <w:br/>
                  </w:r>
                  <w:r>
                    <w:rPr>
                      <w:rFonts w:ascii="仿宋_GB2312" w:hAnsi="仿宋_GB2312" w:cs="仿宋_GB2312" w:eastAsia="仿宋_GB2312"/>
                      <w:sz w:val="20"/>
                      <w:color w:val="000000"/>
                    </w:rPr>
                    <w:t>三、教学要求</w:t>
                  </w:r>
                  <w:r>
                    <w:br/>
                  </w:r>
                  <w:r>
                    <w:rPr>
                      <w:rFonts w:ascii="仿宋_GB2312" w:hAnsi="仿宋_GB2312" w:cs="仿宋_GB2312" w:eastAsia="仿宋_GB2312"/>
                      <w:sz w:val="20"/>
                    </w:rPr>
                    <w:t>▲</w:t>
                  </w:r>
                  <w:r>
                    <w:rPr>
                      <w:rFonts w:ascii="仿宋_GB2312" w:hAnsi="仿宋_GB2312" w:cs="仿宋_GB2312" w:eastAsia="仿宋_GB2312"/>
                      <w:sz w:val="20"/>
                      <w:color w:val="000000"/>
                    </w:rPr>
                    <w:t>10.前置接口具备清晰标识，至少具备1路HDMI接口（非转接），2路USB3.0接口，1路全功能的Type-C接口（全功能接口具备音频、4K视频、数据、触控、充电等功能，外接电脑可调用屏体麦克风、音响、摄像头等数据）。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11.为方便用户外接拓展设备，后置标配非扩展 HDMI输入≥2路，HDMI输出≥1路。</w:t>
                  </w:r>
                </w:p>
                <w:p>
                  <w:pPr>
                    <w:pStyle w:val="null3"/>
                    <w:jc w:val="left"/>
                  </w:pPr>
                  <w:r>
                    <w:rPr>
                      <w:rFonts w:ascii="仿宋_GB2312" w:hAnsi="仿宋_GB2312" w:cs="仿宋_GB2312" w:eastAsia="仿宋_GB2312"/>
                      <w:sz w:val="20"/>
                      <w:color w:val="000000"/>
                    </w:rPr>
                    <w:t>12.具有笔槽结构，可放置书写笔、粉笔、水性笔等，笔槽具有漏灰孔设计。</w:t>
                  </w:r>
                </w:p>
                <w:p>
                  <w:pPr>
                    <w:pStyle w:val="null3"/>
                    <w:jc w:val="left"/>
                  </w:pPr>
                  <w:r>
                    <w:rPr>
                      <w:rFonts w:ascii="仿宋_GB2312" w:hAnsi="仿宋_GB2312" w:cs="仿宋_GB2312" w:eastAsia="仿宋_GB2312"/>
                      <w:sz w:val="20"/>
                      <w:color w:val="000000"/>
                    </w:rPr>
                    <w:t>13.前置按键可实现主页、护眼、窗口关闭、多任务等功能，且按键均支持功能复用。</w:t>
                  </w:r>
                  <w:r>
                    <w:br/>
                  </w:r>
                  <w:r>
                    <w:rPr>
                      <w:rFonts w:ascii="仿宋_GB2312" w:hAnsi="仿宋_GB2312" w:cs="仿宋_GB2312" w:eastAsia="仿宋_GB2312"/>
                      <w:sz w:val="20"/>
                    </w:rPr>
                    <w:t>▲</w:t>
                  </w:r>
                  <w:r>
                    <w:rPr>
                      <w:rFonts w:ascii="仿宋_GB2312" w:hAnsi="仿宋_GB2312" w:cs="仿宋_GB2312" w:eastAsia="仿宋_GB2312"/>
                      <w:sz w:val="20"/>
                      <w:color w:val="000000"/>
                    </w:rPr>
                    <w:t>14.国产处理器，CPU≥8 核，GPU≥2 核</w:t>
                  </w:r>
                </w:p>
                <w:p>
                  <w:pPr>
                    <w:pStyle w:val="null3"/>
                    <w:jc w:val="left"/>
                  </w:pPr>
                  <w:r>
                    <w:rPr>
                      <w:rFonts w:ascii="仿宋_GB2312" w:hAnsi="仿宋_GB2312" w:cs="仿宋_GB2312" w:eastAsia="仿宋_GB2312"/>
                      <w:sz w:val="20"/>
                      <w:color w:val="000000"/>
                    </w:rPr>
                    <w:t>15.采用针孔阵列发声设计，2.2声道。</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16.支持无线扩音，无线麦克与黑板对频后，可通过黑板内置音箱扩声；采用无线MIC输入接口，与交互设备接入的其他多媒体信号可自动进行混音后通过屏体内置音箱播出。</w:t>
                  </w:r>
                  <w:r>
                    <w:br/>
                  </w:r>
                  <w:r>
                    <w:rPr>
                      <w:rFonts w:ascii="仿宋_GB2312" w:hAnsi="仿宋_GB2312" w:cs="仿宋_GB2312" w:eastAsia="仿宋_GB2312"/>
                      <w:sz w:val="20"/>
                    </w:rPr>
                    <w:t>▲</w:t>
                  </w:r>
                  <w:r>
                    <w:rPr>
                      <w:rFonts w:ascii="仿宋_GB2312" w:hAnsi="仿宋_GB2312" w:cs="仿宋_GB2312" w:eastAsia="仿宋_GB2312"/>
                      <w:sz w:val="20"/>
                    </w:rPr>
                    <w:t>17.内置一体化</w:t>
                  </w:r>
                  <w:r>
                    <w:rPr>
                      <w:rFonts w:ascii="仿宋_GB2312" w:hAnsi="仿宋_GB2312" w:cs="仿宋_GB2312" w:eastAsia="仿宋_GB2312"/>
                      <w:sz w:val="20"/>
                      <w:strike/>
                    </w:rPr>
                    <w:t>超</w:t>
                  </w:r>
                  <w:r>
                    <w:rPr>
                      <w:rFonts w:ascii="仿宋_GB2312" w:hAnsi="仿宋_GB2312" w:cs="仿宋_GB2312" w:eastAsia="仿宋_GB2312"/>
                      <w:sz w:val="20"/>
                    </w:rPr>
                    <w:t>高清摄像头，摄像头有效像素</w:t>
                  </w:r>
                  <w:r>
                    <w:rPr>
                      <w:rFonts w:ascii="仿宋_GB2312" w:hAnsi="仿宋_GB2312" w:cs="仿宋_GB2312" w:eastAsia="仿宋_GB2312"/>
                      <w:sz w:val="20"/>
                    </w:rPr>
                    <w:t>≥1900W，可输出最大分辨率≥5104*3864的图片与视频，支持搭配AI软件实现自动点名点数功能，支持远程巡课功能，具备指示灯工作状态提示。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18.智能交互黑板具备前置电脑还原按键，无需专业人员即可轻松解决电脑系统故障，为避免误碰按键采用针孔式设计。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19.支持无线扩声功能，支持链接含有wifi麦克风设备。</w:t>
                  </w:r>
                  <w:r>
                    <w:br/>
                  </w:r>
                  <w:r>
                    <w:rPr>
                      <w:rFonts w:ascii="仿宋_GB2312" w:hAnsi="仿宋_GB2312" w:cs="仿宋_GB2312" w:eastAsia="仿宋_GB2312"/>
                      <w:sz w:val="20"/>
                    </w:rPr>
                    <w:t>四、应用功能要求</w:t>
                  </w:r>
                  <w:r>
                    <w:br/>
                  </w:r>
                  <w:r>
                    <w:rPr>
                      <w:rFonts w:ascii="仿宋_GB2312" w:hAnsi="仿宋_GB2312" w:cs="仿宋_GB2312" w:eastAsia="仿宋_GB2312"/>
                      <w:sz w:val="20"/>
                    </w:rPr>
                    <w:t>20.在任意信号源下，可调用快捷设置菜单；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21.左右两侧可提供与教学应用密切相关的快捷键，并支持自定义设置显示时间、显示模式，支持单侧显示、双侧同时显示，该快捷键至少具有关闭窗口、展台、桌面、多屏互动等教学常用按键。</w:t>
                  </w:r>
                  <w:r>
                    <w:br/>
                  </w:r>
                  <w:r>
                    <w:rPr>
                      <w:rFonts w:ascii="仿宋_GB2312" w:hAnsi="仿宋_GB2312" w:cs="仿宋_GB2312" w:eastAsia="仿宋_GB2312"/>
                      <w:sz w:val="20"/>
                    </w:rPr>
                    <w:t>▲</w:t>
                  </w:r>
                  <w:r>
                    <w:rPr>
                      <w:rFonts w:ascii="仿宋_GB2312" w:hAnsi="仿宋_GB2312" w:cs="仿宋_GB2312" w:eastAsia="仿宋_GB2312"/>
                      <w:sz w:val="20"/>
                    </w:rPr>
                    <w:t>22.具有悬浮菜单，支持单指拖拽，两指可快速移动悬浮菜单至按压位置，支持进行自定义分组，可添加白板、便签、AI互动软件等不少于20个应用。</w:t>
                  </w:r>
                  <w:r>
                    <w:br/>
                  </w:r>
                  <w:r>
                    <w:rPr>
                      <w:rFonts w:ascii="仿宋_GB2312" w:hAnsi="仿宋_GB2312" w:cs="仿宋_GB2312" w:eastAsia="仿宋_GB2312"/>
                      <w:sz w:val="20"/>
                    </w:rPr>
                    <w:t>23.具备自动待机功能，在无操作或无信号输入时，自动进入待机节能状态，时间间隔可自定义。</w:t>
                  </w:r>
                  <w:r>
                    <w:br/>
                  </w:r>
                  <w:r>
                    <w:rPr>
                      <w:rFonts w:ascii="仿宋_GB2312" w:hAnsi="仿宋_GB2312" w:cs="仿宋_GB2312" w:eastAsia="仿宋_GB2312"/>
                      <w:sz w:val="20"/>
                    </w:rPr>
                    <w:t>24.智能节电可自定义设置，在无操作或无信号输入一定时长,出现关机提示倒计时。</w:t>
                  </w:r>
                  <w:r>
                    <w:br/>
                  </w:r>
                  <w:r>
                    <w:rPr>
                      <w:rFonts w:ascii="仿宋_GB2312" w:hAnsi="仿宋_GB2312" w:cs="仿宋_GB2312" w:eastAsia="仿宋_GB2312"/>
                      <w:sz w:val="20"/>
                    </w:rPr>
                    <w:t>25.黑板处于关机通电状态，外接电脑、机顶盒等设备接入交互黑板时，智能交互黑板可识别到外接设备的输入信号后自动开机。</w:t>
                  </w:r>
                  <w:r>
                    <w:br/>
                  </w:r>
                  <w:r>
                    <w:rPr>
                      <w:rFonts w:ascii="仿宋_GB2312" w:hAnsi="仿宋_GB2312" w:cs="仿宋_GB2312" w:eastAsia="仿宋_GB2312"/>
                      <w:sz w:val="20"/>
                    </w:rPr>
                    <w:t>▲</w:t>
                  </w:r>
                  <w:r>
                    <w:rPr>
                      <w:rFonts w:ascii="仿宋_GB2312" w:hAnsi="仿宋_GB2312" w:cs="仿宋_GB2312" w:eastAsia="仿宋_GB2312"/>
                      <w:sz w:val="20"/>
                    </w:rPr>
                    <w:t>26.智能交互黑板具备锁屏功能，至少支持密码锁屏和二维码锁屏2种方式。</w:t>
                  </w:r>
                  <w:r>
                    <w:br/>
                  </w:r>
                  <w:r>
                    <w:rPr>
                      <w:rFonts w:ascii="仿宋_GB2312" w:hAnsi="仿宋_GB2312" w:cs="仿宋_GB2312" w:eastAsia="仿宋_GB2312"/>
                      <w:sz w:val="20"/>
                    </w:rPr>
                    <w:t>27.可自动识别新接入的信号源，并自动切换到该信号源显示，在断开连接后，弹出确认，随后返回之前信号源。</w:t>
                  </w:r>
                  <w:r>
                    <w:br/>
                  </w:r>
                  <w:r>
                    <w:rPr>
                      <w:rFonts w:ascii="仿宋_GB2312" w:hAnsi="仿宋_GB2312" w:cs="仿宋_GB2312" w:eastAsia="仿宋_GB2312"/>
                      <w:sz w:val="20"/>
                    </w:rPr>
                    <w:t>OPS电脑</w:t>
                  </w:r>
                  <w:r>
                    <w:br/>
                  </w:r>
                  <w:r>
                    <w:rPr>
                      <w:rFonts w:ascii="仿宋_GB2312" w:hAnsi="仿宋_GB2312" w:cs="仿宋_GB2312" w:eastAsia="仿宋_GB2312"/>
                      <w:sz w:val="20"/>
                    </w:rPr>
                    <w:t>1.采用80针接口与显示设备连接通用标准接口,即插即用，易于维护。</w:t>
                  </w:r>
                  <w:r>
                    <w:br/>
                  </w:r>
                  <w:r>
                    <w:rPr>
                      <w:rFonts w:ascii="仿宋_GB2312" w:hAnsi="仿宋_GB2312" w:cs="仿宋_GB2312" w:eastAsia="仿宋_GB2312"/>
                      <w:sz w:val="20"/>
                    </w:rPr>
                    <w:t>2.国产CPU，内存：≥8G DDR4。硬盘：≥256G SSD固态硬盘。</w:t>
                  </w:r>
                  <w:r>
                    <w:br/>
                  </w:r>
                  <w:r>
                    <w:rPr>
                      <w:rFonts w:ascii="仿宋_GB2312" w:hAnsi="仿宋_GB2312" w:cs="仿宋_GB2312" w:eastAsia="仿宋_GB2312"/>
                      <w:sz w:val="20"/>
                    </w:rPr>
                    <w:t>3.接口：整机非外扩展具备≥4个USB接口；具有独立非外扩展的输出接口：≥1路HDMI等；RJ45≥1路。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智慧操作台</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一、规格尺寸</w:t>
                  </w:r>
                  <w:r>
                    <w:br/>
                  </w:r>
                  <w:r>
                    <w:rPr>
                      <w:rFonts w:ascii="仿宋_GB2312" w:hAnsi="仿宋_GB2312" w:cs="仿宋_GB2312" w:eastAsia="仿宋_GB2312"/>
                      <w:sz w:val="20"/>
                      <w:color w:val="000000"/>
                    </w:rPr>
                    <w:t>1、高度：1.80米±5㎝（不含转臂）</w:t>
                  </w:r>
                  <w:r>
                    <w:br/>
                  </w:r>
                  <w:r>
                    <w:rPr>
                      <w:rFonts w:ascii="仿宋_GB2312" w:hAnsi="仿宋_GB2312" w:cs="仿宋_GB2312" w:eastAsia="仿宋_GB2312"/>
                      <w:sz w:val="20"/>
                      <w:color w:val="000000"/>
                    </w:rPr>
                    <w:t>2、转臂：1.2±5㎝米，默认配置枪机支架</w:t>
                  </w:r>
                  <w:r>
                    <w:br/>
                  </w:r>
                  <w:r>
                    <w:rPr>
                      <w:rFonts w:ascii="仿宋_GB2312" w:hAnsi="仿宋_GB2312" w:cs="仿宋_GB2312" w:eastAsia="仿宋_GB2312"/>
                      <w:sz w:val="20"/>
                      <w:color w:val="000000"/>
                    </w:rPr>
                    <w:t>3、箱体：尺寸≥530*460*430mm，（有效深度≥330mm）带锁</w:t>
                  </w:r>
                  <w:r>
                    <w:br/>
                  </w:r>
                  <w:r>
                    <w:rPr>
                      <w:rFonts w:ascii="仿宋_GB2312" w:hAnsi="仿宋_GB2312" w:cs="仿宋_GB2312" w:eastAsia="仿宋_GB2312"/>
                      <w:sz w:val="20"/>
                      <w:color w:val="000000"/>
                    </w:rPr>
                    <w:t>4、配置显示器支架</w:t>
                  </w:r>
                  <w:r>
                    <w:br/>
                  </w:r>
                  <w:r>
                    <w:rPr>
                      <w:rFonts w:ascii="仿宋_GB2312" w:hAnsi="仿宋_GB2312" w:cs="仿宋_GB2312" w:eastAsia="仿宋_GB2312"/>
                      <w:sz w:val="20"/>
                      <w:color w:val="000000"/>
                    </w:rPr>
                    <w:t>5、材质：铝合金立柱、箱体五金材质</w:t>
                  </w:r>
                  <w:r>
                    <w:br/>
                  </w:r>
                  <w:r>
                    <w:rPr>
                      <w:rFonts w:ascii="仿宋_GB2312" w:hAnsi="仿宋_GB2312" w:cs="仿宋_GB2312" w:eastAsia="仿宋_GB2312"/>
                      <w:sz w:val="20"/>
                      <w:color w:val="000000"/>
                    </w:rPr>
                    <w:t>6、高清特写摄像头</w:t>
                  </w:r>
                  <w:r>
                    <w:br/>
                  </w:r>
                  <w:r>
                    <w:rPr>
                      <w:rFonts w:ascii="仿宋_GB2312" w:hAnsi="仿宋_GB2312" w:cs="仿宋_GB2312" w:eastAsia="仿宋_GB2312"/>
                      <w:sz w:val="20"/>
                      <w:color w:val="000000"/>
                    </w:rPr>
                    <w:t>7、≥27寸显示器</w:t>
                  </w:r>
                  <w:r>
                    <w:br/>
                  </w:r>
                  <w:r>
                    <w:rPr>
                      <w:rFonts w:ascii="仿宋_GB2312" w:hAnsi="仿宋_GB2312" w:cs="仿宋_GB2312" w:eastAsia="仿宋_GB2312"/>
                      <w:sz w:val="20"/>
                      <w:color w:val="000000"/>
                    </w:rPr>
                    <w:t>二、教学实训操作台</w:t>
                  </w:r>
                  <w:r>
                    <w:br/>
                  </w:r>
                  <w:r>
                    <w:rPr>
                      <w:rFonts w:ascii="仿宋_GB2312" w:hAnsi="仿宋_GB2312" w:cs="仿宋_GB2312" w:eastAsia="仿宋_GB2312"/>
                      <w:sz w:val="20"/>
                      <w:color w:val="000000"/>
                    </w:rPr>
                    <w:t>1、台面为多层实木材质</w:t>
                  </w:r>
                  <w:r>
                    <w:rPr>
                      <w:rFonts w:ascii="仿宋_GB2312" w:hAnsi="仿宋_GB2312" w:cs="仿宋_GB2312" w:eastAsia="仿宋_GB2312"/>
                      <w:sz w:val="20"/>
                    </w:rPr>
                    <w:t>，尺寸（长</w:t>
                  </w:r>
                  <w:r>
                    <w:rPr>
                      <w:rFonts w:ascii="仿宋_GB2312" w:hAnsi="仿宋_GB2312" w:cs="仿宋_GB2312" w:eastAsia="仿宋_GB2312"/>
                      <w:sz w:val="20"/>
                    </w:rPr>
                    <w:t>×宽×高）：≥1980×1190×36mm</w:t>
                  </w:r>
                  <w:r>
                    <w:br/>
                  </w:r>
                  <w:r>
                    <w:rPr>
                      <w:rFonts w:ascii="仿宋_GB2312" w:hAnsi="仿宋_GB2312" w:cs="仿宋_GB2312" w:eastAsia="仿宋_GB2312"/>
                      <w:sz w:val="20"/>
                      <w:color w:val="000000"/>
                    </w:rPr>
                    <w:t>2、操作软垫1个：尺寸≥800×550mm；</w:t>
                  </w:r>
                  <w:r>
                    <w:br/>
                  </w:r>
                  <w:r>
                    <w:rPr>
                      <w:rFonts w:ascii="仿宋_GB2312" w:hAnsi="仿宋_GB2312" w:cs="仿宋_GB2312" w:eastAsia="仿宋_GB2312"/>
                      <w:sz w:val="20"/>
                      <w:color w:val="000000"/>
                    </w:rPr>
                    <w:t>3、操作台底柜（长×宽×高）：≥1780×1100×750mm，底座配备有万向轮，可以移动；柜体含有柜门及抽屉设计，可放置微波炉及水桶等物品；</w:t>
                  </w:r>
                  <w:r>
                    <w:br/>
                  </w:r>
                  <w:r>
                    <w:rPr>
                      <w:rFonts w:ascii="仿宋_GB2312" w:hAnsi="仿宋_GB2312" w:cs="仿宋_GB2312" w:eastAsia="仿宋_GB2312"/>
                      <w:sz w:val="20"/>
                      <w:color w:val="000000"/>
                    </w:rPr>
                    <w:t>4、材质：实木材质；</w:t>
                  </w:r>
                  <w:r>
                    <w:br/>
                  </w:r>
                  <w:r>
                    <w:rPr>
                      <w:rFonts w:ascii="仿宋_GB2312" w:hAnsi="仿宋_GB2312" w:cs="仿宋_GB2312" w:eastAsia="仿宋_GB2312"/>
                      <w:sz w:val="20"/>
                      <w:color w:val="000000"/>
                    </w:rPr>
                    <w:t>5、紧固耐用，承重性好，具有良好的抗耐磨、抗刻划、耐高温、易清洁防水等优点，优质五金件。</w:t>
                  </w:r>
                  <w:r>
                    <w:br/>
                  </w:r>
                  <w:r>
                    <w:rPr>
                      <w:rFonts w:ascii="仿宋_GB2312" w:hAnsi="仿宋_GB2312" w:cs="仿宋_GB2312" w:eastAsia="仿宋_GB2312"/>
                      <w:sz w:val="20"/>
                      <w:color w:val="000000"/>
                    </w:rPr>
                    <w:t>三、实训录制台功能：</w:t>
                  </w:r>
                  <w:r>
                    <w:br/>
                  </w:r>
                  <w:r>
                    <w:rPr>
                      <w:rFonts w:ascii="仿宋_GB2312" w:hAnsi="仿宋_GB2312" w:cs="仿宋_GB2312" w:eastAsia="仿宋_GB2312"/>
                      <w:sz w:val="20"/>
                      <w:color w:val="000000"/>
                    </w:rPr>
                    <w:t>（一）录制系统</w:t>
                  </w:r>
                  <w:r>
                    <w:br/>
                  </w:r>
                  <w:r>
                    <w:rPr>
                      <w:rFonts w:ascii="仿宋_GB2312" w:hAnsi="仿宋_GB2312" w:cs="仿宋_GB2312" w:eastAsia="仿宋_GB2312"/>
                      <w:sz w:val="20"/>
                      <w:color w:val="000000"/>
                    </w:rPr>
                    <w:t>1、提供多级账号管理功能，可添加和删除账号。可设置客户端登录密码和设置密码，支持将所有客户端分为多个分组，满足多个小组同时做不同实训示教课的需要。</w:t>
                  </w:r>
                  <w:r>
                    <w:br/>
                  </w:r>
                  <w:r>
                    <w:rPr>
                      <w:rFonts w:ascii="仿宋_GB2312" w:hAnsi="仿宋_GB2312" w:cs="仿宋_GB2312" w:eastAsia="仿宋_GB2312"/>
                      <w:sz w:val="20"/>
                      <w:color w:val="000000"/>
                    </w:rPr>
                    <w:t>2、直播录像必须支持4K（3840×2160）@60Hz/50HZ,2K（2560x1440）@60Hz/50HZ,1920*1080@60Hz/50HZ 等。</w:t>
                  </w:r>
                  <w:r>
                    <w:br/>
                  </w:r>
                  <w:r>
                    <w:rPr>
                      <w:rFonts w:ascii="仿宋_GB2312" w:hAnsi="仿宋_GB2312" w:cs="仿宋_GB2312" w:eastAsia="仿宋_GB2312"/>
                      <w:sz w:val="20"/>
                      <w:color w:val="000000"/>
                    </w:rPr>
                    <w:t xml:space="preserve">3、一键录制示教画面。支持≥20路通道视频信号源同时录制，形成标准MP4或MKV格式文件，以通道信号源名称命名单独保存，方便教师视频回看； </w:t>
                  </w:r>
                  <w:r>
                    <w:br/>
                  </w:r>
                  <w:r>
                    <w:rPr>
                      <w:rFonts w:ascii="仿宋_GB2312" w:hAnsi="仿宋_GB2312" w:cs="仿宋_GB2312" w:eastAsia="仿宋_GB2312"/>
                      <w:sz w:val="20"/>
                      <w:color w:val="000000"/>
                    </w:rPr>
                    <w:t>4、可收看实训实操画面不需要打开浏览器或登录，只须点击开始直播，每个大屏就能被动收看实时画面；支持多个客户端同步接收实训实操画面；</w:t>
                  </w:r>
                  <w:r>
                    <w:br/>
                  </w:r>
                  <w:r>
                    <w:rPr>
                      <w:rFonts w:ascii="仿宋_GB2312" w:hAnsi="仿宋_GB2312" w:cs="仿宋_GB2312" w:eastAsia="仿宋_GB2312"/>
                      <w:sz w:val="20"/>
                      <w:color w:val="000000"/>
                    </w:rPr>
                    <w:t xml:space="preserve">5、支持多通道信号源、资源展示入 </w:t>
                  </w:r>
                  <w:r>
                    <w:br/>
                  </w:r>
                  <w:r>
                    <w:rPr>
                      <w:rFonts w:ascii="仿宋_GB2312" w:hAnsi="仿宋_GB2312" w:cs="仿宋_GB2312" w:eastAsia="仿宋_GB2312"/>
                      <w:sz w:val="20"/>
                      <w:color w:val="000000"/>
                    </w:rPr>
                    <w:t>6、示教过程中，任意通道信号源均可拖拽至示教画面，能随意切换示教画面，根据实训教学需要可选择示教画面布局；</w:t>
                  </w:r>
                  <w:r>
                    <w:br/>
                  </w:r>
                  <w:r>
                    <w:rPr>
                      <w:rFonts w:ascii="仿宋_GB2312" w:hAnsi="仿宋_GB2312" w:cs="仿宋_GB2312" w:eastAsia="仿宋_GB2312"/>
                      <w:sz w:val="20"/>
                      <w:color w:val="000000"/>
                    </w:rPr>
                    <w:t>7、支持输出示教画面到扩展屏，方便老师将示教画面通过高清线传输到教学大屏上。</w:t>
                  </w:r>
                  <w:r>
                    <w:br/>
                  </w:r>
                  <w:r>
                    <w:rPr>
                      <w:rFonts w:ascii="仿宋_GB2312" w:hAnsi="仿宋_GB2312" w:cs="仿宋_GB2312" w:eastAsia="仿宋_GB2312"/>
                      <w:sz w:val="20"/>
                      <w:color w:val="000000"/>
                    </w:rPr>
                    <w:t>8、支持自定义布局场景，包括布局名称、背景图片以及布局类型；</w:t>
                  </w:r>
                  <w:r>
                    <w:br/>
                  </w:r>
                  <w:r>
                    <w:rPr>
                      <w:rFonts w:ascii="仿宋_GB2312" w:hAnsi="仿宋_GB2312" w:cs="仿宋_GB2312" w:eastAsia="仿宋_GB2312"/>
                      <w:sz w:val="20"/>
                      <w:color w:val="000000"/>
                    </w:rPr>
                    <w:t>9、可实时对示教画面进行批注</w:t>
                  </w:r>
                  <w:r>
                    <w:br/>
                  </w:r>
                  <w:r>
                    <w:rPr>
                      <w:rFonts w:ascii="仿宋_GB2312" w:hAnsi="仿宋_GB2312" w:cs="仿宋_GB2312" w:eastAsia="仿宋_GB2312"/>
                      <w:sz w:val="20"/>
                      <w:color w:val="000000"/>
                    </w:rPr>
                    <w:t>10、支持批注内容及过程和示教画面同步录制为一个视频文件，可作为校本教学资源；</w:t>
                  </w:r>
                  <w:r>
                    <w:br/>
                  </w:r>
                  <w:r>
                    <w:rPr>
                      <w:rFonts w:ascii="仿宋_GB2312" w:hAnsi="仿宋_GB2312" w:cs="仿宋_GB2312" w:eastAsia="仿宋_GB2312"/>
                      <w:sz w:val="20"/>
                      <w:color w:val="000000"/>
                    </w:rPr>
                    <w:t>11、支持桌面展示, 方便教师演示课件等理论教学素材，包括ppt、word、pdf、图片、音频、视频等，同时支持批注、板书书写功能；支持视频录制。</w:t>
                  </w:r>
                  <w:r>
                    <w:br/>
                  </w:r>
                  <w:r>
                    <w:rPr>
                      <w:rFonts w:ascii="仿宋_GB2312" w:hAnsi="仿宋_GB2312" w:cs="仿宋_GB2312" w:eastAsia="仿宋_GB2312"/>
                      <w:sz w:val="20"/>
                      <w:color w:val="000000"/>
                    </w:rPr>
                    <w:t>12、支持单路、多路音频选择，满足多样化实训教学及音视频录制需要；</w:t>
                  </w:r>
                  <w:r>
                    <w:br/>
                  </w:r>
                  <w:r>
                    <w:rPr>
                      <w:rFonts w:ascii="仿宋_GB2312" w:hAnsi="仿宋_GB2312" w:cs="仿宋_GB2312" w:eastAsia="仿宋_GB2312"/>
                      <w:sz w:val="20"/>
                      <w:color w:val="000000"/>
                    </w:rPr>
                    <w:t>13、具备倒计时，计时器及聚光灯等辅助教学工具；可实时发布字幕。支持思维导图；。</w:t>
                  </w:r>
                  <w:r>
                    <w:br/>
                  </w:r>
                  <w:r>
                    <w:rPr>
                      <w:rFonts w:ascii="仿宋_GB2312" w:hAnsi="仿宋_GB2312" w:cs="仿宋_GB2312" w:eastAsia="仿宋_GB2312"/>
                      <w:sz w:val="20"/>
                      <w:color w:val="000000"/>
                    </w:rPr>
                    <w:t>14、支持推送≥4路RTMP或者RTSP流，支持向FMS等服务器推送直播流；</w:t>
                  </w:r>
                  <w:r>
                    <w:br/>
                  </w:r>
                  <w:r>
                    <w:rPr>
                      <w:rFonts w:ascii="仿宋_GB2312" w:hAnsi="仿宋_GB2312" w:cs="仿宋_GB2312" w:eastAsia="仿宋_GB2312"/>
                      <w:sz w:val="20"/>
                      <w:color w:val="000000"/>
                    </w:rPr>
                    <w:t>15、系统支持自动登陆方式，开机后即可进入系统预设界面，实现一键授课；</w:t>
                  </w:r>
                  <w:r>
                    <w:br/>
                  </w:r>
                  <w:r>
                    <w:rPr>
                      <w:rFonts w:ascii="仿宋_GB2312" w:hAnsi="仿宋_GB2312" w:cs="仿宋_GB2312" w:eastAsia="仿宋_GB2312"/>
                      <w:sz w:val="20"/>
                      <w:color w:val="000000"/>
                    </w:rPr>
                    <w:t>16、控制端支持跨网段对所有客户端电脑进行桌面监控，远程开关机及重启客户端电脑、统一管理；。</w:t>
                  </w:r>
                  <w:r>
                    <w:br/>
                  </w:r>
                  <w:r>
                    <w:rPr>
                      <w:rFonts w:ascii="仿宋_GB2312" w:hAnsi="仿宋_GB2312" w:cs="仿宋_GB2312" w:eastAsia="仿宋_GB2312"/>
                      <w:sz w:val="20"/>
                      <w:color w:val="000000"/>
                    </w:rPr>
                    <w:t>17、支持国产手机进行现场移动拍摄，实时推送同步音视频进行全校高清直播。分辨率≥1920*1080,延时≤500毫秒</w:t>
                  </w:r>
                </w:p>
                <w:p>
                  <w:pPr>
                    <w:pStyle w:val="null3"/>
                    <w:jc w:val="left"/>
                  </w:pPr>
                  <w:r>
                    <w:rPr>
                      <w:rFonts w:ascii="仿宋_GB2312" w:hAnsi="仿宋_GB2312" w:cs="仿宋_GB2312" w:eastAsia="仿宋_GB2312"/>
                      <w:sz w:val="20"/>
                      <w:color w:val="000000"/>
                    </w:rPr>
                    <w:t>18、支持远程获取客户端电脑本地摄像头（如USB摄像头或者采集卡设备）画面，同时客户端正常接收示教</w:t>
                  </w:r>
                  <w:r>
                    <w:br/>
                  </w:r>
                  <w:r>
                    <w:rPr>
                      <w:rFonts w:ascii="仿宋_GB2312" w:hAnsi="仿宋_GB2312" w:cs="仿宋_GB2312" w:eastAsia="仿宋_GB2312"/>
                      <w:sz w:val="20"/>
                      <w:color w:val="000000"/>
                    </w:rPr>
                    <w:t>19、支持多路视频导播输出画面与第三方互联网交互软件无缝对接，如腾讯会议、钉钉等。。</w:t>
                  </w:r>
                  <w:r>
                    <w:br/>
                  </w:r>
                  <w:r>
                    <w:rPr>
                      <w:rFonts w:ascii="仿宋_GB2312" w:hAnsi="仿宋_GB2312" w:cs="仿宋_GB2312" w:eastAsia="仿宋_GB2312"/>
                      <w:sz w:val="20"/>
                      <w:color w:val="000000"/>
                    </w:rPr>
                    <w:t>20、实训示教系统（客户端）</w:t>
                  </w:r>
                  <w:r>
                    <w:br/>
                  </w:r>
                  <w:r>
                    <w:rPr>
                      <w:rFonts w:ascii="仿宋_GB2312" w:hAnsi="仿宋_GB2312" w:cs="仿宋_GB2312" w:eastAsia="仿宋_GB2312"/>
                      <w:sz w:val="20"/>
                      <w:color w:val="000000"/>
                    </w:rPr>
                    <w:t>①学生端观摩大屏收看实训操作画面不需要打开浏览器，只需教师控制端下达直播指令；每个大屏就能被动接收画面；</w:t>
                  </w:r>
                  <w:r>
                    <w:br/>
                  </w:r>
                  <w:r>
                    <w:rPr>
                      <w:rFonts w:ascii="仿宋_GB2312" w:hAnsi="仿宋_GB2312" w:cs="仿宋_GB2312" w:eastAsia="仿宋_GB2312"/>
                      <w:sz w:val="20"/>
                      <w:color w:val="000000"/>
                    </w:rPr>
                    <w:t>②教师端可以获取每个客户端电脑画面，转播给其他学生观看；</w:t>
                  </w:r>
                  <w:r>
                    <w:br/>
                  </w:r>
                  <w:r>
                    <w:rPr>
                      <w:rFonts w:ascii="仿宋_GB2312" w:hAnsi="仿宋_GB2312" w:cs="仿宋_GB2312" w:eastAsia="仿宋_GB2312"/>
                      <w:sz w:val="20"/>
                      <w:color w:val="000000"/>
                    </w:rPr>
                    <w:t>③在示教过程中，也可手动退出，再次收看只需双击客户端软件；</w:t>
                  </w:r>
                  <w:r>
                    <w:br/>
                  </w:r>
                  <w:r>
                    <w:rPr>
                      <w:rFonts w:ascii="仿宋_GB2312" w:hAnsi="仿宋_GB2312" w:cs="仿宋_GB2312" w:eastAsia="仿宋_GB2312"/>
                      <w:sz w:val="20"/>
                      <w:color w:val="000000"/>
                    </w:rPr>
                    <w:t>④客户端支持采集USB摄像头或者网络视频流并支持云台调整镜头，并录像存储。同时上传到服务器资料共享。</w:t>
                  </w:r>
                  <w:r>
                    <w:br/>
                  </w:r>
                  <w:r>
                    <w:rPr>
                      <w:rFonts w:ascii="仿宋_GB2312" w:hAnsi="仿宋_GB2312" w:cs="仿宋_GB2312" w:eastAsia="仿宋_GB2312"/>
                      <w:sz w:val="20"/>
                      <w:color w:val="000000"/>
                    </w:rPr>
                    <w:t>（二）硬件配置</w:t>
                  </w:r>
                  <w:r>
                    <w:br/>
                  </w:r>
                  <w:r>
                    <w:rPr>
                      <w:rFonts w:ascii="仿宋_GB2312" w:hAnsi="仿宋_GB2312" w:cs="仿宋_GB2312" w:eastAsia="仿宋_GB2312"/>
                      <w:sz w:val="20"/>
                      <w:color w:val="000000"/>
                    </w:rPr>
                    <w:t>1、≥24英寸高清触摸液晶屏,分辨率≥1920*1080；</w:t>
                  </w:r>
                  <w:r>
                    <w:br/>
                  </w:r>
                  <w:r>
                    <w:rPr>
                      <w:rFonts w:ascii="仿宋_GB2312" w:hAnsi="仿宋_GB2312" w:cs="仿宋_GB2312" w:eastAsia="仿宋_GB2312"/>
                      <w:sz w:val="20"/>
                      <w:color w:val="000000"/>
                    </w:rPr>
                    <w:t>2、内部硬件和软件配置皆为国产</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教室智慧讲台</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1.产品外形规格：</w:t>
                  </w:r>
                  <w:r>
                    <w:rPr>
                      <w:rFonts w:ascii="仿宋_GB2312" w:hAnsi="仿宋_GB2312" w:cs="仿宋_GB2312" w:eastAsia="仿宋_GB2312"/>
                      <w:sz w:val="20"/>
                    </w:rPr>
                    <w:t>≥900mm*680mm*1100mm；</w:t>
                  </w:r>
                </w:p>
                <w:p>
                  <w:pPr>
                    <w:pStyle w:val="null3"/>
                    <w:jc w:val="left"/>
                  </w:pPr>
                  <w:r>
                    <w:rPr>
                      <w:rFonts w:ascii="仿宋_GB2312" w:hAnsi="仿宋_GB2312" w:cs="仿宋_GB2312" w:eastAsia="仿宋_GB2312"/>
                      <w:sz w:val="20"/>
                      <w:color w:val="000000"/>
                    </w:rPr>
                    <w:t>2.讲台采用钢木结合构造，流线圆弧设计，美观大方；</w:t>
                  </w:r>
                </w:p>
                <w:p>
                  <w:pPr>
                    <w:pStyle w:val="null3"/>
                    <w:jc w:val="left"/>
                  </w:pPr>
                  <w:r>
                    <w:rPr>
                      <w:rFonts w:ascii="仿宋_GB2312" w:hAnsi="仿宋_GB2312" w:cs="仿宋_GB2312" w:eastAsia="仿宋_GB2312"/>
                      <w:sz w:val="20"/>
                      <w:color w:val="000000"/>
                    </w:rPr>
                    <w:t>3.台面可集成</w:t>
                  </w:r>
                  <w:r>
                    <w:rPr>
                      <w:rFonts w:ascii="仿宋_GB2312" w:hAnsi="仿宋_GB2312" w:cs="仿宋_GB2312" w:eastAsia="仿宋_GB2312"/>
                      <w:sz w:val="20"/>
                    </w:rPr>
                    <w:t>19-23</w:t>
                  </w:r>
                  <w:r>
                    <w:rPr>
                      <w:rFonts w:ascii="仿宋_GB2312" w:hAnsi="仿宋_GB2312" w:cs="仿宋_GB2312" w:eastAsia="仿宋_GB2312"/>
                      <w:sz w:val="20"/>
                      <w:color w:val="000000"/>
                    </w:rPr>
                    <w:t>寸以下显示器，显示器上方配有</w:t>
                  </w:r>
                  <w:r>
                    <w:rPr>
                      <w:rFonts w:ascii="仿宋_GB2312" w:hAnsi="仿宋_GB2312" w:cs="仿宋_GB2312" w:eastAsia="仿宋_GB2312"/>
                      <w:sz w:val="20"/>
                      <w:color w:val="000000"/>
                    </w:rPr>
                    <w:t>5mm钢化玻璃</w:t>
                  </w:r>
                </w:p>
                <w:p>
                  <w:pPr>
                    <w:pStyle w:val="null3"/>
                    <w:jc w:val="left"/>
                  </w:pPr>
                  <w:r>
                    <w:rPr>
                      <w:rFonts w:ascii="仿宋_GB2312" w:hAnsi="仿宋_GB2312" w:cs="仿宋_GB2312" w:eastAsia="仿宋_GB2312"/>
                      <w:sz w:val="20"/>
                      <w:color w:val="000000"/>
                    </w:rPr>
                    <w:t>4.抽拉式抽屉，方便键盘鼠标的存放；</w:t>
                  </w:r>
                </w:p>
                <w:p>
                  <w:pPr>
                    <w:pStyle w:val="null3"/>
                    <w:jc w:val="left"/>
                  </w:pPr>
                  <w:r>
                    <w:rPr>
                      <w:rFonts w:ascii="仿宋_GB2312" w:hAnsi="仿宋_GB2312" w:cs="仿宋_GB2312" w:eastAsia="仿宋_GB2312"/>
                      <w:sz w:val="20"/>
                      <w:color w:val="000000"/>
                    </w:rPr>
                    <w:t>5.中控储物抽屉，方便中控的存放；</w:t>
                  </w:r>
                </w:p>
                <w:p>
                  <w:pPr>
                    <w:pStyle w:val="null3"/>
                    <w:jc w:val="left"/>
                  </w:pPr>
                  <w:r>
                    <w:rPr>
                      <w:rFonts w:ascii="仿宋_GB2312" w:hAnsi="仿宋_GB2312" w:cs="仿宋_GB2312" w:eastAsia="仿宋_GB2312"/>
                      <w:sz w:val="20"/>
                      <w:color w:val="000000"/>
                    </w:rPr>
                    <w:t>6.接口板外置，可外接设备，便于操作 ；</w:t>
                  </w:r>
                </w:p>
                <w:p>
                  <w:pPr>
                    <w:pStyle w:val="null3"/>
                    <w:jc w:val="left"/>
                  </w:pPr>
                  <w:r>
                    <w:rPr>
                      <w:rFonts w:ascii="仿宋_GB2312" w:hAnsi="仿宋_GB2312" w:cs="仿宋_GB2312" w:eastAsia="仿宋_GB2312"/>
                      <w:sz w:val="20"/>
                      <w:color w:val="000000"/>
                    </w:rPr>
                    <w:t>7.讲台桌面外置接口面板：</w:t>
                  </w:r>
                </w:p>
                <w:p>
                  <w:pPr>
                    <w:pStyle w:val="null3"/>
                    <w:jc w:val="left"/>
                  </w:pPr>
                  <w:r>
                    <w:rPr>
                      <w:rFonts w:ascii="仿宋_GB2312" w:hAnsi="仿宋_GB2312" w:cs="仿宋_GB2312" w:eastAsia="仿宋_GB2312"/>
                      <w:sz w:val="20"/>
                      <w:color w:val="000000"/>
                    </w:rPr>
                    <w:t>①状态显示灯（开机时绿灯，待机状态下为红灯）②三相电源插座③两路USB接口④一个网络接口⑤一路VGA接口⑥音频接口⑦一路HDMI接口 ；</w:t>
                  </w:r>
                </w:p>
                <w:p>
                  <w:pPr>
                    <w:pStyle w:val="null3"/>
                    <w:jc w:val="left"/>
                  </w:pPr>
                  <w:r>
                    <w:rPr>
                      <w:rFonts w:ascii="仿宋_GB2312" w:hAnsi="仿宋_GB2312" w:cs="仿宋_GB2312" w:eastAsia="仿宋_GB2312"/>
                      <w:sz w:val="20"/>
                      <w:color w:val="000000"/>
                    </w:rPr>
                    <w:t>8.后门配有黑色优质冷轧钢板，</w:t>
                  </w:r>
                </w:p>
                <w:p>
                  <w:pPr>
                    <w:pStyle w:val="null3"/>
                    <w:jc w:val="left"/>
                  </w:pPr>
                  <w:r>
                    <w:rPr>
                      <w:rFonts w:ascii="仿宋_GB2312" w:hAnsi="仿宋_GB2312" w:cs="仿宋_GB2312" w:eastAsia="仿宋_GB2312"/>
                      <w:sz w:val="20"/>
                      <w:color w:val="000000"/>
                    </w:rPr>
                    <w:t>9.采用隐藏抽拉式设计，安装视频展示台,无需钥匙开启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婴幼儿腹泻护理本虚拟实验</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一、教学要求：</w:t>
                  </w:r>
                </w:p>
                <w:p>
                  <w:pPr>
                    <w:pStyle w:val="null3"/>
                    <w:ind w:firstLine="400"/>
                    <w:jc w:val="left"/>
                  </w:pPr>
                  <w:r>
                    <w:rPr>
                      <w:rFonts w:ascii="仿宋_GB2312" w:hAnsi="仿宋_GB2312" w:cs="仿宋_GB2312" w:eastAsia="仿宋_GB2312"/>
                      <w:sz w:val="20"/>
                      <w:color w:val="000000"/>
                    </w:rPr>
                    <w:t>婴幼儿腹泻护理本虚拟实验通过三维建模构建婴儿居家、儿科病房等场景，依据患儿病情、操作流程及评分标准设计实验流程与交互考查点。通过线上流程化训练形式完成对婴幼儿腹泻护理的虚拟仿真实验课程。学生可在仿真模拟的实验场景中，通过鼠标点击、拖拽等进行操作，开展针对性的交互使用训练，从而促进学生对婴幼儿腹泻护理技术的记忆和理解，培养学生的护理操作技能。同时系统配以文字、图片、音频、动画等相关介绍，进行实验示教、实验操作以及考核等实验教学工作。</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利用</w:t>
                  </w:r>
                  <w:r>
                    <w:rPr>
                      <w:rFonts w:ascii="仿宋_GB2312" w:hAnsi="仿宋_GB2312" w:cs="仿宋_GB2312" w:eastAsia="仿宋_GB2312"/>
                      <w:sz w:val="20"/>
                      <w:color w:val="000000"/>
                    </w:rPr>
                    <w:t>3D仿真技术，建设相关场景、物品和人物素材，其中场景不少于2个，至少包括婴儿居家、儿科病房等场景；人物不少于4个，至少包括护士、患儿、患儿父母等；物品不少于15个，至少包括病床、床头桌、输液器、心电监护、尿不湿、注射器、治疗盘、记录单、头皮针、棉签、治疗车、废物桶等。</w:t>
                  </w:r>
                </w:p>
                <w:p>
                  <w:pPr>
                    <w:pStyle w:val="null3"/>
                    <w:jc w:val="left"/>
                  </w:pPr>
                  <w:r>
                    <w:rPr>
                      <w:rFonts w:ascii="仿宋_GB2312" w:hAnsi="仿宋_GB2312" w:cs="仿宋_GB2312" w:eastAsia="仿宋_GB2312"/>
                      <w:sz w:val="20"/>
                      <w:color w:val="000000"/>
                    </w:rPr>
                    <w:t>二、具体要求：</w:t>
                  </w:r>
                  <w:r>
                    <w:br/>
                  </w:r>
                  <w:r>
                    <w:rPr>
                      <w:rFonts w:ascii="仿宋_GB2312" w:hAnsi="仿宋_GB2312" w:cs="仿宋_GB2312" w:eastAsia="仿宋_GB2312"/>
                      <w:sz w:val="20"/>
                      <w:color w:val="000000"/>
                    </w:rPr>
                    <w:t>1.病例引入： 通过动画引入病例，交待婴幼儿发生腹泻的实验背景。</w:t>
                  </w:r>
                  <w:r>
                    <w:br/>
                  </w:r>
                  <w:r>
                    <w:rPr>
                      <w:rFonts w:ascii="仿宋_GB2312" w:hAnsi="仿宋_GB2312" w:cs="仿宋_GB2312" w:eastAsia="仿宋_GB2312"/>
                      <w:sz w:val="20"/>
                      <w:color w:val="000000"/>
                    </w:rPr>
                    <w:t>2.护理评估: 主要包括健康史采集、身体评估，此处设置不少于5个交互考查点对健康史采集包含哪些方面及腹泻的分型等内容进行训练与考查。</w:t>
                  </w:r>
                  <w:r>
                    <w:br/>
                  </w:r>
                  <w:r>
                    <w:rPr>
                      <w:rFonts w:ascii="仿宋_GB2312" w:hAnsi="仿宋_GB2312" w:cs="仿宋_GB2312" w:eastAsia="仿宋_GB2312"/>
                      <w:sz w:val="20"/>
                      <w:color w:val="000000"/>
                    </w:rPr>
                    <w:t>3.入院宣教： 此处设置不少于30秒的3D动画演示护士与家属宣教入院须知，凸显人文关怀。此处设置不少于1个交互性操作及考核点考核出液量的计算方法等关键知识。</w:t>
                  </w:r>
                  <w:r>
                    <w:br/>
                  </w:r>
                  <w:r>
                    <w:rPr>
                      <w:rFonts w:ascii="仿宋_GB2312" w:hAnsi="仿宋_GB2312" w:cs="仿宋_GB2312" w:eastAsia="仿宋_GB2312"/>
                      <w:sz w:val="20"/>
                      <w:color w:val="000000"/>
                    </w:rPr>
                    <w:t>4.护理诊断：根据评估依据提出正确的护理诊断。此处设置≥1个交互性操作及考核点。</w:t>
                  </w:r>
                  <w:r>
                    <w:br/>
                  </w:r>
                  <w:r>
                    <w:rPr>
                      <w:rFonts w:ascii="仿宋_GB2312" w:hAnsi="仿宋_GB2312" w:cs="仿宋_GB2312" w:eastAsia="仿宋_GB2312"/>
                      <w:sz w:val="20"/>
                      <w:color w:val="000000"/>
                    </w:rPr>
                    <w:t>5.护理措施：主要包括心电监护、饮食护理、静脉补液、用药护理、中医护理等实验步骤；设置不少于6个交互性操作及考核点考查心电监护的适应症、饮食护理的注意事项、补液原则、补液速度调节、补钾的注意事项、口服给药的注意事项等关键知识。</w:t>
                  </w:r>
                  <w:r>
                    <w:br/>
                  </w:r>
                  <w:r>
                    <w:rPr>
                      <w:rFonts w:ascii="仿宋_GB2312" w:hAnsi="仿宋_GB2312" w:cs="仿宋_GB2312" w:eastAsia="仿宋_GB2312"/>
                      <w:sz w:val="20"/>
                      <w:color w:val="000000"/>
                    </w:rPr>
                    <w:t>6.病情观察及处理：主要包括发热的护理、呕吐的护理、口服补液盐的护理、惊厥的处理、低血钾的观察等实验步骤；此处设置不少于6个交互性操作及考核点考查婴幼儿发热后的降温措施、选择正确的擦拭部位进行物理降温、口服补液盐的作用、补液盐的使用时间、葡萄糖酸钙的使用注意事项等关键性知识。不少于100秒的视频动画演示中医推拿治疗婴幼儿腹泻的常见手法。</w:t>
                  </w:r>
                  <w:r>
                    <w:br/>
                  </w:r>
                  <w:r>
                    <w:rPr>
                      <w:rFonts w:ascii="仿宋_GB2312" w:hAnsi="仿宋_GB2312" w:cs="仿宋_GB2312" w:eastAsia="仿宋_GB2312"/>
                      <w:sz w:val="20"/>
                      <w:color w:val="000000"/>
                    </w:rPr>
                    <w:t>7.护理评价：通过不少于30秒3D动画演示婴幼儿腹泻护理后的效果评价，设置不少于1个考核点考查尿布性皮炎的处理方法。</w:t>
                  </w:r>
                  <w:r>
                    <w:br/>
                  </w:r>
                  <w:r>
                    <w:rPr>
                      <w:rFonts w:ascii="仿宋_GB2312" w:hAnsi="仿宋_GB2312" w:cs="仿宋_GB2312" w:eastAsia="仿宋_GB2312"/>
                      <w:sz w:val="20"/>
                      <w:color w:val="000000"/>
                    </w:rPr>
                    <w:t>8.出院指导：交待出院后的注意事项。</w:t>
                  </w:r>
                  <w:r>
                    <w:br/>
                  </w:r>
                  <w:r>
                    <w:rPr>
                      <w:rFonts w:ascii="仿宋_GB2312" w:hAnsi="仿宋_GB2312" w:cs="仿宋_GB2312" w:eastAsia="仿宋_GB2312"/>
                      <w:sz w:val="20"/>
                      <w:color w:val="000000"/>
                    </w:rPr>
                    <w:t>三、技术参数：</w:t>
                  </w:r>
                  <w:r>
                    <w:br/>
                  </w:r>
                  <w:r>
                    <w:rPr>
                      <w:rFonts w:ascii="仿宋_GB2312" w:hAnsi="仿宋_GB2312" w:cs="仿宋_GB2312" w:eastAsia="仿宋_GB2312"/>
                      <w:sz w:val="20"/>
                      <w:color w:val="000000"/>
                    </w:rPr>
                    <w:t>1.课件载入≤8 秒，支持 PC、移动端访问，支持学习记录导出与在线考核。</w:t>
                  </w:r>
                </w:p>
                <w:p>
                  <w:pPr>
                    <w:pStyle w:val="null3"/>
                    <w:jc w:val="left"/>
                  </w:pP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2.有字幕语音解说，可以切换关闭。</w:t>
                  </w:r>
                  <w:r>
                    <w:br/>
                  </w:r>
                  <w:r>
                    <w:rPr>
                      <w:rFonts w:ascii="仿宋_GB2312" w:hAnsi="仿宋_GB2312" w:cs="仿宋_GB2312" w:eastAsia="仿宋_GB2312"/>
                      <w:sz w:val="20"/>
                      <w:color w:val="000000"/>
                    </w:rPr>
                    <w:t>3.实验模块支持在线访问，无需下载客户端。</w:t>
                  </w:r>
                  <w:r>
                    <w:br/>
                  </w:r>
                  <w:r>
                    <w:rPr>
                      <w:rFonts w:ascii="仿宋_GB2312" w:hAnsi="仿宋_GB2312" w:cs="仿宋_GB2312" w:eastAsia="仿宋_GB2312"/>
                      <w:sz w:val="20"/>
                      <w:color w:val="000000"/>
                    </w:rPr>
                    <w:t>4.课件每个实验步骤配有演示动画，播放流畅。</w:t>
                  </w:r>
                  <w:r>
                    <w:br/>
                  </w:r>
                  <w:r>
                    <w:rPr>
                      <w:rFonts w:ascii="仿宋_GB2312" w:hAnsi="仿宋_GB2312" w:cs="仿宋_GB2312" w:eastAsia="仿宋_GB2312"/>
                      <w:sz w:val="20"/>
                      <w:color w:val="00000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color w:val="000000"/>
                    </w:rPr>
                    <w:t>6.实验模块可无缝对接虚拟平台，课件可记录用户的学习时长，以及最近一次的学习成绩，数据共享，学生完成学习后可导出统计学数据，生成形成性评价。</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智慧化创伤救护实训台</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一、硬件模块：</w:t>
                  </w:r>
                  <w:r>
                    <w:br/>
                  </w:r>
                  <w:r>
                    <w:rPr>
                      <w:rFonts w:ascii="仿宋_GB2312" w:hAnsi="仿宋_GB2312" w:cs="仿宋_GB2312" w:eastAsia="仿宋_GB2312"/>
                      <w:sz w:val="20"/>
                      <w:color w:val="000000"/>
                    </w:rPr>
                    <w:t xml:space="preserve">1、由实训台、显示屏、全身模拟人、摄像头等组成 </w:t>
                  </w:r>
                  <w:r>
                    <w:br/>
                  </w:r>
                  <w:r>
                    <w:rPr>
                      <w:rFonts w:ascii="仿宋_GB2312" w:hAnsi="仿宋_GB2312" w:cs="仿宋_GB2312" w:eastAsia="仿宋_GB2312"/>
                      <w:sz w:val="20"/>
                      <w:color w:val="000000"/>
                    </w:rPr>
                    <w:t>2、实训台包含上下二层，上层摆放当前实时操作的模拟人，下层用于放置创伤救护教学包。</w:t>
                  </w:r>
                  <w:r>
                    <w:br/>
                  </w:r>
                  <w:r>
                    <w:rPr>
                      <w:rFonts w:ascii="仿宋_GB2312" w:hAnsi="仿宋_GB2312" w:cs="仿宋_GB2312" w:eastAsia="仿宋_GB2312"/>
                      <w:sz w:val="20"/>
                      <w:color w:val="000000"/>
                    </w:rPr>
                    <w:t>3、显示屏为≥32寸触摸屏，位于实训台中部，通过机械悬臂与实训台连接，可调节高度和方向。</w:t>
                  </w:r>
                  <w:r>
                    <w:br/>
                  </w:r>
                  <w:r>
                    <w:rPr>
                      <w:rFonts w:ascii="仿宋_GB2312" w:hAnsi="仿宋_GB2312" w:cs="仿宋_GB2312" w:eastAsia="仿宋_GB2312"/>
                      <w:sz w:val="20"/>
                      <w:color w:val="000000"/>
                    </w:rPr>
                    <w:t>4、整体尺寸：长2400mm（含扶手）* 宽700mm *高705mm ±5%， 实训台面离地高度705mm ±5%；模拟人身高1720mm ±5%。</w:t>
                  </w:r>
                  <w:r>
                    <w:br/>
                  </w:r>
                  <w:r>
                    <w:rPr>
                      <w:rFonts w:ascii="仿宋_GB2312" w:hAnsi="仿宋_GB2312" w:cs="仿宋_GB2312" w:eastAsia="仿宋_GB2312"/>
                      <w:sz w:val="20"/>
                      <w:color w:val="000000"/>
                    </w:rPr>
                    <w:t>5、实训台底部安装有万向轮，方便移动。</w:t>
                  </w:r>
                  <w:r>
                    <w:br/>
                  </w:r>
                  <w:r>
                    <w:rPr>
                      <w:rFonts w:ascii="仿宋_GB2312" w:hAnsi="仿宋_GB2312" w:cs="仿宋_GB2312" w:eastAsia="仿宋_GB2312"/>
                      <w:sz w:val="20"/>
                      <w:color w:val="000000"/>
                    </w:rPr>
                    <w:t>6、内存：≥4G；硬盘：≥32G。连接方式：WIFI或有线</w:t>
                  </w:r>
                  <w:r>
                    <w:br/>
                  </w:r>
                  <w:r>
                    <w:rPr>
                      <w:rFonts w:ascii="仿宋_GB2312" w:hAnsi="仿宋_GB2312" w:cs="仿宋_GB2312" w:eastAsia="仿宋_GB2312"/>
                      <w:sz w:val="20"/>
                      <w:color w:val="000000"/>
                    </w:rPr>
                    <w:t>7、产品包含1套成年男性全身模拟人，身高172cm ±5%，在头部、前额、眼部、下颏、肩部、胸部、腹部、腰部、背部、上臂、前臂、手腕、手掌、大腿、小腿、脚踝、足跟、足底等部位安装有传感器≥50个，能实时采集操作数据并智能反馈给实训系统，实现技能的智能训练与考核。</w:t>
                  </w:r>
                  <w:r>
                    <w:br/>
                  </w:r>
                  <w:r>
                    <w:rPr>
                      <w:rFonts w:ascii="仿宋_GB2312" w:hAnsi="仿宋_GB2312" w:cs="仿宋_GB2312" w:eastAsia="仿宋_GB2312"/>
                      <w:sz w:val="20"/>
                      <w:color w:val="000000"/>
                    </w:rPr>
                    <w:t>8、台面自带固定式教学耗材储存盒；</w:t>
                  </w:r>
                  <w:r>
                    <w:br/>
                  </w:r>
                  <w:r>
                    <w:rPr>
                      <w:rFonts w:ascii="仿宋_GB2312" w:hAnsi="仿宋_GB2312" w:cs="仿宋_GB2312" w:eastAsia="仿宋_GB2312"/>
                      <w:sz w:val="20"/>
                      <w:color w:val="000000"/>
                    </w:rPr>
                    <w:t>9、设备自带电源保护装置。</w:t>
                  </w:r>
                  <w:r>
                    <w:br/>
                  </w:r>
                  <w:r>
                    <w:rPr>
                      <w:rFonts w:ascii="仿宋_GB2312" w:hAnsi="仿宋_GB2312" w:cs="仿宋_GB2312" w:eastAsia="仿宋_GB2312"/>
                      <w:sz w:val="20"/>
                      <w:color w:val="000000"/>
                    </w:rPr>
                    <w:t>10、实训包：</w:t>
                  </w:r>
                  <w:r>
                    <w:br/>
                  </w:r>
                  <w:r>
                    <w:rPr>
                      <w:rFonts w:ascii="仿宋_GB2312" w:hAnsi="仿宋_GB2312" w:cs="仿宋_GB2312" w:eastAsia="仿宋_GB2312"/>
                      <w:sz w:val="20"/>
                      <w:color w:val="000000"/>
                    </w:rPr>
                    <w:t>10.1油性记号笔：蓝色，1 支</w:t>
                  </w:r>
                  <w:r>
                    <w:br/>
                  </w:r>
                  <w:r>
                    <w:rPr>
                      <w:rFonts w:ascii="仿宋_GB2312" w:hAnsi="仿宋_GB2312" w:cs="仿宋_GB2312" w:eastAsia="仿宋_GB2312"/>
                      <w:sz w:val="20"/>
                      <w:color w:val="000000"/>
                    </w:rPr>
                    <w:t>10.2色便签纸：100张/本，1 本</w:t>
                  </w:r>
                  <w:r>
                    <w:br/>
                  </w:r>
                  <w:r>
                    <w:rPr>
                      <w:rFonts w:ascii="仿宋_GB2312" w:hAnsi="仿宋_GB2312" w:cs="仿宋_GB2312" w:eastAsia="仿宋_GB2312"/>
                      <w:sz w:val="20"/>
                      <w:color w:val="000000"/>
                    </w:rPr>
                    <w:t>10.3医用胶带：PE材质，2 卷</w:t>
                  </w:r>
                  <w:r>
                    <w:br/>
                  </w:r>
                  <w:r>
                    <w:rPr>
                      <w:rFonts w:ascii="仿宋_GB2312" w:hAnsi="仿宋_GB2312" w:cs="仿宋_GB2312" w:eastAsia="仿宋_GB2312"/>
                      <w:sz w:val="20"/>
                      <w:color w:val="000000"/>
                    </w:rPr>
                    <w:t>10.4医用纱布敷料：10片/包，2 包</w:t>
                  </w:r>
                  <w:r>
                    <w:br/>
                  </w:r>
                  <w:r>
                    <w:rPr>
                      <w:rFonts w:ascii="仿宋_GB2312" w:hAnsi="仿宋_GB2312" w:cs="仿宋_GB2312" w:eastAsia="仿宋_GB2312"/>
                      <w:sz w:val="20"/>
                      <w:color w:val="000000"/>
                    </w:rPr>
                    <w:t>10.5乳胶管止血带：1 根</w:t>
                  </w:r>
                  <w:r>
                    <w:br/>
                  </w:r>
                  <w:r>
                    <w:rPr>
                      <w:rFonts w:ascii="仿宋_GB2312" w:hAnsi="仿宋_GB2312" w:cs="仿宋_GB2312" w:eastAsia="仿宋_GB2312"/>
                      <w:sz w:val="20"/>
                      <w:color w:val="000000"/>
                    </w:rPr>
                    <w:t>10.6卡扣式止血带：1 条</w:t>
                  </w:r>
                  <w:r>
                    <w:br/>
                  </w:r>
                  <w:r>
                    <w:rPr>
                      <w:rFonts w:ascii="仿宋_GB2312" w:hAnsi="仿宋_GB2312" w:cs="仿宋_GB2312" w:eastAsia="仿宋_GB2312"/>
                      <w:sz w:val="20"/>
                      <w:color w:val="000000"/>
                    </w:rPr>
                    <w:t>10.7旋压式止血带： 根</w:t>
                  </w:r>
                  <w:r>
                    <w:br/>
                  </w:r>
                  <w:r>
                    <w:rPr>
                      <w:rFonts w:ascii="仿宋_GB2312" w:hAnsi="仿宋_GB2312" w:cs="仿宋_GB2312" w:eastAsia="仿宋_GB2312"/>
                      <w:sz w:val="20"/>
                      <w:color w:val="000000"/>
                    </w:rPr>
                    <w:t>10.8医用棉垫：7 片</w:t>
                  </w:r>
                  <w:r>
                    <w:br/>
                  </w:r>
                  <w:r>
                    <w:rPr>
                      <w:rFonts w:ascii="仿宋_GB2312" w:hAnsi="仿宋_GB2312" w:cs="仿宋_GB2312" w:eastAsia="仿宋_GB2312"/>
                      <w:sz w:val="20"/>
                      <w:color w:val="000000"/>
                    </w:rPr>
                    <w:t>10.9三角巾急救包：6 个</w:t>
                  </w:r>
                  <w:r>
                    <w:br/>
                  </w:r>
                  <w:r>
                    <w:rPr>
                      <w:rFonts w:ascii="仿宋_GB2312" w:hAnsi="仿宋_GB2312" w:cs="仿宋_GB2312" w:eastAsia="仿宋_GB2312"/>
                      <w:sz w:val="20"/>
                      <w:color w:val="000000"/>
                    </w:rPr>
                    <w:t>10.10急救包扎包（急救创伤绷带）：2 个</w:t>
                  </w:r>
                  <w:r>
                    <w:br/>
                  </w:r>
                  <w:r>
                    <w:rPr>
                      <w:rFonts w:ascii="仿宋_GB2312" w:hAnsi="仿宋_GB2312" w:cs="仿宋_GB2312" w:eastAsia="仿宋_GB2312"/>
                      <w:sz w:val="20"/>
                      <w:color w:val="000000"/>
                    </w:rPr>
                    <w:t>10.11医用弹性绷带（纯棉、小号）：2 卷</w:t>
                  </w:r>
                  <w:r>
                    <w:br/>
                  </w:r>
                  <w:r>
                    <w:rPr>
                      <w:rFonts w:ascii="仿宋_GB2312" w:hAnsi="仿宋_GB2312" w:cs="仿宋_GB2312" w:eastAsia="仿宋_GB2312"/>
                      <w:sz w:val="20"/>
                      <w:color w:val="000000"/>
                    </w:rPr>
                    <w:t>10.12医用夹板：3 副</w:t>
                  </w:r>
                  <w:r>
                    <w:br/>
                  </w:r>
                  <w:r>
                    <w:rPr>
                      <w:rFonts w:ascii="仿宋_GB2312" w:hAnsi="仿宋_GB2312" w:cs="仿宋_GB2312" w:eastAsia="仿宋_GB2312"/>
                      <w:sz w:val="20"/>
                      <w:color w:val="000000"/>
                    </w:rPr>
                    <w:t>10.13配置清单：1 张</w:t>
                  </w:r>
                  <w:r>
                    <w:br/>
                  </w:r>
                  <w:r>
                    <w:rPr>
                      <w:rFonts w:ascii="仿宋_GB2312" w:hAnsi="仿宋_GB2312" w:cs="仿宋_GB2312" w:eastAsia="仿宋_GB2312"/>
                      <w:sz w:val="20"/>
                      <w:color w:val="000000"/>
                    </w:rPr>
                    <w:t>10.14PE袋：1 个</w:t>
                  </w:r>
                  <w:r>
                    <w:br/>
                  </w:r>
                  <w:r>
                    <w:rPr>
                      <w:rFonts w:ascii="仿宋_GB2312" w:hAnsi="仿宋_GB2312" w:cs="仿宋_GB2312" w:eastAsia="仿宋_GB2312"/>
                      <w:sz w:val="20"/>
                      <w:color w:val="000000"/>
                    </w:rPr>
                    <w:t>10.15外包：1 个</w:t>
                  </w:r>
                  <w:r>
                    <w:br/>
                  </w:r>
                  <w:r>
                    <w:rPr>
                      <w:rFonts w:ascii="仿宋_GB2312" w:hAnsi="仿宋_GB2312" w:cs="仿宋_GB2312" w:eastAsia="仿宋_GB2312"/>
                      <w:sz w:val="20"/>
                      <w:color w:val="000000"/>
                    </w:rPr>
                    <w:t>二、软件模块：</w:t>
                  </w:r>
                  <w:r>
                    <w:br/>
                  </w:r>
                  <w:r>
                    <w:rPr>
                      <w:rFonts w:ascii="仿宋_GB2312" w:hAnsi="仿宋_GB2312" w:cs="仿宋_GB2312" w:eastAsia="仿宋_GB2312"/>
                      <w:sz w:val="20"/>
                      <w:color w:val="000000"/>
                    </w:rPr>
                    <w:t>1. 实训系统支持练习模式和考试模式</w:t>
                  </w:r>
                  <w:r>
                    <w:br/>
                  </w:r>
                  <w:r>
                    <w:rPr>
                      <w:rFonts w:ascii="仿宋_GB2312" w:hAnsi="仿宋_GB2312" w:cs="仿宋_GB2312" w:eastAsia="仿宋_GB2312"/>
                      <w:sz w:val="20"/>
                      <w:color w:val="000000"/>
                    </w:rPr>
                    <w:t>1.1练习模式：</w:t>
                  </w:r>
                  <w:r>
                    <w:br/>
                  </w:r>
                  <w:r>
                    <w:rPr>
                      <w:rFonts w:ascii="仿宋_GB2312" w:hAnsi="仿宋_GB2312" w:cs="仿宋_GB2312" w:eastAsia="仿宋_GB2312"/>
                      <w:sz w:val="20"/>
                      <w:color w:val="000000"/>
                    </w:rPr>
                    <w:t>学员能反复观看教学视频和查看技能考核点；学员能跟着视频对着全身模拟人进行技能实操练习，系统根据实时接收的全身模拟人操作数据智能判定学员是否通过技能考核点；同时系统自动给予成绩评定涵盖是否通过，以及完成的操作时间，操作结果；</w:t>
                  </w:r>
                  <w:r>
                    <w:br/>
                  </w:r>
                  <w:r>
                    <w:rPr>
                      <w:rFonts w:ascii="仿宋_GB2312" w:hAnsi="仿宋_GB2312" w:cs="仿宋_GB2312" w:eastAsia="仿宋_GB2312"/>
                      <w:sz w:val="20"/>
                      <w:color w:val="000000"/>
                    </w:rPr>
                    <w:t>1.2考核模式：学员在无提示情况下对着全身模拟人进行技能实操考核，系统根据实时接收的全身模拟人操作数据智能判定学员是否通过技能考核点，考试全程有摄像头录像，便于后期老师可随时调取检查学生操作是否规范；同时系统自动给予成绩评定涵盖是否通过，以及完成的操作时间，操作结果；</w:t>
                  </w:r>
                  <w:r>
                    <w:br/>
                  </w:r>
                  <w:r>
                    <w:rPr>
                      <w:rFonts w:ascii="仿宋_GB2312" w:hAnsi="仿宋_GB2312" w:cs="仿宋_GB2312" w:eastAsia="仿宋_GB2312"/>
                      <w:sz w:val="20"/>
                      <w:color w:val="000000"/>
                    </w:rPr>
                    <w:t>2.教学内容包含：止血≥5个、包扎≥22个、固定≥14个、搬运≥6个；</w:t>
                  </w:r>
                  <w:r>
                    <w:br/>
                  </w:r>
                  <w:r>
                    <w:rPr>
                      <w:rFonts w:ascii="仿宋_GB2312" w:hAnsi="仿宋_GB2312" w:cs="仿宋_GB2312" w:eastAsia="仿宋_GB2312"/>
                      <w:sz w:val="20"/>
                      <w:color w:val="000000"/>
                    </w:rPr>
                    <w:t>3.实训系统：</w:t>
                  </w:r>
                  <w:r>
                    <w:br/>
                  </w:r>
                  <w:r>
                    <w:rPr>
                      <w:rFonts w:ascii="仿宋_GB2312" w:hAnsi="仿宋_GB2312" w:cs="仿宋_GB2312" w:eastAsia="仿宋_GB2312"/>
                      <w:sz w:val="20"/>
                      <w:color w:val="000000"/>
                    </w:rPr>
                    <w:t>3.1实训系统支持二维码扫码登录、游客模式、注册账号登录，二维码扫码登录和注册账号登录能够记录登录学员的训练、考核数据，游客模式能够让用户快速体验系统功能。</w:t>
                  </w:r>
                  <w:r>
                    <w:br/>
                  </w:r>
                  <w:r>
                    <w:rPr>
                      <w:rFonts w:ascii="仿宋_GB2312" w:hAnsi="仿宋_GB2312" w:cs="仿宋_GB2312" w:eastAsia="仿宋_GB2312"/>
                      <w:sz w:val="20"/>
                      <w:color w:val="000000"/>
                    </w:rPr>
                    <w:t>4.设备可进行音量调节，显示字体大小，屏幕锁定、截屏等信息。</w:t>
                  </w:r>
                </w:p>
                <w:p>
                  <w:pPr>
                    <w:pStyle w:val="null3"/>
                    <w:jc w:val="left"/>
                  </w:pPr>
                  <w:r>
                    <w:rPr>
                      <w:rFonts w:ascii="仿宋_GB2312" w:hAnsi="仿宋_GB2312" w:cs="仿宋_GB2312" w:eastAsia="仿宋_GB2312"/>
                      <w:sz w:val="20"/>
                      <w:color w:val="000000"/>
                    </w:rPr>
                    <w:t>5.系统支持在全身的头部、前额、眼部、下颏、肩部、胸部、腹部、腰部、背部、上臂、前臂、手腕、手掌、大腿、小腿、脚踝、足跟、足底等部位按压反馈；</w:t>
                  </w:r>
                  <w:r>
                    <w:br/>
                  </w:r>
                  <w:r>
                    <w:rPr>
                      <w:rFonts w:ascii="仿宋_GB2312" w:hAnsi="仿宋_GB2312" w:cs="仿宋_GB2312" w:eastAsia="仿宋_GB2312"/>
                      <w:sz w:val="20"/>
                      <w:color w:val="000000"/>
                    </w:rPr>
                    <w:t>6.系统支持设备能实时采集操作数据并智能反馈给实训系统，实现技能的智能训练与考核；</w:t>
                  </w:r>
                  <w:r>
                    <w:br/>
                  </w:r>
                  <w:r>
                    <w:rPr>
                      <w:rFonts w:ascii="仿宋_GB2312" w:hAnsi="仿宋_GB2312" w:cs="仿宋_GB2312" w:eastAsia="仿宋_GB2312"/>
                      <w:sz w:val="20"/>
                    </w:rPr>
                    <w:t>▲</w:t>
                  </w:r>
                  <w:r>
                    <w:rPr>
                      <w:rFonts w:ascii="仿宋_GB2312" w:hAnsi="仿宋_GB2312" w:cs="仿宋_GB2312" w:eastAsia="仿宋_GB2312"/>
                      <w:sz w:val="20"/>
                      <w:color w:val="000000"/>
                    </w:rPr>
                    <w:t>7.支持反馈式训练与考核的技能包括：</w:t>
                  </w:r>
                  <w:r>
                    <w:rPr>
                      <w:rFonts w:ascii="仿宋_GB2312" w:hAnsi="仿宋_GB2312" w:cs="仿宋_GB2312" w:eastAsia="仿宋_GB2312"/>
                      <w:sz w:val="20"/>
                    </w:rPr>
                    <w:t>（第</w:t>
                  </w:r>
                  <w:r>
                    <w:rPr>
                      <w:rFonts w:ascii="仿宋_GB2312" w:hAnsi="仿宋_GB2312" w:cs="仿宋_GB2312" w:eastAsia="仿宋_GB2312"/>
                      <w:sz w:val="20"/>
                    </w:rPr>
                    <w:t>“7”点所有内容需提供证明材料）</w:t>
                  </w:r>
                  <w:r>
                    <w:br/>
                  </w:r>
                  <w:r>
                    <w:rPr>
                      <w:rFonts w:ascii="仿宋_GB2312" w:hAnsi="仿宋_GB2312" w:cs="仿宋_GB2312" w:eastAsia="仿宋_GB2312"/>
                      <w:sz w:val="20"/>
                      <w:color w:val="000000"/>
                    </w:rPr>
                    <w:t>7.1 止血：卡式止血带止血法、橡皮管止血带止血法、旋压式止血带止血法</w:t>
                  </w:r>
                  <w:r>
                    <w:br/>
                  </w:r>
                  <w:r>
                    <w:rPr>
                      <w:rFonts w:ascii="仿宋_GB2312" w:hAnsi="仿宋_GB2312" w:cs="仿宋_GB2312" w:eastAsia="仿宋_GB2312"/>
                      <w:sz w:val="20"/>
                      <w:color w:val="000000"/>
                    </w:rPr>
                    <w:t>7.2 包扎：绷带包肩部包扎法、绷带包前臂包扎法、绷带包胸部包扎、绷带包肘部包扎法、绷带包头/下颌部包扎、三角巾腹部包扎法、三角巾肩部包扎法、三角巾前臂包扎法、三角巾双眼包扎、三角巾胸部包扎法、三角巾肘部包扎法、头部风帽式包扎法</w:t>
                  </w:r>
                  <w:r>
                    <w:br/>
                  </w:r>
                  <w:r>
                    <w:rPr>
                      <w:rFonts w:ascii="仿宋_GB2312" w:hAnsi="仿宋_GB2312" w:cs="仿宋_GB2312" w:eastAsia="仿宋_GB2312"/>
                      <w:sz w:val="20"/>
                      <w:color w:val="000000"/>
                    </w:rPr>
                    <w:t>7.3 骨折固定：颈托固定、卷式夹板大腿骨折固定、卷式夹板前臂骨折固定、卷式夹板上臂骨折固定、卷式夹板小腿骨折固定、真空夹板大腿骨折固定、真空夹板前臂骨折固定、真空夹板上肢骨折固定、真空夹板弯曲固定</w:t>
                  </w:r>
                  <w:r>
                    <w:br/>
                  </w:r>
                  <w:r>
                    <w:rPr>
                      <w:rFonts w:ascii="仿宋_GB2312" w:hAnsi="仿宋_GB2312" w:cs="仿宋_GB2312" w:eastAsia="仿宋_GB2312"/>
                      <w:sz w:val="20"/>
                      <w:color w:val="000000"/>
                    </w:rPr>
                    <w:t>8.无反馈式训练的技能包括：头肩锁固定、头锁固定、头胸锁固定、真空夹板躯干固定、加压包扎止血法、背驮式搬运、铲式担架使用、拉车式搬运、真空担架使用法。</w:t>
                  </w:r>
                  <w:r>
                    <w:br/>
                  </w:r>
                  <w:r>
                    <w:rPr>
                      <w:rFonts w:ascii="仿宋_GB2312" w:hAnsi="仿宋_GB2312" w:cs="仿宋_GB2312" w:eastAsia="仿宋_GB2312"/>
                      <w:sz w:val="20"/>
                      <w:color w:val="000000"/>
                    </w:rPr>
                    <w:t>9.练习包含动画教学部分的倍速播放，以及知识点显示，练习包含练习准备、模拟人坐立检测显示，选择器材、练习重点、操作时间、操作重点，练习后生成的个人报告包含练习时间、操作重点、操作正确率、是否通过进行评价，对显示绿色打√错误为红色打X 并可重复练习；</w:t>
                  </w:r>
                  <w:r>
                    <w:br/>
                  </w:r>
                  <w:r>
                    <w:rPr>
                      <w:rFonts w:ascii="仿宋_GB2312" w:hAnsi="仿宋_GB2312" w:cs="仿宋_GB2312" w:eastAsia="仿宋_GB2312"/>
                      <w:sz w:val="20"/>
                      <w:color w:val="000000"/>
                    </w:rPr>
                    <w:t>10.考试包含知识点、动画教学的倍速播放；开始考核包含考试准备、模拟人坐立、选择器材、操作时间、操作重点，完成考核后显示操作时间、操作重点、是否通过，错误显示红色打X 正确为绿色打√，并可重复考核；</w:t>
                  </w:r>
                  <w:r>
                    <w:br/>
                  </w:r>
                  <w:r>
                    <w:rPr>
                      <w:rFonts w:ascii="仿宋_GB2312" w:hAnsi="仿宋_GB2312" w:cs="仿宋_GB2312" w:eastAsia="仿宋_GB2312"/>
                      <w:sz w:val="20"/>
                      <w:color w:val="000000"/>
                    </w:rPr>
                    <w:t>三、设备管理：</w:t>
                  </w:r>
                  <w:r>
                    <w:br/>
                  </w:r>
                  <w:r>
                    <w:rPr>
                      <w:rFonts w:ascii="仿宋_GB2312" w:hAnsi="仿宋_GB2312" w:cs="仿宋_GB2312" w:eastAsia="仿宋_GB2312"/>
                      <w:sz w:val="20"/>
                      <w:color w:val="000000"/>
                    </w:rPr>
                    <w:t>1、提供设备管理后台，管理员可通过账号/密码登录后台进行设备基本信息和使用数据的查询与导出。</w:t>
                  </w:r>
                  <w:r>
                    <w:br/>
                  </w:r>
                  <w:r>
                    <w:rPr>
                      <w:rFonts w:ascii="仿宋_GB2312" w:hAnsi="仿宋_GB2312" w:cs="仿宋_GB2312" w:eastAsia="仿宋_GB2312"/>
                      <w:sz w:val="20"/>
                      <w:color w:val="000000"/>
                    </w:rPr>
                    <w:t>2、设备基本信息：管理员可查看该设备的投放位置、设备编号、在线状态等基本信息。</w:t>
                  </w:r>
                  <w:r>
                    <w:br/>
                  </w:r>
                  <w:r>
                    <w:rPr>
                      <w:rFonts w:ascii="仿宋_GB2312" w:hAnsi="仿宋_GB2312" w:cs="仿宋_GB2312" w:eastAsia="仿宋_GB2312"/>
                      <w:sz w:val="20"/>
                      <w:color w:val="000000"/>
                    </w:rPr>
                    <w:t>3、设备使用数据：设备每一次训练/考核的数据都会上传至后台，管理员可查看/导出该设备上的每一次训练/考核记录，包含操作者姓名、操作时间、设备编号、操作项目、操作成绩等。</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心肺复苏虚拟仿真实训设备</w:t>
                  </w:r>
                </w:p>
                <w:p>
                  <w:pPr>
                    <w:pStyle w:val="null3"/>
                    <w:jc w:val="center"/>
                  </w:pPr>
                  <w:r>
                    <w:rPr>
                      <w:rFonts w:ascii="仿宋_GB2312" w:hAnsi="仿宋_GB2312" w:cs="仿宋_GB2312" w:eastAsia="仿宋_GB2312"/>
                      <w:sz w:val="18"/>
                      <w:color w:val="FF0000"/>
                    </w:rPr>
                    <w:t>（核心产品）</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1、硬件模块</w:t>
                  </w:r>
                  <w:r>
                    <w:br/>
                  </w:r>
                  <w:r>
                    <w:rPr>
                      <w:rFonts w:ascii="仿宋_GB2312" w:hAnsi="仿宋_GB2312" w:cs="仿宋_GB2312" w:eastAsia="仿宋_GB2312"/>
                      <w:sz w:val="20"/>
                    </w:rPr>
                    <w:t>1）显示器：下屏≥24英寸触摸屏，分辨率：1920*1080；上屏≥24英寸显示屏，分辨率：≥1920*1080，上下屏可同步显示软件界面，上屏还可独立进行视频轮播</w:t>
                  </w:r>
                  <w:r>
                    <w:br/>
                  </w:r>
                  <w:r>
                    <w:rPr>
                      <w:rFonts w:ascii="仿宋_GB2312" w:hAnsi="仿宋_GB2312" w:cs="仿宋_GB2312" w:eastAsia="仿宋_GB2312"/>
                      <w:sz w:val="20"/>
                    </w:rPr>
                    <w:t>2）内存：≥8G；储存：≥128G；支持蓝牙、WIFI</w:t>
                  </w:r>
                </w:p>
                <w:p>
                  <w:pPr>
                    <w:pStyle w:val="null3"/>
                    <w:jc w:val="left"/>
                  </w:pPr>
                  <w:r>
                    <w:rPr>
                      <w:rFonts w:ascii="仿宋_GB2312" w:hAnsi="仿宋_GB2312" w:cs="仿宋_GB2312" w:eastAsia="仿宋_GB2312"/>
                      <w:sz w:val="20"/>
                    </w:rPr>
                    <w:t>3）带头半身模型：1套，可进行开放气道和人工呼吸</w:t>
                  </w:r>
                  <w:r>
                    <w:br/>
                  </w:r>
                  <w:r>
                    <w:rPr>
                      <w:rFonts w:ascii="仿宋_GB2312" w:hAnsi="仿宋_GB2312" w:cs="仿宋_GB2312" w:eastAsia="仿宋_GB2312"/>
                      <w:sz w:val="20"/>
                    </w:rPr>
                    <w:t>4）摄像头：像素≥500万，成像距离≥100cm</w:t>
                  </w:r>
                  <w:r>
                    <w:br/>
                  </w:r>
                  <w:r>
                    <w:rPr>
                      <w:rFonts w:ascii="仿宋_GB2312" w:hAnsi="仿宋_GB2312" w:cs="仿宋_GB2312" w:eastAsia="仿宋_GB2312"/>
                      <w:sz w:val="20"/>
                    </w:rPr>
                    <w:t>5）拾音器：电容传感器</w:t>
                  </w:r>
                  <w:r>
                    <w:br/>
                  </w:r>
                  <w:r>
                    <w:rPr>
                      <w:rFonts w:ascii="仿宋_GB2312" w:hAnsi="仿宋_GB2312" w:cs="仿宋_GB2312" w:eastAsia="仿宋_GB2312"/>
                      <w:sz w:val="20"/>
                    </w:rPr>
                    <w:t>6）接口：≥网线口*1，≥HDMI *1，≥com口*1</w:t>
                  </w:r>
                  <w:r>
                    <w:br/>
                  </w:r>
                  <w:r>
                    <w:rPr>
                      <w:rFonts w:ascii="仿宋_GB2312" w:hAnsi="仿宋_GB2312" w:cs="仿宋_GB2312" w:eastAsia="仿宋_GB2312"/>
                      <w:sz w:val="20"/>
                    </w:rPr>
                    <w:t>7）机台规格：≥795*830*1680mm，按压台面高度：600mm±5㎜</w:t>
                  </w:r>
                  <w:r>
                    <w:br/>
                  </w:r>
                  <w:r>
                    <w:rPr>
                      <w:rFonts w:ascii="仿宋_GB2312" w:hAnsi="仿宋_GB2312" w:cs="仿宋_GB2312" w:eastAsia="仿宋_GB2312"/>
                      <w:sz w:val="20"/>
                    </w:rPr>
                    <w:t>2、软件功能模块</w:t>
                  </w:r>
                  <w:r>
                    <w:br/>
                  </w:r>
                  <w:r>
                    <w:rPr>
                      <w:rFonts w:ascii="仿宋_GB2312" w:hAnsi="仿宋_GB2312" w:cs="仿宋_GB2312" w:eastAsia="仿宋_GB2312"/>
                      <w:sz w:val="20"/>
                    </w:rPr>
                    <w:t>1）登录方式：系统支持二维码登录、游客登录和注册用户登录，可记录操作者数据（按压机器编号、按压位置、按压频率、按压成绩、人工呼吸吹气量、吹气时长）等内容，为管理数据提供支撑依据；</w:t>
                  </w:r>
                </w:p>
                <w:p>
                  <w:pPr>
                    <w:pStyle w:val="null3"/>
                    <w:jc w:val="left"/>
                  </w:pPr>
                  <w:r>
                    <w:rPr>
                      <w:rFonts w:ascii="仿宋_GB2312" w:hAnsi="仿宋_GB2312" w:cs="仿宋_GB2312" w:eastAsia="仿宋_GB2312"/>
                      <w:sz w:val="20"/>
                    </w:rPr>
                    <w:t>2）系统支持新手学习、实操练习、考试三个模块</w:t>
                  </w:r>
                </w:p>
                <w:p>
                  <w:pPr>
                    <w:pStyle w:val="null3"/>
                    <w:jc w:val="left"/>
                  </w:pPr>
                  <w:r>
                    <w:rPr>
                      <w:rFonts w:ascii="仿宋_GB2312" w:hAnsi="仿宋_GB2312" w:cs="仿宋_GB2312" w:eastAsia="仿宋_GB2312"/>
                      <w:sz w:val="20"/>
                    </w:rPr>
                    <w:t>3）系统具备智能AI语音识别、肢体动作识别，自主判断流程是否正确，便于判断操作动作是否规范；</w:t>
                  </w:r>
                </w:p>
                <w:p>
                  <w:pPr>
                    <w:pStyle w:val="null3"/>
                    <w:jc w:val="left"/>
                  </w:pPr>
                  <w:r>
                    <w:rPr>
                      <w:rFonts w:ascii="仿宋_GB2312" w:hAnsi="仿宋_GB2312" w:cs="仿宋_GB2312" w:eastAsia="仿宋_GB2312"/>
                      <w:sz w:val="20"/>
                    </w:rPr>
                    <w:t>4）设备具有位置显示和音量设置功能，为防止误操作具有软件锁功能，系统设置包含：亮度调节、声音大小、字体大小、屏幕锁定、截屏等功能，设备支持远程控制操作</w:t>
                  </w:r>
                </w:p>
                <w:p>
                  <w:pPr>
                    <w:pStyle w:val="null3"/>
                    <w:jc w:val="left"/>
                  </w:pPr>
                  <w:r>
                    <w:rPr>
                      <w:rFonts w:ascii="仿宋_GB2312" w:hAnsi="仿宋_GB2312" w:cs="仿宋_GB2312" w:eastAsia="仿宋_GB2312"/>
                      <w:sz w:val="20"/>
                    </w:rPr>
                    <w:t>5）教学视频包含：1、成人心肺复苏，2、儿童心肺复苏，3、婴儿心肺复苏</w:t>
                  </w:r>
                </w:p>
                <w:p>
                  <w:pPr>
                    <w:pStyle w:val="null3"/>
                    <w:jc w:val="left"/>
                  </w:pPr>
                  <w:r>
                    <w:rPr>
                      <w:rFonts w:ascii="仿宋_GB2312" w:hAnsi="仿宋_GB2312" w:cs="仿宋_GB2312" w:eastAsia="仿宋_GB2312"/>
                      <w:sz w:val="20"/>
                    </w:rPr>
                    <w:t>6）实操练习：提供评估和启动、胸外按压、人工呼吸、AED训练机实操使用方法、全流程等五个训练项目。</w:t>
                  </w:r>
                </w:p>
                <w:p>
                  <w:pPr>
                    <w:pStyle w:val="null3"/>
                    <w:jc w:val="left"/>
                  </w:pPr>
                  <w:r>
                    <w:rPr>
                      <w:rFonts w:ascii="仿宋_GB2312" w:hAnsi="仿宋_GB2312" w:cs="仿宋_GB2312" w:eastAsia="仿宋_GB2312"/>
                      <w:sz w:val="20"/>
                    </w:rPr>
                    <w:t>7）实操练习的评估与启动支持教学动画和动作实操，包含确认现场环境安全、判断是否有反应、呼救、判断是否有呼吸，实操动作采用摄像头的姿态识别和拾音器的语音识别，进行正确错误反馈，实操过程中支持查看教学动画，实操环节支持退出当前页面和下一步。</w:t>
                  </w:r>
                  <w:r>
                    <w:rPr>
                      <w:rFonts w:ascii="仿宋_GB2312" w:hAnsi="仿宋_GB2312" w:cs="仿宋_GB2312" w:eastAsia="仿宋_GB2312"/>
                      <w:sz w:val="20"/>
                      <w:b/>
                    </w:rPr>
                    <w:t>（所投产品需提供实物功能操作视频予以佐证）</w:t>
                  </w:r>
                </w:p>
                <w:p>
                  <w:pPr>
                    <w:pStyle w:val="null3"/>
                    <w:jc w:val="left"/>
                  </w:pPr>
                  <w:r>
                    <w:rPr>
                      <w:rFonts w:ascii="仿宋_GB2312" w:hAnsi="仿宋_GB2312" w:cs="仿宋_GB2312" w:eastAsia="仿宋_GB2312"/>
                      <w:sz w:val="20"/>
                    </w:rPr>
                    <w:t>8）实操练习胸外按压支持教学动画和动作实操：</w:t>
                  </w:r>
                </w:p>
                <w:p>
                  <w:pPr>
                    <w:pStyle w:val="null3"/>
                    <w:jc w:val="left"/>
                  </w:pPr>
                  <w:r>
                    <w:rPr>
                      <w:rFonts w:ascii="仿宋_GB2312" w:hAnsi="仿宋_GB2312" w:cs="仿宋_GB2312" w:eastAsia="仿宋_GB2312"/>
                      <w:sz w:val="20"/>
                    </w:rPr>
                    <w:t>实操动作采用摄像头的姿态识别，进行正确错误反馈，实操环节支持退出当前页面和下一步。实操练习胸外按压：能实时反馈按压位置、回弹、深度、频率、时长等指标，并实现语音、文字等智能纠错；按压位置：可以测量出每一次按压的具体位置，并做出位置正确、偏左、偏右、偏上、偏下的判断按压回弹：可以测量出每一次按压的回弹深度，并做出按压是否回弹的判断按压深度：可以测量出每一次按压的深度数据，并做出深度正确、过深、过浅的判断按压频率：可以测量出每一次按压的频率，并做出频率正确、过快、过慢的判断按压时长：可以测量出总体按压时长，并记录每一次按压中断的时间，用于计算整体的有效按压时间</w:t>
                  </w:r>
                  <w:r>
                    <w:rPr>
                      <w:rFonts w:ascii="仿宋_GB2312" w:hAnsi="仿宋_GB2312" w:cs="仿宋_GB2312" w:eastAsia="仿宋_GB2312"/>
                      <w:sz w:val="20"/>
                      <w:b/>
                    </w:rPr>
                    <w:t>（所投产品需提供实物功能操作视频予以佐证）</w:t>
                  </w:r>
                </w:p>
                <w:p>
                  <w:pPr>
                    <w:pStyle w:val="null3"/>
                    <w:jc w:val="left"/>
                  </w:pPr>
                  <w:r>
                    <w:rPr>
                      <w:rFonts w:ascii="仿宋_GB2312" w:hAnsi="仿宋_GB2312" w:cs="仿宋_GB2312" w:eastAsia="仿宋_GB2312"/>
                      <w:sz w:val="20"/>
                    </w:rPr>
                    <w:t>9）AED训练机实操：</w:t>
                  </w:r>
                </w:p>
                <w:p>
                  <w:pPr>
                    <w:pStyle w:val="null3"/>
                    <w:jc w:val="left"/>
                  </w:pPr>
                  <w:r>
                    <w:rPr>
                      <w:rFonts w:ascii="仿宋_GB2312" w:hAnsi="仿宋_GB2312" w:cs="仿宋_GB2312" w:eastAsia="仿宋_GB2312"/>
                      <w:sz w:val="20"/>
                    </w:rPr>
                    <w:t>通过交互动画方式完成</w:t>
                  </w:r>
                  <w:r>
                    <w:rPr>
                      <w:rFonts w:ascii="仿宋_GB2312" w:hAnsi="仿宋_GB2312" w:cs="仿宋_GB2312" w:eastAsia="仿宋_GB2312"/>
                      <w:sz w:val="20"/>
                    </w:rPr>
                    <w:t>AED开机、正确粘贴电极片、按下除颤键等操作的自动检测与评分</w:t>
                  </w:r>
                  <w:r>
                    <w:rPr>
                      <w:rFonts w:ascii="仿宋_GB2312" w:hAnsi="仿宋_GB2312" w:cs="仿宋_GB2312" w:eastAsia="仿宋_GB2312"/>
                      <w:sz w:val="20"/>
                      <w:b/>
                    </w:rPr>
                    <w:t>（所投产品需提供实物功能操作视频予以佐证）</w:t>
                  </w:r>
                </w:p>
                <w:p>
                  <w:pPr>
                    <w:pStyle w:val="null3"/>
                    <w:jc w:val="left"/>
                  </w:pPr>
                  <w:r>
                    <w:rPr>
                      <w:rFonts w:ascii="仿宋_GB2312" w:hAnsi="仿宋_GB2312" w:cs="仿宋_GB2312" w:eastAsia="仿宋_GB2312"/>
                      <w:sz w:val="20"/>
                    </w:rPr>
                    <w:t>10）实操练习人工呼吸：支持教学动画，实操环节支持退出当前页面和下一步:</w:t>
                  </w:r>
                </w:p>
                <w:p>
                  <w:pPr>
                    <w:pStyle w:val="null3"/>
                    <w:jc w:val="left"/>
                  </w:pPr>
                  <w:r>
                    <w:rPr>
                      <w:rFonts w:ascii="仿宋_GB2312" w:hAnsi="仿宋_GB2312" w:cs="仿宋_GB2312" w:eastAsia="仿宋_GB2312"/>
                      <w:sz w:val="20"/>
                    </w:rPr>
                    <w:t>实操练习人工呼吸：能实时反馈开放气道、吹气量、吹气时长等指标，并实现语音、文字等智能纠错；开放气道：可以测量出每一次开放气道时模拟人下颚角与耳垂连线和水平地面的夹角，并做出是否开放气道的判断吹气量：可以测量出每一次吹气的吹气量大小，并做出吹气量正确、过大、过小的判断；吹气时长：可以测量出每一次吹气的时长，并做出吹气时间正确、过长、过短的判断；</w:t>
                  </w:r>
                  <w:r>
                    <w:rPr>
                      <w:rFonts w:ascii="仿宋_GB2312" w:hAnsi="仿宋_GB2312" w:cs="仿宋_GB2312" w:eastAsia="仿宋_GB2312"/>
                      <w:sz w:val="20"/>
                      <w:b/>
                    </w:rPr>
                    <w:t>（所投产品需提供实物功能操作视频予以佐证）</w:t>
                  </w:r>
                </w:p>
                <w:p>
                  <w:pPr>
                    <w:pStyle w:val="null3"/>
                    <w:jc w:val="left"/>
                  </w:pPr>
                  <w:r>
                    <w:rPr>
                      <w:rFonts w:ascii="仿宋_GB2312" w:hAnsi="仿宋_GB2312" w:cs="仿宋_GB2312" w:eastAsia="仿宋_GB2312"/>
                      <w:sz w:val="20"/>
                    </w:rPr>
                    <w:t>11）实操练习全流程包括5项：支持从评估和呼救开始，进行胸外按压、人工呼吸、交互式AED使用方法等在内的全流程训练；</w:t>
                  </w:r>
                </w:p>
                <w:p>
                  <w:pPr>
                    <w:pStyle w:val="null3"/>
                    <w:jc w:val="left"/>
                  </w:pPr>
                  <w:r>
                    <w:rPr>
                      <w:rFonts w:ascii="仿宋_GB2312" w:hAnsi="仿宋_GB2312" w:cs="仿宋_GB2312" w:eastAsia="仿宋_GB2312"/>
                      <w:sz w:val="20"/>
                    </w:rPr>
                    <w:t>12）实操练习每个环节生成个人报告，报告包含是否通过、得分分值、不通过原因、信息反馈，不通过原因包含至少五项信息反馈，错误显示红色，正确显示绿色，且支持查看快照查阅；</w:t>
                  </w:r>
                </w:p>
                <w:p>
                  <w:pPr>
                    <w:pStyle w:val="null3"/>
                    <w:jc w:val="left"/>
                  </w:pPr>
                  <w:r>
                    <w:rPr>
                      <w:rFonts w:ascii="仿宋_GB2312" w:hAnsi="仿宋_GB2312" w:cs="仿宋_GB2312" w:eastAsia="仿宋_GB2312"/>
                      <w:sz w:val="20"/>
                    </w:rPr>
                    <w:t>13）系统考试通过扫码登录，登录后显示考生信息，考试提示显示倒计时信息、考试流程、语音流程指导。</w:t>
                  </w:r>
                </w:p>
                <w:p>
                  <w:pPr>
                    <w:pStyle w:val="null3"/>
                    <w:jc w:val="left"/>
                  </w:pPr>
                  <w:r>
                    <w:rPr>
                      <w:rFonts w:ascii="仿宋_GB2312" w:hAnsi="仿宋_GB2312" w:cs="仿宋_GB2312" w:eastAsia="仿宋_GB2312"/>
                      <w:sz w:val="20"/>
                    </w:rPr>
                    <w:t>14）考核结束后自动生成个人考核报告，报告显示是否通过、个人得分、不通过原因、考核时间，不通过原因至少包含八项动作反馈。</w:t>
                  </w:r>
                  <w:r>
                    <w:br/>
                  </w:r>
                  <w:r>
                    <w:rPr>
                      <w:rFonts w:ascii="仿宋_GB2312" w:hAnsi="仿宋_GB2312" w:cs="仿宋_GB2312" w:eastAsia="仿宋_GB2312"/>
                      <w:sz w:val="20"/>
                    </w:rPr>
                    <w:t>3、数据管理平台</w:t>
                  </w:r>
                  <w:r>
                    <w:br/>
                  </w:r>
                  <w:r>
                    <w:rPr>
                      <w:rFonts w:ascii="仿宋_GB2312" w:hAnsi="仿宋_GB2312" w:cs="仿宋_GB2312" w:eastAsia="仿宋_GB2312"/>
                      <w:sz w:val="20"/>
                    </w:rPr>
                    <w:t>1）提供设备管理后台，管理员可通过账号/密码登录后台进行设备基本信息和使用数据的查询与导出。</w:t>
                  </w:r>
                </w:p>
                <w:p>
                  <w:pPr>
                    <w:pStyle w:val="null3"/>
                    <w:jc w:val="left"/>
                  </w:pPr>
                  <w:r>
                    <w:rPr>
                      <w:rFonts w:ascii="仿宋_GB2312" w:hAnsi="仿宋_GB2312" w:cs="仿宋_GB2312" w:eastAsia="仿宋_GB2312"/>
                      <w:sz w:val="20"/>
                    </w:rPr>
                    <w:t>2）设备基本信息：管理员可查看该设备的投放位置、设备编号、在线状态等基本信息。</w:t>
                  </w:r>
                </w:p>
                <w:p>
                  <w:pPr>
                    <w:pStyle w:val="null3"/>
                    <w:jc w:val="left"/>
                  </w:pPr>
                  <w:r>
                    <w:rPr>
                      <w:rFonts w:ascii="仿宋_GB2312" w:hAnsi="仿宋_GB2312" w:cs="仿宋_GB2312" w:eastAsia="仿宋_GB2312"/>
                      <w:sz w:val="20"/>
                    </w:rPr>
                    <w:t>3）设备使用数据：设备每一次训练/考核的数据都会上传至后台，管理员可查看/导出该设备上的每一次训练/考核记录，包含操作者姓名、操作时间、设备编号、操作项目、操作成绩等。</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海姆立克虚拟仿真实训设备</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jc w:val="left"/>
                  </w:pPr>
                  <w:r>
                    <w:rPr>
                      <w:rFonts w:ascii="仿宋_GB2312" w:hAnsi="仿宋_GB2312" w:cs="仿宋_GB2312" w:eastAsia="仿宋_GB2312"/>
                      <w:sz w:val="20"/>
                    </w:rPr>
                    <w:t>1、硬件模块</w:t>
                  </w:r>
                </w:p>
                <w:p>
                  <w:pPr>
                    <w:pStyle w:val="null3"/>
                    <w:ind w:left="-30"/>
                    <w:jc w:val="left"/>
                  </w:pPr>
                  <w:r>
                    <w:rPr>
                      <w:rFonts w:ascii="仿宋_GB2312" w:hAnsi="仿宋_GB2312" w:cs="仿宋_GB2312" w:eastAsia="仿宋_GB2312"/>
                      <w:sz w:val="20"/>
                    </w:rPr>
                    <w:t>1）机台规格：≥650*540*1700mm</w:t>
                  </w:r>
                  <w:r>
                    <w:br/>
                  </w:r>
                  <w:r>
                    <w:rPr>
                      <w:rFonts w:ascii="仿宋_GB2312" w:hAnsi="仿宋_GB2312" w:cs="仿宋_GB2312" w:eastAsia="仿宋_GB2312"/>
                      <w:sz w:val="20"/>
                    </w:rPr>
                    <w:t>2）显示器：≥43英寸触摸屏1套，分辨率：≥1920*1080</w:t>
                  </w:r>
                  <w:r>
                    <w:br/>
                  </w:r>
                  <w:r>
                    <w:rPr>
                      <w:rFonts w:ascii="仿宋_GB2312" w:hAnsi="仿宋_GB2312" w:cs="仿宋_GB2312" w:eastAsia="仿宋_GB2312"/>
                      <w:sz w:val="20"/>
                    </w:rPr>
                    <w:t>3）内存:≥8G；硬盘：≥128G；显卡：显存≥2G</w:t>
                  </w:r>
                </w:p>
                <w:p>
                  <w:pPr>
                    <w:pStyle w:val="null3"/>
                    <w:jc w:val="left"/>
                  </w:pPr>
                  <w:r>
                    <w:rPr>
                      <w:rFonts w:ascii="仿宋_GB2312" w:hAnsi="仿宋_GB2312" w:cs="仿宋_GB2312" w:eastAsia="仿宋_GB2312"/>
                      <w:sz w:val="20"/>
                    </w:rPr>
                    <w:t>4）婴儿模拟人：1套，≥550*300*120mm</w:t>
                  </w:r>
                  <w:r>
                    <w:br/>
                  </w:r>
                  <w:r>
                    <w:rPr>
                      <w:rFonts w:ascii="仿宋_GB2312" w:hAnsi="仿宋_GB2312" w:cs="仿宋_GB2312" w:eastAsia="仿宋_GB2312"/>
                      <w:sz w:val="20"/>
                    </w:rPr>
                    <w:t>5）成人全身模拟人：1套，身高尺寸（含底座）长宽高：≥500mm*500mm*1550mm</w:t>
                  </w:r>
                  <w:r>
                    <w:br/>
                  </w:r>
                  <w:r>
                    <w:rPr>
                      <w:rFonts w:ascii="仿宋_GB2312" w:hAnsi="仿宋_GB2312" w:cs="仿宋_GB2312" w:eastAsia="仿宋_GB2312"/>
                      <w:sz w:val="20"/>
                    </w:rPr>
                    <w:t xml:space="preserve"> </w:t>
                  </w:r>
                  <w:r>
                    <w:rPr>
                      <w:rFonts w:ascii="仿宋_GB2312" w:hAnsi="仿宋_GB2312" w:cs="仿宋_GB2312" w:eastAsia="仿宋_GB2312"/>
                      <w:sz w:val="20"/>
                    </w:rPr>
                    <w:t>1）模型为成年男性上半身，乳突、剑突、脐部标志明显，便于操作定位；</w:t>
                  </w:r>
                  <w:r>
                    <w:br/>
                  </w:r>
                  <w:r>
                    <w:rPr>
                      <w:rFonts w:ascii="仿宋_GB2312" w:hAnsi="仿宋_GB2312" w:cs="仿宋_GB2312" w:eastAsia="仿宋_GB2312"/>
                      <w:sz w:val="20"/>
                    </w:rPr>
                    <w:t>2）模型内采用软性材料制作，肤质柔软，手感真实；</w:t>
                  </w:r>
                  <w:r>
                    <w:br/>
                  </w:r>
                  <w:r>
                    <w:rPr>
                      <w:rFonts w:ascii="仿宋_GB2312" w:hAnsi="仿宋_GB2312" w:cs="仿宋_GB2312" w:eastAsia="仿宋_GB2312"/>
                      <w:sz w:val="20"/>
                    </w:rPr>
                    <w:t>2、软件功能模块</w:t>
                  </w:r>
                  <w:r>
                    <w:br/>
                  </w:r>
                  <w:r>
                    <w:rPr>
                      <w:rFonts w:ascii="仿宋_GB2312" w:hAnsi="仿宋_GB2312" w:cs="仿宋_GB2312" w:eastAsia="仿宋_GB2312"/>
                      <w:sz w:val="20"/>
                    </w:rPr>
                    <w:t>1）实操练习：可进行成人海姆立克实操训练。</w:t>
                  </w:r>
                  <w:r>
                    <w:br/>
                  </w:r>
                  <w:r>
                    <w:rPr>
                      <w:rFonts w:ascii="仿宋_GB2312" w:hAnsi="仿宋_GB2312" w:cs="仿宋_GB2312" w:eastAsia="仿宋_GB2312"/>
                      <w:sz w:val="20"/>
                    </w:rPr>
                    <w:t>成人海姆立克：能实时反馈海姆立克冲击位置、方向、力度是否准确，并通过语音智能提醒，实现自主训练。</w:t>
                  </w:r>
                  <w:r>
                    <w:br/>
                  </w:r>
                  <w:r>
                    <w:rPr>
                      <w:rFonts w:ascii="仿宋_GB2312" w:hAnsi="仿宋_GB2312" w:cs="仿宋_GB2312" w:eastAsia="仿宋_GB2312"/>
                      <w:sz w:val="20"/>
                    </w:rPr>
                    <w:t>2、软件功能模块</w:t>
                  </w:r>
                  <w:r>
                    <w:br/>
                  </w:r>
                  <w:r>
                    <w:rPr>
                      <w:rFonts w:ascii="仿宋_GB2312" w:hAnsi="仿宋_GB2312" w:cs="仿宋_GB2312" w:eastAsia="仿宋_GB2312"/>
                      <w:sz w:val="20"/>
                    </w:rPr>
                    <w:t>1）系统支持成人海姆立克和婴儿海姆立克实操练习、实操考核、教学动画的功能；</w:t>
                  </w:r>
                </w:p>
                <w:p>
                  <w:pPr>
                    <w:pStyle w:val="null3"/>
                    <w:jc w:val="left"/>
                  </w:pPr>
                  <w:r>
                    <w:rPr>
                      <w:rFonts w:ascii="仿宋_GB2312" w:hAnsi="仿宋_GB2312" w:cs="仿宋_GB2312" w:eastAsia="仿宋_GB2312"/>
                      <w:sz w:val="20"/>
                    </w:rPr>
                    <w:t>2）教学动画：</w:t>
                  </w:r>
                </w:p>
                <w:p>
                  <w:pPr>
                    <w:pStyle w:val="null3"/>
                    <w:jc w:val="left"/>
                  </w:pPr>
                  <w:r>
                    <w:rPr>
                      <w:rFonts w:ascii="仿宋_GB2312" w:hAnsi="仿宋_GB2312" w:cs="仿宋_GB2312" w:eastAsia="仿宋_GB2312"/>
                      <w:sz w:val="20"/>
                    </w:rPr>
                    <w:t>孕妇海姆立克急救：因孕妇孕期生理结构的不同，导致无法通过常规的按压手法进行救助，视频详细介绍施救者和患者的站姿、按压位置、按压姿势、按压手法，冲击幅度、冲击频率，胸部按压和背部叩击等操作。</w:t>
                  </w:r>
                </w:p>
                <w:p>
                  <w:pPr>
                    <w:pStyle w:val="null3"/>
                    <w:jc w:val="left"/>
                  </w:pPr>
                  <w:r>
                    <w:rPr>
                      <w:rFonts w:ascii="仿宋_GB2312" w:hAnsi="仿宋_GB2312" w:cs="仿宋_GB2312" w:eastAsia="仿宋_GB2312"/>
                      <w:sz w:val="20"/>
                    </w:rPr>
                    <w:t>成人海姆立克自我救助：视频通过动漫解析的方式，动态展示海姆立克急救法的原理，讲解按压位置中器官的分布情况、以及按压过程中胸内的气流变化。了解完异物梗阻的原理后，再讲解自救方式，通过动画模拟真人的操作，让学员了解到在突发情况下，如何通过海姆立克急救法自救。</w:t>
                  </w:r>
                </w:p>
                <w:p>
                  <w:pPr>
                    <w:pStyle w:val="null3"/>
                    <w:jc w:val="left"/>
                  </w:pPr>
                  <w:r>
                    <w:rPr>
                      <w:rFonts w:ascii="仿宋_GB2312" w:hAnsi="仿宋_GB2312" w:cs="仿宋_GB2312" w:eastAsia="仿宋_GB2312"/>
                      <w:sz w:val="20"/>
                    </w:rPr>
                    <w:t>婴儿海姆立克救助：视频通过动画方式展示婴儿异物梗阻后，如何通过海姆立克急救法救助，包含按压叩击的手法、婴儿的按压摆放姿势、按压操作和注意事项</w:t>
                  </w:r>
                </w:p>
                <w:p>
                  <w:pPr>
                    <w:pStyle w:val="null3"/>
                    <w:jc w:val="left"/>
                  </w:pPr>
                  <w:r>
                    <w:rPr>
                      <w:rFonts w:ascii="仿宋_GB2312" w:hAnsi="仿宋_GB2312" w:cs="仿宋_GB2312" w:eastAsia="仿宋_GB2312"/>
                      <w:sz w:val="20"/>
                    </w:rPr>
                    <w:t>3）实操练习和实操考核登录方式包含二维码登录、游客登录和注册用户登录；数据可上传后台管理平台；</w:t>
                  </w:r>
                </w:p>
                <w:p>
                  <w:pPr>
                    <w:pStyle w:val="null3"/>
                    <w:jc w:val="left"/>
                  </w:pPr>
                  <w:r>
                    <w:rPr>
                      <w:rFonts w:ascii="仿宋_GB2312" w:hAnsi="仿宋_GB2312" w:cs="仿宋_GB2312" w:eastAsia="仿宋_GB2312"/>
                      <w:sz w:val="20"/>
                    </w:rPr>
                    <w:t>4）成人海姆立克的实操练习部分支持动画教学和利用模拟人进行成人急救法实操练习两部分，教学与实操同步，支持成人海姆立克≥10次实操练习，每次需在5秒内完成。</w:t>
                  </w:r>
                </w:p>
                <w:p>
                  <w:pPr>
                    <w:pStyle w:val="null3"/>
                    <w:jc w:val="left"/>
                  </w:pPr>
                  <w:r>
                    <w:rPr>
                      <w:rFonts w:ascii="仿宋_GB2312" w:hAnsi="仿宋_GB2312" w:cs="仿宋_GB2312" w:eastAsia="仿宋_GB2312"/>
                      <w:sz w:val="20"/>
                    </w:rPr>
                    <w:t>5）成人海姆立克实操练习能实时反馈海姆立克冲击位置是否正确，并通过语音智能提醒，同时设备显示有效操作次数，可以实现学生自主训练，实操结果自动生成。</w:t>
                  </w:r>
                </w:p>
                <w:p>
                  <w:pPr>
                    <w:pStyle w:val="null3"/>
                    <w:jc w:val="left"/>
                  </w:pPr>
                  <w:r>
                    <w:rPr>
                      <w:rFonts w:ascii="仿宋_GB2312" w:hAnsi="仿宋_GB2312" w:cs="仿宋_GB2312" w:eastAsia="仿宋_GB2312"/>
                      <w:sz w:val="20"/>
                    </w:rPr>
                    <w:t>6）海姆立克成人急救法实操考核支持≥10次的实操考核，考核结束后生成个人报告，个人报告包含实操成绩得分；单次实操考核操作时间要求5秒内完成，更急贴近真实场景</w:t>
                  </w:r>
                </w:p>
                <w:p>
                  <w:pPr>
                    <w:pStyle w:val="null3"/>
                    <w:jc w:val="left"/>
                  </w:pPr>
                  <w:r>
                    <w:rPr>
                      <w:rFonts w:ascii="仿宋_GB2312" w:hAnsi="仿宋_GB2312" w:cs="仿宋_GB2312" w:eastAsia="仿宋_GB2312"/>
                      <w:sz w:val="20"/>
                    </w:rPr>
                    <w:t>7）海姆立克成人急救法实操考核采用列表显示，列表内容包含评价项目、得分、单项评价、评价标准。</w:t>
                  </w:r>
                </w:p>
                <w:p>
                  <w:pPr>
                    <w:pStyle w:val="null3"/>
                    <w:jc w:val="left"/>
                  </w:pPr>
                  <w:r>
                    <w:rPr>
                      <w:rFonts w:ascii="仿宋_GB2312" w:hAnsi="仿宋_GB2312" w:cs="仿宋_GB2312" w:eastAsia="仿宋_GB2312"/>
                      <w:sz w:val="20"/>
                    </w:rPr>
                    <w:t>8）婴儿海姆立克：实现婴儿模拟人与3D虚拟形象两者姿态的实时同步；可识别的姿态数据包括婴儿头低脚高姿态、胸部朝上姿态、背部朝上姿态，通过语音进行智能纠错，实现自主训练</w:t>
                  </w:r>
                  <w:r>
                    <w:rPr>
                      <w:rFonts w:ascii="仿宋_GB2312" w:hAnsi="仿宋_GB2312" w:cs="仿宋_GB2312" w:eastAsia="仿宋_GB2312"/>
                      <w:sz w:val="20"/>
                      <w:b/>
                    </w:rPr>
                    <w:t>（所投产品需提供实物功能操作视频予以佐证）</w:t>
                  </w:r>
                </w:p>
                <w:p>
                  <w:pPr>
                    <w:pStyle w:val="null3"/>
                    <w:jc w:val="left"/>
                  </w:pPr>
                  <w:r>
                    <w:rPr>
                      <w:rFonts w:ascii="仿宋_GB2312" w:hAnsi="仿宋_GB2312" w:cs="仿宋_GB2312" w:eastAsia="仿宋_GB2312"/>
                      <w:sz w:val="20"/>
                    </w:rPr>
                    <w:t>9）可采集婴儿模型实操数据包括背部叩击的位置、姿态是否准确，通过语音进行智能纠错，实现自主训练</w:t>
                  </w:r>
                </w:p>
                <w:p>
                  <w:pPr>
                    <w:pStyle w:val="null3"/>
                    <w:jc w:val="left"/>
                  </w:pPr>
                  <w:r>
                    <w:rPr>
                      <w:rFonts w:ascii="仿宋_GB2312" w:hAnsi="仿宋_GB2312" w:cs="仿宋_GB2312" w:eastAsia="仿宋_GB2312"/>
                      <w:sz w:val="20"/>
                    </w:rPr>
                    <w:t>可采集婴儿模型实操数据胸部按压的位置、姿态是否准确，通过语音进行智能纠错，实现自主训练</w:t>
                  </w:r>
                </w:p>
                <w:p>
                  <w:pPr>
                    <w:pStyle w:val="null3"/>
                    <w:jc w:val="left"/>
                  </w:pPr>
                  <w:r>
                    <w:rPr>
                      <w:rFonts w:ascii="仿宋_GB2312" w:hAnsi="仿宋_GB2312" w:cs="仿宋_GB2312" w:eastAsia="仿宋_GB2312"/>
                      <w:sz w:val="20"/>
                    </w:rPr>
                    <w:t>10）海姆立克婴儿急救法实操考核支持≥10次的实操考核；考评细则如下：</w:t>
                  </w:r>
                </w:p>
                <w:p>
                  <w:pPr>
                    <w:pStyle w:val="null3"/>
                    <w:jc w:val="left"/>
                  </w:pPr>
                  <w:r>
                    <w:rPr>
                      <w:rFonts w:ascii="仿宋_GB2312" w:hAnsi="仿宋_GB2312" w:cs="仿宋_GB2312" w:eastAsia="仿宋_GB2312"/>
                      <w:sz w:val="20"/>
                    </w:rPr>
                    <w:t>背部叩击：背部朝上，头低臀高，在两肩胛骨中心快速叩击</w:t>
                  </w:r>
                  <w:r>
                    <w:rPr>
                      <w:rFonts w:ascii="仿宋_GB2312" w:hAnsi="仿宋_GB2312" w:cs="仿宋_GB2312" w:eastAsia="仿宋_GB2312"/>
                      <w:sz w:val="20"/>
                    </w:rPr>
                    <w:t>5次</w:t>
                  </w:r>
                </w:p>
                <w:p>
                  <w:pPr>
                    <w:pStyle w:val="null3"/>
                    <w:jc w:val="left"/>
                  </w:pPr>
                  <w:r>
                    <w:rPr>
                      <w:rFonts w:ascii="仿宋_GB2312" w:hAnsi="仿宋_GB2312" w:cs="仿宋_GB2312" w:eastAsia="仿宋_GB2312"/>
                      <w:sz w:val="20"/>
                    </w:rPr>
                    <w:t>胸部按压：背部朝下，头低臀高，在两乳连线中点瑟处快速按压</w:t>
                  </w:r>
                  <w:r>
                    <w:rPr>
                      <w:rFonts w:ascii="仿宋_GB2312" w:hAnsi="仿宋_GB2312" w:cs="仿宋_GB2312" w:eastAsia="仿宋_GB2312"/>
                      <w:sz w:val="20"/>
                    </w:rPr>
                    <w:t>5次</w:t>
                  </w:r>
                </w:p>
                <w:p>
                  <w:pPr>
                    <w:pStyle w:val="null3"/>
                    <w:jc w:val="left"/>
                  </w:pPr>
                  <w:r>
                    <w:rPr>
                      <w:rFonts w:ascii="仿宋_GB2312" w:hAnsi="仿宋_GB2312" w:cs="仿宋_GB2312" w:eastAsia="仿宋_GB2312"/>
                      <w:sz w:val="20"/>
                    </w:rPr>
                    <w:t>背部叩击：背部朝上，头低臀高，在两肩胛骨中心快速叩击</w:t>
                  </w:r>
                  <w:r>
                    <w:rPr>
                      <w:rFonts w:ascii="仿宋_GB2312" w:hAnsi="仿宋_GB2312" w:cs="仿宋_GB2312" w:eastAsia="仿宋_GB2312"/>
                      <w:sz w:val="20"/>
                    </w:rPr>
                    <w:t>5次</w:t>
                  </w:r>
                </w:p>
                <w:p>
                  <w:pPr>
                    <w:pStyle w:val="null3"/>
                    <w:jc w:val="left"/>
                  </w:pPr>
                  <w:r>
                    <w:rPr>
                      <w:rFonts w:ascii="仿宋_GB2312" w:hAnsi="仿宋_GB2312" w:cs="仿宋_GB2312" w:eastAsia="仿宋_GB2312"/>
                      <w:sz w:val="20"/>
                    </w:rPr>
                    <w:t>胸部按压：背部朝下，头低臀高，在两乳连线中点处快速按压</w:t>
                  </w:r>
                  <w:r>
                    <w:rPr>
                      <w:rFonts w:ascii="仿宋_GB2312" w:hAnsi="仿宋_GB2312" w:cs="仿宋_GB2312" w:eastAsia="仿宋_GB2312"/>
                      <w:sz w:val="20"/>
                    </w:rPr>
                    <w:t>5次</w:t>
                  </w:r>
                </w:p>
                <w:p>
                  <w:pPr>
                    <w:pStyle w:val="null3"/>
                    <w:jc w:val="left"/>
                  </w:pPr>
                  <w:r>
                    <w:rPr>
                      <w:rFonts w:ascii="仿宋_GB2312" w:hAnsi="仿宋_GB2312" w:cs="仿宋_GB2312" w:eastAsia="仿宋_GB2312"/>
                      <w:sz w:val="20"/>
                    </w:rPr>
                    <w:t>背部叩击：背部朝上，头低臀高，在两肩胛骨中心快速叩击</w:t>
                  </w:r>
                  <w:r>
                    <w:rPr>
                      <w:rFonts w:ascii="仿宋_GB2312" w:hAnsi="仿宋_GB2312" w:cs="仿宋_GB2312" w:eastAsia="仿宋_GB2312"/>
                      <w:sz w:val="20"/>
                    </w:rPr>
                    <w:t>5次；考核结束后生成个人报告，个人报告包含实操成绩得分、是否合格；</w:t>
                  </w:r>
                </w:p>
                <w:p>
                  <w:pPr>
                    <w:pStyle w:val="null3"/>
                    <w:jc w:val="left"/>
                  </w:pPr>
                  <w:r>
                    <w:rPr>
                      <w:rFonts w:ascii="仿宋_GB2312" w:hAnsi="仿宋_GB2312" w:cs="仿宋_GB2312" w:eastAsia="仿宋_GB2312"/>
                      <w:sz w:val="20"/>
                    </w:rPr>
                    <w:t>11）海姆立克婴儿急救法实操考核采用列表显示，列表内容包含评价项目、得分、单项评价、评价标准。</w:t>
                  </w:r>
                </w:p>
                <w:p>
                  <w:pPr>
                    <w:pStyle w:val="null3"/>
                    <w:jc w:val="left"/>
                  </w:pPr>
                  <w:r>
                    <w:rPr>
                      <w:rFonts w:ascii="仿宋_GB2312" w:hAnsi="仿宋_GB2312" w:cs="仿宋_GB2312" w:eastAsia="仿宋_GB2312"/>
                      <w:sz w:val="20"/>
                    </w:rPr>
                    <w:t>12）婴儿海姆立克有线充电模式，屏幕上可显示电量，当电量过低时可弹窗并提示。</w:t>
                  </w:r>
                  <w:r>
                    <w:br/>
                  </w:r>
                  <w:r>
                    <w:rPr>
                      <w:rFonts w:ascii="仿宋_GB2312" w:hAnsi="仿宋_GB2312" w:cs="仿宋_GB2312" w:eastAsia="仿宋_GB2312"/>
                      <w:sz w:val="20"/>
                    </w:rPr>
                    <w:t>3、数据管理平台</w:t>
                  </w:r>
                  <w:r>
                    <w:br/>
                  </w:r>
                  <w:r>
                    <w:rPr>
                      <w:rFonts w:ascii="仿宋_GB2312" w:hAnsi="仿宋_GB2312" w:cs="仿宋_GB2312" w:eastAsia="仿宋_GB2312"/>
                      <w:sz w:val="20"/>
                    </w:rPr>
                    <w:t>1）提供设备管理后台，管理员可通过账号/密码登录后台进行设备基本信息和使用数据的查询与导出。</w:t>
                  </w:r>
                </w:p>
                <w:p>
                  <w:pPr>
                    <w:pStyle w:val="null3"/>
                    <w:jc w:val="left"/>
                  </w:pPr>
                  <w:r>
                    <w:rPr>
                      <w:rFonts w:ascii="仿宋_GB2312" w:hAnsi="仿宋_GB2312" w:cs="仿宋_GB2312" w:eastAsia="仿宋_GB2312"/>
                      <w:sz w:val="20"/>
                    </w:rPr>
                    <w:t>2）设备基本信息：管理员可查看该设备的投放位置、设备编号、在线状态等基本信息。</w:t>
                  </w:r>
                </w:p>
                <w:p>
                  <w:pPr>
                    <w:pStyle w:val="null3"/>
                    <w:jc w:val="left"/>
                  </w:pPr>
                  <w:r>
                    <w:rPr>
                      <w:rFonts w:ascii="仿宋_GB2312" w:hAnsi="仿宋_GB2312" w:cs="仿宋_GB2312" w:eastAsia="仿宋_GB2312"/>
                      <w:sz w:val="20"/>
                    </w:rPr>
                    <w:t>3）设备使用数据：设备每一次训练/考核的数据都会上传至后台，管理员可查看/导出该设备上的每一次训练/考核记录，包含操作者姓名、操作时间、设备编号、操作项目、操作成绩等。</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AI智能健康检测仪</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一、采用</w:t>
                  </w:r>
                  <w:r>
                    <w:rPr>
                      <w:rFonts w:ascii="仿宋_GB2312" w:hAnsi="仿宋_GB2312" w:cs="仿宋_GB2312" w:eastAsia="仿宋_GB2312"/>
                      <w:sz w:val="20"/>
                      <w:color w:val="000000"/>
                    </w:rPr>
                    <w:t>≥1.5mm厚度的冷轧钢板铝合金氧化边框，金属拷漆工艺；</w:t>
                  </w:r>
                </w:p>
                <w:p>
                  <w:pPr>
                    <w:pStyle w:val="null3"/>
                    <w:jc w:val="left"/>
                  </w:pPr>
                  <w:r>
                    <w:rPr>
                      <w:rFonts w:ascii="仿宋_GB2312" w:hAnsi="仿宋_GB2312" w:cs="仿宋_GB2312" w:eastAsia="仿宋_GB2312"/>
                      <w:sz w:val="20"/>
                      <w:color w:val="000000"/>
                    </w:rPr>
                    <w:t>二、功能介绍</w:t>
                  </w:r>
                  <w:r>
                    <w:br/>
                  </w:r>
                  <w:r>
                    <w:rPr>
                      <w:rFonts w:ascii="仿宋_GB2312" w:hAnsi="仿宋_GB2312" w:cs="仿宋_GB2312" w:eastAsia="仿宋_GB2312"/>
                      <w:sz w:val="20"/>
                    </w:rPr>
                    <w:t>▲</w:t>
                  </w:r>
                  <w:r>
                    <w:rPr>
                      <w:rFonts w:ascii="仿宋_GB2312" w:hAnsi="仿宋_GB2312" w:cs="仿宋_GB2312" w:eastAsia="仿宋_GB2312"/>
                      <w:sz w:val="20"/>
                      <w:color w:val="000000"/>
                    </w:rPr>
                    <w:t>1.舌象辨识:精准捕捉≥10类苔色、≥5种舌形、≥12项苔质，实现舌象全方位高精度解析；</w:t>
                  </w:r>
                  <w:r>
                    <w:br/>
                  </w:r>
                  <w:r>
                    <w:rPr>
                      <w:rFonts w:ascii="仿宋_GB2312" w:hAnsi="仿宋_GB2312" w:cs="仿宋_GB2312" w:eastAsia="仿宋_GB2312"/>
                      <w:sz w:val="20"/>
                    </w:rPr>
                    <w:t>▲</w:t>
                  </w:r>
                  <w:r>
                    <w:rPr>
                      <w:rFonts w:ascii="仿宋_GB2312" w:hAnsi="仿宋_GB2312" w:cs="仿宋_GB2312" w:eastAsia="仿宋_GB2312"/>
                      <w:sz w:val="20"/>
                      <w:color w:val="000000"/>
                    </w:rPr>
                    <w:t>2.面象识别:识别≥15种面部特征；</w:t>
                  </w:r>
                  <w:r>
                    <w:br/>
                  </w:r>
                  <w:r>
                    <w:rPr>
                      <w:rFonts w:ascii="仿宋_GB2312" w:hAnsi="仿宋_GB2312" w:cs="仿宋_GB2312" w:eastAsia="仿宋_GB2312"/>
                      <w:sz w:val="20"/>
                      <w:color w:val="000000"/>
                    </w:rPr>
                    <w:t>3.脉象技术:三部同步采集，配高精度传感器与过压保护，生成脉象图、输出参数及脉名判读；</w:t>
                  </w:r>
                  <w:r>
                    <w:br/>
                  </w:r>
                  <w:r>
                    <w:rPr>
                      <w:rFonts w:ascii="仿宋_GB2312" w:hAnsi="仿宋_GB2312" w:cs="仿宋_GB2312" w:eastAsia="仿宋_GB2312"/>
                      <w:sz w:val="20"/>
                      <w:color w:val="000000"/>
                    </w:rPr>
                    <w:t>4.体质与养生:判别≥9种单体质、≥20余种复合体质，定制饮食、导引推拿、音乐、运动等个性化养生方案；</w:t>
                  </w:r>
                  <w:r>
                    <w:br/>
                  </w:r>
                  <w:r>
                    <w:rPr>
                      <w:rFonts w:ascii="仿宋_GB2312" w:hAnsi="仿宋_GB2312" w:cs="仿宋_GB2312" w:eastAsia="仿宋_GB2312"/>
                      <w:sz w:val="20"/>
                      <w:color w:val="000000"/>
                    </w:rPr>
                    <w:t>5.证型与诊疗:精准识别≥1320种证型，输出饮食、针灸、刮拔罐、成药方剂建议，支撑中医诊疗。</w:t>
                  </w:r>
                  <w:r>
                    <w:br/>
                  </w:r>
                  <w:r>
                    <w:rPr>
                      <w:rFonts w:ascii="仿宋_GB2312" w:hAnsi="仿宋_GB2312" w:cs="仿宋_GB2312" w:eastAsia="仿宋_GB2312"/>
                      <w:sz w:val="20"/>
                      <w:color w:val="000000"/>
                    </w:rPr>
                    <w:t>三、技术参数</w:t>
                  </w:r>
                  <w:r>
                    <w:br/>
                  </w:r>
                  <w:r>
                    <w:rPr>
                      <w:rFonts w:ascii="仿宋_GB2312" w:hAnsi="仿宋_GB2312" w:cs="仿宋_GB2312" w:eastAsia="仿宋_GB2312"/>
                      <w:sz w:val="20"/>
                      <w:color w:val="000000"/>
                    </w:rPr>
                    <w:t>1.屏幕尺寸:≥23</w:t>
                  </w:r>
                  <w:r>
                    <w:rPr>
                      <w:rFonts w:ascii="仿宋_GB2312" w:hAnsi="仿宋_GB2312" w:cs="仿宋_GB2312" w:eastAsia="仿宋_GB2312"/>
                      <w:sz w:val="21"/>
                    </w:rPr>
                    <w:t>英寸</w:t>
                  </w:r>
                </w:p>
                <w:p>
                  <w:pPr>
                    <w:pStyle w:val="null3"/>
                    <w:jc w:val="left"/>
                  </w:pPr>
                  <w:r>
                    <w:rPr>
                      <w:rFonts w:ascii="仿宋_GB2312" w:hAnsi="仿宋_GB2312" w:cs="仿宋_GB2312" w:eastAsia="仿宋_GB2312"/>
                      <w:sz w:val="20"/>
                      <w:color w:val="000000"/>
                    </w:rPr>
                    <w:t>2.图像比例:16:9</w:t>
                  </w:r>
                  <w:r>
                    <w:br/>
                  </w:r>
                  <w:r>
                    <w:rPr>
                      <w:rFonts w:ascii="仿宋_GB2312" w:hAnsi="仿宋_GB2312" w:cs="仿宋_GB2312" w:eastAsia="仿宋_GB2312"/>
                      <w:sz w:val="20"/>
                      <w:color w:val="000000"/>
                    </w:rPr>
                    <w:t>3.分辨率:≥1920*1080</w:t>
                  </w:r>
                  <w:r>
                    <w:br/>
                  </w:r>
                  <w:r>
                    <w:rPr>
                      <w:rFonts w:ascii="仿宋_GB2312" w:hAnsi="仿宋_GB2312" w:cs="仿宋_GB2312" w:eastAsia="仿宋_GB2312"/>
                      <w:sz w:val="20"/>
                      <w:color w:val="000000"/>
                    </w:rPr>
                    <w:t>4.亮度:≥250cd/m2(Typ.)</w:t>
                  </w:r>
                  <w:r>
                    <w:br/>
                  </w:r>
                  <w:r>
                    <w:rPr>
                      <w:rFonts w:ascii="仿宋_GB2312" w:hAnsi="仿宋_GB2312" w:cs="仿宋_GB2312" w:eastAsia="仿宋_GB2312"/>
                      <w:sz w:val="20"/>
                      <w:color w:val="000000"/>
                    </w:rPr>
                    <w:t>5.视角:水平/垂直:≥178°/≥178°</w:t>
                  </w:r>
                  <w:r>
                    <w:br/>
                  </w:r>
                  <w:r>
                    <w:rPr>
                      <w:rFonts w:ascii="仿宋_GB2312" w:hAnsi="仿宋_GB2312" w:cs="仿宋_GB2312" w:eastAsia="仿宋_GB2312"/>
                      <w:sz w:val="20"/>
                      <w:color w:val="000000"/>
                    </w:rPr>
                    <w:t>6.背光类型:LED</w:t>
                  </w:r>
                  <w:r>
                    <w:br/>
                  </w:r>
                  <w:r>
                    <w:rPr>
                      <w:rFonts w:ascii="仿宋_GB2312" w:hAnsi="仿宋_GB2312" w:cs="仿宋_GB2312" w:eastAsia="仿宋_GB2312"/>
                      <w:sz w:val="20"/>
                      <w:color w:val="000000"/>
                    </w:rPr>
                    <w:t>7.响应速度:≤5ms</w:t>
                  </w:r>
                  <w:r>
                    <w:br/>
                  </w:r>
                  <w:r>
                    <w:rPr>
                      <w:rFonts w:ascii="仿宋_GB2312" w:hAnsi="仿宋_GB2312" w:cs="仿宋_GB2312" w:eastAsia="仿宋_GB2312"/>
                      <w:sz w:val="20"/>
                      <w:color w:val="000000"/>
                    </w:rPr>
                    <w:t>8.像素:≥800万</w:t>
                  </w:r>
                  <w:r>
                    <w:br/>
                  </w:r>
                  <w:r>
                    <w:rPr>
                      <w:rFonts w:ascii="仿宋_GB2312" w:hAnsi="仿宋_GB2312" w:cs="仿宋_GB2312" w:eastAsia="仿宋_GB2312"/>
                      <w:sz w:val="20"/>
                      <w:color w:val="000000"/>
                    </w:rPr>
                    <w:t>9.系统：国产</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1.5P</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.制冷功率：≥5</w:t>
                  </w:r>
                  <w:r>
                    <w:rPr>
                      <w:rFonts w:ascii="仿宋_GB2312" w:hAnsi="仿宋_GB2312" w:cs="仿宋_GB2312" w:eastAsia="仿宋_GB2312"/>
                      <w:sz w:val="20"/>
                      <w:color w:val="000000"/>
                    </w:rPr>
                    <w:t>0</w:t>
                  </w:r>
                  <w:r>
                    <w:rPr>
                      <w:rFonts w:ascii="仿宋_GB2312" w:hAnsi="仿宋_GB2312" w:cs="仿宋_GB2312" w:eastAsia="仿宋_GB2312"/>
                      <w:sz w:val="20"/>
                      <w:color w:val="000000"/>
                    </w:rPr>
                    <w:t>00W</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.制冷量：≥12</w:t>
                  </w:r>
                  <w:r>
                    <w:rPr>
                      <w:rFonts w:ascii="仿宋_GB2312" w:hAnsi="仿宋_GB2312" w:cs="仿宋_GB2312" w:eastAsia="仿宋_GB2312"/>
                      <w:sz w:val="20"/>
                      <w:color w:val="000000"/>
                    </w:rPr>
                    <w:t>0</w:t>
                  </w:r>
                  <w:r>
                    <w:rPr>
                      <w:rFonts w:ascii="仿宋_GB2312" w:hAnsi="仿宋_GB2312" w:cs="仿宋_GB2312" w:eastAsia="仿宋_GB2312"/>
                      <w:sz w:val="20"/>
                      <w:color w:val="000000"/>
                    </w:rPr>
                    <w:t>00W</w:t>
                  </w:r>
                </w:p>
                <w:p>
                  <w:pPr>
                    <w:pStyle w:val="null3"/>
                    <w:jc w:val="left"/>
                  </w:pPr>
                  <w:r>
                    <w:rPr>
                      <w:rFonts w:ascii="仿宋_GB2312" w:hAnsi="仿宋_GB2312" w:cs="仿宋_GB2312" w:eastAsia="仿宋_GB2312"/>
                      <w:sz w:val="20"/>
                      <w:color w:val="000000"/>
                    </w:rPr>
                    <w:t>4.能效等级：一级</w:t>
                  </w:r>
                </w:p>
                <w:p>
                  <w:pPr>
                    <w:pStyle w:val="null3"/>
                    <w:jc w:val="left"/>
                  </w:pPr>
                  <w:r>
                    <w:rPr>
                      <w:rFonts w:ascii="仿宋_GB2312" w:hAnsi="仿宋_GB2312" w:cs="仿宋_GB2312" w:eastAsia="仿宋_GB2312"/>
                      <w:sz w:val="20"/>
                      <w:color w:val="000000"/>
                    </w:rPr>
                    <w:t>5.接受一拖多</w:t>
                  </w:r>
                </w:p>
                <w:p>
                  <w:pPr>
                    <w:pStyle w:val="null3"/>
                    <w:jc w:val="left"/>
                  </w:pPr>
                  <w:r>
                    <w:rPr>
                      <w:rFonts w:ascii="仿宋_GB2312" w:hAnsi="仿宋_GB2312" w:cs="仿宋_GB2312" w:eastAsia="仿宋_GB2312"/>
                      <w:sz w:val="20"/>
                      <w:color w:val="000000"/>
                    </w:rPr>
                    <w:t>6.全直流变频</w:t>
                  </w:r>
                </w:p>
                <w:p>
                  <w:pPr>
                    <w:pStyle w:val="null3"/>
                    <w:jc w:val="left"/>
                  </w:pPr>
                  <w:r>
                    <w:rPr>
                      <w:rFonts w:ascii="仿宋_GB2312" w:hAnsi="仿宋_GB2312" w:cs="仿宋_GB2312" w:eastAsia="仿宋_GB2312"/>
                      <w:sz w:val="20"/>
                      <w:color w:val="000000"/>
                    </w:rPr>
                    <w:t>7.室内机噪声</w:t>
                  </w:r>
                  <w:r>
                    <w:rPr>
                      <w:rFonts w:ascii="仿宋_GB2312" w:hAnsi="仿宋_GB2312" w:cs="仿宋_GB2312" w:eastAsia="仿宋_GB2312"/>
                      <w:sz w:val="20"/>
                      <w:color w:val="000000"/>
                    </w:rPr>
                    <w:t>≤</w:t>
                  </w:r>
                  <w:r>
                    <w:rPr>
                      <w:rFonts w:ascii="仿宋_GB2312" w:hAnsi="仿宋_GB2312" w:cs="仿宋_GB2312" w:eastAsia="仿宋_GB2312"/>
                      <w:sz w:val="20"/>
                      <w:color w:val="000000"/>
                    </w:rPr>
                    <w:t>50dB</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儿童检查床套装</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1、儿童检查床：实木多层板+PP软包材质，带储物格，带脚轮，款式根据现场定制。规格≥160cm*60cm*60cm。用于幼儿躺卧进行查体。</w:t>
                  </w:r>
                  <w:r>
                    <w:br/>
                  </w:r>
                  <w:r>
                    <w:rPr>
                      <w:rFonts w:ascii="仿宋_GB2312" w:hAnsi="仿宋_GB2312" w:cs="仿宋_GB2312" w:eastAsia="仿宋_GB2312"/>
                      <w:sz w:val="20"/>
                      <w:color w:val="000000"/>
                    </w:rPr>
                    <w:t>2、配有无纺布一次性床垫1包，规格≥180*80cm，不少于50张。</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智能儿童输液椅</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座椅组成：座椅主体、小凳、输液杆、平板电脑</w:t>
                  </w:r>
                  <w:r>
                    <w:br/>
                  </w:r>
                  <w:r>
                    <w:rPr>
                      <w:rFonts w:ascii="仿宋_GB2312" w:hAnsi="仿宋_GB2312" w:cs="仿宋_GB2312" w:eastAsia="仿宋_GB2312"/>
                      <w:sz w:val="20"/>
                    </w:rPr>
                    <w:t>尺寸规格</w:t>
                  </w:r>
                  <w:r>
                    <w:rPr>
                      <w:rFonts w:ascii="仿宋_GB2312" w:hAnsi="仿宋_GB2312" w:cs="仿宋_GB2312" w:eastAsia="仿宋_GB2312"/>
                      <w:sz w:val="20"/>
                    </w:rPr>
                    <w:t xml:space="preserve">:≥长1040*宽670*高970mm（该尺寸不含输液杆）  </w:t>
                  </w:r>
                  <w:r>
                    <w:br/>
                  </w:r>
                  <w:r>
                    <w:rPr>
                      <w:rFonts w:ascii="仿宋_GB2312" w:hAnsi="仿宋_GB2312" w:cs="仿宋_GB2312" w:eastAsia="仿宋_GB2312"/>
                      <w:sz w:val="20"/>
                      <w:color w:val="000000"/>
                    </w:rPr>
                    <w:t>输液杆高度：挂钩距离地面</w:t>
                  </w:r>
                  <w:r>
                    <w:rPr>
                      <w:rFonts w:ascii="仿宋_GB2312" w:hAnsi="仿宋_GB2312" w:cs="仿宋_GB2312" w:eastAsia="仿宋_GB2312"/>
                      <w:sz w:val="20"/>
                      <w:color w:val="000000"/>
                    </w:rPr>
                    <w:t>≥190CM</w:t>
                  </w:r>
                  <w:r>
                    <w:br/>
                  </w:r>
                  <w:r>
                    <w:rPr>
                      <w:rFonts w:ascii="仿宋_GB2312" w:hAnsi="仿宋_GB2312" w:cs="仿宋_GB2312" w:eastAsia="仿宋_GB2312"/>
                      <w:sz w:val="20"/>
                      <w:color w:val="000000"/>
                    </w:rPr>
                    <w:t>输液杆材质：材质采用</w:t>
                  </w:r>
                  <w:r>
                    <w:rPr>
                      <w:rFonts w:ascii="仿宋_GB2312" w:hAnsi="仿宋_GB2312" w:cs="仿宋_GB2312" w:eastAsia="仿宋_GB2312"/>
                      <w:sz w:val="20"/>
                      <w:color w:val="000000"/>
                    </w:rPr>
                    <w:t>“304不锈钢”，加厚管壁强度高、耐腐抗锈，预留安装孔，可固定于座椅主体。</w:t>
                  </w:r>
                  <w:r>
                    <w:br/>
                  </w:r>
                  <w:r>
                    <w:rPr>
                      <w:rFonts w:ascii="仿宋_GB2312" w:hAnsi="仿宋_GB2312" w:cs="仿宋_GB2312" w:eastAsia="仿宋_GB2312"/>
                      <w:sz w:val="20"/>
                      <w:color w:val="000000"/>
                    </w:rPr>
                    <w:t>主体材料及工艺：整体采用</w:t>
                  </w:r>
                  <w:r>
                    <w:rPr>
                      <w:rFonts w:ascii="仿宋_GB2312" w:hAnsi="仿宋_GB2312" w:cs="仿宋_GB2312" w:eastAsia="仿宋_GB2312"/>
                      <w:sz w:val="20"/>
                      <w:color w:val="000000"/>
                    </w:rPr>
                    <w:t>“高密度环保HDPE颗粒材料”，吹塑成型，模块拼接一体。材质与家庭儿童座椅、护栏相同，无异味、无甲醛、环保，孩子家长可放心使用，塑料的椅子更轻便，不易积灰，方便保洁人员日常的打理清洁。</w:t>
                  </w:r>
                  <w:r>
                    <w:br/>
                  </w:r>
                  <w:r>
                    <w:rPr>
                      <w:rFonts w:ascii="仿宋_GB2312" w:hAnsi="仿宋_GB2312" w:cs="仿宋_GB2312" w:eastAsia="仿宋_GB2312"/>
                      <w:sz w:val="20"/>
                      <w:color w:val="000000"/>
                    </w:rPr>
                    <w:t>坐垫材料及工艺：皮革坐垫，防水、防划，经久耐用，环保、不滋生细菌、易打理；内部</w:t>
                  </w:r>
                  <w:r>
                    <w:rPr>
                      <w:rFonts w:ascii="仿宋_GB2312" w:hAnsi="仿宋_GB2312" w:cs="仿宋_GB2312" w:eastAsia="仿宋_GB2312"/>
                      <w:sz w:val="20"/>
                      <w:color w:val="000000"/>
                    </w:rPr>
                    <w:t>35D海绵细腻韧性好，透气性强、回弹力高。</w:t>
                  </w:r>
                  <w:r>
                    <w:br/>
                  </w:r>
                  <w:r>
                    <w:rPr>
                      <w:rFonts w:ascii="仿宋_GB2312" w:hAnsi="仿宋_GB2312" w:cs="仿宋_GB2312" w:eastAsia="仿宋_GB2312"/>
                      <w:sz w:val="20"/>
                      <w:color w:val="000000"/>
                    </w:rPr>
                    <w:t>小凳尺寸：</w:t>
                  </w:r>
                  <w:r>
                    <w:rPr>
                      <w:rFonts w:ascii="仿宋_GB2312" w:hAnsi="仿宋_GB2312" w:cs="仿宋_GB2312" w:eastAsia="仿宋_GB2312"/>
                      <w:sz w:val="20"/>
                    </w:rPr>
                    <w:t>≥长35*宽25*高30mm</w:t>
                  </w:r>
                  <w:r>
                    <w:br/>
                  </w:r>
                  <w:r>
                    <w:rPr>
                      <w:rFonts w:ascii="仿宋_GB2312" w:hAnsi="仿宋_GB2312" w:cs="仿宋_GB2312" w:eastAsia="仿宋_GB2312"/>
                      <w:sz w:val="20"/>
                      <w:color w:val="000000"/>
                    </w:rPr>
                    <w:t>小凳材料及工艺：同座椅主体，结构稳固，便携收纳</w:t>
                  </w:r>
                  <w:r>
                    <w:br/>
                  </w:r>
                  <w:r>
                    <w:rPr>
                      <w:rFonts w:ascii="仿宋_GB2312" w:hAnsi="仿宋_GB2312" w:cs="仿宋_GB2312" w:eastAsia="仿宋_GB2312"/>
                      <w:sz w:val="20"/>
                      <w:color w:val="000000"/>
                    </w:rPr>
                    <w:t>座椅承重：</w:t>
                  </w:r>
                  <w:r>
                    <w:rPr>
                      <w:rFonts w:ascii="仿宋_GB2312" w:hAnsi="仿宋_GB2312" w:cs="仿宋_GB2312" w:eastAsia="仿宋_GB2312"/>
                      <w:sz w:val="20"/>
                      <w:color w:val="000000"/>
                    </w:rPr>
                    <w:t xml:space="preserve">≥100KG </w:t>
                  </w:r>
                  <w:r>
                    <w:br/>
                  </w:r>
                  <w:r>
                    <w:rPr>
                      <w:rFonts w:ascii="仿宋_GB2312" w:hAnsi="仿宋_GB2312" w:cs="仿宋_GB2312" w:eastAsia="仿宋_GB2312"/>
                      <w:sz w:val="20"/>
                      <w:color w:val="000000"/>
                    </w:rPr>
                    <w:t>产品特点：无味环保、稳固耐用、卡通美观、带平板可点播观看儿童节目。</w:t>
                  </w:r>
                  <w:r>
                    <w:br/>
                  </w:r>
                  <w:r>
                    <w:rPr>
                      <w:rFonts w:ascii="仿宋_GB2312" w:hAnsi="仿宋_GB2312" w:cs="仿宋_GB2312" w:eastAsia="仿宋_GB2312"/>
                      <w:sz w:val="20"/>
                      <w:color w:val="000000"/>
                    </w:rPr>
                    <w:t>平板参数：</w:t>
                  </w:r>
                  <w:r>
                    <w:br/>
                  </w:r>
                  <w:r>
                    <w:rPr>
                      <w:rFonts w:ascii="仿宋_GB2312" w:hAnsi="仿宋_GB2312" w:cs="仿宋_GB2312" w:eastAsia="仿宋_GB2312"/>
                      <w:sz w:val="20"/>
                      <w:color w:val="000000"/>
                    </w:rPr>
                    <w:t>屏幕尺寸：</w:t>
                  </w:r>
                  <w:r>
                    <w:rPr>
                      <w:rFonts w:ascii="仿宋_GB2312" w:hAnsi="仿宋_GB2312" w:cs="仿宋_GB2312" w:eastAsia="仿宋_GB2312"/>
                      <w:sz w:val="20"/>
                      <w:color w:val="000000"/>
                    </w:rPr>
                    <w:t>≥10英寸</w:t>
                  </w:r>
                  <w:r>
                    <w:br/>
                  </w:r>
                  <w:r>
                    <w:rPr>
                      <w:rFonts w:ascii="仿宋_GB2312" w:hAnsi="仿宋_GB2312" w:cs="仿宋_GB2312" w:eastAsia="仿宋_GB2312"/>
                      <w:sz w:val="20"/>
                      <w:color w:val="000000"/>
                    </w:rPr>
                    <w:t>屏幕分辨率：</w:t>
                  </w:r>
                  <w:r>
                    <w:rPr>
                      <w:rFonts w:ascii="仿宋_GB2312" w:hAnsi="仿宋_GB2312" w:cs="仿宋_GB2312" w:eastAsia="仿宋_GB2312"/>
                      <w:sz w:val="20"/>
                      <w:color w:val="000000"/>
                    </w:rPr>
                    <w:t>≥1920*1200</w:t>
                  </w:r>
                  <w:r>
                    <w:br/>
                  </w:r>
                  <w:r>
                    <w:rPr>
                      <w:rFonts w:ascii="仿宋_GB2312" w:hAnsi="仿宋_GB2312" w:cs="仿宋_GB2312" w:eastAsia="仿宋_GB2312"/>
                      <w:sz w:val="20"/>
                      <w:color w:val="000000"/>
                    </w:rPr>
                    <w:t>存储容量：</w:t>
                  </w:r>
                  <w:r>
                    <w:rPr>
                      <w:rFonts w:ascii="仿宋_GB2312" w:hAnsi="仿宋_GB2312" w:cs="仿宋_GB2312" w:eastAsia="仿宋_GB2312"/>
                      <w:sz w:val="20"/>
                      <w:color w:val="000000"/>
                    </w:rPr>
                    <w:t>≥6GB+128GB</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栅栏式双摇儿童病床</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一、产品组成：</w:t>
                  </w:r>
                  <w:r>
                    <w:br/>
                  </w:r>
                  <w:r>
                    <w:rPr>
                      <w:rFonts w:ascii="仿宋_GB2312" w:hAnsi="仿宋_GB2312" w:cs="仿宋_GB2312" w:eastAsia="仿宋_GB2312"/>
                      <w:sz w:val="20"/>
                      <w:color w:val="000000"/>
                    </w:rPr>
                    <w:t>1.床体的结构组成及其制作材料：</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1）儿童病床主要由床面、床架、护栏、背框、脚框、床脚、手柄操作系统等组成。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2）床体的制作材料有：碳钢，粉末喷塑，高档医用级ABS工程塑料等；脚轮及其配套工程塑料制件等。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3）产品尺寸：1890*900*630/1270（mm）±10mm</w:t>
                  </w:r>
                  <w:r>
                    <w:br/>
                  </w:r>
                  <w:r>
                    <w:rPr>
                      <w:rFonts w:ascii="仿宋_GB2312" w:hAnsi="仿宋_GB2312" w:cs="仿宋_GB2312" w:eastAsia="仿宋_GB2312"/>
                      <w:sz w:val="20"/>
                      <w:color w:val="000000"/>
                    </w:rPr>
                    <w:t>2.产品功能：背板升降角度：0-75°±5°</w:t>
                  </w:r>
                  <w:r>
                    <w:br/>
                  </w:r>
                  <w:r>
                    <w:rPr>
                      <w:rFonts w:ascii="仿宋_GB2312" w:hAnsi="仿宋_GB2312" w:cs="仿宋_GB2312" w:eastAsia="仿宋_GB2312"/>
                      <w:sz w:val="20"/>
                      <w:color w:val="000000"/>
                    </w:rPr>
                    <w:t>腿板升降角度：</w:t>
                  </w:r>
                  <w:r>
                    <w:rPr>
                      <w:rFonts w:ascii="仿宋_GB2312" w:hAnsi="仿宋_GB2312" w:cs="仿宋_GB2312" w:eastAsia="仿宋_GB2312"/>
                      <w:sz w:val="20"/>
                      <w:color w:val="000000"/>
                    </w:rPr>
                    <w:t>0-45°±5°</w:t>
                  </w:r>
                  <w:r>
                    <w:br/>
                  </w:r>
                  <w:r>
                    <w:rPr>
                      <w:rFonts w:ascii="仿宋_GB2312" w:hAnsi="仿宋_GB2312" w:cs="仿宋_GB2312" w:eastAsia="仿宋_GB2312"/>
                      <w:sz w:val="20"/>
                      <w:color w:val="000000"/>
                    </w:rPr>
                    <w:t>3.床体可载重量≥240kg；背板动态载重≥2150kg。</w:t>
                  </w:r>
                  <w:r>
                    <w:br/>
                  </w:r>
                  <w:r>
                    <w:rPr>
                      <w:rFonts w:ascii="仿宋_GB2312" w:hAnsi="仿宋_GB2312" w:cs="仿宋_GB2312" w:eastAsia="仿宋_GB2312"/>
                      <w:sz w:val="20"/>
                      <w:color w:val="000000"/>
                    </w:rPr>
                    <w:t>二、技术参数：</w:t>
                  </w:r>
                  <w:r>
                    <w:br/>
                  </w:r>
                  <w:r>
                    <w:rPr>
                      <w:rFonts w:ascii="仿宋_GB2312" w:hAnsi="仿宋_GB2312" w:cs="仿宋_GB2312" w:eastAsia="仿宋_GB2312"/>
                      <w:sz w:val="20"/>
                      <w:color w:val="000000"/>
                    </w:rPr>
                    <w:t>1.床架：床架由碳钢金属 30×60×1.2矩形管材焊接成型。</w:t>
                  </w:r>
                  <w:r>
                    <w:br/>
                  </w:r>
                  <w:r>
                    <w:rPr>
                      <w:rFonts w:ascii="仿宋_GB2312" w:hAnsi="仿宋_GB2312" w:cs="仿宋_GB2312" w:eastAsia="仿宋_GB2312"/>
                      <w:sz w:val="20"/>
                      <w:color w:val="000000"/>
                    </w:rPr>
                    <w:t>2.床面：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1）床面采用≥1.0mm冷板折边冲压成型，圆角设计，凹型多气孔设计，表面经抛丸除锈后静电喷塑，防腐蚀、易清洁。</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2）背部床板采用双支撑 卸力 结构 ，Φ 32*2.0mm 钢管 ， 双支撑材料，一体冲压成型并具有加强筋功能有效转移床板的部分承重，背部同时具有手提式易清洁装置。</w:t>
                  </w:r>
                </w:p>
                <w:p>
                  <w:pPr>
                    <w:pStyle w:val="null3"/>
                    <w:jc w:val="left"/>
                  </w:pPr>
                  <w:r>
                    <w:rPr>
                      <w:rFonts w:ascii="仿宋_GB2312" w:hAnsi="仿宋_GB2312" w:cs="仿宋_GB2312" w:eastAsia="仿宋_GB2312"/>
                      <w:sz w:val="20"/>
                      <w:color w:val="000000"/>
                    </w:rPr>
                    <w:t>3.床头/床尾</w:t>
                  </w:r>
                  <w:r>
                    <w:br/>
                  </w:r>
                  <w:r>
                    <w:rPr>
                      <w:rFonts w:ascii="仿宋_GB2312" w:hAnsi="仿宋_GB2312" w:cs="仿宋_GB2312" w:eastAsia="仿宋_GB2312"/>
                      <w:sz w:val="20"/>
                      <w:color w:val="000000"/>
                    </w:rPr>
                    <w:t>采用钢管与</w:t>
                  </w:r>
                  <w:r>
                    <w:rPr>
                      <w:rFonts w:ascii="仿宋_GB2312" w:hAnsi="仿宋_GB2312" w:cs="仿宋_GB2312" w:eastAsia="仿宋_GB2312"/>
                      <w:sz w:val="20"/>
                      <w:color w:val="000000"/>
                    </w:rPr>
                    <w:t>ABS塑料吹塑而成，颜色搭配符合儿童喜好。</w:t>
                  </w:r>
                </w:p>
                <w:p>
                  <w:pPr>
                    <w:pStyle w:val="null3"/>
                    <w:jc w:val="left"/>
                  </w:pPr>
                  <w:r>
                    <w:rPr>
                      <w:rFonts w:ascii="仿宋_GB2312" w:hAnsi="仿宋_GB2312" w:cs="仿宋_GB2312" w:eastAsia="仿宋_GB2312"/>
                      <w:sz w:val="20"/>
                      <w:color w:val="000000"/>
                    </w:rPr>
                    <w:t>4.床腿：床头尾与床腿为一体,两端导向滑槽，床头中部镶嵌卡通图案，顶端有装饰护罩。</w:t>
                  </w:r>
                  <w:r>
                    <w:br/>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50*50厚度≥1.0mm的矩形钢管制成，经除锈后喷塑处理，具有抗菌防腐作用；配备高强度、高耐磨中5寸刹车静音轮，其材质为PU聚氨脂，四个脚轮带刹车装置。</w:t>
                  </w:r>
                  <w:r>
                    <w:br/>
                  </w:r>
                  <w:r>
                    <w:rPr>
                      <w:rFonts w:ascii="仿宋_GB2312" w:hAnsi="仿宋_GB2312" w:cs="仿宋_GB2312" w:eastAsia="仿宋_GB2312"/>
                      <w:sz w:val="20"/>
                      <w:color w:val="000000"/>
                    </w:rPr>
                    <w:t xml:space="preserve">5.摇杆系统： </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1）摇杆为含油带极限位置双向保护螺杆。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2）手柄操纵按顺时针方向旋转，背部/腿部则上升，反之则下降。</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3）螺杆:采用“双向到位无极限保护”，背部/腿部升降螺杆内置螺母，无塑料结构，静音耐磨:具备双向到位保护功能:外套 ABS 塑料防尘套; </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4）摇手:采用纯正 ABS 工程塑料含件注塑成型，内置钢隐藏式设计，牢固灵活，无噪音。</w:t>
                  </w:r>
                  <w:r>
                    <w:br/>
                  </w:r>
                  <w:r>
                    <w:rPr>
                      <w:rFonts w:ascii="仿宋_GB2312" w:hAnsi="仿宋_GB2312" w:cs="仿宋_GB2312" w:eastAsia="仿宋_GB2312"/>
                      <w:sz w:val="20"/>
                      <w:color w:val="000000"/>
                    </w:rPr>
                    <w:t>6.护栏:</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1）护栏尺寸 ≥1700*500㎜，上下两根D型管外套 ABS装饰条。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2）全覆式可升降护栏,可以较好对儿童进行防护,降低儿童坠床的风险。</w:t>
                  </w:r>
                </w:p>
                <w:p>
                  <w:pPr>
                    <w:pStyle w:val="null3"/>
                    <w:jc w:val="left"/>
                  </w:pPr>
                  <w:r>
                    <w:rPr>
                      <w:rFonts w:ascii="仿宋_GB2312" w:hAnsi="仿宋_GB2312" w:cs="仿宋_GB2312" w:eastAsia="仿宋_GB2312"/>
                      <w:sz w:val="20"/>
                      <w:color w:val="000000"/>
                    </w:rPr>
                    <w:t>7.床垫：采用≥6公分半棕半绵床垫，天然机压环保椰棕+海绵，外套采用防水布，经高温水消毒，防虫处理，防止变形，具透气、透湿、防霉、耐磨作用，带拉链可灵活拆卸，弯折。</w:t>
                  </w:r>
                  <w:r>
                    <w:br/>
                  </w:r>
                  <w:r>
                    <w:rPr>
                      <w:rFonts w:ascii="仿宋_GB2312" w:hAnsi="仿宋_GB2312" w:cs="仿宋_GB2312" w:eastAsia="仿宋_GB2312"/>
                      <w:sz w:val="20"/>
                      <w:color w:val="000000"/>
                    </w:rPr>
                    <w:t>8.置物架：由优质碳钢冷轧板喷塑而成，整体架设计，带储物格。</w:t>
                  </w:r>
                  <w:r>
                    <w:br/>
                  </w:r>
                  <w:r>
                    <w:rPr>
                      <w:rFonts w:ascii="仿宋_GB2312" w:hAnsi="仿宋_GB2312" w:cs="仿宋_GB2312" w:eastAsia="仿宋_GB2312"/>
                      <w:sz w:val="20"/>
                      <w:color w:val="000000"/>
                    </w:rPr>
                    <w:t>9.输液架杆</w:t>
                  </w:r>
                  <w:r>
                    <w:br/>
                  </w:r>
                  <w:r>
                    <w:rPr>
                      <w:rFonts w:ascii="仿宋_GB2312" w:hAnsi="仿宋_GB2312" w:cs="仿宋_GB2312" w:eastAsia="仿宋_GB2312"/>
                      <w:sz w:val="20"/>
                      <w:color w:val="000000"/>
                    </w:rPr>
                    <w:t>输液架杆可自行调节高度：松开旋钮，将</w:t>
                  </w:r>
                  <w:r>
                    <w:rPr>
                      <w:rFonts w:ascii="仿宋_GB2312" w:hAnsi="仿宋_GB2312" w:cs="仿宋_GB2312" w:eastAsia="仿宋_GB2312"/>
                      <w:sz w:val="20"/>
                      <w:color w:val="000000"/>
                    </w:rPr>
                    <w:t xml:space="preserve">“调节管”调节成所需高度后旋紧“旋钮”即可。                 </w:t>
                  </w:r>
                  <w:r>
                    <w:br/>
                  </w:r>
                  <w:r>
                    <w:rPr>
                      <w:rFonts w:ascii="仿宋_GB2312" w:hAnsi="仿宋_GB2312" w:cs="仿宋_GB2312" w:eastAsia="仿宋_GB2312"/>
                      <w:sz w:val="20"/>
                      <w:color w:val="000000"/>
                    </w:rPr>
                    <w:t>三、配置清单</w:t>
                  </w:r>
                  <w:r>
                    <w:br/>
                  </w:r>
                  <w:r>
                    <w:rPr>
                      <w:rFonts w:ascii="仿宋_GB2312" w:hAnsi="仿宋_GB2312" w:cs="仿宋_GB2312" w:eastAsia="仿宋_GB2312"/>
                      <w:sz w:val="20"/>
                      <w:color w:val="000000"/>
                    </w:rPr>
                    <w:t>1、床体1张</w:t>
                  </w:r>
                  <w:r>
                    <w:br/>
                  </w:r>
                  <w:r>
                    <w:rPr>
                      <w:rFonts w:ascii="仿宋_GB2312" w:hAnsi="仿宋_GB2312" w:cs="仿宋_GB2312" w:eastAsia="仿宋_GB2312"/>
                      <w:sz w:val="20"/>
                      <w:color w:val="000000"/>
                    </w:rPr>
                    <w:t>2、ABS床头板1副</w:t>
                  </w:r>
                  <w:r>
                    <w:br/>
                  </w:r>
                  <w:r>
                    <w:rPr>
                      <w:rFonts w:ascii="仿宋_GB2312" w:hAnsi="仿宋_GB2312" w:cs="仿宋_GB2312" w:eastAsia="仿宋_GB2312"/>
                      <w:sz w:val="20"/>
                      <w:color w:val="000000"/>
                    </w:rPr>
                    <w:t>3、护栏1副</w:t>
                  </w:r>
                  <w:r>
                    <w:br/>
                  </w:r>
                  <w:r>
                    <w:rPr>
                      <w:rFonts w:ascii="仿宋_GB2312" w:hAnsi="仿宋_GB2312" w:cs="仿宋_GB2312" w:eastAsia="仿宋_GB2312"/>
                      <w:sz w:val="20"/>
                      <w:color w:val="000000"/>
                    </w:rPr>
                    <w:t>4、轮子4个</w:t>
                  </w:r>
                  <w:r>
                    <w:br/>
                  </w:r>
                  <w:r>
                    <w:rPr>
                      <w:rFonts w:ascii="仿宋_GB2312" w:hAnsi="仿宋_GB2312" w:cs="仿宋_GB2312" w:eastAsia="仿宋_GB2312"/>
                      <w:sz w:val="20"/>
                      <w:color w:val="000000"/>
                    </w:rPr>
                    <w:t>5、垫子1张</w:t>
                  </w:r>
                  <w:r>
                    <w:br/>
                  </w:r>
                  <w:r>
                    <w:rPr>
                      <w:rFonts w:ascii="仿宋_GB2312" w:hAnsi="仿宋_GB2312" w:cs="仿宋_GB2312" w:eastAsia="仿宋_GB2312"/>
                      <w:sz w:val="20"/>
                      <w:color w:val="000000"/>
                    </w:rPr>
                    <w:t>6、输液架杆 1个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医用床头柜</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w:t>
                  </w:r>
                  <w:r>
                    <w:rPr>
                      <w:rFonts w:ascii="仿宋_GB2312" w:hAnsi="仿宋_GB2312" w:cs="仿宋_GB2312" w:eastAsia="仿宋_GB2312"/>
                      <w:sz w:val="20"/>
                    </w:rPr>
                    <w:t>长尺寸</w:t>
                  </w:r>
                  <w:r>
                    <w:rPr>
                      <w:rFonts w:ascii="仿宋_GB2312" w:hAnsi="仿宋_GB2312" w:cs="仿宋_GB2312" w:eastAsia="仿宋_GB2312"/>
                      <w:sz w:val="20"/>
                    </w:rPr>
                    <w:t>:≥475*475*745mm;带包装:≥480*480*750mm</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采用优级</w:t>
                  </w:r>
                  <w:r>
                    <w:rPr>
                      <w:rFonts w:ascii="仿宋_GB2312" w:hAnsi="仿宋_GB2312" w:cs="仿宋_GB2312" w:eastAsia="仿宋_GB2312"/>
                      <w:sz w:val="20"/>
                      <w:color w:val="000000"/>
                    </w:rPr>
                    <w:t>ABS塑料注塑成型，板材厚度≥3mm，一次性压缩成型，采用天蓝色面板</w:t>
                  </w:r>
                </w:p>
                <w:p>
                  <w:pPr>
                    <w:pStyle w:val="null3"/>
                    <w:jc w:val="left"/>
                  </w:pPr>
                  <w:r>
                    <w:rPr>
                      <w:rFonts w:ascii="仿宋_GB2312" w:hAnsi="仿宋_GB2312" w:cs="仿宋_GB2312" w:eastAsia="仿宋_GB2312"/>
                      <w:sz w:val="20"/>
                      <w:color w:val="000000"/>
                    </w:rPr>
                    <w:t>3、配置一个活动抽板，抽板内有温度计凹槽，饮水瓶凹槽、一个抽屉、一个小柜。</w:t>
                  </w:r>
                  <w:r>
                    <w:br/>
                  </w:r>
                  <w:r>
                    <w:rPr>
                      <w:rFonts w:ascii="仿宋_GB2312" w:hAnsi="仿宋_GB2312" w:cs="仿宋_GB2312" w:eastAsia="仿宋_GB2312"/>
                      <w:sz w:val="20"/>
                      <w:color w:val="000000"/>
                    </w:rPr>
                    <w:t>4、配置可折叠隐蔽式毛巾架。</w:t>
                  </w:r>
                  <w:r>
                    <w:br/>
                  </w:r>
                  <w:r>
                    <w:rPr>
                      <w:rFonts w:ascii="仿宋_GB2312" w:hAnsi="仿宋_GB2312" w:cs="仿宋_GB2312" w:eastAsia="仿宋_GB2312"/>
                      <w:sz w:val="20"/>
                      <w:color w:val="000000"/>
                    </w:rPr>
                    <w:t>5、柜内配有一个隔板，柜内可放置热水瓶。</w:t>
                  </w:r>
                  <w:r>
                    <w:br/>
                  </w:r>
                  <w:r>
                    <w:rPr>
                      <w:rFonts w:ascii="仿宋_GB2312" w:hAnsi="仿宋_GB2312" w:cs="仿宋_GB2312" w:eastAsia="仿宋_GB2312"/>
                      <w:sz w:val="20"/>
                      <w:color w:val="000000"/>
                    </w:rPr>
                    <w:t>6、承载过35kg以上。</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儿童生长发育水平测量与评价虚拟仿真</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儿童生长发育水平测量与评价内容参数：</w:t>
                  </w:r>
                  <w:r>
                    <w:br/>
                  </w:r>
                  <w:r>
                    <w:rPr>
                      <w:rFonts w:ascii="仿宋_GB2312" w:hAnsi="仿宋_GB2312" w:cs="仿宋_GB2312" w:eastAsia="仿宋_GB2312"/>
                      <w:sz w:val="20"/>
                      <w:color w:val="000000"/>
                    </w:rPr>
                    <w:t>1.实验简介：通过文字和图片介绍儿童生长发育水平测量与评价虚拟仿真实验的主要依据和理论基础。</w:t>
                  </w:r>
                  <w:r>
                    <w:br/>
                  </w:r>
                  <w:r>
                    <w:rPr>
                      <w:rFonts w:ascii="仿宋_GB2312" w:hAnsi="仿宋_GB2312" w:cs="仿宋_GB2312" w:eastAsia="仿宋_GB2312"/>
                      <w:sz w:val="20"/>
                      <w:color w:val="000000"/>
                    </w:rPr>
                    <w:t>2.案例导入：在专业科室中结合不少于45秒的三维动画介绍挑选接诊到的两名儿童，并通过点击的交互方式了解就诊目的和基本信息；</w:t>
                  </w:r>
                  <w:r>
                    <w:br/>
                  </w:r>
                  <w:r>
                    <w:rPr>
                      <w:rFonts w:ascii="仿宋_GB2312" w:hAnsi="仿宋_GB2312" w:cs="仿宋_GB2312" w:eastAsia="仿宋_GB2312"/>
                      <w:sz w:val="20"/>
                      <w:color w:val="000000"/>
                    </w:rPr>
                    <w:t>2.案例导入：在专业科室中在专业科室中结合不少于45秒的三维动画介绍挑选接诊到的两名儿童，并通过点击的交互方式了解就诊目的和基本信息；</w:t>
                  </w:r>
                  <w:r>
                    <w:br/>
                  </w:r>
                  <w:r>
                    <w:rPr>
                      <w:rFonts w:ascii="仿宋_GB2312" w:hAnsi="仿宋_GB2312" w:cs="仿宋_GB2312" w:eastAsia="仿宋_GB2312"/>
                      <w:sz w:val="20"/>
                      <w:color w:val="000000"/>
                    </w:rPr>
                    <w:t>2.1.案例一：体格检查：在专业科室中结合不少于30秒的三维动画展示体格检查过程和结果，并通过点击的交互方式完成检查；</w:t>
                  </w:r>
                  <w:r>
                    <w:br/>
                  </w:r>
                  <w:r>
                    <w:rPr>
                      <w:rFonts w:ascii="仿宋_GB2312" w:hAnsi="仿宋_GB2312" w:cs="仿宋_GB2312" w:eastAsia="仿宋_GB2312"/>
                      <w:sz w:val="20"/>
                      <w:color w:val="000000"/>
                    </w:rPr>
                    <w:t>2.1.1.测量准备：在专业科室中结合不少于15秒的三维动画介绍物品准备、环境准备和人员准备，并通过点击的交互方式完成测量工具的选择考核；</w:t>
                  </w:r>
                  <w:r>
                    <w:br/>
                  </w:r>
                  <w:r>
                    <w:rPr>
                      <w:rFonts w:ascii="仿宋_GB2312" w:hAnsi="仿宋_GB2312" w:cs="仿宋_GB2312" w:eastAsia="仿宋_GB2312"/>
                      <w:sz w:val="20"/>
                      <w:color w:val="000000"/>
                    </w:rPr>
                    <w:t>2.1.2.体重测量：在专业科室中结合不少于30秒的三维动画完成体重测量，并通过点击的交互方式完成小儿抱托和称量的考核操作；</w:t>
                  </w:r>
                  <w:r>
                    <w:br/>
                  </w:r>
                  <w:r>
                    <w:rPr>
                      <w:rFonts w:ascii="仿宋_GB2312" w:hAnsi="仿宋_GB2312" w:cs="仿宋_GB2312" w:eastAsia="仿宋_GB2312"/>
                      <w:sz w:val="20"/>
                      <w:color w:val="000000"/>
                    </w:rPr>
                    <w:t>2.1.3.身长测量：在专业科室中结合不少于35秒的三维动画完成身长测量，并通过点击和拖动的交互方式完成小儿身长测量的注意事项考核操作；</w:t>
                  </w:r>
                  <w:r>
                    <w:br/>
                  </w:r>
                  <w:r>
                    <w:rPr>
                      <w:rFonts w:ascii="仿宋_GB2312" w:hAnsi="仿宋_GB2312" w:cs="仿宋_GB2312" w:eastAsia="仿宋_GB2312"/>
                      <w:sz w:val="20"/>
                      <w:color w:val="000000"/>
                    </w:rPr>
                    <w:t>2.1.4.前囟测量：在专业科室中结合不少于35秒的三维动画完成前囟测量，并通过点击和拖动的交互方式完成小儿前囟测量的注意事项考核操作；</w:t>
                  </w:r>
                  <w:r>
                    <w:br/>
                  </w:r>
                  <w:r>
                    <w:rPr>
                      <w:rFonts w:ascii="仿宋_GB2312" w:hAnsi="仿宋_GB2312" w:cs="仿宋_GB2312" w:eastAsia="仿宋_GB2312"/>
                      <w:sz w:val="20"/>
                      <w:color w:val="000000"/>
                    </w:rPr>
                    <w:t>2.1.5.生长发育评价-案例一：在专业科室中结合不少于86秒的三维动画完成案例一的生长发育评价，并通过点击和拖动的交互方式完成各项指标的评价及保健建议；</w:t>
                  </w:r>
                  <w:r>
                    <w:br/>
                  </w:r>
                  <w:r>
                    <w:rPr>
                      <w:rFonts w:ascii="仿宋_GB2312" w:hAnsi="仿宋_GB2312" w:cs="仿宋_GB2312" w:eastAsia="仿宋_GB2312"/>
                      <w:sz w:val="20"/>
                      <w:color w:val="000000"/>
                    </w:rPr>
                    <w:t>2.2.6生长发育评价-案例二：在专业科室中结合不少于26秒的三维动画完成案例二的生长发育评价，并通过点击的交互方式完成各项指标的评价；</w:t>
                  </w:r>
                  <w:r>
                    <w:br/>
                  </w:r>
                  <w:r>
                    <w:rPr>
                      <w:rFonts w:ascii="仿宋_GB2312" w:hAnsi="仿宋_GB2312" w:cs="仿宋_GB2312" w:eastAsia="仿宋_GB2312"/>
                      <w:sz w:val="20"/>
                      <w:color w:val="000000"/>
                    </w:rPr>
                    <w:t>2.2.7.腹壁皮下脂肪测量：在专业科室中结合不少于46秒的三维动画完成案例二的腹壁皮下脂肪测量，并通过点击的交互方式完成测量位置定位和读数；</w:t>
                  </w:r>
                  <w:r>
                    <w:br/>
                  </w:r>
                  <w:r>
                    <w:rPr>
                      <w:rFonts w:ascii="仿宋_GB2312" w:hAnsi="仿宋_GB2312" w:cs="仿宋_GB2312" w:eastAsia="仿宋_GB2312"/>
                      <w:sz w:val="20"/>
                      <w:color w:val="000000"/>
                    </w:rPr>
                    <w:t>2.2.8.补充评价：在专业科室中结合不少于28秒的三维动画完成案例二的补充评价，并通过点击的交互方式完成评价和保健建议；头围测量：结合不少于15秒的三维动画完成头围测量，并通过点击的交互方式完成测量要点的考核；.胸围测量：结合不少于15秒的三维动画完成胸围测量，并通过点击的交互方式完成测量要点的考核；上臂围测量：结合不少于15秒的三维动画完成上臂围测量，并通过点击的交互方式完成测量要点的考核；腹围测量：结合不少于15秒的三维动画完成腹围测量，并通过点击的交互方式完成测量要点的考核。</w:t>
                  </w:r>
                  <w:r>
                    <w:br/>
                  </w: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w:t>
                  </w:r>
                  <w:r>
                    <w:rPr>
                      <w:rFonts w:ascii="仿宋_GB2312" w:hAnsi="仿宋_GB2312" w:cs="仿宋_GB2312" w:eastAsia="仿宋_GB2312"/>
                      <w:sz w:val="2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PC、手机等移动端全功能访问，课件设计符合手机横屏操作要求。课件载入和显示时间小于5秒。</w:t>
                  </w:r>
                  <w:r>
                    <w:br/>
                  </w:r>
                  <w:r>
                    <w:rPr>
                      <w:rFonts w:ascii="仿宋_GB2312" w:hAnsi="仿宋_GB2312" w:cs="仿宋_GB2312" w:eastAsia="仿宋_GB2312"/>
                      <w:sz w:val="20"/>
                      <w:color w:val="000000"/>
                    </w:rPr>
                    <w:t>2.有字幕语音解说，可以切换关闭。</w:t>
                  </w:r>
                  <w:r>
                    <w:br/>
                  </w:r>
                  <w:r>
                    <w:rPr>
                      <w:rFonts w:ascii="仿宋_GB2312" w:hAnsi="仿宋_GB2312" w:cs="仿宋_GB2312" w:eastAsia="仿宋_GB2312"/>
                      <w:sz w:val="20"/>
                      <w:color w:val="000000"/>
                    </w:rPr>
                    <w:t>3.实验模块支持在线访问，无需下载客户端。</w:t>
                  </w:r>
                  <w:r>
                    <w:br/>
                  </w:r>
                  <w:r>
                    <w:rPr>
                      <w:rFonts w:ascii="仿宋_GB2312" w:hAnsi="仿宋_GB2312" w:cs="仿宋_GB2312" w:eastAsia="仿宋_GB2312"/>
                      <w:sz w:val="20"/>
                      <w:color w:val="000000"/>
                    </w:rPr>
                    <w:t>4.课件每个实验步骤配有演示动画，播放流畅。</w:t>
                  </w:r>
                  <w:r>
                    <w:br/>
                  </w:r>
                  <w:r>
                    <w:rPr>
                      <w:rFonts w:ascii="仿宋_GB2312" w:hAnsi="仿宋_GB2312" w:cs="仿宋_GB2312" w:eastAsia="仿宋_GB2312"/>
                      <w:sz w:val="20"/>
                      <w:color w:val="000000"/>
                    </w:rPr>
                    <w:t>5.</w:t>
                  </w:r>
                  <w:r>
                    <w:rPr>
                      <w:rFonts w:ascii="仿宋_GB2312" w:hAnsi="仿宋_GB2312" w:cs="仿宋_GB2312" w:eastAsia="仿宋_GB2312"/>
                      <w:sz w:val="20"/>
                    </w:rPr>
                    <w:t>▲</w:t>
                  </w:r>
                  <w:r>
                    <w:rPr>
                      <w:rFonts w:ascii="仿宋_GB2312" w:hAnsi="仿宋_GB2312" w:cs="仿宋_GB2312" w:eastAsia="仿宋_GB2312"/>
                      <w:sz w:val="20"/>
                      <w:color w:val="000000"/>
                    </w:rPr>
                    <w:t>按实验步骤问题计分，完成实验后支持在线查看结果，支持生成</w:t>
                  </w:r>
                  <w:r>
                    <w:rPr>
                      <w:rFonts w:ascii="仿宋_GB2312" w:hAnsi="仿宋_GB2312" w:cs="仿宋_GB2312" w:eastAsia="仿宋_GB2312"/>
                      <w:sz w:val="20"/>
                      <w:color w:val="000000"/>
                    </w:rPr>
                    <w:t>PDF格式实验告。在线学习结果颁发证书功能，可检查学生学习是否通过，学习时间和成绩。</w:t>
                  </w:r>
                  <w:r>
                    <w:br/>
                  </w:r>
                  <w:r>
                    <w:rPr>
                      <w:rFonts w:ascii="仿宋_GB2312" w:hAnsi="仿宋_GB2312" w:cs="仿宋_GB2312" w:eastAsia="仿宋_GB2312"/>
                      <w:sz w:val="20"/>
                      <w:color w:val="000000"/>
                    </w:rPr>
                    <w:t>6.</w:t>
                  </w:r>
                  <w:r>
                    <w:rPr>
                      <w:rFonts w:ascii="仿宋_GB2312" w:hAnsi="仿宋_GB2312" w:cs="仿宋_GB2312" w:eastAsia="仿宋_GB2312"/>
                      <w:sz w:val="20"/>
                    </w:rPr>
                    <w:t>▲</w:t>
                  </w:r>
                  <w:r>
                    <w:rPr>
                      <w:rFonts w:ascii="仿宋_GB2312" w:hAnsi="仿宋_GB2312" w:cs="仿宋_GB2312" w:eastAsia="仿宋_GB2312"/>
                      <w:sz w:val="20"/>
                      <w:color w:val="000000"/>
                    </w:rPr>
                    <w:t>实验模块可无缝对接虚拟平台，课件可记录用户的学习时长，以及最近一次的学习成绩，数据共享，学生完成学习后可导出统计学数据，生成形成性评价。</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健康检查与体格锻炼材料包</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一、整体功能：</w:t>
                  </w:r>
                </w:p>
                <w:p>
                  <w:pPr>
                    <w:pStyle w:val="null3"/>
                    <w:jc w:val="left"/>
                  </w:pPr>
                  <w:r>
                    <w:rPr>
                      <w:rFonts w:ascii="仿宋_GB2312" w:hAnsi="仿宋_GB2312" w:cs="仿宋_GB2312" w:eastAsia="仿宋_GB2312"/>
                      <w:sz w:val="20"/>
                      <w:color w:val="000000"/>
                    </w:rPr>
                    <w:t>健康检查与体格锻炼材料包主要用于婴幼儿健康检查、体征测量以及体格锻炼等实训操作，通过模拟婴幼儿晨午检，血压、心跳的测量和抚触、主被动操的锻炼以及婴幼儿身体发育情况的测量等实训场景，让学生掌握正确的健康检查和体征、体格的测量流程、体格锻炼的正确步骤和注意事项。</w:t>
                  </w:r>
                </w:p>
                <w:p>
                  <w:pPr>
                    <w:pStyle w:val="null3"/>
                    <w:jc w:val="left"/>
                  </w:pPr>
                  <w:r>
                    <w:rPr>
                      <w:rFonts w:ascii="仿宋_GB2312" w:hAnsi="仿宋_GB2312" w:cs="仿宋_GB2312" w:eastAsia="仿宋_GB2312"/>
                      <w:sz w:val="20"/>
                      <w:color w:val="000000"/>
                    </w:rPr>
                    <w:t>二、工具：</w:t>
                  </w:r>
                </w:p>
                <w:p>
                  <w:pPr>
                    <w:pStyle w:val="null3"/>
                    <w:jc w:val="left"/>
                  </w:pPr>
                  <w:r>
                    <w:rPr>
                      <w:rFonts w:ascii="仿宋_GB2312" w:hAnsi="仿宋_GB2312" w:cs="仿宋_GB2312" w:eastAsia="仿宋_GB2312"/>
                      <w:sz w:val="20"/>
                      <w:color w:val="000000"/>
                    </w:rPr>
                    <w:t>（一）水银温度计</w:t>
                  </w:r>
                  <w:r>
                    <w:br/>
                  </w:r>
                  <w:r>
                    <w:rPr>
                      <w:rFonts w:ascii="仿宋_GB2312" w:hAnsi="仿宋_GB2312" w:cs="仿宋_GB2312" w:eastAsia="仿宋_GB2312"/>
                      <w:sz w:val="20"/>
                      <w:color w:val="000000"/>
                    </w:rPr>
                    <w:t>1.规格尺寸：长度为≥11.5cm，测量范围为35-42°C；</w:t>
                  </w:r>
                  <w:r>
                    <w:br/>
                  </w:r>
                  <w:r>
                    <w:rPr>
                      <w:rFonts w:ascii="仿宋_GB2312" w:hAnsi="仿宋_GB2312" w:cs="仿宋_GB2312" w:eastAsia="仿宋_GB2312"/>
                      <w:sz w:val="20"/>
                      <w:color w:val="000000"/>
                    </w:rPr>
                    <w:t>2.材质：水银柱+玻璃材质；</w:t>
                  </w:r>
                  <w:r>
                    <w:br/>
                  </w:r>
                  <w:r>
                    <w:rPr>
                      <w:rFonts w:ascii="仿宋_GB2312" w:hAnsi="仿宋_GB2312" w:cs="仿宋_GB2312" w:eastAsia="仿宋_GB2312"/>
                      <w:sz w:val="20"/>
                      <w:color w:val="000000"/>
                    </w:rPr>
                    <w:t>3.功能：医用级别，标准刻度，适用于口腔、腋下、肛门；</w:t>
                  </w:r>
                  <w:r>
                    <w:br/>
                  </w:r>
                  <w:r>
                    <w:rPr>
                      <w:rFonts w:ascii="仿宋_GB2312" w:hAnsi="仿宋_GB2312" w:cs="仿宋_GB2312" w:eastAsia="仿宋_GB2312"/>
                      <w:sz w:val="20"/>
                      <w:color w:val="000000"/>
                    </w:rPr>
                    <w:t>（二）额温枪</w:t>
                  </w:r>
                  <w:r>
                    <w:br/>
                  </w:r>
                  <w:r>
                    <w:rPr>
                      <w:rFonts w:ascii="仿宋_GB2312" w:hAnsi="仿宋_GB2312" w:cs="仿宋_GB2312" w:eastAsia="仿宋_GB2312"/>
                      <w:sz w:val="20"/>
                      <w:color w:val="000000"/>
                    </w:rPr>
                    <w:t>1.规格尺寸：≥16*10*4cm</w:t>
                  </w:r>
                  <w:r>
                    <w:br/>
                  </w:r>
                  <w:r>
                    <w:rPr>
                      <w:rFonts w:ascii="仿宋_GB2312" w:hAnsi="仿宋_GB2312" w:cs="仿宋_GB2312" w:eastAsia="仿宋_GB2312"/>
                      <w:sz w:val="20"/>
                      <w:color w:val="000000"/>
                    </w:rPr>
                    <w:t>2.功能：电池款，测量时距离额中3-5cm，可记忆32组数据，测量体温范围为34.5-42.5°C；</w:t>
                  </w:r>
                  <w:r>
                    <w:br/>
                  </w:r>
                  <w:r>
                    <w:rPr>
                      <w:rFonts w:ascii="仿宋_GB2312" w:hAnsi="仿宋_GB2312" w:cs="仿宋_GB2312" w:eastAsia="仿宋_GB2312"/>
                      <w:sz w:val="20"/>
                      <w:color w:val="000000"/>
                    </w:rPr>
                    <w:t>（三）笔式手电筒</w:t>
                  </w:r>
                  <w:r>
                    <w:br/>
                  </w:r>
                  <w:r>
                    <w:rPr>
                      <w:rFonts w:ascii="仿宋_GB2312" w:hAnsi="仿宋_GB2312" w:cs="仿宋_GB2312" w:eastAsia="仿宋_GB2312"/>
                      <w:sz w:val="20"/>
                      <w:color w:val="000000"/>
                    </w:rPr>
                    <w:t>1.规格尺寸：≥10.00*1.00cm；</w:t>
                  </w:r>
                  <w:r>
                    <w:br/>
                  </w:r>
                  <w:r>
                    <w:rPr>
                      <w:rFonts w:ascii="仿宋_GB2312" w:hAnsi="仿宋_GB2312" w:cs="仿宋_GB2312" w:eastAsia="仿宋_GB2312"/>
                      <w:sz w:val="20"/>
                      <w:color w:val="000000"/>
                    </w:rPr>
                    <w:t>2.材质：不锈钢材质；</w:t>
                  </w:r>
                  <w:r>
                    <w:br/>
                  </w:r>
                  <w:r>
                    <w:rPr>
                      <w:rFonts w:ascii="仿宋_GB2312" w:hAnsi="仿宋_GB2312" w:cs="仿宋_GB2312" w:eastAsia="仿宋_GB2312"/>
                      <w:sz w:val="20"/>
                      <w:color w:val="000000"/>
                    </w:rPr>
                    <w:t>3.功能：灯泡采用LED高亮白光灯珠，纽扣式开关，续航时长为55小时。</w:t>
                  </w:r>
                  <w:r>
                    <w:br/>
                  </w:r>
                  <w:r>
                    <w:rPr>
                      <w:rFonts w:ascii="仿宋_GB2312" w:hAnsi="仿宋_GB2312" w:cs="仿宋_GB2312" w:eastAsia="仿宋_GB2312"/>
                      <w:sz w:val="20"/>
                      <w:color w:val="000000"/>
                    </w:rPr>
                    <w:t>（四）血压计</w:t>
                  </w:r>
                  <w:r>
                    <w:br/>
                  </w:r>
                  <w:r>
                    <w:rPr>
                      <w:rFonts w:ascii="仿宋_GB2312" w:hAnsi="仿宋_GB2312" w:cs="仿宋_GB2312" w:eastAsia="仿宋_GB2312"/>
                      <w:sz w:val="20"/>
                      <w:color w:val="000000"/>
                    </w:rPr>
                    <w:t>1.规格尺寸：脉搏数为40-200次/分钟，LCD数字显示，可储存90组记忆值，压力测量范围为0-300mmHg。</w:t>
                  </w:r>
                  <w:r>
                    <w:br/>
                  </w:r>
                  <w:r>
                    <w:rPr>
                      <w:rFonts w:ascii="仿宋_GB2312" w:hAnsi="仿宋_GB2312" w:cs="仿宋_GB2312" w:eastAsia="仿宋_GB2312"/>
                      <w:sz w:val="20"/>
                      <w:color w:val="000000"/>
                    </w:rPr>
                    <w:t>（五）听诊器</w:t>
                  </w:r>
                  <w:r>
                    <w:br/>
                  </w:r>
                  <w:r>
                    <w:rPr>
                      <w:rFonts w:ascii="仿宋_GB2312" w:hAnsi="仿宋_GB2312" w:cs="仿宋_GB2312" w:eastAsia="仿宋_GB2312"/>
                      <w:sz w:val="20"/>
                      <w:color w:val="000000"/>
                    </w:rPr>
                    <w:t>1.规格尺寸：三通到听诊器头长度≥50cm，听头直径≥3.6cm；</w:t>
                  </w:r>
                  <w:r>
                    <w:br/>
                  </w:r>
                  <w:r>
                    <w:rPr>
                      <w:rFonts w:ascii="仿宋_GB2312" w:hAnsi="仿宋_GB2312" w:cs="仿宋_GB2312" w:eastAsia="仿宋_GB2312"/>
                      <w:sz w:val="20"/>
                      <w:color w:val="000000"/>
                    </w:rPr>
                    <w:t>2.材质：主要材料为钢材、塑料管和弹簧片；听头为全铜材质，膜片、耳塞可拆卸设计。</w:t>
                  </w:r>
                  <w:r>
                    <w:br/>
                  </w:r>
                  <w:r>
                    <w:rPr>
                      <w:rFonts w:ascii="仿宋_GB2312" w:hAnsi="仿宋_GB2312" w:cs="仿宋_GB2312" w:eastAsia="仿宋_GB2312"/>
                      <w:sz w:val="20"/>
                      <w:color w:val="000000"/>
                    </w:rPr>
                    <w:t>（六）头围尺</w:t>
                  </w:r>
                  <w:r>
                    <w:br/>
                  </w:r>
                  <w:r>
                    <w:rPr>
                      <w:rFonts w:ascii="仿宋_GB2312" w:hAnsi="仿宋_GB2312" w:cs="仿宋_GB2312" w:eastAsia="仿宋_GB2312"/>
                      <w:sz w:val="20"/>
                      <w:color w:val="000000"/>
                    </w:rPr>
                    <w:t>1.规格尺寸：长度为≥150cm；</w:t>
                  </w:r>
                  <w:r>
                    <w:br/>
                  </w:r>
                  <w:r>
                    <w:rPr>
                      <w:rFonts w:ascii="仿宋_GB2312" w:hAnsi="仿宋_GB2312" w:cs="仿宋_GB2312" w:eastAsia="仿宋_GB2312"/>
                      <w:sz w:val="20"/>
                      <w:color w:val="000000"/>
                    </w:rPr>
                    <w:t>2.材质：ABS材质；</w:t>
                  </w:r>
                  <w:r>
                    <w:br/>
                  </w:r>
                  <w:r>
                    <w:rPr>
                      <w:rFonts w:ascii="仿宋_GB2312" w:hAnsi="仿宋_GB2312" w:cs="仿宋_GB2312" w:eastAsia="仿宋_GB2312"/>
                      <w:sz w:val="20"/>
                      <w:color w:val="000000"/>
                    </w:rPr>
                    <w:t>3.功能：一键回收，自动卡位，精准刻度；</w:t>
                  </w:r>
                  <w:r>
                    <w:br/>
                  </w:r>
                  <w:r>
                    <w:rPr>
                      <w:rFonts w:ascii="仿宋_GB2312" w:hAnsi="仿宋_GB2312" w:cs="仿宋_GB2312" w:eastAsia="仿宋_GB2312"/>
                      <w:sz w:val="20"/>
                      <w:color w:val="000000"/>
                    </w:rPr>
                    <w:t>（七）大毛巾</w:t>
                  </w:r>
                  <w:r>
                    <w:br/>
                  </w:r>
                  <w:r>
                    <w:rPr>
                      <w:rFonts w:ascii="仿宋_GB2312" w:hAnsi="仿宋_GB2312" w:cs="仿宋_GB2312" w:eastAsia="仿宋_GB2312"/>
                      <w:sz w:val="20"/>
                      <w:color w:val="000000"/>
                    </w:rPr>
                    <w:t>1.规格尺寸：≥110*110cm；厚度为6层；</w:t>
                  </w:r>
                  <w:r>
                    <w:br/>
                  </w:r>
                  <w:r>
                    <w:rPr>
                      <w:rFonts w:ascii="仿宋_GB2312" w:hAnsi="仿宋_GB2312" w:cs="仿宋_GB2312" w:eastAsia="仿宋_GB2312"/>
                      <w:sz w:val="20"/>
                      <w:color w:val="000000"/>
                    </w:rPr>
                    <w:t>2.材质：鼓包水洗棉材质；</w:t>
                  </w:r>
                  <w:r>
                    <w:br/>
                  </w:r>
                  <w:r>
                    <w:rPr>
                      <w:rFonts w:ascii="仿宋_GB2312" w:hAnsi="仿宋_GB2312" w:cs="仿宋_GB2312" w:eastAsia="仿宋_GB2312"/>
                      <w:sz w:val="20"/>
                      <w:color w:val="000000"/>
                    </w:rPr>
                    <w:t>（八）室内温湿度计</w:t>
                  </w:r>
                  <w:r>
                    <w:br/>
                  </w:r>
                  <w:r>
                    <w:rPr>
                      <w:rFonts w:ascii="仿宋_GB2312" w:hAnsi="仿宋_GB2312" w:cs="仿宋_GB2312" w:eastAsia="仿宋_GB2312"/>
                      <w:sz w:val="20"/>
                      <w:color w:val="000000"/>
                    </w:rPr>
                    <w:t>1.规格尺寸：≥4.3*4.3*1.3cm；</w:t>
                  </w:r>
                  <w:r>
                    <w:br/>
                  </w:r>
                  <w:r>
                    <w:rPr>
                      <w:rFonts w:ascii="仿宋_GB2312" w:hAnsi="仿宋_GB2312" w:cs="仿宋_GB2312" w:eastAsia="仿宋_GB2312"/>
                      <w:sz w:val="20"/>
                      <w:color w:val="000000"/>
                    </w:rPr>
                    <w:t>2.功能：温度测量范围-10至50°C ( ±1°C）；湿度测量范围10~95%RH (±5%）；</w:t>
                  </w:r>
                  <w:r>
                    <w:br/>
                  </w:r>
                  <w:r>
                    <w:rPr>
                      <w:rFonts w:ascii="仿宋_GB2312" w:hAnsi="仿宋_GB2312" w:cs="仿宋_GB2312" w:eastAsia="仿宋_GB2312"/>
                      <w:sz w:val="20"/>
                      <w:color w:val="000000"/>
                    </w:rPr>
                    <w:t>（九）成人洗手液</w:t>
                  </w:r>
                  <w:r>
                    <w:br/>
                  </w:r>
                  <w:r>
                    <w:rPr>
                      <w:rFonts w:ascii="仿宋_GB2312" w:hAnsi="仿宋_GB2312" w:cs="仿宋_GB2312" w:eastAsia="仿宋_GB2312"/>
                      <w:sz w:val="20"/>
                      <w:color w:val="000000"/>
                    </w:rPr>
                    <w:t>1.规格尺寸：500ml装，70%-75%的乙醇含量；</w:t>
                  </w:r>
                  <w:r>
                    <w:br/>
                  </w:r>
                  <w:r>
                    <w:rPr>
                      <w:rFonts w:ascii="仿宋_GB2312" w:hAnsi="仿宋_GB2312" w:cs="仿宋_GB2312" w:eastAsia="仿宋_GB2312"/>
                      <w:sz w:val="20"/>
                      <w:color w:val="000000"/>
                    </w:rPr>
                    <w:t>2.功能：可杀灭多重细菌，液内添加甘油护肤成分；</w:t>
                  </w:r>
                  <w:r>
                    <w:br/>
                  </w:r>
                  <w:r>
                    <w:rPr>
                      <w:rFonts w:ascii="仿宋_GB2312" w:hAnsi="仿宋_GB2312" w:cs="仿宋_GB2312" w:eastAsia="仿宋_GB2312"/>
                      <w:sz w:val="20"/>
                      <w:color w:val="000000"/>
                    </w:rPr>
                    <w:t>（十）压舌板</w:t>
                  </w:r>
                  <w:r>
                    <w:br/>
                  </w:r>
                  <w:r>
                    <w:rPr>
                      <w:rFonts w:ascii="仿宋_GB2312" w:hAnsi="仿宋_GB2312" w:cs="仿宋_GB2312" w:eastAsia="仿宋_GB2312"/>
                      <w:sz w:val="20"/>
                      <w:color w:val="000000"/>
                    </w:rPr>
                    <w:t>1.规格尺寸：≥15*1.7cm；100片/包，独立包装；</w:t>
                  </w:r>
                  <w:r>
                    <w:br/>
                  </w:r>
                  <w:r>
                    <w:rPr>
                      <w:rFonts w:ascii="仿宋_GB2312" w:hAnsi="仿宋_GB2312" w:cs="仿宋_GB2312" w:eastAsia="仿宋_GB2312"/>
                      <w:sz w:val="20"/>
                      <w:color w:val="000000"/>
                    </w:rPr>
                    <w:t>2.材质：木质；</w:t>
                  </w:r>
                  <w:r>
                    <w:br/>
                  </w:r>
                  <w:r>
                    <w:rPr>
                      <w:rFonts w:ascii="仿宋_GB2312" w:hAnsi="仿宋_GB2312" w:cs="仿宋_GB2312" w:eastAsia="仿宋_GB2312"/>
                      <w:sz w:val="20"/>
                      <w:color w:val="000000"/>
                    </w:rPr>
                    <w:t>3.功能：医用级别。</w:t>
                  </w:r>
                  <w:r>
                    <w:br/>
                  </w:r>
                  <w:r>
                    <w:rPr>
                      <w:rFonts w:ascii="仿宋_GB2312" w:hAnsi="仿宋_GB2312" w:cs="仿宋_GB2312" w:eastAsia="仿宋_GB2312"/>
                      <w:sz w:val="20"/>
                      <w:color w:val="000000"/>
                    </w:rPr>
                    <w:t>（十一）一次性橡胶手套</w:t>
                  </w:r>
                  <w:r>
                    <w:br/>
                  </w:r>
                  <w:r>
                    <w:rPr>
                      <w:rFonts w:ascii="仿宋_GB2312" w:hAnsi="仿宋_GB2312" w:cs="仿宋_GB2312" w:eastAsia="仿宋_GB2312"/>
                      <w:sz w:val="20"/>
                      <w:color w:val="000000"/>
                    </w:rPr>
                    <w:t>1.规格尺寸：长度约为28cm，100只/盒；</w:t>
                  </w:r>
                  <w:r>
                    <w:br/>
                  </w:r>
                  <w:r>
                    <w:rPr>
                      <w:rFonts w:ascii="仿宋_GB2312" w:hAnsi="仿宋_GB2312" w:cs="仿宋_GB2312" w:eastAsia="仿宋_GB2312"/>
                      <w:sz w:val="20"/>
                      <w:color w:val="000000"/>
                    </w:rPr>
                    <w:t>2.材质：丁腈材质，</w:t>
                  </w:r>
                  <w:r>
                    <w:br/>
                  </w:r>
                  <w:r>
                    <w:rPr>
                      <w:rFonts w:ascii="仿宋_GB2312" w:hAnsi="仿宋_GB2312" w:cs="仿宋_GB2312" w:eastAsia="仿宋_GB2312"/>
                      <w:sz w:val="20"/>
                      <w:color w:val="000000"/>
                    </w:rPr>
                    <w:t>（十二）抚触油</w:t>
                  </w:r>
                  <w:r>
                    <w:br/>
                  </w:r>
                  <w:r>
                    <w:rPr>
                      <w:rFonts w:ascii="仿宋_GB2312" w:hAnsi="仿宋_GB2312" w:cs="仿宋_GB2312" w:eastAsia="仿宋_GB2312"/>
                      <w:sz w:val="20"/>
                      <w:color w:val="000000"/>
                    </w:rPr>
                    <w:t>1.规格尺寸：200ml/瓶；</w:t>
                  </w:r>
                  <w:r>
                    <w:br/>
                  </w:r>
                  <w:r>
                    <w:rPr>
                      <w:rFonts w:ascii="仿宋_GB2312" w:hAnsi="仿宋_GB2312" w:cs="仿宋_GB2312" w:eastAsia="仿宋_GB2312"/>
                      <w:sz w:val="20"/>
                      <w:color w:val="000000"/>
                    </w:rPr>
                    <w:t>2.材质：99%高纯度植物精粹油，主要成分为棕榈酸乙基己酯、橄榄果油、葡萄籽油等；</w:t>
                  </w:r>
                  <w:r>
                    <w:br/>
                  </w:r>
                  <w:r>
                    <w:rPr>
                      <w:rFonts w:ascii="仿宋_GB2312" w:hAnsi="仿宋_GB2312" w:cs="仿宋_GB2312" w:eastAsia="仿宋_GB2312"/>
                      <w:sz w:val="20"/>
                      <w:color w:val="000000"/>
                    </w:rPr>
                    <w:t>3.功能：适用婴儿、儿童日常皮肤滋润。</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医用可移动操作台</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定制款，规格</w:t>
                  </w:r>
                  <w:r>
                    <w:rPr>
                      <w:rFonts w:ascii="仿宋_GB2312" w:hAnsi="仿宋_GB2312" w:cs="仿宋_GB2312" w:eastAsia="仿宋_GB2312"/>
                      <w:sz w:val="20"/>
                      <w:color w:val="000000"/>
                    </w:rPr>
                    <w:t>≥180*60*80cm,操作台主体为实木材质,表面为不锈钢材质。</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意外伤害急救护理娃娃模型</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 PVC</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:60cm左右</w:t>
                  </w:r>
                  <w:r>
                    <w:br/>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:双手打开，手指分开，关节灵活可动，可坐可躺头碰伤/膝盖擦伤</w:t>
                  </w:r>
                  <w:r>
                    <w:br/>
                  </w:r>
                  <w:r>
                    <w:rPr>
                      <w:rFonts w:ascii="仿宋_GB2312" w:hAnsi="仿宋_GB2312" w:cs="仿宋_GB2312" w:eastAsia="仿宋_GB2312"/>
                      <w:sz w:val="20"/>
                      <w:color w:val="000000"/>
                    </w:rPr>
                    <w:t>胳膊肘擦伤右小腿</w:t>
                  </w:r>
                  <w:r>
                    <w:rPr>
                      <w:rFonts w:ascii="仿宋_GB2312" w:hAnsi="仿宋_GB2312" w:cs="仿宋_GB2312" w:eastAsia="仿宋_GB2312"/>
                      <w:sz w:val="20"/>
                      <w:color w:val="000000"/>
                    </w:rPr>
                    <w:t>2cm伤口，左手中指挤伤左手食指骨折右手烫伤</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创伤护理急救箱</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药品：碘酒</w:t>
                  </w:r>
                  <w:r>
                    <w:rPr>
                      <w:rFonts w:ascii="仿宋_GB2312" w:hAnsi="仿宋_GB2312" w:cs="仿宋_GB2312" w:eastAsia="仿宋_GB2312"/>
                      <w:sz w:val="20"/>
                      <w:color w:val="000000"/>
                    </w:rPr>
                    <w:t>2瓶、红药水（25mL）2瓶、双氧水（100mL）1瓶、医用酒精1瓶、医用棉签1包、医用棉球、无菌纱布1包、胶布1卷、常规创可贴50张、烫伤药膏2个、止血带、一次性手套、即时冰包、呼吸面罩、急救面膜、急救手册、专用湿巾、防水创可贴、大号创可贴、鼓形创口可贴、防水创可贴、疫苗创可贴、镊子、急救毯、敷料剪、三角绷带、专用箱子1个均为保质期内。</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警惕儿童意外伤害挂图</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1套6张，规格≥60*80cm,pp材质,配铝合金边框。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高级婴儿心肺复苏模拟人</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该产品根据新生儿的解剖特征和生理特点设计，其核心模块包括模拟人和电子显示屏，可进行新生儿心肺复苏训练，实现电子监测人工呼吸时吹气量和手指位按压时按压深度。适用于社会心肺复苏培训机构、医院、医学院、卫校等进行新生儿心肺复苏培训的理想产品。</w:t>
                  </w:r>
                  <w:r>
                    <w:br/>
                  </w: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人工手指位胸外按压显示报警：</w:t>
                  </w:r>
                  <w:r>
                    <w:br/>
                  </w:r>
                  <w:r>
                    <w:rPr>
                      <w:rFonts w:ascii="仿宋_GB2312" w:hAnsi="仿宋_GB2312" w:cs="仿宋_GB2312" w:eastAsia="仿宋_GB2312"/>
                      <w:sz w:val="20"/>
                      <w:color w:val="000000"/>
                    </w:rPr>
                    <w:t>1）按压深度至少为胸部前后径的1/3大约为4cm；</w:t>
                  </w:r>
                  <w:r>
                    <w:br/>
                  </w:r>
                  <w:r>
                    <w:rPr>
                      <w:rFonts w:ascii="仿宋_GB2312" w:hAnsi="仿宋_GB2312" w:cs="仿宋_GB2312" w:eastAsia="仿宋_GB2312"/>
                      <w:sz w:val="20"/>
                      <w:color w:val="000000"/>
                    </w:rPr>
                    <w:t>2）按压错误时则有的指示灯显示及错误的报警。</w:t>
                  </w:r>
                  <w:r>
                    <w:br/>
                  </w:r>
                  <w:r>
                    <w:rPr>
                      <w:rFonts w:ascii="仿宋_GB2312" w:hAnsi="仿宋_GB2312" w:cs="仿宋_GB2312" w:eastAsia="仿宋_GB2312"/>
                      <w:sz w:val="20"/>
                      <w:color w:val="000000"/>
                    </w:rPr>
                    <w:t>模拟标准气道开放显示。</w:t>
                  </w:r>
                  <w:r>
                    <w:br/>
                  </w:r>
                  <w:r>
                    <w:rPr>
                      <w:rFonts w:ascii="仿宋_GB2312" w:hAnsi="仿宋_GB2312" w:cs="仿宋_GB2312" w:eastAsia="仿宋_GB2312"/>
                      <w:sz w:val="20"/>
                      <w:color w:val="000000"/>
                    </w:rPr>
                    <w:t>人工口对口呼吸（吹气）显示报警：</w:t>
                  </w:r>
                  <w:r>
                    <w:br/>
                  </w:r>
                  <w:r>
                    <w:rPr>
                      <w:rFonts w:ascii="仿宋_GB2312" w:hAnsi="仿宋_GB2312" w:cs="仿宋_GB2312" w:eastAsia="仿宋_GB2312"/>
                      <w:sz w:val="20"/>
                      <w:color w:val="000000"/>
                    </w:rPr>
                    <w:t>1）吹入的潮气量≤30ml-50ml≤指示灯显示及报警；</w:t>
                  </w:r>
                  <w:r>
                    <w:br/>
                  </w:r>
                  <w:r>
                    <w:rPr>
                      <w:rFonts w:ascii="仿宋_GB2312" w:hAnsi="仿宋_GB2312" w:cs="仿宋_GB2312" w:eastAsia="仿宋_GB2312"/>
                      <w:sz w:val="20"/>
                      <w:color w:val="000000"/>
                    </w:rPr>
                    <w:t>2）吹入的潮气量在30ml-50ml之间正确指示灯显示；</w:t>
                  </w:r>
                  <w:r>
                    <w:br/>
                  </w:r>
                  <w:r>
                    <w:rPr>
                      <w:rFonts w:ascii="仿宋_GB2312" w:hAnsi="仿宋_GB2312" w:cs="仿宋_GB2312" w:eastAsia="仿宋_GB2312"/>
                      <w:sz w:val="20"/>
                      <w:color w:val="000000"/>
                    </w:rPr>
                    <w:t>3）吹入潮气量过快或超大，造成气体进入胃部指示灯显示及报警。</w:t>
                  </w:r>
                  <w:r>
                    <w:br/>
                  </w:r>
                  <w:r>
                    <w:rPr>
                      <w:rFonts w:ascii="仿宋_GB2312" w:hAnsi="仿宋_GB2312" w:cs="仿宋_GB2312" w:eastAsia="仿宋_GB2312"/>
                      <w:sz w:val="20"/>
                      <w:color w:val="000000"/>
                    </w:rPr>
                    <w:t>操作周期：按压与人工呼吸：</w:t>
                  </w:r>
                  <w:r>
                    <w:rPr>
                      <w:rFonts w:ascii="仿宋_GB2312" w:hAnsi="仿宋_GB2312" w:cs="仿宋_GB2312" w:eastAsia="仿宋_GB2312"/>
                      <w:sz w:val="20"/>
                      <w:color w:val="000000"/>
                    </w:rPr>
                    <w:t>30：2/单人或15： 2/双人，完成五个循环周期CPR操作。</w:t>
                  </w:r>
                  <w:r>
                    <w:br/>
                  </w:r>
                  <w:r>
                    <w:rPr>
                      <w:rFonts w:ascii="仿宋_GB2312" w:hAnsi="仿宋_GB2312" w:cs="仿宋_GB2312" w:eastAsia="仿宋_GB2312"/>
                      <w:sz w:val="20"/>
                      <w:color w:val="000000"/>
                    </w:rPr>
                    <w:t>操作频率：</w:t>
                  </w:r>
                  <w:r>
                    <w:rPr>
                      <w:rFonts w:ascii="仿宋_GB2312" w:hAnsi="仿宋_GB2312" w:cs="仿宋_GB2312" w:eastAsia="仿宋_GB2312"/>
                      <w:sz w:val="20"/>
                      <w:color w:val="000000"/>
                    </w:rPr>
                    <w:t>100-120次/分。</w:t>
                  </w:r>
                  <w:r>
                    <w:br/>
                  </w:r>
                  <w:r>
                    <w:rPr>
                      <w:rFonts w:ascii="仿宋_GB2312" w:hAnsi="仿宋_GB2312" w:cs="仿宋_GB2312" w:eastAsia="仿宋_GB2312"/>
                      <w:sz w:val="20"/>
                      <w:color w:val="000000"/>
                    </w:rPr>
                    <w:t>操作方式：训练操作。</w:t>
                  </w:r>
                  <w:r>
                    <w:br/>
                  </w:r>
                  <w:r>
                    <w:rPr>
                      <w:rFonts w:ascii="仿宋_GB2312" w:hAnsi="仿宋_GB2312" w:cs="仿宋_GB2312" w:eastAsia="仿宋_GB2312"/>
                      <w:sz w:val="20"/>
                      <w:color w:val="000000"/>
                    </w:rPr>
                    <w:t>检查肱动脉反应：手捏压力皮球，模拟肱动脉搏动。</w:t>
                  </w:r>
                  <w:r>
                    <w:br/>
                  </w:r>
                  <w:r>
                    <w:rPr>
                      <w:rFonts w:ascii="仿宋_GB2312" w:hAnsi="仿宋_GB2312" w:cs="仿宋_GB2312" w:eastAsia="仿宋_GB2312"/>
                      <w:sz w:val="20"/>
                    </w:rPr>
                    <w:t>▲</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CDATA[GB6675-2014国家标准：玩具安全第四部分 特定元素的迁移，锑（Sb）<60mg/kg、砷（As）<25mg/kg、镉（Cd）<75mk/kg、铅（Pb）<90mg/kg、汞（Hg）<60mg/kg和硒（Se）<500mg/kg。]]></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高级儿童心肺复苏模拟人</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该产品根据儿童的解剖特征和生理特点设计，其核心模块包括模拟人和电子显示屏，可进行新生儿心肺复苏训练，实现电子监测人工呼吸时吹气量和手指位按压时按压深度。适用于社会心肺复苏培训机构、医院、医学院、卫校等进行儿童心肺复苏培训的理想产品。</w:t>
                  </w:r>
                  <w:r>
                    <w:br/>
                  </w:r>
                  <w:r>
                    <w:rPr>
                      <w:rFonts w:ascii="仿宋_GB2312" w:hAnsi="仿宋_GB2312" w:cs="仿宋_GB2312" w:eastAsia="仿宋_GB2312"/>
                      <w:sz w:val="20"/>
                      <w:color w:val="000000"/>
                    </w:rPr>
                    <w:t>功能特点：</w:t>
                  </w:r>
                  <w:r>
                    <w:br/>
                  </w:r>
                  <w:r>
                    <w:rPr>
                      <w:rFonts w:ascii="仿宋_GB2312" w:hAnsi="仿宋_GB2312" w:cs="仿宋_GB2312" w:eastAsia="仿宋_GB2312"/>
                      <w:sz w:val="20"/>
                      <w:color w:val="000000"/>
                    </w:rPr>
                    <w:t>人工手指位胸外按压显示报警：</w:t>
                  </w:r>
                  <w:r>
                    <w:br/>
                  </w:r>
                  <w:r>
                    <w:rPr>
                      <w:rFonts w:ascii="仿宋_GB2312" w:hAnsi="仿宋_GB2312" w:cs="仿宋_GB2312" w:eastAsia="仿宋_GB2312"/>
                      <w:sz w:val="20"/>
                      <w:color w:val="000000"/>
                    </w:rPr>
                    <w:t>1）按压深度至少为胸部前后径的1/3大约为4cm；</w:t>
                  </w:r>
                  <w:r>
                    <w:br/>
                  </w:r>
                  <w:r>
                    <w:rPr>
                      <w:rFonts w:ascii="仿宋_GB2312" w:hAnsi="仿宋_GB2312" w:cs="仿宋_GB2312" w:eastAsia="仿宋_GB2312"/>
                      <w:sz w:val="20"/>
                      <w:color w:val="000000"/>
                    </w:rPr>
                    <w:t>2）按压错误时则有的指示灯显示及错误的报警。</w:t>
                  </w:r>
                  <w:r>
                    <w:br/>
                  </w:r>
                  <w:r>
                    <w:rPr>
                      <w:rFonts w:ascii="仿宋_GB2312" w:hAnsi="仿宋_GB2312" w:cs="仿宋_GB2312" w:eastAsia="仿宋_GB2312"/>
                      <w:sz w:val="20"/>
                      <w:color w:val="000000"/>
                    </w:rPr>
                    <w:t>模拟标准气道开放显示。</w:t>
                  </w:r>
                  <w:r>
                    <w:br/>
                  </w:r>
                  <w:r>
                    <w:rPr>
                      <w:rFonts w:ascii="仿宋_GB2312" w:hAnsi="仿宋_GB2312" w:cs="仿宋_GB2312" w:eastAsia="仿宋_GB2312"/>
                      <w:sz w:val="20"/>
                      <w:color w:val="000000"/>
                    </w:rPr>
                    <w:t>人工口对口呼吸（吹气）显示报警：</w:t>
                  </w:r>
                  <w:r>
                    <w:br/>
                  </w:r>
                  <w:r>
                    <w:rPr>
                      <w:rFonts w:ascii="仿宋_GB2312" w:hAnsi="仿宋_GB2312" w:cs="仿宋_GB2312" w:eastAsia="仿宋_GB2312"/>
                      <w:sz w:val="20"/>
                      <w:color w:val="000000"/>
                    </w:rPr>
                    <w:t>1）吹入的潮气量≤30ml-50ml≤指示灯显示及报警；</w:t>
                  </w:r>
                  <w:r>
                    <w:br/>
                  </w:r>
                  <w:r>
                    <w:rPr>
                      <w:rFonts w:ascii="仿宋_GB2312" w:hAnsi="仿宋_GB2312" w:cs="仿宋_GB2312" w:eastAsia="仿宋_GB2312"/>
                      <w:sz w:val="20"/>
                      <w:color w:val="000000"/>
                    </w:rPr>
                    <w:t>2）吹入的潮气量在30ml-50ml之间正确指示灯显示；</w:t>
                  </w:r>
                  <w:r>
                    <w:br/>
                  </w:r>
                  <w:r>
                    <w:rPr>
                      <w:rFonts w:ascii="仿宋_GB2312" w:hAnsi="仿宋_GB2312" w:cs="仿宋_GB2312" w:eastAsia="仿宋_GB2312"/>
                      <w:sz w:val="20"/>
                      <w:color w:val="000000"/>
                    </w:rPr>
                    <w:t>3）吹入潮气量过快或超大，造成气体进入胃部指示灯显示及报警。</w:t>
                  </w:r>
                  <w:r>
                    <w:br/>
                  </w:r>
                  <w:r>
                    <w:rPr>
                      <w:rFonts w:ascii="仿宋_GB2312" w:hAnsi="仿宋_GB2312" w:cs="仿宋_GB2312" w:eastAsia="仿宋_GB2312"/>
                      <w:sz w:val="20"/>
                      <w:color w:val="000000"/>
                    </w:rPr>
                    <w:t>操作周期：按压与人工呼吸：</w:t>
                  </w:r>
                  <w:r>
                    <w:rPr>
                      <w:rFonts w:ascii="仿宋_GB2312" w:hAnsi="仿宋_GB2312" w:cs="仿宋_GB2312" w:eastAsia="仿宋_GB2312"/>
                      <w:sz w:val="20"/>
                      <w:color w:val="000000"/>
                    </w:rPr>
                    <w:t>30：2/单人或15： 2/双人，完成五个循环周期CPR操作。</w:t>
                  </w:r>
                  <w:r>
                    <w:br/>
                  </w:r>
                  <w:r>
                    <w:rPr>
                      <w:rFonts w:ascii="仿宋_GB2312" w:hAnsi="仿宋_GB2312" w:cs="仿宋_GB2312" w:eastAsia="仿宋_GB2312"/>
                      <w:sz w:val="20"/>
                      <w:color w:val="000000"/>
                    </w:rPr>
                    <w:t>操作频率：</w:t>
                  </w:r>
                  <w:r>
                    <w:rPr>
                      <w:rFonts w:ascii="仿宋_GB2312" w:hAnsi="仿宋_GB2312" w:cs="仿宋_GB2312" w:eastAsia="仿宋_GB2312"/>
                      <w:sz w:val="20"/>
                      <w:color w:val="000000"/>
                    </w:rPr>
                    <w:t>100-120次/分。</w:t>
                  </w:r>
                  <w:r>
                    <w:br/>
                  </w:r>
                  <w:r>
                    <w:rPr>
                      <w:rFonts w:ascii="仿宋_GB2312" w:hAnsi="仿宋_GB2312" w:cs="仿宋_GB2312" w:eastAsia="仿宋_GB2312"/>
                      <w:sz w:val="20"/>
                      <w:color w:val="000000"/>
                    </w:rPr>
                    <w:t>操作方式：训练操作。</w:t>
                  </w:r>
                  <w:r>
                    <w:br/>
                  </w:r>
                  <w:r>
                    <w:rPr>
                      <w:rFonts w:ascii="仿宋_GB2312" w:hAnsi="仿宋_GB2312" w:cs="仿宋_GB2312" w:eastAsia="仿宋_GB2312"/>
                      <w:sz w:val="20"/>
                      <w:color w:val="000000"/>
                    </w:rPr>
                    <w:t>检查肱动脉反应：手捏压力皮球，模拟肱动脉搏动。</w:t>
                  </w:r>
                  <w:r>
                    <w:br/>
                  </w:r>
                  <w:r>
                    <w:rPr>
                      <w:rFonts w:ascii="仿宋_GB2312" w:hAnsi="仿宋_GB2312" w:cs="仿宋_GB2312" w:eastAsia="仿宋_GB2312"/>
                      <w:sz w:val="20"/>
                    </w:rPr>
                    <w:t>▲</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CDATA[GB6675-2014国家标准：玩具安全第四部分 特定元素的迁移，锑（Sb）<60mg/kg、砷（As）<25mg/kg、镉（Cd）<75mk/kg、铅（Pb）<90mg/kg、汞（Hg）<60mg/kg和硒（Se）<500mg/kg。]]></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智能学习终端</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1、国产处理器≥8 核，内存≥16GB，硬盘≥512G SSD，显卡≥1G</w:t>
                  </w:r>
                  <w:r>
                    <w:br/>
                  </w:r>
                  <w:r>
                    <w:rPr>
                      <w:rFonts w:ascii="仿宋_GB2312" w:hAnsi="仿宋_GB2312" w:cs="仿宋_GB2312" w:eastAsia="仿宋_GB2312"/>
                      <w:sz w:val="20"/>
                      <w:color w:val="000000"/>
                    </w:rPr>
                    <w:t>2、主板：全固态电容，主板集成智能数字故障指示器</w:t>
                  </w:r>
                  <w:r>
                    <w:br/>
                  </w:r>
                  <w:r>
                    <w:rPr>
                      <w:rFonts w:ascii="仿宋_GB2312" w:hAnsi="仿宋_GB2312" w:cs="仿宋_GB2312" w:eastAsia="仿宋_GB2312"/>
                      <w:sz w:val="20"/>
                      <w:color w:val="000000"/>
                    </w:rPr>
                    <w:t xml:space="preserve">3、内存：≥32GB DDR4 3200Mhz  双通道内存插槽， </w:t>
                  </w:r>
                  <w:r>
                    <w:br/>
                  </w:r>
                  <w:r>
                    <w:rPr>
                      <w:rFonts w:ascii="仿宋_GB2312" w:hAnsi="仿宋_GB2312" w:cs="仿宋_GB2312" w:eastAsia="仿宋_GB2312"/>
                      <w:sz w:val="20"/>
                      <w:color w:val="000000"/>
                    </w:rPr>
                    <w:t xml:space="preserve">4、硬盘：≥1T M.2 SSD  </w:t>
                  </w:r>
                  <w:r>
                    <w:br/>
                  </w:r>
                  <w:r>
                    <w:rPr>
                      <w:rFonts w:ascii="仿宋_GB2312" w:hAnsi="仿宋_GB2312" w:cs="仿宋_GB2312" w:eastAsia="仿宋_GB2312"/>
                      <w:sz w:val="20"/>
                      <w:color w:val="000000"/>
                    </w:rPr>
                    <w:t>5、键鼠：≥USB键盘鼠标</w:t>
                  </w:r>
                  <w:r>
                    <w:br/>
                  </w:r>
                  <w:r>
                    <w:rPr>
                      <w:rFonts w:ascii="仿宋_GB2312" w:hAnsi="仿宋_GB2312" w:cs="仿宋_GB2312" w:eastAsia="仿宋_GB2312"/>
                      <w:sz w:val="20"/>
                      <w:color w:val="000000"/>
                    </w:rPr>
                    <w:t>6、显卡：≥2G显卡</w:t>
                  </w:r>
                  <w:r>
                    <w:br/>
                  </w:r>
                  <w:r>
                    <w:rPr>
                      <w:rFonts w:ascii="仿宋_GB2312" w:hAnsi="仿宋_GB2312" w:cs="仿宋_GB2312" w:eastAsia="仿宋_GB2312"/>
                      <w:sz w:val="20"/>
                      <w:color w:val="000000"/>
                    </w:rPr>
                    <w:t>7、音频接口：≥前2后3音频接口，支持双声道，支持MIC输入</w:t>
                  </w:r>
                  <w:r>
                    <w:br/>
                  </w:r>
                  <w:r>
                    <w:rPr>
                      <w:rFonts w:ascii="仿宋_GB2312" w:hAnsi="仿宋_GB2312" w:cs="仿宋_GB2312" w:eastAsia="仿宋_GB2312"/>
                      <w:sz w:val="20"/>
                      <w:color w:val="000000"/>
                    </w:rPr>
                    <w:t>8、网卡：集成千兆网卡</w:t>
                  </w:r>
                  <w:r>
                    <w:br/>
                  </w:r>
                  <w:r>
                    <w:rPr>
                      <w:rFonts w:ascii="仿宋_GB2312" w:hAnsi="仿宋_GB2312" w:cs="仿宋_GB2312" w:eastAsia="仿宋_GB2312"/>
                      <w:sz w:val="20"/>
                      <w:color w:val="000000"/>
                    </w:rPr>
                    <w:t>9、接口：≥10个USB接口</w:t>
                  </w:r>
                </w:p>
                <w:p>
                  <w:pPr>
                    <w:pStyle w:val="null3"/>
                    <w:jc w:val="left"/>
                  </w:pPr>
                  <w:r>
                    <w:rPr>
                      <w:rFonts w:ascii="仿宋_GB2312" w:hAnsi="仿宋_GB2312" w:cs="仿宋_GB2312" w:eastAsia="仿宋_GB2312"/>
                      <w:sz w:val="20"/>
                      <w:color w:val="000000"/>
                    </w:rPr>
                    <w:t>10、扩展：≥3个PCIE（其中PCIE4.0x16≥2个）, ≥1*COM口</w:t>
                  </w:r>
                  <w:r>
                    <w:br/>
                  </w:r>
                  <w:r>
                    <w:rPr>
                      <w:rFonts w:ascii="仿宋_GB2312" w:hAnsi="仿宋_GB2312" w:cs="仿宋_GB2312" w:eastAsia="仿宋_GB2312"/>
                      <w:sz w:val="20"/>
                      <w:color w:val="000000"/>
                    </w:rPr>
                    <w:t>11、保修：≥三年上门保修（含键鼠）</w:t>
                  </w:r>
                  <w:r>
                    <w:br/>
                  </w:r>
                  <w:r>
                    <w:rPr>
                      <w:rFonts w:ascii="仿宋_GB2312" w:hAnsi="仿宋_GB2312" w:cs="仿宋_GB2312" w:eastAsia="仿宋_GB2312"/>
                      <w:sz w:val="20"/>
                      <w:color w:val="000000"/>
                    </w:rPr>
                    <w:t>12、显示器</w:t>
                  </w:r>
                  <w:r>
                    <w:rPr>
                      <w:rFonts w:ascii="仿宋_GB2312" w:hAnsi="仿宋_GB2312" w:cs="仿宋_GB2312" w:eastAsia="仿宋_GB2312"/>
                      <w:sz w:val="20"/>
                      <w:color w:val="000000"/>
                    </w:rPr>
                    <w:t>：</w:t>
                  </w:r>
                  <w:r>
                    <w:rPr>
                      <w:rFonts w:ascii="仿宋_GB2312" w:hAnsi="仿宋_GB2312" w:cs="仿宋_GB2312" w:eastAsia="仿宋_GB2312"/>
                      <w:sz w:val="20"/>
                      <w:color w:val="000000"/>
                    </w:rPr>
                    <w:t>≥24.5寸同品牌显示器，刷新率≥100Hz，对比度≥4000:1（非动态）；分辨率≥1920*1080，VGA+HDMI接口</w:t>
                  </w:r>
                  <w:r>
                    <w:br/>
                  </w:r>
                  <w:r>
                    <w:rPr>
                      <w:rFonts w:ascii="仿宋_GB2312" w:hAnsi="仿宋_GB2312" w:cs="仿宋_GB2312" w:eastAsia="仿宋_GB2312"/>
                      <w:sz w:val="20"/>
                      <w:color w:val="000000"/>
                    </w:rPr>
                    <w:t>13、支持USB屏蔽、设置仅识别鼠标功能</w:t>
                  </w:r>
                  <w:r>
                    <w:br/>
                  </w:r>
                  <w:r>
                    <w:rPr>
                      <w:rFonts w:ascii="仿宋_GB2312" w:hAnsi="仿宋_GB2312" w:cs="仿宋_GB2312" w:eastAsia="仿宋_GB2312"/>
                      <w:sz w:val="20"/>
                    </w:rPr>
                    <w:t>▲</w:t>
                  </w:r>
                  <w:r>
                    <w:rPr>
                      <w:rFonts w:ascii="仿宋_GB2312" w:hAnsi="仿宋_GB2312" w:cs="仿宋_GB2312" w:eastAsia="仿宋_GB2312"/>
                      <w:sz w:val="20"/>
                      <w:color w:val="000000"/>
                    </w:rPr>
                    <w:t>14、平均无故障时间的MTBF值不低于600000小时</w:t>
                  </w:r>
                </w:p>
                <w:p>
                  <w:pPr>
                    <w:pStyle w:val="null3"/>
                    <w:jc w:val="left"/>
                  </w:pPr>
                  <w:r>
                    <w:rPr>
                      <w:rFonts w:ascii="仿宋_GB2312" w:hAnsi="仿宋_GB2312" w:cs="仿宋_GB2312" w:eastAsia="仿宋_GB2312"/>
                      <w:sz w:val="20"/>
                    </w:rPr>
                    <w:t>15、配置打印机1台，</w:t>
                  </w:r>
                  <w:r>
                    <w:rPr>
                      <w:rFonts w:ascii="仿宋_GB2312" w:hAnsi="仿宋_GB2312" w:cs="仿宋_GB2312" w:eastAsia="仿宋_GB2312"/>
                      <w:sz w:val="20"/>
                    </w:rPr>
                    <w:t>打印机性能优于黑白喷墨打印机，分辨率</w:t>
                  </w:r>
                  <w:r>
                    <w:rPr>
                      <w:rFonts w:ascii="仿宋_GB2312" w:hAnsi="仿宋_GB2312" w:cs="仿宋_GB2312" w:eastAsia="仿宋_GB2312"/>
                      <w:sz w:val="20"/>
                    </w:rPr>
                    <w:t>1200dpi。</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教具储物柜</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规格；深度不低于</w:t>
                  </w:r>
                  <w:r>
                    <w:rPr>
                      <w:rFonts w:ascii="仿宋_GB2312" w:hAnsi="仿宋_GB2312" w:cs="仿宋_GB2312" w:eastAsia="仿宋_GB2312"/>
                      <w:sz w:val="20"/>
                      <w:color w:val="000000"/>
                    </w:rPr>
                    <w:t>40cm，高度不低于180cm,不少于25延米；适用于教学、医疗等单位的成果或素材的展示；玻璃+合金，根据现场定制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定制导台、接诊台及沙发组合、学生凳子</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1.定制导台、接诊台规格：1、多层实木板喷漆制作2、尺寸定制，数量：导台1个、接诊台1个。导台凳子1个、接诊员椅1张.</w:t>
                  </w:r>
                </w:p>
                <w:p>
                  <w:pPr>
                    <w:pStyle w:val="null3"/>
                    <w:jc w:val="left"/>
                  </w:pPr>
                  <w:r>
                    <w:rPr>
                      <w:rFonts w:ascii="仿宋_GB2312" w:hAnsi="仿宋_GB2312" w:cs="仿宋_GB2312" w:eastAsia="仿宋_GB2312"/>
                      <w:sz w:val="20"/>
                      <w:color w:val="000000"/>
                    </w:rPr>
                    <w:t>2、学生凳子为医用带滑轮20个，可升降，耐用防水、抗氧、防锈、凳面直径40cm，凳面厚度5cm，适用于医院、康复中心等</w:t>
                  </w:r>
                </w:p>
                <w:p>
                  <w:pPr>
                    <w:pStyle w:val="null3"/>
                    <w:jc w:val="left"/>
                  </w:pPr>
                  <w:r>
                    <w:rPr>
                      <w:rFonts w:ascii="仿宋_GB2312" w:hAnsi="仿宋_GB2312" w:cs="仿宋_GB2312" w:eastAsia="仿宋_GB2312"/>
                      <w:sz w:val="20"/>
                      <w:color w:val="000000"/>
                    </w:rPr>
                    <w:t>3、沙发为儿童组合沙发定制款，框架：橡胶实木， 防潮、  防腐、防虫化学处理，高密度回弹原生棉</w:t>
                  </w:r>
                  <w:r>
                    <w:br/>
                  </w:r>
                  <w:r>
                    <w:rPr>
                      <w:rFonts w:ascii="仿宋_GB2312" w:hAnsi="仿宋_GB2312" w:cs="仿宋_GB2312" w:eastAsia="仿宋_GB2312"/>
                      <w:sz w:val="20"/>
                      <w:color w:val="000000"/>
                    </w:rPr>
                    <w:t>4、茶几：尺寸：≥60*60cm；材质：实木框架采用优质橡胶实木台面圆角木条；功能：实木框架，台面无缝拼接边角处采用倒圆工艺，天然橡木指接板，油漆采用。</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装修及环境创设</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一、顶棚处理</w:t>
                  </w:r>
                </w:p>
                <w:p>
                  <w:pPr>
                    <w:pStyle w:val="null3"/>
                    <w:jc w:val="left"/>
                  </w:pPr>
                  <w:r>
                    <w:rPr>
                      <w:rFonts w:ascii="仿宋_GB2312" w:hAnsi="仿宋_GB2312" w:cs="仿宋_GB2312" w:eastAsia="仿宋_GB2312"/>
                      <w:sz w:val="20"/>
                      <w:color w:val="000000"/>
                    </w:rPr>
                    <w:t>1. 优质石膏板、木工前期定位、膨胀螺丝吊筋、龙骨架固定、石膏板封板、防锈自攻螺丝固定。</w:t>
                  </w:r>
                </w:p>
                <w:p>
                  <w:pPr>
                    <w:pStyle w:val="null3"/>
                    <w:jc w:val="left"/>
                  </w:pPr>
                  <w:r>
                    <w:rPr>
                      <w:rFonts w:ascii="仿宋_GB2312" w:hAnsi="仿宋_GB2312" w:cs="仿宋_GB2312" w:eastAsia="仿宋_GB2312"/>
                      <w:sz w:val="20"/>
                      <w:color w:val="000000"/>
                    </w:rPr>
                    <w:t>2. 射灯/吸顶灯。</w:t>
                  </w:r>
                </w:p>
                <w:p>
                  <w:pPr>
                    <w:pStyle w:val="null3"/>
                    <w:jc w:val="left"/>
                  </w:pPr>
                  <w:r>
                    <w:rPr>
                      <w:rFonts w:ascii="仿宋_GB2312" w:hAnsi="仿宋_GB2312" w:cs="仿宋_GB2312" w:eastAsia="仿宋_GB2312"/>
                      <w:sz w:val="20"/>
                      <w:color w:val="000000"/>
                    </w:rPr>
                    <w:t>二、墙面处理</w:t>
                  </w:r>
                </w:p>
                <w:p>
                  <w:pPr>
                    <w:pStyle w:val="null3"/>
                    <w:jc w:val="left"/>
                  </w:pPr>
                  <w:r>
                    <w:rPr>
                      <w:rFonts w:ascii="仿宋_GB2312" w:hAnsi="仿宋_GB2312" w:cs="仿宋_GB2312" w:eastAsia="仿宋_GB2312"/>
                      <w:sz w:val="20"/>
                      <w:color w:val="000000"/>
                    </w:rPr>
                    <w:t>教室内构建柱基层欧松板打底，</w:t>
                  </w:r>
                  <w:r>
                    <w:rPr>
                      <w:rFonts w:ascii="仿宋_GB2312" w:hAnsi="仿宋_GB2312" w:cs="仿宋_GB2312" w:eastAsia="仿宋_GB2312"/>
                      <w:sz w:val="20"/>
                      <w:color w:val="000000"/>
                    </w:rPr>
                    <w:t>5mm白色木饰面贴面，阳角采用阳角金属条进行收边，阴角采用打胶形式收口。教室墙面整体使用白色5mm厚木饰面进行贴面，墙面基层采用欧松板打底，接缝处采用金属T型条进行收边，阴角采用打胶形式收口。</w:t>
                  </w:r>
                </w:p>
                <w:p>
                  <w:pPr>
                    <w:pStyle w:val="null3"/>
                    <w:jc w:val="left"/>
                  </w:pPr>
                  <w:r>
                    <w:rPr>
                      <w:rFonts w:ascii="仿宋_GB2312" w:hAnsi="仿宋_GB2312" w:cs="仿宋_GB2312" w:eastAsia="仿宋_GB2312"/>
                      <w:sz w:val="20"/>
                      <w:color w:val="000000"/>
                    </w:rPr>
                    <w:t>三、</w:t>
                  </w:r>
                  <w:r>
                    <w:rPr>
                      <w:rFonts w:ascii="仿宋_GB2312" w:hAnsi="仿宋_GB2312" w:cs="仿宋_GB2312" w:eastAsia="仿宋_GB2312"/>
                      <w:sz w:val="20"/>
                      <w:color w:val="000000"/>
                    </w:rPr>
                    <w:t>门窗处理</w:t>
                  </w:r>
                </w:p>
                <w:p>
                  <w:pPr>
                    <w:pStyle w:val="null3"/>
                    <w:jc w:val="left"/>
                  </w:pPr>
                  <w:r>
                    <w:rPr>
                      <w:rFonts w:ascii="仿宋_GB2312" w:hAnsi="仿宋_GB2312" w:cs="仿宋_GB2312" w:eastAsia="仿宋_GB2312"/>
                      <w:sz w:val="20"/>
                      <w:color w:val="000000"/>
                    </w:rPr>
                    <w:t>1. 窗户台板处理更换、木质台面；</w:t>
                  </w:r>
                </w:p>
                <w:p>
                  <w:pPr>
                    <w:pStyle w:val="null3"/>
                    <w:jc w:val="left"/>
                  </w:pPr>
                  <w:r>
                    <w:rPr>
                      <w:rFonts w:ascii="仿宋_GB2312" w:hAnsi="仿宋_GB2312" w:cs="仿宋_GB2312" w:eastAsia="仿宋_GB2312"/>
                      <w:sz w:val="20"/>
                      <w:color w:val="000000"/>
                    </w:rPr>
                    <w:t>2. ≥2个门处理和更换，安装免漆木门及指纹锁。</w:t>
                  </w:r>
                </w:p>
                <w:p>
                  <w:pPr>
                    <w:pStyle w:val="null3"/>
                    <w:jc w:val="left"/>
                  </w:pPr>
                  <w:r>
                    <w:rPr>
                      <w:rFonts w:ascii="仿宋_GB2312" w:hAnsi="仿宋_GB2312" w:cs="仿宋_GB2312" w:eastAsia="仿宋_GB2312"/>
                      <w:sz w:val="20"/>
                      <w:color w:val="000000"/>
                    </w:rPr>
                    <w:t>四、地面处理</w:t>
                  </w:r>
                </w:p>
                <w:p>
                  <w:pPr>
                    <w:pStyle w:val="null3"/>
                    <w:jc w:val="left"/>
                  </w:pPr>
                  <w:r>
                    <w:rPr>
                      <w:rFonts w:ascii="仿宋_GB2312" w:hAnsi="仿宋_GB2312" w:cs="仿宋_GB2312" w:eastAsia="仿宋_GB2312"/>
                      <w:sz w:val="20"/>
                      <w:color w:val="000000"/>
                    </w:rPr>
                    <w:t>1.铺设复合木地板/地砖/地胶；</w:t>
                  </w:r>
                </w:p>
                <w:p>
                  <w:pPr>
                    <w:pStyle w:val="null3"/>
                    <w:jc w:val="left"/>
                  </w:pPr>
                  <w:r>
                    <w:rPr>
                      <w:rFonts w:ascii="仿宋_GB2312" w:hAnsi="仿宋_GB2312" w:cs="仿宋_GB2312" w:eastAsia="仿宋_GB2312"/>
                      <w:sz w:val="20"/>
                      <w:color w:val="000000"/>
                    </w:rPr>
                    <w:t>2.1.2cm 厚强化复合地板，踢脚线木质，颜色样式由甲方选择。</w:t>
                  </w:r>
                </w:p>
                <w:p>
                  <w:pPr>
                    <w:pStyle w:val="null3"/>
                    <w:jc w:val="left"/>
                  </w:pPr>
                  <w:r>
                    <w:rPr>
                      <w:rFonts w:ascii="仿宋_GB2312" w:hAnsi="仿宋_GB2312" w:cs="仿宋_GB2312" w:eastAsia="仿宋_GB2312"/>
                      <w:sz w:val="20"/>
                      <w:color w:val="000000"/>
                    </w:rPr>
                    <w:t>五、窗帘</w:t>
                  </w:r>
                </w:p>
                <w:p>
                  <w:pPr>
                    <w:pStyle w:val="null3"/>
                    <w:jc w:val="left"/>
                  </w:pPr>
                  <w:r>
                    <w:rPr>
                      <w:rFonts w:ascii="仿宋_GB2312" w:hAnsi="仿宋_GB2312" w:cs="仿宋_GB2312" w:eastAsia="仿宋_GB2312"/>
                      <w:sz w:val="20"/>
                      <w:color w:val="000000"/>
                    </w:rPr>
                    <w:t>1.静音轨道双层窗帘，纱帘和布帘，颜色款式由甲方选择。</w:t>
                  </w:r>
                </w:p>
                <w:p>
                  <w:pPr>
                    <w:pStyle w:val="null3"/>
                    <w:jc w:val="left"/>
                  </w:pPr>
                  <w:r>
                    <w:rPr>
                      <w:rFonts w:ascii="仿宋_GB2312" w:hAnsi="仿宋_GB2312" w:cs="仿宋_GB2312" w:eastAsia="仿宋_GB2312"/>
                      <w:sz w:val="20"/>
                      <w:color w:val="000000"/>
                    </w:rPr>
                    <w:t>六、实训室文化提升</w:t>
                  </w:r>
                </w:p>
                <w:p>
                  <w:pPr>
                    <w:pStyle w:val="null3"/>
                    <w:jc w:val="left"/>
                  </w:pPr>
                  <w:r>
                    <w:rPr>
                      <w:rFonts w:ascii="仿宋_GB2312" w:hAnsi="仿宋_GB2312" w:cs="仿宋_GB2312" w:eastAsia="仿宋_GB2312"/>
                      <w:sz w:val="20"/>
                      <w:color w:val="000000"/>
                    </w:rPr>
                    <w:t>1.实训室墙面造型：石膏板造型/亚克力字；</w:t>
                  </w:r>
                </w:p>
                <w:p>
                  <w:pPr>
                    <w:pStyle w:val="null3"/>
                    <w:jc w:val="left"/>
                  </w:pPr>
                  <w:r>
                    <w:rPr>
                      <w:rFonts w:ascii="仿宋_GB2312" w:hAnsi="仿宋_GB2312" w:cs="仿宋_GB2312" w:eastAsia="仿宋_GB2312"/>
                      <w:sz w:val="20"/>
                      <w:color w:val="000000"/>
                    </w:rPr>
                    <w:t>2.实训室挂图：亚克力挂图/装饰挂图；</w:t>
                  </w:r>
                </w:p>
                <w:p>
                  <w:pPr>
                    <w:pStyle w:val="null3"/>
                    <w:jc w:val="left"/>
                  </w:pPr>
                  <w:r>
                    <w:rPr>
                      <w:rFonts w:ascii="仿宋_GB2312" w:hAnsi="仿宋_GB2312" w:cs="仿宋_GB2312" w:eastAsia="仿宋_GB2312"/>
                      <w:sz w:val="20"/>
                      <w:color w:val="000000"/>
                    </w:rPr>
                    <w:t>3.实训室门牌：亚克力门牌/铝型材门牌</w:t>
                  </w:r>
                </w:p>
                <w:p>
                  <w:pPr>
                    <w:pStyle w:val="null3"/>
                    <w:jc w:val="left"/>
                  </w:pPr>
                  <w:r>
                    <w:rPr>
                      <w:rFonts w:ascii="仿宋_GB2312" w:hAnsi="仿宋_GB2312" w:cs="仿宋_GB2312" w:eastAsia="仿宋_GB2312"/>
                      <w:sz w:val="20"/>
                      <w:color w:val="000000"/>
                    </w:rPr>
                    <w:t>改造学校特色文个性文化墙面造型；整体环境改造、安装、恢复按设计方案执行。最终实际改造项目及工程量根据现场情况和甲方相关要求而定。</w:t>
                  </w:r>
                </w:p>
                <w:p>
                  <w:pPr>
                    <w:pStyle w:val="null3"/>
                    <w:jc w:val="left"/>
                  </w:pPr>
                  <w:r>
                    <w:rPr>
                      <w:rFonts w:ascii="仿宋_GB2312" w:hAnsi="仿宋_GB2312" w:cs="仿宋_GB2312" w:eastAsia="仿宋_GB2312"/>
                      <w:sz w:val="20"/>
                      <w:color w:val="000000"/>
                    </w:rPr>
                    <w:t>七、其他处理</w:t>
                  </w:r>
                </w:p>
                <w:p>
                  <w:pPr>
                    <w:pStyle w:val="null3"/>
                    <w:jc w:val="left"/>
                  </w:pPr>
                  <w:r>
                    <w:rPr>
                      <w:rFonts w:ascii="仿宋_GB2312" w:hAnsi="仿宋_GB2312" w:cs="仿宋_GB2312" w:eastAsia="仿宋_GB2312"/>
                      <w:sz w:val="20"/>
                      <w:color w:val="000000"/>
                    </w:rPr>
                    <w:t>1.墙面拆除、地面拆除、 吊顶拆除、门拆除。</w:t>
                  </w:r>
                </w:p>
                <w:p>
                  <w:pPr>
                    <w:pStyle w:val="null3"/>
                    <w:jc w:val="left"/>
                  </w:pPr>
                  <w:r>
                    <w:rPr>
                      <w:rFonts w:ascii="仿宋_GB2312" w:hAnsi="仿宋_GB2312" w:cs="仿宋_GB2312" w:eastAsia="仿宋_GB2312"/>
                      <w:sz w:val="20"/>
                      <w:color w:val="000000"/>
                    </w:rPr>
                    <w:t>2.所有建筑垃圾运输处理、打扫卫生。</w:t>
                  </w:r>
                </w:p>
                <w:p>
                  <w:pPr>
                    <w:pStyle w:val="null3"/>
                    <w:jc w:val="left"/>
                  </w:pPr>
                  <w:r>
                    <w:rPr>
                      <w:rFonts w:ascii="仿宋_GB2312" w:hAnsi="仿宋_GB2312" w:cs="仿宋_GB2312" w:eastAsia="仿宋_GB2312"/>
                      <w:sz w:val="20"/>
                      <w:color w:val="000000"/>
                    </w:rPr>
                    <w:t>八、强弱电改造，包含：总开、插座、照明、空调、</w:t>
                  </w:r>
                  <w:r>
                    <w:rPr>
                      <w:rFonts w:ascii="仿宋_GB2312" w:hAnsi="仿宋_GB2312" w:cs="仿宋_GB2312" w:eastAsia="仿宋_GB2312"/>
                      <w:sz w:val="20"/>
                      <w:color w:val="000000"/>
                    </w:rPr>
                    <w:t>网线。</w:t>
                  </w:r>
                </w:p>
              </w:tc>
            </w:tr>
          </w:tbl>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、服务要求</w:t>
            </w:r>
          </w:p>
          <w:p>
            <w:pPr>
              <w:pStyle w:val="null3"/>
            </w:pPr>
            <w:r>
              <w:rPr>
                <w:rFonts w:ascii="仿宋_GB2312" w:hAnsi="仿宋_GB2312" w:cs="仿宋_GB2312" w:eastAsia="仿宋_GB2312"/>
                <w:sz w:val="24"/>
              </w:rPr>
              <w:t>为了更好地推动学院</w:t>
            </w:r>
            <w:r>
              <w:rPr>
                <w:rFonts w:ascii="仿宋_GB2312" w:hAnsi="仿宋_GB2312" w:cs="仿宋_GB2312" w:eastAsia="仿宋_GB2312"/>
                <w:sz w:val="24"/>
              </w:rPr>
              <w:t>“</w:t>
            </w:r>
            <w:r>
              <w:rPr>
                <w:rFonts w:ascii="仿宋_GB2312" w:hAnsi="仿宋_GB2312" w:cs="仿宋_GB2312" w:eastAsia="仿宋_GB2312"/>
                <w:sz w:val="24"/>
              </w:rPr>
              <w:t>岗课赛证</w:t>
            </w:r>
            <w:r>
              <w:rPr>
                <w:rFonts w:ascii="仿宋_GB2312" w:hAnsi="仿宋_GB2312" w:cs="仿宋_GB2312" w:eastAsia="仿宋_GB2312"/>
                <w:sz w:val="24"/>
              </w:rPr>
              <w:t>”</w:t>
            </w:r>
            <w:r>
              <w:rPr>
                <w:rFonts w:ascii="仿宋_GB2312" w:hAnsi="仿宋_GB2312" w:cs="仿宋_GB2312" w:eastAsia="仿宋_GB2312"/>
                <w:sz w:val="24"/>
              </w:rPr>
              <w:t>综合育人的改革与创新，深化</w:t>
            </w:r>
            <w:r>
              <w:rPr>
                <w:rFonts w:ascii="仿宋_GB2312" w:hAnsi="仿宋_GB2312" w:cs="仿宋_GB2312" w:eastAsia="仿宋_GB2312"/>
                <w:sz w:val="24"/>
              </w:rPr>
              <w:t>“</w:t>
            </w:r>
            <w:r>
              <w:rPr>
                <w:rFonts w:ascii="仿宋_GB2312" w:hAnsi="仿宋_GB2312" w:cs="仿宋_GB2312" w:eastAsia="仿宋_GB2312"/>
                <w:sz w:val="24"/>
              </w:rPr>
              <w:t>互联网</w:t>
            </w:r>
            <w:r>
              <w:rPr>
                <w:rFonts w:ascii="仿宋_GB2312" w:hAnsi="仿宋_GB2312" w:cs="仿宋_GB2312" w:eastAsia="仿宋_GB2312"/>
                <w:sz w:val="24"/>
              </w:rPr>
              <w:t>+”</w:t>
            </w:r>
            <w:r>
              <w:rPr>
                <w:rFonts w:ascii="仿宋_GB2312" w:hAnsi="仿宋_GB2312" w:cs="仿宋_GB2312" w:eastAsia="仿宋_GB2312"/>
                <w:sz w:val="24"/>
              </w:rPr>
              <w:t>智慧教学，助推我院专业群数字化升级改造。软件平台服务内容</w:t>
            </w:r>
            <w:r>
              <w:rPr>
                <w:rFonts w:ascii="仿宋_GB2312" w:hAnsi="仿宋_GB2312" w:cs="仿宋_GB2312" w:eastAsia="仿宋_GB2312"/>
                <w:sz w:val="24"/>
              </w:rPr>
              <w:t>≥</w:t>
            </w:r>
            <w:r>
              <w:rPr>
                <w:rFonts w:ascii="仿宋_GB2312" w:hAnsi="仿宋_GB2312" w:cs="仿宋_GB2312" w:eastAsia="仿宋_GB2312"/>
                <w:sz w:val="24"/>
              </w:rPr>
              <w:t>包含企业讲师应用式培训服务</w:t>
            </w: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≥4</w:t>
            </w:r>
            <w:r>
              <w:rPr>
                <w:rFonts w:ascii="仿宋_GB2312" w:hAnsi="仿宋_GB2312" w:cs="仿宋_GB2312" w:eastAsia="仿宋_GB2312"/>
                <w:sz w:val="24"/>
              </w:rPr>
              <w:t>学时。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w:t>
            </w:r>
            <w:r>
              <w:rPr>
                <w:rFonts w:ascii="仿宋_GB2312" w:hAnsi="仿宋_GB2312" w:cs="仿宋_GB2312" w:eastAsia="仿宋_GB2312"/>
                <w:sz w:val="24"/>
              </w:rPr>
              <w:t>智慧黑板：</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显示尺寸≥</w:t>
            </w:r>
            <w:r>
              <w:rPr>
                <w:rFonts w:ascii="仿宋_GB2312" w:hAnsi="仿宋_GB2312" w:cs="仿宋_GB2312" w:eastAsia="仿宋_GB2312"/>
                <w:sz w:val="24"/>
              </w:rPr>
              <w:t>86</w:t>
            </w:r>
            <w:r>
              <w:rPr>
                <w:rFonts w:ascii="仿宋_GB2312" w:hAnsi="仿宋_GB2312" w:cs="仿宋_GB2312" w:eastAsia="仿宋_GB2312"/>
                <w:sz w:val="24"/>
              </w:rPr>
              <w:t>英寸，分辨率≥</w:t>
            </w:r>
            <w:r>
              <w:rPr>
                <w:rFonts w:ascii="仿宋_GB2312" w:hAnsi="仿宋_GB2312" w:cs="仿宋_GB2312" w:eastAsia="仿宋_GB2312"/>
                <w:sz w:val="24"/>
              </w:rPr>
              <w:t>3840*2160</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满足《</w:t>
            </w:r>
            <w:r>
              <w:rPr>
                <w:rFonts w:ascii="仿宋_GB2312" w:hAnsi="仿宋_GB2312" w:cs="仿宋_GB2312" w:eastAsia="仿宋_GB2312"/>
                <w:sz w:val="24"/>
              </w:rPr>
              <w:t>GB 40070-2021</w:t>
            </w:r>
            <w:r>
              <w:rPr>
                <w:rFonts w:ascii="仿宋_GB2312" w:hAnsi="仿宋_GB2312" w:cs="仿宋_GB2312" w:eastAsia="仿宋_GB2312"/>
                <w:sz w:val="24"/>
              </w:rPr>
              <w:t>儿童青少年学习用品近视防控卫生要求》。▲</w:t>
            </w:r>
            <w:r>
              <w:rPr>
                <w:rFonts w:ascii="仿宋_GB2312" w:hAnsi="仿宋_GB2312" w:cs="仿宋_GB2312" w:eastAsia="仿宋_GB2312"/>
                <w:sz w:val="24"/>
              </w:rPr>
              <w:t>7.</w:t>
            </w:r>
            <w:r>
              <w:rPr>
                <w:rFonts w:ascii="仿宋_GB2312" w:hAnsi="仿宋_GB2312" w:cs="仿宋_GB2312" w:eastAsia="仿宋_GB2312"/>
                <w:sz w:val="24"/>
              </w:rPr>
              <w:t>可进行硬件自检，包括对系统内存、存储、触控系统、光感系统、内置电脑、屏体信息、主板型号、</w:t>
            </w:r>
            <w:r>
              <w:rPr>
                <w:rFonts w:ascii="仿宋_GB2312" w:hAnsi="仿宋_GB2312" w:cs="仿宋_GB2312" w:eastAsia="仿宋_GB2312"/>
                <w:sz w:val="24"/>
              </w:rPr>
              <w:t>CPU</w:t>
            </w:r>
            <w:r>
              <w:rPr>
                <w:rFonts w:ascii="仿宋_GB2312" w:hAnsi="仿宋_GB2312" w:cs="仿宋_GB2312" w:eastAsia="仿宋_GB2312"/>
                <w:sz w:val="24"/>
              </w:rPr>
              <w:t>型号、</w:t>
            </w:r>
            <w:r>
              <w:rPr>
                <w:rFonts w:ascii="仿宋_GB2312" w:hAnsi="仿宋_GB2312" w:cs="仿宋_GB2312" w:eastAsia="仿宋_GB2312"/>
                <w:sz w:val="24"/>
              </w:rPr>
              <w:t>CPU</w:t>
            </w:r>
            <w:r>
              <w:rPr>
                <w:rFonts w:ascii="仿宋_GB2312" w:hAnsi="仿宋_GB2312" w:cs="仿宋_GB2312" w:eastAsia="仿宋_GB2312"/>
                <w:sz w:val="24"/>
              </w:rPr>
              <w:t>使用率、设备名称等进行状态提示及故障提示。▲</w:t>
            </w:r>
            <w:r>
              <w:rPr>
                <w:rFonts w:ascii="仿宋_GB2312" w:hAnsi="仿宋_GB2312" w:cs="仿宋_GB2312" w:eastAsia="仿宋_GB2312"/>
                <w:sz w:val="24"/>
              </w:rPr>
              <w:t>8.</w:t>
            </w:r>
            <w:r>
              <w:rPr>
                <w:rFonts w:ascii="仿宋_GB2312" w:hAnsi="仿宋_GB2312" w:cs="仿宋_GB2312" w:eastAsia="仿宋_GB2312"/>
                <w:sz w:val="24"/>
              </w:rPr>
              <w:t>依据</w:t>
            </w:r>
            <w:r>
              <w:rPr>
                <w:rFonts w:ascii="仿宋_GB2312" w:hAnsi="仿宋_GB2312" w:cs="仿宋_GB2312" w:eastAsia="仿宋_GB2312"/>
                <w:sz w:val="24"/>
              </w:rPr>
              <w:t>GB 21520-2023</w:t>
            </w:r>
            <w:r>
              <w:rPr>
                <w:rFonts w:ascii="仿宋_GB2312" w:hAnsi="仿宋_GB2312" w:cs="仿宋_GB2312" w:eastAsia="仿宋_GB2312"/>
                <w:sz w:val="24"/>
              </w:rPr>
              <w:t>标准，能效等级达到</w:t>
            </w:r>
            <w:r>
              <w:rPr>
                <w:rFonts w:ascii="仿宋_GB2312" w:hAnsi="仿宋_GB2312" w:cs="仿宋_GB2312" w:eastAsia="仿宋_GB2312"/>
                <w:sz w:val="24"/>
              </w:rPr>
              <w:t>1</w:t>
            </w:r>
            <w:r>
              <w:rPr>
                <w:rFonts w:ascii="仿宋_GB2312" w:hAnsi="仿宋_GB2312" w:cs="仿宋_GB2312" w:eastAsia="仿宋_GB2312"/>
                <w:sz w:val="24"/>
              </w:rPr>
              <w:t>级。▲</w:t>
            </w:r>
            <w:r>
              <w:rPr>
                <w:rFonts w:ascii="仿宋_GB2312" w:hAnsi="仿宋_GB2312" w:cs="仿宋_GB2312" w:eastAsia="仿宋_GB2312"/>
                <w:sz w:val="24"/>
              </w:rPr>
              <w:t>9.</w:t>
            </w:r>
            <w:r>
              <w:rPr>
                <w:rFonts w:ascii="仿宋_GB2312" w:hAnsi="仿宋_GB2312" w:cs="仿宋_GB2312" w:eastAsia="仿宋_GB2312"/>
                <w:sz w:val="24"/>
              </w:rPr>
              <w:t>具备屏体温度实时监控、高温预警及断电保护等功能。▲</w:t>
            </w:r>
            <w:r>
              <w:rPr>
                <w:rFonts w:ascii="仿宋_GB2312" w:hAnsi="仿宋_GB2312" w:cs="仿宋_GB2312" w:eastAsia="仿宋_GB2312"/>
                <w:sz w:val="24"/>
              </w:rPr>
              <w:t>10.</w:t>
            </w:r>
            <w:r>
              <w:rPr>
                <w:rFonts w:ascii="仿宋_GB2312" w:hAnsi="仿宋_GB2312" w:cs="仿宋_GB2312" w:eastAsia="仿宋_GB2312"/>
                <w:sz w:val="24"/>
              </w:rPr>
              <w:t>前置接口具备清晰标识，至少具备</w:t>
            </w:r>
            <w:r>
              <w:rPr>
                <w:rFonts w:ascii="仿宋_GB2312" w:hAnsi="仿宋_GB2312" w:cs="仿宋_GB2312" w:eastAsia="仿宋_GB2312"/>
                <w:sz w:val="24"/>
              </w:rPr>
              <w:t>1</w:t>
            </w:r>
            <w:r>
              <w:rPr>
                <w:rFonts w:ascii="仿宋_GB2312" w:hAnsi="仿宋_GB2312" w:cs="仿宋_GB2312" w:eastAsia="仿宋_GB2312"/>
                <w:sz w:val="24"/>
              </w:rPr>
              <w:t>路</w:t>
            </w:r>
            <w:r>
              <w:rPr>
                <w:rFonts w:ascii="仿宋_GB2312" w:hAnsi="仿宋_GB2312" w:cs="仿宋_GB2312" w:eastAsia="仿宋_GB2312"/>
                <w:sz w:val="24"/>
              </w:rPr>
              <w:t>HDMI</w:t>
            </w:r>
            <w:r>
              <w:rPr>
                <w:rFonts w:ascii="仿宋_GB2312" w:hAnsi="仿宋_GB2312" w:cs="仿宋_GB2312" w:eastAsia="仿宋_GB2312"/>
                <w:sz w:val="24"/>
              </w:rPr>
              <w:t>接口（非转接），</w:t>
            </w:r>
            <w:r>
              <w:rPr>
                <w:rFonts w:ascii="仿宋_GB2312" w:hAnsi="仿宋_GB2312" w:cs="仿宋_GB2312" w:eastAsia="仿宋_GB2312"/>
                <w:sz w:val="24"/>
              </w:rPr>
              <w:t>2</w:t>
            </w:r>
            <w:r>
              <w:rPr>
                <w:rFonts w:ascii="仿宋_GB2312" w:hAnsi="仿宋_GB2312" w:cs="仿宋_GB2312" w:eastAsia="仿宋_GB2312"/>
                <w:sz w:val="24"/>
              </w:rPr>
              <w:t>路</w:t>
            </w:r>
            <w:r>
              <w:rPr>
                <w:rFonts w:ascii="仿宋_GB2312" w:hAnsi="仿宋_GB2312" w:cs="仿宋_GB2312" w:eastAsia="仿宋_GB2312"/>
                <w:sz w:val="24"/>
              </w:rPr>
              <w:t>USB3.0</w:t>
            </w:r>
            <w:r>
              <w:rPr>
                <w:rFonts w:ascii="仿宋_GB2312" w:hAnsi="仿宋_GB2312" w:cs="仿宋_GB2312" w:eastAsia="仿宋_GB2312"/>
                <w:sz w:val="24"/>
              </w:rPr>
              <w:t>接口，</w:t>
            </w:r>
            <w:r>
              <w:rPr>
                <w:rFonts w:ascii="仿宋_GB2312" w:hAnsi="仿宋_GB2312" w:cs="仿宋_GB2312" w:eastAsia="仿宋_GB2312"/>
                <w:sz w:val="24"/>
              </w:rPr>
              <w:t>1</w:t>
            </w:r>
            <w:r>
              <w:rPr>
                <w:rFonts w:ascii="仿宋_GB2312" w:hAnsi="仿宋_GB2312" w:cs="仿宋_GB2312" w:eastAsia="仿宋_GB2312"/>
                <w:sz w:val="24"/>
              </w:rPr>
              <w:t>路全功能的</w:t>
            </w:r>
            <w:r>
              <w:rPr>
                <w:rFonts w:ascii="仿宋_GB2312" w:hAnsi="仿宋_GB2312" w:cs="仿宋_GB2312" w:eastAsia="仿宋_GB2312"/>
                <w:sz w:val="24"/>
              </w:rPr>
              <w:t>Type-C</w:t>
            </w:r>
            <w:r>
              <w:rPr>
                <w:rFonts w:ascii="仿宋_GB2312" w:hAnsi="仿宋_GB2312" w:cs="仿宋_GB2312" w:eastAsia="仿宋_GB2312"/>
                <w:sz w:val="24"/>
              </w:rPr>
              <w:t>接口（全功能接口具备音频、</w:t>
            </w:r>
            <w:r>
              <w:rPr>
                <w:rFonts w:ascii="仿宋_GB2312" w:hAnsi="仿宋_GB2312" w:cs="仿宋_GB2312" w:eastAsia="仿宋_GB2312"/>
                <w:sz w:val="24"/>
              </w:rPr>
              <w:t>4K</w:t>
            </w:r>
            <w:r>
              <w:rPr>
                <w:rFonts w:ascii="仿宋_GB2312" w:hAnsi="仿宋_GB2312" w:cs="仿宋_GB2312" w:eastAsia="仿宋_GB2312"/>
                <w:sz w:val="24"/>
              </w:rPr>
              <w:t>视频、数据、触控、充电等功能，外接电脑可调用屏体麦克风、音响、摄像头等数据）。▲</w:t>
            </w:r>
            <w:r>
              <w:rPr>
                <w:rFonts w:ascii="仿宋_GB2312" w:hAnsi="仿宋_GB2312" w:cs="仿宋_GB2312" w:eastAsia="仿宋_GB2312"/>
                <w:sz w:val="24"/>
              </w:rPr>
              <w:t>11.</w:t>
            </w:r>
            <w:r>
              <w:rPr>
                <w:rFonts w:ascii="仿宋_GB2312" w:hAnsi="仿宋_GB2312" w:cs="仿宋_GB2312" w:eastAsia="仿宋_GB2312"/>
                <w:sz w:val="24"/>
              </w:rPr>
              <w:t xml:space="preserve">为方便用户外接拓展设备，后置标配非扩展 </w:t>
            </w:r>
            <w:r>
              <w:rPr>
                <w:rFonts w:ascii="仿宋_GB2312" w:hAnsi="仿宋_GB2312" w:cs="仿宋_GB2312" w:eastAsia="仿宋_GB2312"/>
                <w:sz w:val="24"/>
              </w:rPr>
              <w:t>HDMI</w:t>
            </w:r>
            <w:r>
              <w:rPr>
                <w:rFonts w:ascii="仿宋_GB2312" w:hAnsi="仿宋_GB2312" w:cs="仿宋_GB2312" w:eastAsia="仿宋_GB2312"/>
                <w:sz w:val="24"/>
              </w:rPr>
              <w:t>输入≥</w:t>
            </w:r>
            <w:r>
              <w:rPr>
                <w:rFonts w:ascii="仿宋_GB2312" w:hAnsi="仿宋_GB2312" w:cs="仿宋_GB2312" w:eastAsia="仿宋_GB2312"/>
                <w:sz w:val="24"/>
              </w:rPr>
              <w:t>2</w:t>
            </w:r>
            <w:r>
              <w:rPr>
                <w:rFonts w:ascii="仿宋_GB2312" w:hAnsi="仿宋_GB2312" w:cs="仿宋_GB2312" w:eastAsia="仿宋_GB2312"/>
                <w:sz w:val="24"/>
              </w:rPr>
              <w:t>路，</w:t>
            </w:r>
            <w:r>
              <w:rPr>
                <w:rFonts w:ascii="仿宋_GB2312" w:hAnsi="仿宋_GB2312" w:cs="仿宋_GB2312" w:eastAsia="仿宋_GB2312"/>
                <w:sz w:val="24"/>
              </w:rPr>
              <w:t>HDMI</w:t>
            </w:r>
            <w:r>
              <w:rPr>
                <w:rFonts w:ascii="仿宋_GB2312" w:hAnsi="仿宋_GB2312" w:cs="仿宋_GB2312" w:eastAsia="仿宋_GB2312"/>
                <w:sz w:val="24"/>
              </w:rPr>
              <w:t>输出≥</w:t>
            </w:r>
            <w:r>
              <w:rPr>
                <w:rFonts w:ascii="仿宋_GB2312" w:hAnsi="仿宋_GB2312" w:cs="仿宋_GB2312" w:eastAsia="仿宋_GB2312"/>
                <w:sz w:val="24"/>
              </w:rPr>
              <w:t>1</w:t>
            </w:r>
            <w:r>
              <w:rPr>
                <w:rFonts w:ascii="仿宋_GB2312" w:hAnsi="仿宋_GB2312" w:cs="仿宋_GB2312" w:eastAsia="仿宋_GB2312"/>
                <w:sz w:val="24"/>
              </w:rPr>
              <w:t>路。▲</w:t>
            </w:r>
            <w:r>
              <w:rPr>
                <w:rFonts w:ascii="仿宋_GB2312" w:hAnsi="仿宋_GB2312" w:cs="仿宋_GB2312" w:eastAsia="仿宋_GB2312"/>
                <w:sz w:val="24"/>
              </w:rPr>
              <w:t>14.</w:t>
            </w:r>
            <w:r>
              <w:rPr>
                <w:rFonts w:ascii="仿宋_GB2312" w:hAnsi="仿宋_GB2312" w:cs="仿宋_GB2312" w:eastAsia="仿宋_GB2312"/>
                <w:sz w:val="24"/>
              </w:rPr>
              <w:t>国产处理器，</w:t>
            </w:r>
            <w:r>
              <w:rPr>
                <w:rFonts w:ascii="仿宋_GB2312" w:hAnsi="仿宋_GB2312" w:cs="仿宋_GB2312" w:eastAsia="仿宋_GB2312"/>
                <w:sz w:val="24"/>
              </w:rPr>
              <w:t>CPU</w:t>
            </w:r>
            <w:r>
              <w:rPr>
                <w:rFonts w:ascii="仿宋_GB2312" w:hAnsi="仿宋_GB2312" w:cs="仿宋_GB2312" w:eastAsia="仿宋_GB2312"/>
                <w:sz w:val="24"/>
              </w:rPr>
              <w:t>≥</w:t>
            </w:r>
            <w:r>
              <w:rPr>
                <w:rFonts w:ascii="仿宋_GB2312" w:hAnsi="仿宋_GB2312" w:cs="仿宋_GB2312" w:eastAsia="仿宋_GB2312"/>
                <w:sz w:val="24"/>
              </w:rPr>
              <w:t xml:space="preserve">8 </w:t>
            </w:r>
            <w:r>
              <w:rPr>
                <w:rFonts w:ascii="仿宋_GB2312" w:hAnsi="仿宋_GB2312" w:cs="仿宋_GB2312" w:eastAsia="仿宋_GB2312"/>
                <w:sz w:val="24"/>
              </w:rPr>
              <w:t>核，</w:t>
            </w:r>
            <w:r>
              <w:rPr>
                <w:rFonts w:ascii="仿宋_GB2312" w:hAnsi="仿宋_GB2312" w:cs="仿宋_GB2312" w:eastAsia="仿宋_GB2312"/>
                <w:sz w:val="24"/>
              </w:rPr>
              <w:t>GPU</w:t>
            </w:r>
            <w:r>
              <w:rPr>
                <w:rFonts w:ascii="仿宋_GB2312" w:hAnsi="仿宋_GB2312" w:cs="仿宋_GB2312" w:eastAsia="仿宋_GB2312"/>
                <w:sz w:val="24"/>
              </w:rPr>
              <w:t>≥</w:t>
            </w:r>
            <w:r>
              <w:rPr>
                <w:rFonts w:ascii="仿宋_GB2312" w:hAnsi="仿宋_GB2312" w:cs="仿宋_GB2312" w:eastAsia="仿宋_GB2312"/>
                <w:sz w:val="24"/>
              </w:rPr>
              <w:t xml:space="preserve">2 </w:t>
            </w:r>
            <w:r>
              <w:rPr>
                <w:rFonts w:ascii="仿宋_GB2312" w:hAnsi="仿宋_GB2312" w:cs="仿宋_GB2312" w:eastAsia="仿宋_GB2312"/>
                <w:sz w:val="24"/>
              </w:rPr>
              <w:t>核；▲</w:t>
            </w:r>
            <w:r>
              <w:rPr>
                <w:rFonts w:ascii="仿宋_GB2312" w:hAnsi="仿宋_GB2312" w:cs="仿宋_GB2312" w:eastAsia="仿宋_GB2312"/>
                <w:sz w:val="24"/>
              </w:rPr>
              <w:t>16.</w:t>
            </w:r>
            <w:r>
              <w:rPr>
                <w:rFonts w:ascii="仿宋_GB2312" w:hAnsi="仿宋_GB2312" w:cs="仿宋_GB2312" w:eastAsia="仿宋_GB2312"/>
                <w:sz w:val="24"/>
              </w:rPr>
              <w:t>支持无线扩音，无线麦克与黑板对频后，可通过黑板内置音箱扩声；采用无线</w:t>
            </w:r>
            <w:r>
              <w:rPr>
                <w:rFonts w:ascii="仿宋_GB2312" w:hAnsi="仿宋_GB2312" w:cs="仿宋_GB2312" w:eastAsia="仿宋_GB2312"/>
                <w:sz w:val="24"/>
              </w:rPr>
              <w:t>MIC</w:t>
            </w:r>
            <w:r>
              <w:rPr>
                <w:rFonts w:ascii="仿宋_GB2312" w:hAnsi="仿宋_GB2312" w:cs="仿宋_GB2312" w:eastAsia="仿宋_GB2312"/>
                <w:sz w:val="24"/>
              </w:rPr>
              <w:t>输入接口，与交互设备接入的其他多媒体信号可自动进行混音后通过屏体内置音箱播出。</w:t>
            </w: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内置一体化超高清摄像头，摄像头有效像素≥</w:t>
            </w:r>
            <w:r>
              <w:rPr>
                <w:rFonts w:ascii="仿宋_GB2312" w:hAnsi="仿宋_GB2312" w:cs="仿宋_GB2312" w:eastAsia="仿宋_GB2312"/>
                <w:sz w:val="24"/>
              </w:rPr>
              <w:t>1900W</w:t>
            </w:r>
            <w:r>
              <w:rPr>
                <w:rFonts w:ascii="仿宋_GB2312" w:hAnsi="仿宋_GB2312" w:cs="仿宋_GB2312" w:eastAsia="仿宋_GB2312"/>
                <w:sz w:val="24"/>
              </w:rPr>
              <w:t>，可输出最大分辨率≥</w:t>
            </w:r>
            <w:r>
              <w:rPr>
                <w:rFonts w:ascii="仿宋_GB2312" w:hAnsi="仿宋_GB2312" w:cs="仿宋_GB2312" w:eastAsia="仿宋_GB2312"/>
                <w:sz w:val="24"/>
              </w:rPr>
              <w:t>5104*3864</w:t>
            </w:r>
            <w:r>
              <w:rPr>
                <w:rFonts w:ascii="仿宋_GB2312" w:hAnsi="仿宋_GB2312" w:cs="仿宋_GB2312" w:eastAsia="仿宋_GB2312"/>
                <w:sz w:val="24"/>
              </w:rPr>
              <w:t>的图片与视频，支持搭配</w:t>
            </w:r>
            <w:r>
              <w:rPr>
                <w:rFonts w:ascii="仿宋_GB2312" w:hAnsi="仿宋_GB2312" w:cs="仿宋_GB2312" w:eastAsia="仿宋_GB2312"/>
                <w:sz w:val="24"/>
              </w:rPr>
              <w:t>AI</w:t>
            </w:r>
            <w:r>
              <w:rPr>
                <w:rFonts w:ascii="仿宋_GB2312" w:hAnsi="仿宋_GB2312" w:cs="仿宋_GB2312" w:eastAsia="仿宋_GB2312"/>
                <w:sz w:val="24"/>
              </w:rPr>
              <w:t>软件实现自动点名点数功能，支持远程巡课功能，具备指示灯工作状态提示。▲</w:t>
            </w:r>
            <w:r>
              <w:rPr>
                <w:rFonts w:ascii="仿宋_GB2312" w:hAnsi="仿宋_GB2312" w:cs="仿宋_GB2312" w:eastAsia="仿宋_GB2312"/>
                <w:sz w:val="24"/>
              </w:rPr>
              <w:t>18.</w:t>
            </w:r>
            <w:r>
              <w:rPr>
                <w:rFonts w:ascii="仿宋_GB2312" w:hAnsi="仿宋_GB2312" w:cs="仿宋_GB2312" w:eastAsia="仿宋_GB2312"/>
                <w:sz w:val="24"/>
              </w:rPr>
              <w:t>智能交互黑板具备前置电脑还原按键，无需专业人员即可轻松解决电脑系统故障，为避免误碰按键采用针孔式设计。▲</w:t>
            </w:r>
            <w:r>
              <w:rPr>
                <w:rFonts w:ascii="仿宋_GB2312" w:hAnsi="仿宋_GB2312" w:cs="仿宋_GB2312" w:eastAsia="仿宋_GB2312"/>
                <w:sz w:val="24"/>
              </w:rPr>
              <w:t>19.</w:t>
            </w:r>
            <w:r>
              <w:rPr>
                <w:rFonts w:ascii="仿宋_GB2312" w:hAnsi="仿宋_GB2312" w:cs="仿宋_GB2312" w:eastAsia="仿宋_GB2312"/>
                <w:sz w:val="24"/>
              </w:rPr>
              <w:t>支持无线扩声功能，支持链接含有</w:t>
            </w:r>
            <w:r>
              <w:rPr>
                <w:rFonts w:ascii="仿宋_GB2312" w:hAnsi="仿宋_GB2312" w:cs="仿宋_GB2312" w:eastAsia="仿宋_GB2312"/>
                <w:sz w:val="24"/>
              </w:rPr>
              <w:t>wifi</w:t>
            </w:r>
            <w:r>
              <w:rPr>
                <w:rFonts w:ascii="仿宋_GB2312" w:hAnsi="仿宋_GB2312" w:cs="仿宋_GB2312" w:eastAsia="仿宋_GB2312"/>
                <w:sz w:val="24"/>
              </w:rPr>
              <w:t>麦克风设备。▲</w:t>
            </w:r>
            <w:r>
              <w:rPr>
                <w:rFonts w:ascii="仿宋_GB2312" w:hAnsi="仿宋_GB2312" w:cs="仿宋_GB2312" w:eastAsia="仿宋_GB2312"/>
                <w:sz w:val="24"/>
              </w:rPr>
              <w:t>21.</w:t>
            </w:r>
            <w:r>
              <w:rPr>
                <w:rFonts w:ascii="仿宋_GB2312" w:hAnsi="仿宋_GB2312" w:cs="仿宋_GB2312" w:eastAsia="仿宋_GB2312"/>
                <w:sz w:val="24"/>
              </w:rPr>
              <w:t>左右两侧可提供与教学应用密切相关的快捷键，并支持自定义设置显示时间、显示模式，支持单侧显示、双侧同时显示，该快捷键至少具有关闭窗口、展台、桌面、多屏互动等教学常用按键。▲</w:t>
            </w:r>
            <w:r>
              <w:rPr>
                <w:rFonts w:ascii="仿宋_GB2312" w:hAnsi="仿宋_GB2312" w:cs="仿宋_GB2312" w:eastAsia="仿宋_GB2312"/>
                <w:sz w:val="24"/>
              </w:rPr>
              <w:t>22.</w:t>
            </w:r>
            <w:r>
              <w:rPr>
                <w:rFonts w:ascii="仿宋_GB2312" w:hAnsi="仿宋_GB2312" w:cs="仿宋_GB2312" w:eastAsia="仿宋_GB2312"/>
                <w:sz w:val="24"/>
              </w:rPr>
              <w:t>具有悬浮菜单，支持单指拖拽，两指可快速移动悬浮菜单至按压位置，支持进行自定义分组，可添加白板、便签、</w:t>
            </w:r>
            <w:r>
              <w:rPr>
                <w:rFonts w:ascii="仿宋_GB2312" w:hAnsi="仿宋_GB2312" w:cs="仿宋_GB2312" w:eastAsia="仿宋_GB2312"/>
                <w:sz w:val="24"/>
              </w:rPr>
              <w:t>AI</w:t>
            </w:r>
            <w:r>
              <w:rPr>
                <w:rFonts w:ascii="仿宋_GB2312" w:hAnsi="仿宋_GB2312" w:cs="仿宋_GB2312" w:eastAsia="仿宋_GB2312"/>
                <w:sz w:val="24"/>
              </w:rPr>
              <w:t>互动软件等不少于</w:t>
            </w:r>
            <w:r>
              <w:rPr>
                <w:rFonts w:ascii="仿宋_GB2312" w:hAnsi="仿宋_GB2312" w:cs="仿宋_GB2312" w:eastAsia="仿宋_GB2312"/>
                <w:sz w:val="24"/>
              </w:rPr>
              <w:t>20</w:t>
            </w:r>
            <w:r>
              <w:rPr>
                <w:rFonts w:ascii="仿宋_GB2312" w:hAnsi="仿宋_GB2312" w:cs="仿宋_GB2312" w:eastAsia="仿宋_GB2312"/>
                <w:sz w:val="24"/>
              </w:rPr>
              <w:t>个应用。▲</w:t>
            </w:r>
            <w:r>
              <w:rPr>
                <w:rFonts w:ascii="仿宋_GB2312" w:hAnsi="仿宋_GB2312" w:cs="仿宋_GB2312" w:eastAsia="仿宋_GB2312"/>
                <w:sz w:val="24"/>
              </w:rPr>
              <w:t>26.</w:t>
            </w:r>
            <w:r>
              <w:rPr>
                <w:rFonts w:ascii="仿宋_GB2312" w:hAnsi="仿宋_GB2312" w:cs="仿宋_GB2312" w:eastAsia="仿宋_GB2312"/>
                <w:sz w:val="24"/>
              </w:rPr>
              <w:t>智能交互黑板具备锁屏功能，至少支持密码锁屏和二维码锁屏</w:t>
            </w:r>
            <w:r>
              <w:rPr>
                <w:rFonts w:ascii="仿宋_GB2312" w:hAnsi="仿宋_GB2312" w:cs="仿宋_GB2312" w:eastAsia="仿宋_GB2312"/>
                <w:sz w:val="24"/>
              </w:rPr>
              <w:t>2</w:t>
            </w:r>
            <w:r>
              <w:rPr>
                <w:rFonts w:ascii="仿宋_GB2312" w:hAnsi="仿宋_GB2312" w:cs="仿宋_GB2312" w:eastAsia="仿宋_GB2312"/>
                <w:sz w:val="24"/>
              </w:rPr>
              <w:t>种方式。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智慧化创伤救护实训台：▲</w:t>
            </w:r>
            <w:r>
              <w:rPr>
                <w:rFonts w:ascii="仿宋_GB2312" w:hAnsi="仿宋_GB2312" w:cs="仿宋_GB2312" w:eastAsia="仿宋_GB2312"/>
                <w:sz w:val="24"/>
              </w:rPr>
              <w:t>7.</w:t>
            </w:r>
            <w:r>
              <w:rPr>
                <w:rFonts w:ascii="仿宋_GB2312" w:hAnsi="仿宋_GB2312" w:cs="仿宋_GB2312" w:eastAsia="仿宋_GB2312"/>
                <w:sz w:val="24"/>
              </w:rPr>
              <w:t>支持反馈式训练与考核的技能包括：（第“</w:t>
            </w:r>
            <w:r>
              <w:rPr>
                <w:rFonts w:ascii="仿宋_GB2312" w:hAnsi="仿宋_GB2312" w:cs="仿宋_GB2312" w:eastAsia="仿宋_GB2312"/>
                <w:sz w:val="24"/>
              </w:rPr>
              <w:t>7</w:t>
            </w:r>
            <w:r>
              <w:rPr>
                <w:rFonts w:ascii="仿宋_GB2312" w:hAnsi="仿宋_GB2312" w:cs="仿宋_GB2312" w:eastAsia="仿宋_GB2312"/>
                <w:sz w:val="24"/>
              </w:rPr>
              <w:t>”点所有内容需提供证明材料）</w:t>
            </w:r>
            <w:r>
              <w:rPr>
                <w:rFonts w:ascii="仿宋_GB2312" w:hAnsi="仿宋_GB2312" w:cs="仿宋_GB2312" w:eastAsia="仿宋_GB2312"/>
                <w:sz w:val="24"/>
              </w:rPr>
              <w:t xml:space="preserve">7.1 </w:t>
            </w:r>
            <w:r>
              <w:rPr>
                <w:rFonts w:ascii="仿宋_GB2312" w:hAnsi="仿宋_GB2312" w:cs="仿宋_GB2312" w:eastAsia="仿宋_GB2312"/>
                <w:sz w:val="24"/>
              </w:rPr>
              <w:t>止血：卡式止血带止血法、橡皮管止血带止血法、旋压式止血带止血法；</w:t>
            </w:r>
            <w:r>
              <w:rPr>
                <w:rFonts w:ascii="仿宋_GB2312" w:hAnsi="仿宋_GB2312" w:cs="仿宋_GB2312" w:eastAsia="仿宋_GB2312"/>
                <w:sz w:val="24"/>
              </w:rPr>
              <w:t xml:space="preserve">7.2 </w:t>
            </w:r>
            <w:r>
              <w:rPr>
                <w:rFonts w:ascii="仿宋_GB2312" w:hAnsi="仿宋_GB2312" w:cs="仿宋_GB2312" w:eastAsia="仿宋_GB2312"/>
                <w:sz w:val="24"/>
              </w:rPr>
              <w:t>包扎：绷带包肩部包扎法、绷带包前臂包扎法、绷带包胸部包扎、绷带包肘部包扎法、绷带包头</w:t>
            </w:r>
            <w:r>
              <w:rPr>
                <w:rFonts w:ascii="仿宋_GB2312" w:hAnsi="仿宋_GB2312" w:cs="仿宋_GB2312" w:eastAsia="仿宋_GB2312"/>
                <w:sz w:val="24"/>
              </w:rPr>
              <w:t>/</w:t>
            </w:r>
            <w:r>
              <w:rPr>
                <w:rFonts w:ascii="仿宋_GB2312" w:hAnsi="仿宋_GB2312" w:cs="仿宋_GB2312" w:eastAsia="仿宋_GB2312"/>
                <w:sz w:val="24"/>
              </w:rPr>
              <w:t>下颌部包扎、三角巾腹部包扎法、三角巾肩部包扎法、三角巾前臂包扎法、三角巾双眼包扎、三角巾胸部包扎法、三角巾肘部包扎法、头部风帽式包扎法；</w:t>
            </w:r>
            <w:r>
              <w:rPr>
                <w:rFonts w:ascii="仿宋_GB2312" w:hAnsi="仿宋_GB2312" w:cs="仿宋_GB2312" w:eastAsia="仿宋_GB2312"/>
                <w:sz w:val="24"/>
              </w:rPr>
              <w:t xml:space="preserve">7.3 </w:t>
            </w:r>
            <w:r>
              <w:rPr>
                <w:rFonts w:ascii="仿宋_GB2312" w:hAnsi="仿宋_GB2312" w:cs="仿宋_GB2312" w:eastAsia="仿宋_GB2312"/>
                <w:sz w:val="24"/>
              </w:rPr>
              <w:t>骨折固定：颈托固定、卷式夹板大腿骨折固定、卷式夹板前臂骨折固定、卷式夹板上臂骨折固定、卷式夹板小腿骨折固定、真空夹板大腿骨折固定、真空夹板前臂骨折固定、真空夹板上肢骨折固定、真空夹板弯曲固定；</w:t>
            </w:r>
          </w:p>
          <w:p>
            <w:pPr>
              <w:pStyle w:val="null3"/>
              <w:jc w:val="left"/>
            </w:pPr>
            <w:r>
              <w:rPr>
                <w:rFonts w:ascii="仿宋_GB2312" w:hAnsi="仿宋_GB2312" w:cs="仿宋_GB2312" w:eastAsia="仿宋_GB2312"/>
                <w:sz w:val="24"/>
              </w:rPr>
              <w:t>8.AI</w:t>
            </w:r>
            <w:r>
              <w:rPr>
                <w:rFonts w:ascii="仿宋_GB2312" w:hAnsi="仿宋_GB2312" w:cs="仿宋_GB2312" w:eastAsia="仿宋_GB2312"/>
                <w:sz w:val="24"/>
              </w:rPr>
              <w:t>智能健康检测仪：▲</w:t>
            </w:r>
            <w:r>
              <w:rPr>
                <w:rFonts w:ascii="仿宋_GB2312" w:hAnsi="仿宋_GB2312" w:cs="仿宋_GB2312" w:eastAsia="仿宋_GB2312"/>
                <w:sz w:val="24"/>
              </w:rPr>
              <w:t>1.</w:t>
            </w:r>
            <w:r>
              <w:rPr>
                <w:rFonts w:ascii="仿宋_GB2312" w:hAnsi="仿宋_GB2312" w:cs="仿宋_GB2312" w:eastAsia="仿宋_GB2312"/>
                <w:sz w:val="24"/>
              </w:rPr>
              <w:t>舌象辨识</w:t>
            </w:r>
            <w:r>
              <w:rPr>
                <w:rFonts w:ascii="仿宋_GB2312" w:hAnsi="仿宋_GB2312" w:cs="仿宋_GB2312" w:eastAsia="仿宋_GB2312"/>
                <w:sz w:val="24"/>
              </w:rPr>
              <w:t>:</w:t>
            </w:r>
            <w:r>
              <w:rPr>
                <w:rFonts w:ascii="仿宋_GB2312" w:hAnsi="仿宋_GB2312" w:cs="仿宋_GB2312" w:eastAsia="仿宋_GB2312"/>
                <w:sz w:val="24"/>
              </w:rPr>
              <w:t>精准捕捉≥</w:t>
            </w:r>
            <w:r>
              <w:rPr>
                <w:rFonts w:ascii="仿宋_GB2312" w:hAnsi="仿宋_GB2312" w:cs="仿宋_GB2312" w:eastAsia="仿宋_GB2312"/>
                <w:sz w:val="24"/>
              </w:rPr>
              <w:t>10</w:t>
            </w:r>
            <w:r>
              <w:rPr>
                <w:rFonts w:ascii="仿宋_GB2312" w:hAnsi="仿宋_GB2312" w:cs="仿宋_GB2312" w:eastAsia="仿宋_GB2312"/>
                <w:sz w:val="24"/>
              </w:rPr>
              <w:t>类苔色、≥</w:t>
            </w:r>
            <w:r>
              <w:rPr>
                <w:rFonts w:ascii="仿宋_GB2312" w:hAnsi="仿宋_GB2312" w:cs="仿宋_GB2312" w:eastAsia="仿宋_GB2312"/>
                <w:sz w:val="24"/>
              </w:rPr>
              <w:t>5</w:t>
            </w:r>
            <w:r>
              <w:rPr>
                <w:rFonts w:ascii="仿宋_GB2312" w:hAnsi="仿宋_GB2312" w:cs="仿宋_GB2312" w:eastAsia="仿宋_GB2312"/>
                <w:sz w:val="24"/>
              </w:rPr>
              <w:t>种舌形、≥</w:t>
            </w:r>
            <w:r>
              <w:rPr>
                <w:rFonts w:ascii="仿宋_GB2312" w:hAnsi="仿宋_GB2312" w:cs="仿宋_GB2312" w:eastAsia="仿宋_GB2312"/>
                <w:sz w:val="24"/>
              </w:rPr>
              <w:t>12</w:t>
            </w:r>
            <w:r>
              <w:rPr>
                <w:rFonts w:ascii="仿宋_GB2312" w:hAnsi="仿宋_GB2312" w:cs="仿宋_GB2312" w:eastAsia="仿宋_GB2312"/>
                <w:sz w:val="24"/>
              </w:rPr>
              <w:t>项苔质，实现舌象全方位高精度解析；▲</w:t>
            </w:r>
            <w:r>
              <w:rPr>
                <w:rFonts w:ascii="仿宋_GB2312" w:hAnsi="仿宋_GB2312" w:cs="仿宋_GB2312" w:eastAsia="仿宋_GB2312"/>
                <w:sz w:val="24"/>
              </w:rPr>
              <w:t>2.</w:t>
            </w:r>
            <w:r>
              <w:rPr>
                <w:rFonts w:ascii="仿宋_GB2312" w:hAnsi="仿宋_GB2312" w:cs="仿宋_GB2312" w:eastAsia="仿宋_GB2312"/>
                <w:sz w:val="24"/>
              </w:rPr>
              <w:t>面象识别</w:t>
            </w:r>
            <w:r>
              <w:rPr>
                <w:rFonts w:ascii="仿宋_GB2312" w:hAnsi="仿宋_GB2312" w:cs="仿宋_GB2312" w:eastAsia="仿宋_GB2312"/>
                <w:sz w:val="24"/>
              </w:rPr>
              <w:t>:</w:t>
            </w:r>
            <w:r>
              <w:rPr>
                <w:rFonts w:ascii="仿宋_GB2312" w:hAnsi="仿宋_GB2312" w:cs="仿宋_GB2312" w:eastAsia="仿宋_GB2312"/>
                <w:sz w:val="24"/>
              </w:rPr>
              <w:t>识别≥</w:t>
            </w:r>
            <w:r>
              <w:rPr>
                <w:rFonts w:ascii="仿宋_GB2312" w:hAnsi="仿宋_GB2312" w:cs="仿宋_GB2312" w:eastAsia="仿宋_GB2312"/>
                <w:sz w:val="24"/>
              </w:rPr>
              <w:t>15</w:t>
            </w:r>
            <w:r>
              <w:rPr>
                <w:rFonts w:ascii="仿宋_GB2312" w:hAnsi="仿宋_GB2312" w:cs="仿宋_GB2312" w:eastAsia="仿宋_GB2312"/>
                <w:sz w:val="24"/>
              </w:rPr>
              <w:t>种面部特征；</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儿童生长发育水平测量与评价虚拟仿真：</w:t>
            </w:r>
            <w:r>
              <w:rPr>
                <w:rFonts w:ascii="仿宋_GB2312" w:hAnsi="仿宋_GB2312" w:cs="仿宋_GB2312" w:eastAsia="仿宋_GB2312"/>
                <w:sz w:val="24"/>
              </w:rPr>
              <w:t>1.</w:t>
            </w:r>
            <w:r>
              <w:rPr>
                <w:rFonts w:ascii="仿宋_GB2312" w:hAnsi="仿宋_GB2312" w:cs="仿宋_GB2312" w:eastAsia="仿宋_GB2312"/>
                <w:sz w:val="24"/>
              </w:rPr>
              <w:t>▲支持</w:t>
            </w:r>
            <w:r>
              <w:rPr>
                <w:rFonts w:ascii="仿宋_GB2312" w:hAnsi="仿宋_GB2312" w:cs="仿宋_GB2312" w:eastAsia="仿宋_GB2312"/>
                <w:sz w:val="24"/>
              </w:rPr>
              <w:t>PC</w:t>
            </w:r>
            <w:r>
              <w:rPr>
                <w:rFonts w:ascii="仿宋_GB2312" w:hAnsi="仿宋_GB2312" w:cs="仿宋_GB2312" w:eastAsia="仿宋_GB2312"/>
                <w:sz w:val="24"/>
              </w:rPr>
              <w:t>、手机等移动端全功能访问，课件设计符合手机横屏操作要求。课件载入和显示时间小于</w:t>
            </w:r>
            <w:r>
              <w:rPr>
                <w:rFonts w:ascii="仿宋_GB2312" w:hAnsi="仿宋_GB2312" w:cs="仿宋_GB2312" w:eastAsia="仿宋_GB2312"/>
                <w:sz w:val="24"/>
              </w:rPr>
              <w:t>5</w:t>
            </w:r>
            <w:r>
              <w:rPr>
                <w:rFonts w:ascii="仿宋_GB2312" w:hAnsi="仿宋_GB2312" w:cs="仿宋_GB2312" w:eastAsia="仿宋_GB2312"/>
                <w:sz w:val="24"/>
              </w:rPr>
              <w:t>秒。</w:t>
            </w:r>
            <w:r>
              <w:rPr>
                <w:rFonts w:ascii="仿宋_GB2312" w:hAnsi="仿宋_GB2312" w:cs="仿宋_GB2312" w:eastAsia="仿宋_GB2312"/>
                <w:sz w:val="24"/>
              </w:rPr>
              <w:t>5.</w:t>
            </w:r>
            <w:r>
              <w:rPr>
                <w:rFonts w:ascii="仿宋_GB2312" w:hAnsi="仿宋_GB2312" w:cs="仿宋_GB2312" w:eastAsia="仿宋_GB2312"/>
                <w:sz w:val="24"/>
              </w:rPr>
              <w:t>▲按实验步骤问题计分，完成实验后支持在线查看结果，支持生成</w:t>
            </w:r>
            <w:r>
              <w:rPr>
                <w:rFonts w:ascii="仿宋_GB2312" w:hAnsi="仿宋_GB2312" w:cs="仿宋_GB2312" w:eastAsia="仿宋_GB2312"/>
                <w:sz w:val="24"/>
              </w:rPr>
              <w:t>PDF</w:t>
            </w:r>
            <w:r>
              <w:rPr>
                <w:rFonts w:ascii="仿宋_GB2312" w:hAnsi="仿宋_GB2312" w:cs="仿宋_GB2312" w:eastAsia="仿宋_GB2312"/>
                <w:sz w:val="24"/>
              </w:rPr>
              <w:t>格式实验告。在线学习结果颁发证书功能，可检查学生学习是否通过，学习时间和成绩。</w:t>
            </w:r>
            <w:r>
              <w:rPr>
                <w:rFonts w:ascii="仿宋_GB2312" w:hAnsi="仿宋_GB2312" w:cs="仿宋_GB2312" w:eastAsia="仿宋_GB2312"/>
                <w:sz w:val="24"/>
              </w:rPr>
              <w:t>6.</w:t>
            </w:r>
            <w:r>
              <w:rPr>
                <w:rFonts w:ascii="仿宋_GB2312" w:hAnsi="仿宋_GB2312" w:cs="仿宋_GB2312" w:eastAsia="仿宋_GB2312"/>
                <w:sz w:val="24"/>
              </w:rPr>
              <w:t>▲实验模块可无缝对接虚拟平台，课件可记录用户的学习时长，以及最近一次的学习成绩，数据共享，学生完成学习后可导出统计学数据，生成形成性评价。</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高级婴儿心肺复苏模拟人：▲符合</w:t>
            </w:r>
            <w:r>
              <w:rPr>
                <w:rFonts w:ascii="仿宋_GB2312" w:hAnsi="仿宋_GB2312" w:cs="仿宋_GB2312" w:eastAsia="仿宋_GB2312"/>
                <w:sz w:val="24"/>
              </w:rPr>
              <w:t>GB6675-2014</w:t>
            </w:r>
            <w:r>
              <w:rPr>
                <w:rFonts w:ascii="仿宋_GB2312" w:hAnsi="仿宋_GB2312" w:cs="仿宋_GB2312" w:eastAsia="仿宋_GB2312"/>
                <w:sz w:val="24"/>
              </w:rPr>
              <w:t>国家标准：玩具安全第四部分 特定元素的迁移，锑（</w:t>
            </w:r>
            <w:r>
              <w:rPr>
                <w:rFonts w:ascii="仿宋_GB2312" w:hAnsi="仿宋_GB2312" w:cs="仿宋_GB2312" w:eastAsia="仿宋_GB2312"/>
                <w:sz w:val="24"/>
              </w:rPr>
              <w:t>Sb</w:t>
            </w:r>
            <w:r>
              <w:rPr>
                <w:rFonts w:ascii="仿宋_GB2312" w:hAnsi="仿宋_GB2312" w:cs="仿宋_GB2312" w:eastAsia="仿宋_GB2312"/>
                <w:sz w:val="24"/>
              </w:rPr>
              <w:t>）</w:t>
            </w:r>
            <w:r>
              <w:rPr>
                <w:rFonts w:ascii="仿宋_GB2312" w:hAnsi="仿宋_GB2312" w:cs="仿宋_GB2312" w:eastAsia="仿宋_GB2312"/>
                <w:sz w:val="24"/>
              </w:rPr>
              <w:t>&lt;60mg/kg</w:t>
            </w:r>
            <w:r>
              <w:rPr>
                <w:rFonts w:ascii="仿宋_GB2312" w:hAnsi="仿宋_GB2312" w:cs="仿宋_GB2312" w:eastAsia="仿宋_GB2312"/>
                <w:sz w:val="24"/>
              </w:rPr>
              <w:t>、砷（</w:t>
            </w:r>
            <w:r>
              <w:rPr>
                <w:rFonts w:ascii="仿宋_GB2312" w:hAnsi="仿宋_GB2312" w:cs="仿宋_GB2312" w:eastAsia="仿宋_GB2312"/>
                <w:sz w:val="24"/>
              </w:rPr>
              <w:t>As</w:t>
            </w:r>
            <w:r>
              <w:rPr>
                <w:rFonts w:ascii="仿宋_GB2312" w:hAnsi="仿宋_GB2312" w:cs="仿宋_GB2312" w:eastAsia="仿宋_GB2312"/>
                <w:sz w:val="24"/>
              </w:rPr>
              <w:t>）</w:t>
            </w:r>
            <w:r>
              <w:rPr>
                <w:rFonts w:ascii="仿宋_GB2312" w:hAnsi="仿宋_GB2312" w:cs="仿宋_GB2312" w:eastAsia="仿宋_GB2312"/>
                <w:sz w:val="24"/>
              </w:rPr>
              <w:t>&lt;25mg/kg</w:t>
            </w:r>
            <w:r>
              <w:rPr>
                <w:rFonts w:ascii="仿宋_GB2312" w:hAnsi="仿宋_GB2312" w:cs="仿宋_GB2312" w:eastAsia="仿宋_GB2312"/>
                <w:sz w:val="24"/>
              </w:rPr>
              <w:t>、镉（</w:t>
            </w:r>
            <w:r>
              <w:rPr>
                <w:rFonts w:ascii="仿宋_GB2312" w:hAnsi="仿宋_GB2312" w:cs="仿宋_GB2312" w:eastAsia="仿宋_GB2312"/>
                <w:sz w:val="24"/>
              </w:rPr>
              <w:t>Cd</w:t>
            </w:r>
            <w:r>
              <w:rPr>
                <w:rFonts w:ascii="仿宋_GB2312" w:hAnsi="仿宋_GB2312" w:cs="仿宋_GB2312" w:eastAsia="仿宋_GB2312"/>
                <w:sz w:val="24"/>
              </w:rPr>
              <w:t>）</w:t>
            </w:r>
            <w:r>
              <w:rPr>
                <w:rFonts w:ascii="仿宋_GB2312" w:hAnsi="仿宋_GB2312" w:cs="仿宋_GB2312" w:eastAsia="仿宋_GB2312"/>
                <w:sz w:val="24"/>
              </w:rPr>
              <w:t>&lt;75mk/kg</w:t>
            </w:r>
            <w:r>
              <w:rPr>
                <w:rFonts w:ascii="仿宋_GB2312" w:hAnsi="仿宋_GB2312" w:cs="仿宋_GB2312" w:eastAsia="仿宋_GB2312"/>
                <w:sz w:val="24"/>
              </w:rPr>
              <w:t>、铅（</w:t>
            </w:r>
            <w:r>
              <w:rPr>
                <w:rFonts w:ascii="仿宋_GB2312" w:hAnsi="仿宋_GB2312" w:cs="仿宋_GB2312" w:eastAsia="仿宋_GB2312"/>
                <w:sz w:val="24"/>
              </w:rPr>
              <w:t>Pb</w:t>
            </w:r>
            <w:r>
              <w:rPr>
                <w:rFonts w:ascii="仿宋_GB2312" w:hAnsi="仿宋_GB2312" w:cs="仿宋_GB2312" w:eastAsia="仿宋_GB2312"/>
                <w:sz w:val="24"/>
              </w:rPr>
              <w:t>）</w:t>
            </w:r>
            <w:r>
              <w:rPr>
                <w:rFonts w:ascii="仿宋_GB2312" w:hAnsi="仿宋_GB2312" w:cs="仿宋_GB2312" w:eastAsia="仿宋_GB2312"/>
                <w:sz w:val="24"/>
              </w:rPr>
              <w:t>&lt;90mg/kg</w:t>
            </w:r>
            <w:r>
              <w:rPr>
                <w:rFonts w:ascii="仿宋_GB2312" w:hAnsi="仿宋_GB2312" w:cs="仿宋_GB2312" w:eastAsia="仿宋_GB2312"/>
                <w:sz w:val="24"/>
              </w:rPr>
              <w:t>、汞（</w:t>
            </w:r>
            <w:r>
              <w:rPr>
                <w:rFonts w:ascii="仿宋_GB2312" w:hAnsi="仿宋_GB2312" w:cs="仿宋_GB2312" w:eastAsia="仿宋_GB2312"/>
                <w:sz w:val="24"/>
              </w:rPr>
              <w:t>Hg</w:t>
            </w:r>
            <w:r>
              <w:rPr>
                <w:rFonts w:ascii="仿宋_GB2312" w:hAnsi="仿宋_GB2312" w:cs="仿宋_GB2312" w:eastAsia="仿宋_GB2312"/>
                <w:sz w:val="24"/>
              </w:rPr>
              <w:t>）</w:t>
            </w:r>
            <w:r>
              <w:rPr>
                <w:rFonts w:ascii="仿宋_GB2312" w:hAnsi="仿宋_GB2312" w:cs="仿宋_GB2312" w:eastAsia="仿宋_GB2312"/>
                <w:sz w:val="24"/>
              </w:rPr>
              <w:t>&lt;60mg/kg</w:t>
            </w:r>
            <w:r>
              <w:rPr>
                <w:rFonts w:ascii="仿宋_GB2312" w:hAnsi="仿宋_GB2312" w:cs="仿宋_GB2312" w:eastAsia="仿宋_GB2312"/>
                <w:sz w:val="24"/>
              </w:rPr>
              <w:t>和硒（</w:t>
            </w:r>
            <w:r>
              <w:rPr>
                <w:rFonts w:ascii="仿宋_GB2312" w:hAnsi="仿宋_GB2312" w:cs="仿宋_GB2312" w:eastAsia="仿宋_GB2312"/>
                <w:sz w:val="24"/>
              </w:rPr>
              <w:t>Se</w:t>
            </w:r>
            <w:r>
              <w:rPr>
                <w:rFonts w:ascii="仿宋_GB2312" w:hAnsi="仿宋_GB2312" w:cs="仿宋_GB2312" w:eastAsia="仿宋_GB2312"/>
                <w:sz w:val="24"/>
              </w:rPr>
              <w:t>）</w:t>
            </w:r>
            <w:r>
              <w:rPr>
                <w:rFonts w:ascii="仿宋_GB2312" w:hAnsi="仿宋_GB2312" w:cs="仿宋_GB2312" w:eastAsia="仿宋_GB2312"/>
                <w:sz w:val="24"/>
              </w:rPr>
              <w:t>&lt;500mg/kg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高级儿童心肺复苏模拟人：▲符合</w:t>
            </w:r>
            <w:r>
              <w:rPr>
                <w:rFonts w:ascii="仿宋_GB2312" w:hAnsi="仿宋_GB2312" w:cs="仿宋_GB2312" w:eastAsia="仿宋_GB2312"/>
                <w:sz w:val="24"/>
              </w:rPr>
              <w:t>GB6675-2014</w:t>
            </w:r>
            <w:r>
              <w:rPr>
                <w:rFonts w:ascii="仿宋_GB2312" w:hAnsi="仿宋_GB2312" w:cs="仿宋_GB2312" w:eastAsia="仿宋_GB2312"/>
                <w:sz w:val="24"/>
              </w:rPr>
              <w:t>国家标准：玩具安全第四部分 特定元素的迁移，锑（</w:t>
            </w:r>
            <w:r>
              <w:rPr>
                <w:rFonts w:ascii="仿宋_GB2312" w:hAnsi="仿宋_GB2312" w:cs="仿宋_GB2312" w:eastAsia="仿宋_GB2312"/>
                <w:sz w:val="24"/>
              </w:rPr>
              <w:t>Sb</w:t>
            </w:r>
            <w:r>
              <w:rPr>
                <w:rFonts w:ascii="仿宋_GB2312" w:hAnsi="仿宋_GB2312" w:cs="仿宋_GB2312" w:eastAsia="仿宋_GB2312"/>
                <w:sz w:val="24"/>
              </w:rPr>
              <w:t>）</w:t>
            </w:r>
            <w:r>
              <w:rPr>
                <w:rFonts w:ascii="仿宋_GB2312" w:hAnsi="仿宋_GB2312" w:cs="仿宋_GB2312" w:eastAsia="仿宋_GB2312"/>
                <w:sz w:val="24"/>
              </w:rPr>
              <w:t>&lt;60mg/kg</w:t>
            </w:r>
            <w:r>
              <w:rPr>
                <w:rFonts w:ascii="仿宋_GB2312" w:hAnsi="仿宋_GB2312" w:cs="仿宋_GB2312" w:eastAsia="仿宋_GB2312"/>
                <w:sz w:val="24"/>
              </w:rPr>
              <w:t>、砷（</w:t>
            </w:r>
            <w:r>
              <w:rPr>
                <w:rFonts w:ascii="仿宋_GB2312" w:hAnsi="仿宋_GB2312" w:cs="仿宋_GB2312" w:eastAsia="仿宋_GB2312"/>
                <w:sz w:val="24"/>
              </w:rPr>
              <w:t>As</w:t>
            </w:r>
            <w:r>
              <w:rPr>
                <w:rFonts w:ascii="仿宋_GB2312" w:hAnsi="仿宋_GB2312" w:cs="仿宋_GB2312" w:eastAsia="仿宋_GB2312"/>
                <w:sz w:val="24"/>
              </w:rPr>
              <w:t>）</w:t>
            </w:r>
            <w:r>
              <w:rPr>
                <w:rFonts w:ascii="仿宋_GB2312" w:hAnsi="仿宋_GB2312" w:cs="仿宋_GB2312" w:eastAsia="仿宋_GB2312"/>
                <w:sz w:val="24"/>
              </w:rPr>
              <w:t>&lt;25mg/kg</w:t>
            </w:r>
            <w:r>
              <w:rPr>
                <w:rFonts w:ascii="仿宋_GB2312" w:hAnsi="仿宋_GB2312" w:cs="仿宋_GB2312" w:eastAsia="仿宋_GB2312"/>
                <w:sz w:val="24"/>
              </w:rPr>
              <w:t>、镉（</w:t>
            </w:r>
            <w:r>
              <w:rPr>
                <w:rFonts w:ascii="仿宋_GB2312" w:hAnsi="仿宋_GB2312" w:cs="仿宋_GB2312" w:eastAsia="仿宋_GB2312"/>
                <w:sz w:val="24"/>
              </w:rPr>
              <w:t>Cd</w:t>
            </w:r>
            <w:r>
              <w:rPr>
                <w:rFonts w:ascii="仿宋_GB2312" w:hAnsi="仿宋_GB2312" w:cs="仿宋_GB2312" w:eastAsia="仿宋_GB2312"/>
                <w:sz w:val="24"/>
              </w:rPr>
              <w:t>）</w:t>
            </w:r>
            <w:r>
              <w:rPr>
                <w:rFonts w:ascii="仿宋_GB2312" w:hAnsi="仿宋_GB2312" w:cs="仿宋_GB2312" w:eastAsia="仿宋_GB2312"/>
                <w:sz w:val="24"/>
              </w:rPr>
              <w:t>&lt;75mk/kg</w:t>
            </w:r>
            <w:r>
              <w:rPr>
                <w:rFonts w:ascii="仿宋_GB2312" w:hAnsi="仿宋_GB2312" w:cs="仿宋_GB2312" w:eastAsia="仿宋_GB2312"/>
                <w:sz w:val="24"/>
              </w:rPr>
              <w:t>、铅（</w:t>
            </w:r>
            <w:r>
              <w:rPr>
                <w:rFonts w:ascii="仿宋_GB2312" w:hAnsi="仿宋_GB2312" w:cs="仿宋_GB2312" w:eastAsia="仿宋_GB2312"/>
                <w:sz w:val="24"/>
              </w:rPr>
              <w:t>Pb</w:t>
            </w:r>
            <w:r>
              <w:rPr>
                <w:rFonts w:ascii="仿宋_GB2312" w:hAnsi="仿宋_GB2312" w:cs="仿宋_GB2312" w:eastAsia="仿宋_GB2312"/>
                <w:sz w:val="24"/>
              </w:rPr>
              <w:t>）</w:t>
            </w:r>
            <w:r>
              <w:rPr>
                <w:rFonts w:ascii="仿宋_GB2312" w:hAnsi="仿宋_GB2312" w:cs="仿宋_GB2312" w:eastAsia="仿宋_GB2312"/>
                <w:sz w:val="24"/>
              </w:rPr>
              <w:t>&lt;90mg/kg</w:t>
            </w:r>
            <w:r>
              <w:rPr>
                <w:rFonts w:ascii="仿宋_GB2312" w:hAnsi="仿宋_GB2312" w:cs="仿宋_GB2312" w:eastAsia="仿宋_GB2312"/>
                <w:sz w:val="24"/>
              </w:rPr>
              <w:t>、汞（</w:t>
            </w:r>
            <w:r>
              <w:rPr>
                <w:rFonts w:ascii="仿宋_GB2312" w:hAnsi="仿宋_GB2312" w:cs="仿宋_GB2312" w:eastAsia="仿宋_GB2312"/>
                <w:sz w:val="24"/>
              </w:rPr>
              <w:t>Hg</w:t>
            </w:r>
            <w:r>
              <w:rPr>
                <w:rFonts w:ascii="仿宋_GB2312" w:hAnsi="仿宋_GB2312" w:cs="仿宋_GB2312" w:eastAsia="仿宋_GB2312"/>
                <w:sz w:val="24"/>
              </w:rPr>
              <w:t>）</w:t>
            </w:r>
            <w:r>
              <w:rPr>
                <w:rFonts w:ascii="仿宋_GB2312" w:hAnsi="仿宋_GB2312" w:cs="仿宋_GB2312" w:eastAsia="仿宋_GB2312"/>
                <w:sz w:val="24"/>
              </w:rPr>
              <w:t>&lt;60mg/kg</w:t>
            </w:r>
            <w:r>
              <w:rPr>
                <w:rFonts w:ascii="仿宋_GB2312" w:hAnsi="仿宋_GB2312" w:cs="仿宋_GB2312" w:eastAsia="仿宋_GB2312"/>
                <w:sz w:val="24"/>
              </w:rPr>
              <w:t>和硒（</w:t>
            </w:r>
            <w:r>
              <w:rPr>
                <w:rFonts w:ascii="仿宋_GB2312" w:hAnsi="仿宋_GB2312" w:cs="仿宋_GB2312" w:eastAsia="仿宋_GB2312"/>
                <w:sz w:val="24"/>
              </w:rPr>
              <w:t>Se</w:t>
            </w:r>
            <w:r>
              <w:rPr>
                <w:rFonts w:ascii="仿宋_GB2312" w:hAnsi="仿宋_GB2312" w:cs="仿宋_GB2312" w:eastAsia="仿宋_GB2312"/>
                <w:sz w:val="24"/>
              </w:rPr>
              <w:t>）</w:t>
            </w:r>
            <w:r>
              <w:rPr>
                <w:rFonts w:ascii="仿宋_GB2312" w:hAnsi="仿宋_GB2312" w:cs="仿宋_GB2312" w:eastAsia="仿宋_GB2312"/>
                <w:sz w:val="24"/>
              </w:rPr>
              <w:t>&lt;500mg/kg</w:t>
            </w:r>
            <w:r>
              <w:rPr>
                <w:rFonts w:ascii="仿宋_GB2312" w:hAnsi="仿宋_GB2312" w:cs="仿宋_GB2312" w:eastAsia="仿宋_GB2312"/>
                <w:sz w:val="24"/>
              </w:rPr>
              <w:t>。</w:t>
            </w:r>
          </w:p>
          <w:p>
            <w:pPr>
              <w:pStyle w:val="null3"/>
            </w:pPr>
            <w:r>
              <w:rPr>
                <w:rFonts w:ascii="仿宋_GB2312" w:hAnsi="仿宋_GB2312" w:cs="仿宋_GB2312" w:eastAsia="仿宋_GB2312"/>
                <w:sz w:val="24"/>
              </w:rPr>
              <w:t>22.</w:t>
            </w:r>
            <w:r>
              <w:rPr>
                <w:rFonts w:ascii="仿宋_GB2312" w:hAnsi="仿宋_GB2312" w:cs="仿宋_GB2312" w:eastAsia="仿宋_GB2312"/>
                <w:sz w:val="24"/>
              </w:rPr>
              <w:t>智能学习终端：▲</w:t>
            </w:r>
            <w:r>
              <w:rPr>
                <w:rFonts w:ascii="仿宋_GB2312" w:hAnsi="仿宋_GB2312" w:cs="仿宋_GB2312" w:eastAsia="仿宋_GB2312"/>
                <w:sz w:val="24"/>
              </w:rPr>
              <w:t>14</w:t>
            </w:r>
            <w:r>
              <w:rPr>
                <w:rFonts w:ascii="仿宋_GB2312" w:hAnsi="仿宋_GB2312" w:cs="仿宋_GB2312" w:eastAsia="仿宋_GB2312"/>
                <w:sz w:val="24"/>
              </w:rPr>
              <w:t>、平均无故障时间的</w:t>
            </w:r>
            <w:r>
              <w:rPr>
                <w:rFonts w:ascii="仿宋_GB2312" w:hAnsi="仿宋_GB2312" w:cs="仿宋_GB2312" w:eastAsia="仿宋_GB2312"/>
                <w:sz w:val="24"/>
              </w:rPr>
              <w:t>MTBF</w:t>
            </w:r>
            <w:r>
              <w:rPr>
                <w:rFonts w:ascii="仿宋_GB2312" w:hAnsi="仿宋_GB2312" w:cs="仿宋_GB2312" w:eastAsia="仿宋_GB2312"/>
                <w:sz w:val="24"/>
              </w:rPr>
              <w:t>值不低于</w:t>
            </w:r>
            <w:r>
              <w:rPr>
                <w:rFonts w:ascii="仿宋_GB2312" w:hAnsi="仿宋_GB2312" w:cs="仿宋_GB2312" w:eastAsia="仿宋_GB2312"/>
                <w:sz w:val="24"/>
              </w:rPr>
              <w:t>600000</w:t>
            </w:r>
            <w:r>
              <w:rPr>
                <w:rFonts w:ascii="仿宋_GB2312" w:hAnsi="仿宋_GB2312" w:cs="仿宋_GB2312" w:eastAsia="仿宋_GB2312"/>
                <w:sz w:val="24"/>
              </w:rPr>
              <w:t>小时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合同签订后，甲方下达供货通知的60天内完成供货及验收。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签订合同后50天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预付款，双方签订合同后，达到付款条件起30个工作日内，支付合同总金额的40.0%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进度款，项目实施完成并验收合格后，达到付款条件起30个工作日内，支付合同总金额的60.0%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预付款，签订合同备案后，达到付款条件起30个工作日内，支付合同总金额的40.0%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进度款，验收合格并开具发票，达到付款条件起30个工作日内，支付合同总金额的60.0%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现行的国家标准或国家行政部现行的国家标准或国家行政部门颁布的法律法规、规章制度等是项目验收的另一个重要依据。没有国家标准的，参考行业标准。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以招标文件、投标文件及合同等相关文件为依据，产品符合国家标准或行业标准。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项目验收合格后三年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(1)按《政府采购法》、《合同法》中的相关条款执行。 (2)未按合同要求提供货物或质量不能满足谈判技术要求，乙方必须无条件更换，提高技术，完善质量，否则，甲方会同确认方有权终止合同，甲方无需支付价款，乙方还应向甲方赔偿由此造成的损失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1.乙方所提供的产品规格型号、技术参数、未达到合同约定标准的，应及时调整、更换为合同约定标准。 2.乙方提供的货物如侵犯了第三方合法权益而引发的任何纠纷或诉讼，均由乙方负责交涉并承担全部责任。 3.甲方逾期支付货款的，除应按本合同约定履行付款义务外，还应向乙方支付违约金，即每逾期一天按未支付货款的1%支付违约金。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4、本项目设置线下演示环节，请各供应商自行携带笔记本电脑等相关连接设备进行线下系统演示，演示地点：西安市太白南路181号西部电子社区A座A区501室龙寰项目管理咨询有限公司开标室，演示顺序：随机抽取，请供应商于开标时间前往龙寰项目管理咨询有限公司开标室等待演示，逾期或迟到的供应商视为自动放弃本次演示机会，演示时长不超过20分钟/家。演示现场仅提供投影仪，电源线等基础实施设备及条件，各供应商须自行搭建展示及演示环境。供应商必须使用真实系统进行各功能演示，PPT、图片、静态页面或不演示均不得分。 5、其他要求：本项目采购包1、2按照“兼投不兼中”的原则确定中标人，即：每个投标人在采购包1、2中最多只能中一个包，若同一投标人在多个包中综合得分排名第一时，确定其为包号顺序在前的为中标人，其他相关包综合得分排名第二的投标人为该包中标人，当相关包综合得分第二的投标人在所投其他包已被确定为中标人，则由综合得分排名第三的投标人递补，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年度经审计的财务报告或投标文件提交截止时间前六个月内基本存款账户开户银行出具的资信证明及基本存款账户开户许可证（或基本存款账户信息相关证明文件）或信用担保机构出具的投标担保函。（3）2025年5月以来任意一个月纳税证明或完税证明，纳税证明或完税证明上应有代收机构或税务机关的公章或业务专用章；依法免税或无须缴纳税收的供应商应提供相应文件证明。（4）2025年5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九、技术方案 本国产品说明 中小企业声明函 七、商务条款响应偏离表 中国境内生产的组件成本核算基本规则 八、技术响应与偏离表 六、供应商的资格证明材料 政府采购供应商拒绝政府采购领域商业贿赂承诺书 投标函 残疾人福利性单位声明函 标的清单 关于符合本国产品标准的声明函 投标文件封面 五、开标一览表2及分项报价表.docx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九、技术方案 本国产品说明 中小企业声明函 七、商务条款响应偏离表 中国境内生产的组件成本核算基本规则 八、技术响应与偏离表 六、供应商的资格证明材料 政府采购供应商拒绝政府采购领域商业贿赂承诺书 残疾人福利性单位声明函 标的清单 关于符合本国产品标准的声明函 投标文件封面 五、开标一览表2及分项报价表.docx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九、技术方案 本国产品说明 中小企业声明函 七、商务条款响应偏离表 中国境内生产的组件成本核算基本规则 八、技术响应与偏离表 六、供应商的资格证明材料 政府采购供应商拒绝政府采购领域商业贿赂承诺书 投标函 残疾人福利性单位声明函 标的清单 关于符合本国产品标准的声明函 投标文件封面 五、开标一览表2及分项报价表.docx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年度经审计的财务报告或投标文件提交截止时间前六个月内基本存款账户开户银行出具的资信证明及基本存款账户开户许可证（或基本存款账户信息相关证明文件）或信用担保机构出具的投标担保函。（3）2025年5月以来任意一个月纳税证明或完税证明，纳税证明或完税证明上应有代收机构或税务机关的公章或业务专用章；依法免税或无须缴纳税收的供应商应提供相应文件证明。（4）2025年5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投标人应提交的相关资格证明材料 七、商务条款响应偏离表.pdf 投标函 残疾人福利性单位声明函 标的清单 六、供应商的资格证明材料.docx 关于符合本国产品标准的声明函 投标文件封面 五、开标一览表2及分项报价表.docx 九、技术方案.pdf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投标人应提交的相关资格证明材料 七、商务条款响应偏离表.pdf 残疾人福利性单位声明函 标的清单 六、供应商的资格证明材料.docx 关于符合本国产品标准的声明函 投标文件封面 五、开标一览表2及分项报价表.docx 九、技术方案.pdf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投标人应提交的相关资格证明材料 七、商务条款响应偏离表.pdf 投标函 残疾人福利性单位声明函 标的清单 六、供应商的资格证明材料.docx 关于符合本国产品标准的声明函 投标文件封面 五、开标一览表2及分项报价表.docx 九、技术方案.pdf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六、供应商的资格证明材料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开标一览表 九、技术方案 本国产品说明 中小企业声明函 七、商务条款响应偏离表 中国境内生产的组件成本核算基本规则 八、技术响应与偏离表 六、供应商的资格证明材料 政府采购供应商拒绝政府采购领域商业贿赂承诺书 投标函 残疾人福利性单位声明函 标的清单 关于符合本国产品标准的声明函 投标文件封面 五、开标一览表2及分项报价表.docx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六、供应商的资格证明材料.docx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投标人应提交的相关资格证明材料 七、商务条款响应偏离表.pdf 投标函 残疾人福利性单位声明函 标的清单 六、供应商的资格证明材料.docx 关于符合本国产品标准的声明函 投标文件封面 五、开标一览表2及分项报价表.docx 九、技术方案.pdf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五、开标一览表2及分项报价表.docx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九、技术方案 本国产品说明 中小企业声明函 七、商务条款响应偏离表 中国境内生产的组件成本核算基本规则 八、技术响应与偏离表 六、供应商的资格证明材料 政府采购供应商拒绝政府采购领域商业贿赂承诺书 投标函 残疾人福利性单位声明函 标的清单 关于符合本国产品标准的声明函 投标文件封面 五、开标一览表2及分项报价表.docx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投标函 标的清单 五、开标一览表2及分项报价表.docx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 五、开标一览表2及分项报价表.docx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 五、开标一览表2及分项报价表.docx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 五、开标一览表2及分项报价表.docx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满足招标文件技术参数标注“★”的实质性条款要求</w:t>
            </w:r>
          </w:p>
        </w:tc>
        <w:tc>
          <w:tcPr>
            <w:tcW w:type="dxa" w:w="1661"/>
          </w:tcPr>
          <w:p>
            <w:pPr>
              <w:pStyle w:val="null3"/>
            </w:pPr>
            <w:r>
              <w:rPr>
                <w:rFonts w:ascii="仿宋_GB2312" w:hAnsi="仿宋_GB2312" w:cs="仿宋_GB2312" w:eastAsia="仿宋_GB2312"/>
              </w:rPr>
              <w:t>九、技术方案 本国产品说明 中小企业声明函 七、商务条款响应偏离表 中国境内生产的组件成本核算基本规则 八、技术响应与偏离表 六、供应商的资格证明材料 政府采购供应商拒绝政府采购领域商业贿赂承诺书 投标函 残疾人福利性单位声明函 标的清单 关于符合本国产品标准的声明函 投标文件封面 五、开标一览表2及分项报价表.docx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九、技术方案 本国产品说明 中小企业声明函 七、商务条款响应偏离表 中国境内生产的组件成本核算基本规则 八、技术响应与偏离表 六、供应商的资格证明材料 政府采购供应商拒绝政府采购领域商业贿赂承诺书 投标函 残疾人福利性单位声明函 标的清单 关于符合本国产品标准的声明函 投标文件封面 五、开标一览表2及分项报价表.docx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九、技术方案 本国产品说明 中小企业声明函 七、商务条款响应偏离表 中国境内生产的组件成本核算基本规则 八、技术响应与偏离表 六、供应商的资格证明材料 政府采购供应商拒绝政府采购领域商业贿赂承诺书 投标函 残疾人福利性单位声明函 标的清单 关于符合本国产品标准的声明函 投标文件封面 五、开标一览表2及分项报价表.docx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五、开标一览表2及分项报价表.docx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八、技术响应与偏离表.pdf 本国产品说明 中小企业声明函 中国境内生产的组件成本核算基本规则 投标人应提交的相关资格证明材料 七、商务条款响应偏离表.pdf 投标函 残疾人福利性单位声明函 标的清单 六、供应商的资格证明材料.docx 关于符合本国产品标准的声明函 投标文件封面 五、开标一览表2及分项报价表.docx 九、技术方案.pdf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投标函 标的清单 五、开标一览表2及分项报价表.docx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 五、开标一览表2及分项报价表.docx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 五、开标一览表2及分项报价表.docx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 五、开标一览表2及分项报价表.docx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 五、开标一览表2及分项报价表.docx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八、技术响应与偏离表.pdf 本国产品说明 中小企业声明函 中国境内生产的组件成本核算基本规则 投标人应提交的相关资格证明材料 七、商务条款响应偏离表.pdf 投标函 残疾人福利性单位声明函 标的清单 六、供应商的资格证明材料.docx 关于符合本国产品标准的声明函 投标文件封面 五、开标一览表2及分项报价表.docx 九、技术方案.pdf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技术参数清晰明确，符合使用要求，完全满足招标文件要求计28分。 标注“▲”号参数为重要参数，每有一个负偏离扣1分 备注：1.标注“★”参数为实质性条款，应提供所投产品的功能及性能佐证材料（佐证材料包括但不限于国家认可的检测机构出具的检测报告、制造商检验报告、产品彩页、官网功能截图任意一种），未提供、有漏项或提供的证明材料有负偏离，视为无效投标。 2.标注“▲”参数为重要参数，须有佐证材料，未提供、有漏项或提供的证明材料有负偏离的，按要求扣分。（佐证材料包括但不限于国家认可的检测机构出具的检测报告、制造商检验报告、产品彩页、官网功能截图任意一种)</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w:t>
            </w:r>
          </w:p>
          <w:p>
            <w:pPr>
              <w:pStyle w:val="null3"/>
            </w:pPr>
            <w:r>
              <w:rPr>
                <w:rFonts w:ascii="仿宋_GB2312" w:hAnsi="仿宋_GB2312" w:cs="仿宋_GB2312" w:eastAsia="仿宋_GB2312"/>
              </w:rPr>
              <w:t>八、技术响应与偏离表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二、评审标准：1、完整性：方案必须全面，对评审内容中的各项要求有详细描述； 2、可实施性：切合本项目实际情况，提出步骤清晰、合理的方案； 3、针对性：方案能够紧扣项目实际情况，内容科学合理。 三、赋分标准（满分9分） ①供货组织安排及进度计划：每完全满足一个评审标准得1分， 满分3分； ②安装调试及验收方案：每完全满足一个评审标准得1分，满分3 分； ③产品质量保障：每完全满足一个评审标准得1分，满分3分。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八、技术响应与偏离表</w:t>
            </w:r>
          </w:p>
          <w:p>
            <w:pPr>
              <w:pStyle w:val="null3"/>
            </w:pPr>
            <w:r>
              <w:rPr>
                <w:rFonts w:ascii="仿宋_GB2312" w:hAnsi="仿宋_GB2312" w:cs="仿宋_GB2312" w:eastAsia="仿宋_GB2312"/>
              </w:rPr>
              <w:t>九、技术方案</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投标人提供所投产品的合法来源渠道证明文件或情况说明，每提供一项产品的证明文件得1分，满分4分，不提供不得分。投标人可根据自身情况提供以下资料中的任意一种： 1、如投标人为所投产品代理商：提供货物的合法来源渠道证明文件（包括但不限于产品制造商授权、售后承诺、销售协议、代理协议等证明文件）。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二、评审标准：1、完整性：方案必须全面，对评审内容中的各项要求有详细描述； 2、可实施性：切合本项目实际情况，提出步骤清晰、合理的方案； 3、针对性：方案能够紧扣项目实际情况，内容科学合理。 三、赋分标准（满分6分） ①售后服务承诺和服务内容； 每完全满足一个评审标准得0.5分，满分1.5分； ②应急措施； 每完全满足一个评审标准得0.5分，满分1.5分； ③维修管理响应时间、响应速度及响应方式；每完全满足一个评审标准得0.5分，满分1.5分； ④定期回访及维护。 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一、评审内容：根据项目实际需求，提供针对本项目的培训方案，方案内容包含①详细的培训内容和培训方式；②培训时间、地点安排；③培训人员资质情况；④培训内容安排情况。 二、评审标准：1、完整性：切合本项目实际情况，方案内容齐全，对招标文件中各项要求有详细描述； 2、可实施性:切合本项目实际情况，提出步骤清晰、合理的方案； 3、针对性:方案能够紧扣项目实际情况，内容科学合理。 三、赋分依据（满分6分） ①详细的培训内容和培训方式：每完全满足一个评审标准得0.5分，满分1.5分； ②培训时间、地点安排：每完全满足一个评审标准得0.5分，满分1.5分； ③培训人员资质情况：每完全满足一个评审标准得0.5分，满分1.5分； ④培训内容安排情况：每完全满足一个评审标准得0.5分，满分1.5分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演示内容：（1）婴幼儿常见病预防与护理虚拟仿真平台：平台通过接入第三方摄像头，生成固定观察者视角视觉虚实融合画面;通过虚拟现实设备呈现的操作者视角虚拟画面和观摄像头拍摄观察者视角的虚实融合画面。实训画面呈现“婴幼儿水痘 ”实训任务，虚拟环境中的人或物体与现实世界中的人或物体存在真实物理遮挡关系。 提供的演示完全满足此项得3分，否则不得分； （2）小儿推拿虚拟仿真平台：平台通过接入第三方摄像头，生成固定观察者视角视觉虚实融合画面;通过虚拟现实设备呈现的操作者视角虚拟画面和观摄像头拍摄观察者视角的虚实融合画面。实训画面呈现“小儿风热感冒推拿治疗 ”实训任务，虚拟环境中的人或物体与现实世界中的人或物体存在真实物理遮挡关系。提供的演示完全满足此项得3分，否则不得分； （3）婴幼儿伤害预防与处理虚拟仿真实训平台：平台通过接入第三方摄像头，生成固定观察者视角视觉虚实融合画面;通过虚拟现实设备呈现的操作者视角虚拟画面和观摄像头拍摄观察者视角的虚实融合画面。实训画面呈现“婴儿心肺复苏急救”实训任务，虚拟环境中的人或物体与现实世界中的人或物体存在真实物理遮挡关系。提供的演示完全满足此项得3分，否则不得分； 备注：供应商必须使用真实系统进行各功能演示，PPT、图片、静态页面或不演示均不得分。演示时间不得超过20分钟。</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提供投标人2023年1月1日以来同类项目业绩（同类业绩合同中需包含核心产品）（以合同签订日期为准），满足以上条件的每份合格业绩合同计2分，满分8分。 备注：需提供完整业绩合同，并加盖投标人公章，否则不得分。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技术参数清晰明确，符合使用要求，完全满足招标文件要求计24分。 标注“▲”号参数为重要参数，每有一个负偏离扣1分 备注：标注“▲”参数为重要参数，须有佐证材料，未提供、有漏项或提供的证明材料有负偏离的，按要求扣分。（佐证材料包括但不限于国家认可的检测机构出具的检测报告、制造商检验报告、产品彩页、官网功能截图任意一种)</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二、评审标准：1、完整性：方案必须全面，对评审内容中的各项要求有详细描述； 2、可实施性：切合本项目实际情况，提出步骤清晰、合理的方案； 3、针对性：方案能够紧扣项目实际情况，内容科学合理。 三、赋分标准（满分9分） ①供货组织安排及进度计划：每完全满足一个评审标准得1分， 满分3分； ②安装调试及验收方案：每完全满足一个评审标准得1分，满分3 分； ③产品质量保障：每完全满足一个评审标准得1分，满分3分。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投标人提供所投产品的合法来源渠道证明文件或情况说明，每提供一项产品的证明文件得1分，满分5分，不提供不得分。投标人可根据自身情况提供以下资料中的任意一种： 1、如投标人为所投产品代理商：提供货物的合法来源渠道证明文件（包括但不限于产品制造商授权、售后承诺、销售协议、代理协议等证明文件）。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二、评审标准：1、完整性：方案必须全面，对评审内容中的各项要求有详细描述； 2、可实施性：切合本项目实际情况，提出步骤清晰、合理的方案； 3、针对性：方案能够紧扣项目实际情况，内容科学合理。 三、赋分标准（满分6分） ①售后服务承诺和服务内容； 每完全满足一个评审标准得0.5分，满分1.5分； ②应急措施； 每完全满足一个评审标准得0.5分，满分1.5分； ③维修管理响应时间、响应速度及响应方式；每完全满足一个评审标准得0.5分，满分1.5分； ④定期回访及维护。 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一、评审内容：根据项目实际需求，提供针对本项目的培训方案，方案内容包含①详细的培训内容和培训方式；②培训时间、地点安排；③培训人员资质情况；④培训内容安排情况。 二、评审标准：1、完整性：切合本项目实际情况，方案内容齐全，对招标文件中各项要求有详细描述； 2、可实施性:切合本项目实际情况，提出步骤清晰、合理的方案； 3、针对性:方案能够紧扣项目实际情况，内容科学合理。 三、赋分依据（满分6分） ①详细的培训内容和培训方式：每完全满足一个评审标准得0.5分，满分1.5分； ②培训时间、地点安排：每完全满足一个评审标准得0.5分，满分1.5分； ③培训人员资质情况：每完全满足一个评审标准得0.5分，满分1.5分； ④培训内容安排情况：每完全满足一个评审标准得0.5分，满分1.5分。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1.心肺复苏虚拟仿真实训设备：实操练习的评估与启动支持教学动画和动作实操，包含确认现场环境安全、判断是否有反应、呼救、判断是否有呼吸，实操动作采用摄像头的姿态识别和拾音器的语音识别，进行正确错误反馈，实操过程中支持查看教学动画，实操环节支持退出当前页面和下一步。（所投产品需提供实物功能操作视频予以佐证）；提供的演示完全满足此项得3分，否则不得分； 2.心肺复苏虚拟仿真实训设备：实操练习胸外按压支持教学动画和动作实操： 实操动作采用摄像头的姿态识别，进行正确错误反馈，实操环节支持退出当前页面和下一步。实操练习胸外按压：能实时反馈按压位置、回弹、深度、频率、时长等指标，并实现语音、文字等智能纠错；按压位置：可以测量出每一次按压的具体位置，并做出位置正确、偏左、偏右、偏上、偏下的判断按压回弹：可以测量出每一次按压的回弹深度，并做出按压是否回弹的判断按压深度：可以测量出每一次按压的深度数据，并做出深度正确、过深、过浅的判断按压频率：可以测量出每一次按压的频率，并做出频率正确、过快、过慢的判断按压时长：可以测量出总体按压时长，并记录每一次按压中断的时间，用于计算整体的有效按压时间（所投产品需提供实物功能操作视频予以佐证）；提供的演示完全满足此项得3分，否则不得分； 3.心肺复苏虚拟仿真实训设备：AED训练机实操：通过交互动画方式完成AED开机、正确粘贴电极片、按下除颤键等操作的自动检测与评分（所投产品需提供实物功能操作视频予以佐证）；提供的演示完全满足此项得2分，否则不得分； 4.心肺复苏虚拟仿真实训设备：实操练习人工呼吸：支持教学动画，实操环节支持退出当前页面和下一步: 实操练习人工呼吸：能实时反馈开放气道、吹气量、吹气时长等指标，并实现语音、文字等智能纠错；开放气道：可以测量出每一次开放气道时模拟人下颚角与耳垂连线和水平地面的夹角，并做出是否开放气道的判断吹气量：可以测量出每一次吹气的吹气量大小，并做出吹气量正确、过大、过小的判断；吹气时长：可以测量出每一次吹气的时长，并做出吹气时间正确、过长、过短的判断；（所投产品需提供实物功能操作视频予以佐证）；提供的演示完全满足此项得2分，否则不得分； 5.海姆立克虚拟仿真实训设备：婴儿海姆立克：实现婴儿模拟人与3D虚拟形象两者姿态的实时同步；可识别的姿态数据包括婴儿头低脚高姿态、胸部朝上姿态、背部朝上姿态，通过语音进行智能纠错，实现自主训练（所投产品需提供实物功能操作视频予以佐证）；提供的演示完全满足此项得2分，否则不得分； 备注：供应商必须提供实物功能操作或实物功能操作演示视频进行各功能演示，PPT、图片、静态页面或不演示均不得分。演示时间不得超过20分钟。</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提供投标人2023年1月1日以来同类项目业绩（同类业绩合同中需包含核心产品）（以合同签订日期为准），满足以上条件的每份合格业绩合同计2分，满分8分。 备注：需提供完整业绩合同，并加盖投标人公章，否则不得分。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五、开标一览表2及分项报价表.docx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详见附件：五、开标一览表2及分项报价表.docx</w:t>
      </w:r>
    </w:p>
    <w:p>
      <w:pPr>
        <w:pStyle w:val="null3"/>
        <w:ind w:firstLine="960"/>
      </w:pPr>
      <w:r>
        <w:rPr>
          <w:rFonts w:ascii="仿宋_GB2312" w:hAnsi="仿宋_GB2312" w:cs="仿宋_GB2312" w:eastAsia="仿宋_GB2312"/>
        </w:rPr>
        <w:t>详见附件：六、供应商的资格证明材料</w:t>
      </w:r>
    </w:p>
    <w:p>
      <w:pPr>
        <w:pStyle w:val="null3"/>
        <w:ind w:firstLine="960"/>
      </w:pPr>
      <w:r>
        <w:rPr>
          <w:rFonts w:ascii="仿宋_GB2312" w:hAnsi="仿宋_GB2312" w:cs="仿宋_GB2312" w:eastAsia="仿宋_GB2312"/>
        </w:rPr>
        <w:t>详见附件：七、商务条款响应偏离表</w:t>
      </w:r>
    </w:p>
    <w:p>
      <w:pPr>
        <w:pStyle w:val="null3"/>
        <w:ind w:firstLine="960"/>
      </w:pPr>
      <w:r>
        <w:rPr>
          <w:rFonts w:ascii="仿宋_GB2312" w:hAnsi="仿宋_GB2312" w:cs="仿宋_GB2312" w:eastAsia="仿宋_GB2312"/>
        </w:rPr>
        <w:t>详见附件：八、技术响应与偏离表</w:t>
      </w:r>
    </w:p>
    <w:p>
      <w:pPr>
        <w:pStyle w:val="null3"/>
        <w:ind w:firstLine="960"/>
      </w:pPr>
      <w:r>
        <w:rPr>
          <w:rFonts w:ascii="仿宋_GB2312" w:hAnsi="仿宋_GB2312" w:cs="仿宋_GB2312" w:eastAsia="仿宋_GB2312"/>
        </w:rPr>
        <w:t>详见附件：九、技术方案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详见附件：五、开标一览表2及分项报价表.docx</w:t>
      </w:r>
    </w:p>
    <w:p>
      <w:pPr>
        <w:pStyle w:val="null3"/>
        <w:ind w:firstLine="960"/>
      </w:pPr>
      <w:r>
        <w:rPr>
          <w:rFonts w:ascii="仿宋_GB2312" w:hAnsi="仿宋_GB2312" w:cs="仿宋_GB2312" w:eastAsia="仿宋_GB2312"/>
        </w:rPr>
        <w:t>详见附件：六、供应商的资格证明材料.docx</w:t>
      </w:r>
    </w:p>
    <w:p>
      <w:pPr>
        <w:pStyle w:val="null3"/>
        <w:ind w:firstLine="960"/>
      </w:pPr>
      <w:r>
        <w:rPr>
          <w:rFonts w:ascii="仿宋_GB2312" w:hAnsi="仿宋_GB2312" w:cs="仿宋_GB2312" w:eastAsia="仿宋_GB2312"/>
        </w:rPr>
        <w:t>详见附件：七、商务条款响应偏离表.pdf</w:t>
      </w:r>
    </w:p>
    <w:p>
      <w:pPr>
        <w:pStyle w:val="null3"/>
        <w:ind w:firstLine="960"/>
      </w:pPr>
      <w:r>
        <w:rPr>
          <w:rFonts w:ascii="仿宋_GB2312" w:hAnsi="仿宋_GB2312" w:cs="仿宋_GB2312" w:eastAsia="仿宋_GB2312"/>
        </w:rPr>
        <w:t>详见附件：八、技术响应与偏离表.pdf</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