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54C82">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资格证明文件</w:t>
      </w:r>
    </w:p>
    <w:p w14:paraId="1D694500">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jc w:val="left"/>
        <w:textAlignment w:val="auto"/>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23989E4A">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1.营业执照：具有独立承担民事责任能力的法人、其他组织或自然人，并出具合法有效的营业执照或事业单位法人证书等国家规定的相关证明，自然人参与的提供其身份证明</w:t>
      </w:r>
    </w:p>
    <w:p w14:paraId="322A152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2.财务状况报告：供应商应提供2025年度财务审计报告（至少包括资产负债表和利润表，成立时间至提交响应文件递交截止时间不足一年的可提供成立后任意时段的资产负债表），或其基本存款账户开户银行出具的资信证明</w:t>
      </w:r>
    </w:p>
    <w:p w14:paraId="5EFFCD92">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3.提供具有履行合同所必需的设备和专业技术能力的承诺</w:t>
      </w:r>
    </w:p>
    <w:p w14:paraId="5F05DDD4">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4.税收缴纳证明：供应商应提供响应文件递交截止日期前6个月内已缴纳的任意一个月的纳税证明（任意税种）或完税证明，依法免税的单位应提供相关证明材料；</w:t>
      </w:r>
    </w:p>
    <w:p w14:paraId="39FF3A3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5.社会保障资金缴纳证明：供应商应提供响应文件递交截止日期前6个月内已缴纳的任意一个月的社会保障资金银行缴费单据或社保机构开具的社会保险参保缴费情况证明，依法不需要缴纳社会保障资金的单位应提供相关证明材料；</w:t>
      </w:r>
    </w:p>
    <w:p w14:paraId="69FE11F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default" w:ascii="仿宋" w:hAnsi="仿宋" w:eastAsia="仿宋" w:cs="仿宋"/>
          <w:lang w:val="en-US" w:eastAsia="zh-CN"/>
        </w:rPr>
      </w:pPr>
      <w:r>
        <w:rPr>
          <w:rFonts w:hint="eastAsia" w:ascii="仿宋" w:hAnsi="仿宋" w:eastAsia="仿宋" w:cs="仿宋"/>
          <w:lang w:val="en-US" w:eastAsia="zh-CN"/>
        </w:rPr>
        <w:t>6.参加本次政府采购活动前三年内在经营活动中没有重大违纪：提供参加本次政府采购活动前三年内在经营活动中没有重大违纪书面声明。</w:t>
      </w:r>
    </w:p>
    <w:p w14:paraId="3D250EEC">
      <w:pPr>
        <w:pStyle w:val="4"/>
        <w:keepNext w:val="0"/>
        <w:keepLines w:val="0"/>
        <w:pageBreakBefore w:val="0"/>
        <w:kinsoku/>
        <w:overflowPunct/>
        <w:topLinePunct w:val="0"/>
        <w:autoSpaceDE/>
        <w:autoSpaceDN/>
        <w:bidi w:val="0"/>
        <w:adjustRightInd/>
        <w:snapToGrid/>
        <w:spacing w:line="520" w:lineRule="exact"/>
        <w:textAlignment w:val="auto"/>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（二）落实政府采购政策需满足的资格要求：</w:t>
      </w:r>
    </w:p>
    <w:p w14:paraId="24912D4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无</w:t>
      </w:r>
    </w:p>
    <w:p w14:paraId="498FB116">
      <w:pPr>
        <w:pStyle w:val="4"/>
        <w:keepNext w:val="0"/>
        <w:keepLines w:val="0"/>
        <w:pageBreakBefore w:val="0"/>
        <w:kinsoku/>
        <w:overflowPunct/>
        <w:topLinePunct w:val="0"/>
        <w:autoSpaceDE/>
        <w:autoSpaceDN/>
        <w:bidi w:val="0"/>
        <w:adjustRightInd/>
        <w:snapToGrid/>
        <w:spacing w:line="520" w:lineRule="exact"/>
        <w:textAlignment w:val="auto"/>
        <w:rPr>
          <w:rFonts w:hint="eastAsia" w:ascii="仿宋" w:hAnsi="仿宋" w:eastAsia="仿宋" w:cs="仿宋"/>
          <w:b/>
          <w:bCs/>
          <w:color w:val="auto"/>
          <w:kern w:val="2"/>
          <w:sz w:val="21"/>
          <w:szCs w:val="21"/>
          <w:highlight w:val="none"/>
          <w:lang w:val="en-US" w:eastAsia="zh-CN" w:bidi="ar-SA"/>
        </w:rPr>
      </w:pPr>
      <w:r>
        <w:rPr>
          <w:rFonts w:hint="eastAsia" w:ascii="仿宋" w:hAnsi="仿宋" w:eastAsia="仿宋" w:cs="仿宋"/>
          <w:b/>
          <w:bCs/>
          <w:color w:val="auto"/>
          <w:kern w:val="2"/>
          <w:sz w:val="21"/>
          <w:szCs w:val="21"/>
          <w:highlight w:val="none"/>
          <w:lang w:val="en-US" w:eastAsia="zh-CN" w:bidi="ar-SA"/>
        </w:rPr>
        <w:t>（三）特定资格条件：</w:t>
      </w:r>
    </w:p>
    <w:p w14:paraId="1308583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 w:hAnsi="仿宋" w:eastAsia="仿宋" w:cs="仿宋"/>
          <w:b/>
          <w:bCs/>
          <w:color w:val="auto"/>
          <w:sz w:val="21"/>
          <w:szCs w:val="21"/>
          <w:highlight w:val="none"/>
        </w:rPr>
      </w:pPr>
      <w:r>
        <w:rPr>
          <w:rFonts w:hint="eastAsia" w:ascii="仿宋" w:hAnsi="仿宋" w:eastAsia="仿宋" w:cs="仿宋"/>
          <w:b/>
          <w:bCs/>
          <w:i w:val="0"/>
          <w:iCs w:val="0"/>
          <w:caps w:val="0"/>
          <w:color w:val="auto"/>
          <w:spacing w:val="0"/>
          <w:sz w:val="21"/>
          <w:szCs w:val="21"/>
          <w:shd w:val="clear" w:fill="FFFFFF"/>
        </w:rPr>
        <w:t>采购包1：</w:t>
      </w:r>
    </w:p>
    <w:p w14:paraId="4827B1EC">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bookmarkStart w:id="0" w:name="_Toc18160"/>
      <w:r>
        <w:rPr>
          <w:rFonts w:hint="eastAsia" w:ascii="仿宋" w:hAnsi="仿宋" w:eastAsia="仿宋" w:cs="仿宋"/>
          <w:lang w:val="en-US" w:eastAsia="zh-CN"/>
        </w:rPr>
        <w:t>1.法定代表人授权书：</w:t>
      </w:r>
      <w:r>
        <w:rPr>
          <w:rFonts w:hint="eastAsia" w:ascii="仿宋" w:hAnsi="仿宋" w:eastAsia="仿宋" w:cs="仿宋"/>
          <w:highlight w:val="none"/>
          <w:lang w:val="en-US" w:eastAsia="zh-CN"/>
        </w:rPr>
        <w:t>法定代表人授权书及被授权人身份证明。（法定代表人直接磋商只须提交其身份证明）</w:t>
      </w:r>
      <w:r>
        <w:rPr>
          <w:rFonts w:hint="eastAsia" w:ascii="仿宋" w:hAnsi="仿宋" w:eastAsia="仿宋" w:cs="仿宋"/>
          <w:lang w:val="en-US" w:eastAsia="zh-CN"/>
        </w:rPr>
        <w:t>;</w:t>
      </w:r>
    </w:p>
    <w:p w14:paraId="2CD9AB6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2.信誉要求：供应商未被“信用中国”网站（ www.creditchina.gov.cn）列入失信被执行人和重大税收违法失信主体，未被中国政府采购网(www.ccgp.gov.cn）列入政府采购严重违法失信行为记录名单；</w:t>
      </w:r>
    </w:p>
    <w:p w14:paraId="33F0DF4B">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b w:val="0"/>
          <w:bCs w:val="0"/>
          <w:i w:val="0"/>
          <w:iCs w:val="0"/>
          <w:caps w:val="0"/>
          <w:color w:val="auto"/>
          <w:spacing w:val="0"/>
          <w:kern w:val="0"/>
          <w:sz w:val="21"/>
          <w:szCs w:val="21"/>
          <w:shd w:val="clear" w:fill="FFFFFF"/>
          <w:lang w:val="en-US" w:eastAsia="zh-CN" w:bidi="ar"/>
        </w:rPr>
        <w:t>3</w:t>
      </w:r>
      <w:r>
        <w:rPr>
          <w:rFonts w:hint="eastAsia" w:ascii="仿宋" w:hAnsi="仿宋" w:eastAsia="仿宋" w:cs="仿宋"/>
          <w:lang w:val="en-US" w:eastAsia="zh-CN"/>
        </w:rPr>
        <w:t>.联合体响应：本项目不接受联合体响应，不允许分包。供应商须提供《非联合体不分包响应声明》。</w:t>
      </w:r>
    </w:p>
    <w:p w14:paraId="3581A96A">
      <w:pPr>
        <w:keepLines/>
        <w:pageBreakBefore/>
        <w:jc w:val="center"/>
        <w:outlineLvl w:val="1"/>
        <w:rPr>
          <w:rFonts w:hint="eastAsia" w:ascii="仿宋" w:hAnsi="仿宋" w:eastAsia="仿宋" w:cs="仿宋"/>
          <w:b/>
          <w:bCs/>
          <w:sz w:val="32"/>
          <w:szCs w:val="32"/>
        </w:rPr>
      </w:pPr>
      <w:r>
        <w:rPr>
          <w:rFonts w:hint="eastAsia" w:ascii="仿宋" w:hAnsi="仿宋" w:eastAsia="仿宋" w:cs="仿宋"/>
          <w:b/>
          <w:bCs/>
          <w:sz w:val="32"/>
          <w:szCs w:val="32"/>
        </w:rPr>
        <w:t>法定代表人身份证明</w:t>
      </w:r>
      <w:bookmarkEnd w:id="0"/>
    </w:p>
    <w:p w14:paraId="3472661D">
      <w:pPr>
        <w:spacing w:line="360" w:lineRule="auto"/>
        <w:ind w:firstLine="420" w:firstLineChars="200"/>
        <w:rPr>
          <w:rFonts w:hint="eastAsia" w:ascii="仿宋" w:hAnsi="仿宋" w:eastAsia="仿宋" w:cs="仿宋"/>
        </w:rPr>
      </w:pPr>
    </w:p>
    <w:p w14:paraId="54BAF1BE">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656FF748">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327D076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3CBF818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BE64460">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AA1D07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2FFD3793">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91C0C4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E0E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1EA652E">
            <w:pPr>
              <w:spacing w:line="480" w:lineRule="auto"/>
              <w:jc w:val="center"/>
              <w:rPr>
                <w:rFonts w:hint="eastAsia" w:ascii="仿宋" w:hAnsi="仿宋" w:eastAsia="仿宋" w:cs="仿宋"/>
                <w:color w:val="auto"/>
                <w:highlight w:val="none"/>
                <w:lang w:eastAsia="zh-CN"/>
              </w:rPr>
            </w:pPr>
          </w:p>
          <w:p w14:paraId="3F847974">
            <w:pPr>
              <w:spacing w:line="480" w:lineRule="auto"/>
              <w:jc w:val="center"/>
              <w:rPr>
                <w:rFonts w:hint="eastAsia" w:ascii="仿宋" w:hAnsi="仿宋" w:eastAsia="仿宋" w:cs="仿宋"/>
                <w:color w:val="auto"/>
                <w:highlight w:val="none"/>
                <w:lang w:eastAsia="zh-CN"/>
              </w:rPr>
            </w:pPr>
          </w:p>
          <w:p w14:paraId="6B74D71D">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F63F491">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C667D74">
            <w:pPr>
              <w:spacing w:line="480" w:lineRule="auto"/>
              <w:jc w:val="center"/>
              <w:rPr>
                <w:rFonts w:hint="eastAsia" w:ascii="仿宋" w:hAnsi="仿宋" w:eastAsia="仿宋" w:cs="仿宋"/>
                <w:color w:val="auto"/>
                <w:highlight w:val="none"/>
              </w:rPr>
            </w:pPr>
          </w:p>
          <w:p w14:paraId="662C6253">
            <w:pPr>
              <w:spacing w:line="480" w:lineRule="auto"/>
              <w:jc w:val="center"/>
              <w:rPr>
                <w:rFonts w:hint="eastAsia" w:ascii="仿宋" w:hAnsi="仿宋" w:eastAsia="仿宋" w:cs="仿宋"/>
                <w:color w:val="auto"/>
                <w:highlight w:val="none"/>
              </w:rPr>
            </w:pPr>
          </w:p>
        </w:tc>
      </w:tr>
    </w:tbl>
    <w:p w14:paraId="09ACB7F8">
      <w:pPr>
        <w:spacing w:line="480" w:lineRule="auto"/>
        <w:rPr>
          <w:rFonts w:hint="eastAsia" w:ascii="仿宋" w:hAnsi="仿宋" w:eastAsia="仿宋" w:cs="仿宋"/>
          <w:color w:val="auto"/>
          <w:highlight w:val="none"/>
        </w:rPr>
      </w:pPr>
    </w:p>
    <w:p w14:paraId="72FBD8B9">
      <w:pPr>
        <w:rPr>
          <w:rFonts w:hint="eastAsia" w:ascii="仿宋" w:hAnsi="仿宋" w:eastAsia="仿宋" w:cs="仿宋"/>
          <w:color w:val="auto"/>
          <w:highlight w:val="none"/>
        </w:rPr>
      </w:pPr>
    </w:p>
    <w:p w14:paraId="009B261F">
      <w:pPr>
        <w:rPr>
          <w:rFonts w:hint="eastAsia" w:ascii="仿宋" w:hAnsi="仿宋" w:eastAsia="仿宋" w:cs="仿宋"/>
          <w:color w:val="auto"/>
          <w:highlight w:val="none"/>
        </w:rPr>
      </w:pPr>
    </w:p>
    <w:p w14:paraId="143DAFCC">
      <w:pPr>
        <w:rPr>
          <w:rFonts w:hint="eastAsia" w:ascii="仿宋" w:hAnsi="仿宋" w:eastAsia="仿宋" w:cs="仿宋"/>
          <w:color w:val="auto"/>
          <w:highlight w:val="none"/>
        </w:rPr>
      </w:pPr>
    </w:p>
    <w:p w14:paraId="2973C3B5">
      <w:pPr>
        <w:rPr>
          <w:rFonts w:hint="eastAsia" w:ascii="仿宋" w:hAnsi="仿宋" w:eastAsia="仿宋" w:cs="仿宋"/>
          <w:color w:val="auto"/>
          <w:highlight w:val="none"/>
        </w:rPr>
      </w:pPr>
    </w:p>
    <w:p w14:paraId="20276710">
      <w:pPr>
        <w:spacing w:line="360" w:lineRule="auto"/>
        <w:rPr>
          <w:rFonts w:hint="eastAsia" w:ascii="仿宋" w:hAnsi="仿宋" w:eastAsia="仿宋" w:cs="仿宋"/>
          <w:color w:val="auto"/>
          <w:highlight w:val="none"/>
        </w:rPr>
      </w:pPr>
    </w:p>
    <w:p w14:paraId="603E1755">
      <w:pPr>
        <w:spacing w:line="360" w:lineRule="auto"/>
        <w:ind w:right="420"/>
        <w:rPr>
          <w:rFonts w:hint="eastAsia" w:ascii="仿宋" w:hAnsi="仿宋" w:eastAsia="仿宋" w:cs="仿宋"/>
          <w:color w:val="auto"/>
          <w:highlight w:val="none"/>
        </w:rPr>
      </w:pPr>
    </w:p>
    <w:p w14:paraId="07FB11DF">
      <w:pPr>
        <w:spacing w:line="360" w:lineRule="auto"/>
        <w:ind w:right="420"/>
        <w:rPr>
          <w:rFonts w:hint="eastAsia" w:ascii="仿宋" w:hAnsi="仿宋" w:eastAsia="仿宋" w:cs="仿宋"/>
          <w:color w:val="auto"/>
          <w:highlight w:val="none"/>
        </w:rPr>
      </w:pPr>
    </w:p>
    <w:p w14:paraId="0B4C6465">
      <w:pPr>
        <w:spacing w:line="360" w:lineRule="auto"/>
        <w:ind w:right="420"/>
        <w:rPr>
          <w:rFonts w:hint="eastAsia" w:ascii="仿宋" w:hAnsi="仿宋" w:eastAsia="仿宋" w:cs="仿宋"/>
          <w:color w:val="auto"/>
          <w:highlight w:val="none"/>
        </w:rPr>
      </w:pPr>
    </w:p>
    <w:p w14:paraId="3DA9BD2F">
      <w:pPr>
        <w:spacing w:line="360" w:lineRule="auto"/>
        <w:ind w:right="420"/>
        <w:rPr>
          <w:rFonts w:hint="eastAsia" w:ascii="仿宋" w:hAnsi="仿宋" w:eastAsia="仿宋" w:cs="仿宋"/>
          <w:color w:val="auto"/>
          <w:highlight w:val="none"/>
        </w:rPr>
      </w:pPr>
    </w:p>
    <w:p w14:paraId="4BE58DB3">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ED54730">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13FEF3C3">
      <w:pPr>
        <w:spacing w:line="500" w:lineRule="exact"/>
        <w:ind w:firstLine="422" w:firstLineChars="200"/>
        <w:rPr>
          <w:rFonts w:hint="eastAsia" w:ascii="仿宋" w:hAnsi="仿宋" w:eastAsia="仿宋" w:cs="仿宋"/>
          <w:b/>
          <w:bCs/>
          <w:color w:val="auto"/>
          <w:szCs w:val="24"/>
          <w:highlight w:val="none"/>
          <w:lang w:eastAsia="zh-CN"/>
        </w:rPr>
      </w:pPr>
    </w:p>
    <w:p w14:paraId="40D03362">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038966C0">
      <w:pPr>
        <w:rPr>
          <w:rFonts w:hint="eastAsia" w:ascii="仿宋" w:hAnsi="仿宋" w:eastAsia="仿宋" w:cs="仿宋"/>
          <w:b/>
          <w:bCs/>
          <w:sz w:val="32"/>
          <w:szCs w:val="32"/>
        </w:rPr>
      </w:pPr>
      <w:r>
        <w:rPr>
          <w:rFonts w:hint="eastAsia" w:ascii="仿宋" w:hAnsi="仿宋" w:eastAsia="仿宋" w:cs="仿宋"/>
          <w:b/>
          <w:bCs/>
          <w:sz w:val="32"/>
          <w:szCs w:val="32"/>
        </w:rPr>
        <w:br w:type="page"/>
      </w:r>
    </w:p>
    <w:p w14:paraId="353A5288">
      <w:pPr>
        <w:spacing w:line="360" w:lineRule="auto"/>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法人授权委托书</w:t>
      </w:r>
    </w:p>
    <w:p w14:paraId="05DD954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系</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名称）的法定代表人，现委托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（姓名）为我方代理人。代理人根据授权，以我方名义签署、澄清、说明、补正、</w:t>
      </w:r>
      <w:r>
        <w:rPr>
          <w:rFonts w:hint="eastAsia" w:ascii="仿宋" w:hAnsi="仿宋" w:eastAsia="仿宋" w:cs="仿宋"/>
          <w:sz w:val="24"/>
          <w:szCs w:val="24"/>
          <w:lang w:eastAsia="zh-CN"/>
        </w:rPr>
        <w:t>提交</w:t>
      </w:r>
      <w:r>
        <w:rPr>
          <w:rFonts w:hint="eastAsia" w:ascii="仿宋" w:hAnsi="仿宋" w:eastAsia="仿宋" w:cs="仿宋"/>
          <w:sz w:val="24"/>
          <w:szCs w:val="24"/>
        </w:rPr>
        <w:t>、撤回、修改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、签订合同和处理有关事宜，其法律后果由我方承担。</w:t>
      </w:r>
    </w:p>
    <w:p w14:paraId="2E281A3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14:paraId="3CC6B4D7">
      <w:pPr>
        <w:spacing w:line="360" w:lineRule="auto"/>
        <w:ind w:firstLine="480" w:firstLineChars="200"/>
        <w:rPr>
          <w:rFonts w:hint="eastAsia" w:ascii="仿宋" w:hAnsi="仿宋" w:eastAsia="仿宋" w:cs="仿宋"/>
          <w:color w:val="auto"/>
          <w:sz w:val="24"/>
          <w:szCs w:val="24"/>
          <w:highlight w:val="none"/>
        </w:rPr>
      </w:pPr>
      <w:bookmarkStart w:id="1" w:name="_Toc201637979"/>
      <w:bookmarkStart w:id="2" w:name="_Toc214090947"/>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0681B0F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rPr>
        <w:t>：</w:t>
      </w:r>
      <w:bookmarkEnd w:id="1"/>
      <w:bookmarkEnd w:id="2"/>
    </w:p>
    <w:p w14:paraId="5A8C889C">
      <w:pPr>
        <w:spacing w:line="360" w:lineRule="auto"/>
        <w:ind w:firstLine="480" w:firstLineChars="200"/>
        <w:rPr>
          <w:rFonts w:hint="eastAsia" w:ascii="仿宋" w:hAnsi="仿宋" w:eastAsia="仿宋" w:cs="仿宋"/>
          <w:sz w:val="24"/>
          <w:szCs w:val="24"/>
        </w:rPr>
      </w:pPr>
      <w:bookmarkStart w:id="3" w:name="_Toc214090948"/>
      <w:bookmarkStart w:id="4" w:name="_Toc201637980"/>
      <w:r>
        <w:rPr>
          <w:rFonts w:hint="eastAsia" w:ascii="仿宋" w:hAnsi="仿宋" w:eastAsia="仿宋" w:cs="仿宋"/>
          <w:sz w:val="24"/>
          <w:szCs w:val="24"/>
        </w:rPr>
        <w:t>职务：</w:t>
      </w:r>
      <w:bookmarkEnd w:id="3"/>
      <w:bookmarkEnd w:id="4"/>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职务：</w:t>
      </w:r>
    </w:p>
    <w:p w14:paraId="4439C3D1">
      <w:pPr>
        <w:spacing w:line="360" w:lineRule="auto"/>
        <w:ind w:firstLine="480" w:firstLineChars="200"/>
        <w:rPr>
          <w:rFonts w:hint="eastAsia" w:ascii="仿宋" w:hAnsi="仿宋" w:eastAsia="仿宋" w:cs="仿宋"/>
          <w:sz w:val="24"/>
          <w:szCs w:val="24"/>
        </w:rPr>
      </w:pPr>
      <w:bookmarkStart w:id="5" w:name="_Toc201637981"/>
      <w:bookmarkStart w:id="6" w:name="_Toc214090949"/>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bookmarkEnd w:id="5"/>
      <w:bookmarkEnd w:id="6"/>
    </w:p>
    <w:p w14:paraId="31828133">
      <w:pPr>
        <w:spacing w:line="440" w:lineRule="exact"/>
        <w:ind w:firstLine="492" w:firstLineChars="204"/>
        <w:rPr>
          <w:rFonts w:hint="eastAsia" w:ascii="仿宋" w:hAnsi="仿宋" w:eastAsia="仿宋" w:cs="仿宋"/>
          <w:b/>
          <w:bCs/>
          <w:color w:val="auto"/>
          <w:sz w:val="24"/>
          <w:szCs w:val="24"/>
        </w:rPr>
      </w:pPr>
      <w:bookmarkStart w:id="7" w:name="_Toc201637982"/>
      <w:bookmarkStart w:id="8" w:name="_Toc214090950"/>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委托代理人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pacing w:val="4"/>
          <w:sz w:val="24"/>
          <w:szCs w:val="30"/>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2728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A3649E2">
            <w:pPr>
              <w:spacing w:line="360" w:lineRule="auto"/>
              <w:jc w:val="center"/>
              <w:rPr>
                <w:rFonts w:hint="eastAsia" w:ascii="仿宋" w:hAnsi="仿宋" w:eastAsia="仿宋" w:cs="仿宋"/>
                <w:sz w:val="24"/>
                <w:szCs w:val="24"/>
              </w:rPr>
            </w:pPr>
            <w:bookmarkStart w:id="9" w:name="_Toc214090951"/>
            <w:bookmarkStart w:id="10" w:name="_Toc201637983"/>
            <w:r>
              <w:rPr>
                <w:rFonts w:hint="eastAsia" w:ascii="仿宋" w:hAnsi="仿宋" w:eastAsia="仿宋" w:cs="仿宋"/>
                <w:sz w:val="24"/>
                <w:szCs w:val="24"/>
              </w:rPr>
              <w:t>法定代表人身份证复印件</w:t>
            </w:r>
            <w:bookmarkEnd w:id="9"/>
            <w:bookmarkEnd w:id="10"/>
          </w:p>
          <w:p w14:paraId="781EDB9B">
            <w:pPr>
              <w:spacing w:line="360" w:lineRule="auto"/>
              <w:jc w:val="center"/>
              <w:rPr>
                <w:rFonts w:hint="eastAsia" w:ascii="仿宋" w:hAnsi="仿宋" w:eastAsia="仿宋" w:cs="仿宋"/>
                <w:sz w:val="24"/>
                <w:szCs w:val="24"/>
              </w:rPr>
            </w:pPr>
            <w:bookmarkStart w:id="11" w:name="_Toc214090952"/>
            <w:bookmarkStart w:id="12" w:name="_Toc201637984"/>
            <w:r>
              <w:rPr>
                <w:rFonts w:hint="eastAsia" w:ascii="仿宋" w:hAnsi="仿宋" w:eastAsia="仿宋" w:cs="仿宋"/>
                <w:sz w:val="24"/>
                <w:szCs w:val="24"/>
              </w:rPr>
              <w:t>（正面）</w:t>
            </w:r>
            <w:bookmarkEnd w:id="11"/>
            <w:bookmarkEnd w:id="12"/>
          </w:p>
        </w:tc>
        <w:tc>
          <w:tcPr>
            <w:tcW w:w="4649" w:type="dxa"/>
            <w:vAlign w:val="center"/>
          </w:tcPr>
          <w:p w14:paraId="4521F8FF">
            <w:pPr>
              <w:spacing w:line="360" w:lineRule="auto"/>
              <w:jc w:val="center"/>
              <w:rPr>
                <w:rFonts w:hint="eastAsia" w:ascii="仿宋" w:hAnsi="仿宋" w:eastAsia="仿宋" w:cs="仿宋"/>
                <w:sz w:val="24"/>
                <w:szCs w:val="24"/>
              </w:rPr>
            </w:pPr>
            <w:bookmarkStart w:id="13" w:name="_Toc214090953"/>
            <w:bookmarkStart w:id="14" w:name="_Toc201637985"/>
            <w:r>
              <w:rPr>
                <w:rFonts w:hint="eastAsia" w:ascii="仿宋" w:hAnsi="仿宋" w:eastAsia="仿宋" w:cs="仿宋"/>
                <w:sz w:val="24"/>
                <w:szCs w:val="24"/>
                <w:lang w:eastAsia="zh-CN"/>
              </w:rPr>
              <w:t>代理人</w:t>
            </w:r>
            <w:r>
              <w:rPr>
                <w:rFonts w:hint="eastAsia" w:ascii="仿宋" w:hAnsi="仿宋" w:eastAsia="仿宋" w:cs="仿宋"/>
                <w:sz w:val="24"/>
                <w:szCs w:val="24"/>
              </w:rPr>
              <w:t>身份证复印件</w:t>
            </w:r>
            <w:bookmarkEnd w:id="13"/>
            <w:bookmarkEnd w:id="14"/>
          </w:p>
          <w:p w14:paraId="2FC7C800">
            <w:pPr>
              <w:spacing w:line="360" w:lineRule="auto"/>
              <w:jc w:val="center"/>
              <w:rPr>
                <w:rFonts w:hint="eastAsia" w:ascii="仿宋" w:hAnsi="仿宋" w:eastAsia="仿宋" w:cs="仿宋"/>
                <w:sz w:val="24"/>
                <w:szCs w:val="24"/>
              </w:rPr>
            </w:pPr>
            <w:bookmarkStart w:id="15" w:name="_Toc214090954"/>
            <w:bookmarkStart w:id="16" w:name="_Toc201637986"/>
            <w:r>
              <w:rPr>
                <w:rFonts w:hint="eastAsia" w:ascii="仿宋" w:hAnsi="仿宋" w:eastAsia="仿宋" w:cs="仿宋"/>
                <w:sz w:val="24"/>
                <w:szCs w:val="24"/>
              </w:rPr>
              <w:t>（正面）</w:t>
            </w:r>
            <w:bookmarkEnd w:id="15"/>
            <w:bookmarkEnd w:id="16"/>
          </w:p>
        </w:tc>
      </w:tr>
      <w:tr w14:paraId="0843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A7E4928">
            <w:pPr>
              <w:spacing w:line="360" w:lineRule="auto"/>
              <w:jc w:val="center"/>
              <w:rPr>
                <w:rFonts w:hint="eastAsia" w:ascii="仿宋" w:hAnsi="仿宋" w:eastAsia="仿宋" w:cs="仿宋"/>
                <w:color w:val="auto"/>
                <w:sz w:val="24"/>
                <w:szCs w:val="24"/>
              </w:rPr>
            </w:pPr>
            <w:bookmarkStart w:id="17" w:name="_Toc201637987"/>
            <w:bookmarkStart w:id="18" w:name="_Toc214090955"/>
            <w:r>
              <w:rPr>
                <w:rFonts w:hint="eastAsia" w:ascii="仿宋" w:hAnsi="仿宋" w:eastAsia="仿宋" w:cs="仿宋"/>
                <w:color w:val="auto"/>
                <w:sz w:val="24"/>
                <w:szCs w:val="24"/>
              </w:rPr>
              <w:t>法定代表人身份证复印件</w:t>
            </w:r>
            <w:bookmarkEnd w:id="17"/>
            <w:bookmarkEnd w:id="18"/>
          </w:p>
          <w:p w14:paraId="7080B812">
            <w:pPr>
              <w:spacing w:line="360" w:lineRule="auto"/>
              <w:jc w:val="center"/>
              <w:rPr>
                <w:rFonts w:hint="eastAsia" w:ascii="仿宋" w:hAnsi="仿宋" w:eastAsia="仿宋" w:cs="仿宋"/>
                <w:color w:val="auto"/>
                <w:sz w:val="24"/>
                <w:szCs w:val="24"/>
              </w:rPr>
            </w:pPr>
            <w:bookmarkStart w:id="19" w:name="_Toc201637988"/>
            <w:bookmarkStart w:id="20" w:name="_Toc214090956"/>
            <w:r>
              <w:rPr>
                <w:rFonts w:hint="eastAsia" w:ascii="仿宋" w:hAnsi="仿宋" w:eastAsia="仿宋" w:cs="仿宋"/>
                <w:color w:val="auto"/>
                <w:sz w:val="24"/>
                <w:szCs w:val="24"/>
              </w:rPr>
              <w:t>（反面）</w:t>
            </w:r>
            <w:bookmarkEnd w:id="19"/>
            <w:bookmarkEnd w:id="20"/>
          </w:p>
        </w:tc>
        <w:tc>
          <w:tcPr>
            <w:tcW w:w="4649" w:type="dxa"/>
            <w:vAlign w:val="center"/>
          </w:tcPr>
          <w:p w14:paraId="6876244C">
            <w:pPr>
              <w:spacing w:line="360" w:lineRule="auto"/>
              <w:jc w:val="center"/>
              <w:rPr>
                <w:rFonts w:hint="eastAsia" w:ascii="仿宋" w:hAnsi="仿宋" w:eastAsia="仿宋" w:cs="仿宋"/>
                <w:color w:val="auto"/>
                <w:sz w:val="24"/>
                <w:szCs w:val="24"/>
              </w:rPr>
            </w:pPr>
            <w:bookmarkStart w:id="21" w:name="_Toc201637989"/>
            <w:bookmarkStart w:id="22" w:name="_Toc214090957"/>
            <w:r>
              <w:rPr>
                <w:rFonts w:hint="eastAsia" w:ascii="仿宋" w:hAnsi="仿宋" w:eastAsia="仿宋" w:cs="仿宋"/>
                <w:color w:val="auto"/>
                <w:sz w:val="24"/>
                <w:szCs w:val="24"/>
                <w:lang w:eastAsia="zh-CN"/>
              </w:rPr>
              <w:t>代理人</w:t>
            </w:r>
            <w:r>
              <w:rPr>
                <w:rFonts w:hint="eastAsia" w:ascii="仿宋" w:hAnsi="仿宋" w:eastAsia="仿宋" w:cs="仿宋"/>
                <w:color w:val="auto"/>
                <w:sz w:val="24"/>
                <w:szCs w:val="24"/>
              </w:rPr>
              <w:t>身份证复印件</w:t>
            </w:r>
            <w:bookmarkEnd w:id="21"/>
            <w:bookmarkEnd w:id="22"/>
          </w:p>
          <w:p w14:paraId="39FD56A4">
            <w:pPr>
              <w:spacing w:line="360" w:lineRule="auto"/>
              <w:jc w:val="center"/>
              <w:rPr>
                <w:rFonts w:hint="eastAsia" w:ascii="仿宋" w:hAnsi="仿宋" w:eastAsia="仿宋" w:cs="仿宋"/>
                <w:color w:val="auto"/>
                <w:sz w:val="24"/>
                <w:szCs w:val="24"/>
              </w:rPr>
            </w:pPr>
            <w:bookmarkStart w:id="23" w:name="_Toc201637990"/>
            <w:bookmarkStart w:id="24" w:name="_Toc214090958"/>
            <w:r>
              <w:rPr>
                <w:rFonts w:hint="eastAsia" w:ascii="仿宋" w:hAnsi="仿宋" w:eastAsia="仿宋" w:cs="仿宋"/>
                <w:color w:val="auto"/>
                <w:sz w:val="24"/>
                <w:szCs w:val="24"/>
              </w:rPr>
              <w:t>（反面）</w:t>
            </w:r>
            <w:bookmarkEnd w:id="23"/>
            <w:bookmarkEnd w:id="24"/>
          </w:p>
        </w:tc>
      </w:tr>
    </w:tbl>
    <w:p w14:paraId="55277DD1">
      <w:pPr>
        <w:spacing w:line="360" w:lineRule="auto"/>
        <w:rPr>
          <w:rFonts w:hint="eastAsia" w:ascii="仿宋" w:hAnsi="仿宋" w:eastAsia="仿宋" w:cs="仿宋"/>
          <w:color w:val="auto"/>
          <w:sz w:val="24"/>
          <w:szCs w:val="24"/>
        </w:rPr>
      </w:pPr>
    </w:p>
    <w:p w14:paraId="12F346DA">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19BB46A1">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689BB4E2">
      <w:pPr>
        <w:rPr>
          <w:rFonts w:hint="eastAsia" w:ascii="仿宋" w:hAnsi="仿宋" w:eastAsia="仿宋" w:cs="仿宋"/>
          <w:b/>
          <w:sz w:val="36"/>
        </w:rPr>
      </w:pPr>
      <w:r>
        <w:rPr>
          <w:rFonts w:hint="eastAsia" w:ascii="仿宋" w:hAnsi="仿宋" w:eastAsia="仿宋" w:cs="仿宋"/>
          <w:color w:val="auto"/>
          <w:sz w:val="24"/>
          <w:szCs w:val="24"/>
          <w:highlight w:val="none"/>
          <w:lang w:eastAsia="zh-CN"/>
        </w:rPr>
        <w:t>注：法定代表人参加时无需提供。</w:t>
      </w:r>
    </w:p>
    <w:p w14:paraId="506E2D20">
      <w:pP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p>
    <w:p w14:paraId="4F53D7B2">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具有履行合同所必需的设备和专业技术能力的承诺</w:t>
      </w:r>
    </w:p>
    <w:p w14:paraId="66D7427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7BFD4581">
      <w:pPr>
        <w:spacing w:line="360" w:lineRule="auto"/>
        <w:rPr>
          <w:rFonts w:hint="eastAsia" w:ascii="仿宋" w:hAnsi="仿宋" w:eastAsia="仿宋" w:cs="仿宋"/>
          <w:spacing w:val="4"/>
          <w:sz w:val="24"/>
          <w:szCs w:val="24"/>
          <w:highlight w:val="none"/>
        </w:rPr>
      </w:pPr>
    </w:p>
    <w:p w14:paraId="78DAE221">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C0FF3FA">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691F5466">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E005D3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6AE1D8C">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420021A2">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3B85E23A">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31B1C149">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highlight w:val="none"/>
          <w:lang w:eastAsia="zh-CN"/>
        </w:rPr>
        <w:br w:type="page"/>
      </w:r>
    </w:p>
    <w:p w14:paraId="3269E4AA">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1E948AED">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sz w:val="28"/>
          <w:szCs w:val="28"/>
          <w:highlight w:val="none"/>
          <w:lang w:val="en-US" w:eastAsia="zh-CN"/>
        </w:rPr>
        <w:t>书面声明</w:t>
      </w:r>
    </w:p>
    <w:p w14:paraId="2D974187">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14:paraId="59C3BA55">
      <w:pPr>
        <w:pStyle w:val="3"/>
        <w:shd w:val="clear" w:color="auto"/>
        <w:rPr>
          <w:rFonts w:hint="eastAsia" w:ascii="仿宋" w:hAnsi="仿宋" w:eastAsia="仿宋" w:cs="仿宋"/>
          <w:color w:val="auto"/>
          <w:highlight w:val="none"/>
        </w:rPr>
      </w:pPr>
    </w:p>
    <w:p w14:paraId="7FB2B300">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7C66314E">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）的供应商，在此郑重声明：</w:t>
      </w:r>
    </w:p>
    <w:p w14:paraId="18A4332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（填“没有”或“有”）重大违法记录。</w:t>
      </w:r>
    </w:p>
    <w:p w14:paraId="44C84E92">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（填“未被列入”或“被列入”）失信被执行人名单。</w:t>
      </w:r>
    </w:p>
    <w:p w14:paraId="04D30E29">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（填“未被列入”或“被列入”）重大税收违法失信主体。</w:t>
      </w:r>
    </w:p>
    <w:p w14:paraId="3BD5C1FA">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（填“未被列入”或“被列入”）政府采购严重违法失信行为记录名单。</w:t>
      </w:r>
    </w:p>
    <w:p w14:paraId="7BCD8AB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5CCD5BB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特此声明。</w:t>
      </w:r>
    </w:p>
    <w:p w14:paraId="250D2B8D">
      <w:pPr>
        <w:shd w:val="clear" w:color="auto"/>
        <w:spacing w:line="560" w:lineRule="exact"/>
        <w:ind w:firstLine="480" w:firstLineChars="200"/>
        <w:rPr>
          <w:rFonts w:hint="eastAsia" w:ascii="仿宋" w:hAnsi="仿宋" w:eastAsia="仿宋" w:cs="仿宋"/>
          <w:sz w:val="24"/>
          <w:highlight w:val="none"/>
        </w:rPr>
      </w:pPr>
    </w:p>
    <w:p w14:paraId="797CBD84">
      <w:pPr>
        <w:pStyle w:val="2"/>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60BF705A">
      <w:pPr>
        <w:pStyle w:val="2"/>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法定代表人或委托代理人：（签字或盖章）</w:t>
      </w:r>
      <w:r>
        <w:rPr>
          <w:rFonts w:hint="eastAsia" w:ascii="仿宋" w:hAnsi="仿宋" w:eastAsia="仿宋" w:cs="仿宋"/>
          <w:sz w:val="24"/>
          <w:szCs w:val="24"/>
          <w:highlight w:val="none"/>
          <w:u w:val="single"/>
          <w:lang w:val="en-US" w:eastAsia="zh-CN"/>
        </w:rPr>
        <w:t xml:space="preserve">       </w:t>
      </w:r>
    </w:p>
    <w:p w14:paraId="5155352D">
      <w:pPr>
        <w:pStyle w:val="2"/>
        <w:shd w:val="clear" w:color="auto"/>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069D0A91">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提示：</w:t>
      </w:r>
    </w:p>
    <w:p w14:paraId="7BA028C2">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1A88D530">
      <w:pPr>
        <w:rPr>
          <w:rFonts w:hint="eastAsia" w:ascii="仿宋" w:hAnsi="仿宋" w:eastAsia="仿宋" w:cs="仿宋"/>
          <w:sz w:val="24"/>
          <w:highlight w:val="none"/>
        </w:rPr>
      </w:pPr>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p>
    <w:p w14:paraId="780BC308">
      <w:pPr>
        <w:rPr>
          <w:rFonts w:hint="eastAsia" w:ascii="仿宋" w:hAnsi="仿宋" w:eastAsia="仿宋" w:cs="仿宋"/>
          <w:sz w:val="24"/>
          <w:highlight w:val="none"/>
        </w:rPr>
      </w:pPr>
    </w:p>
    <w:p w14:paraId="1E9CFAC9">
      <w:pPr>
        <w:spacing w:before="71" w:line="221"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非联合体不分包响应声明</w:t>
      </w:r>
    </w:p>
    <w:p w14:paraId="525F3E7E">
      <w:pPr>
        <w:widowControl w:val="0"/>
        <w:spacing w:line="337" w:lineRule="auto"/>
        <w:jc w:val="both"/>
        <w:rPr>
          <w:rFonts w:hint="eastAsia" w:ascii="仿宋" w:hAnsi="仿宋" w:eastAsia="仿宋" w:cs="仿宋"/>
          <w:b/>
          <w:kern w:val="2"/>
          <w:sz w:val="24"/>
          <w:szCs w:val="24"/>
          <w:highlight w:val="none"/>
          <w:lang w:val="en-US" w:eastAsia="zh-CN" w:bidi="ar-SA"/>
        </w:rPr>
      </w:pPr>
    </w:p>
    <w:p w14:paraId="56CC73DA">
      <w:pPr>
        <w:widowControl w:val="0"/>
        <w:spacing w:line="337" w:lineRule="auto"/>
        <w:jc w:val="both"/>
        <w:rPr>
          <w:rFonts w:hint="eastAsia" w:ascii="仿宋" w:hAnsi="仿宋" w:eastAsia="仿宋" w:cs="仿宋"/>
          <w:b/>
          <w:kern w:val="2"/>
          <w:sz w:val="24"/>
          <w:szCs w:val="24"/>
          <w:highlight w:val="none"/>
          <w:lang w:val="en-US" w:eastAsia="zh-CN" w:bidi="ar-SA"/>
        </w:rPr>
      </w:pPr>
    </w:p>
    <w:p w14:paraId="4F87A995">
      <w:pPr>
        <w:autoSpaceDE w:val="0"/>
        <w:autoSpaceDN w:val="0"/>
        <w:adjustRightInd w:val="0"/>
        <w:spacing w:line="480" w:lineRule="auto"/>
        <w:ind w:firstLine="480" w:firstLineChars="200"/>
        <w:jc w:val="left"/>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本单位郑重声明，参加</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szCs w:val="24"/>
          <w:highlight w:val="none"/>
          <w:lang w:val="zh-CN"/>
        </w:rPr>
        <w:t>采购活动，为非联合体</w:t>
      </w:r>
      <w:r>
        <w:rPr>
          <w:rFonts w:hint="eastAsia" w:ascii="仿宋" w:hAnsi="仿宋" w:eastAsia="仿宋" w:cs="仿宋"/>
          <w:sz w:val="24"/>
          <w:szCs w:val="24"/>
          <w:highlight w:val="none"/>
          <w:lang w:val="en-US" w:eastAsia="zh-CN"/>
        </w:rPr>
        <w:t>磋商</w:t>
      </w:r>
      <w:r>
        <w:rPr>
          <w:rFonts w:hint="eastAsia" w:ascii="仿宋" w:hAnsi="仿宋" w:eastAsia="仿宋" w:cs="仿宋"/>
          <w:sz w:val="24"/>
          <w:szCs w:val="24"/>
          <w:highlight w:val="none"/>
          <w:lang w:val="zh-CN"/>
        </w:rPr>
        <w:t>，本项目实施过程由本单位独立承担。</w:t>
      </w:r>
    </w:p>
    <w:p w14:paraId="67A70D48">
      <w:pPr>
        <w:autoSpaceDE w:val="0"/>
        <w:autoSpaceDN w:val="0"/>
        <w:adjustRightInd w:val="0"/>
        <w:spacing w:line="480" w:lineRule="auto"/>
        <w:ind w:firstLine="480" w:firstLineChars="200"/>
        <w:jc w:val="left"/>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本单位对上述声明的真实性负责。如有虚假，将依法承担相应责任。</w:t>
      </w:r>
    </w:p>
    <w:p w14:paraId="17BD3AA6">
      <w:pPr>
        <w:widowControl/>
        <w:spacing w:line="480" w:lineRule="auto"/>
        <w:ind w:firstLine="480" w:firstLineChars="200"/>
        <w:jc w:val="left"/>
        <w:rPr>
          <w:rFonts w:hint="eastAsia" w:ascii="仿宋" w:hAnsi="仿宋" w:eastAsia="仿宋" w:cs="仿宋"/>
          <w:kern w:val="0"/>
          <w:sz w:val="24"/>
          <w:szCs w:val="24"/>
          <w:highlight w:val="none"/>
        </w:rPr>
      </w:pPr>
    </w:p>
    <w:p w14:paraId="66B15334">
      <w:pPr>
        <w:widowControl/>
        <w:spacing w:line="480" w:lineRule="auto"/>
        <w:ind w:firstLine="480" w:firstLineChars="200"/>
        <w:jc w:val="left"/>
        <w:rPr>
          <w:rFonts w:hint="eastAsia" w:ascii="仿宋" w:hAnsi="仿宋" w:eastAsia="仿宋" w:cs="仿宋"/>
          <w:kern w:val="0"/>
          <w:sz w:val="24"/>
          <w:szCs w:val="24"/>
          <w:highlight w:val="none"/>
        </w:rPr>
      </w:pPr>
    </w:p>
    <w:p w14:paraId="12AFEF0C">
      <w:pPr>
        <w:outlineLvl w:val="9"/>
        <w:rPr>
          <w:rFonts w:hint="eastAsia" w:ascii="仿宋" w:hAnsi="仿宋" w:eastAsia="仿宋" w:cs="仿宋"/>
          <w:sz w:val="24"/>
          <w:szCs w:val="24"/>
          <w:highlight w:val="none"/>
        </w:rPr>
      </w:pPr>
    </w:p>
    <w:p w14:paraId="07F6A608">
      <w:pPr>
        <w:spacing w:line="600" w:lineRule="auto"/>
        <w:ind w:firstLine="480" w:firstLineChars="200"/>
        <w:jc w:val="left"/>
        <w:rPr>
          <w:rFonts w:hint="eastAsia" w:ascii="仿宋" w:hAnsi="仿宋" w:eastAsia="仿宋" w:cs="仿宋"/>
          <w:sz w:val="24"/>
          <w:szCs w:val="24"/>
          <w:highlight w:val="none"/>
          <w:lang w:val="zh-CN"/>
        </w:rPr>
      </w:pPr>
    </w:p>
    <w:p w14:paraId="53CE12CA">
      <w:pPr>
        <w:pStyle w:val="2"/>
        <w:shd w:val="clear" w:color="auto"/>
        <w:snapToGrid w:val="0"/>
        <w:spacing w:line="600" w:lineRule="auto"/>
        <w:rPr>
          <w:rFonts w:hint="eastAsia" w:ascii="仿宋" w:hAnsi="仿宋" w:eastAsia="仿宋" w:cs="仿宋"/>
          <w:sz w:val="24"/>
          <w:szCs w:val="24"/>
          <w:highlight w:val="none"/>
          <w:lang w:val="en-US" w:eastAsia="zh-CN"/>
        </w:rPr>
      </w:pPr>
      <w:bookmarkStart w:id="25" w:name="_GoBack"/>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7710FB6A">
      <w:pPr>
        <w:pStyle w:val="2"/>
        <w:shd w:val="clear" w:color="auto"/>
        <w:snapToGrid w:val="0"/>
        <w:spacing w:line="60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法定代表人或委托代理人：（签字或盖章）</w:t>
      </w:r>
      <w:r>
        <w:rPr>
          <w:rFonts w:hint="eastAsia" w:ascii="仿宋" w:hAnsi="仿宋" w:eastAsia="仿宋" w:cs="仿宋"/>
          <w:sz w:val="24"/>
          <w:szCs w:val="24"/>
          <w:highlight w:val="none"/>
          <w:u w:val="single"/>
          <w:lang w:val="en-US" w:eastAsia="zh-CN"/>
        </w:rPr>
        <w:t xml:space="preserve">       </w:t>
      </w:r>
    </w:p>
    <w:p w14:paraId="584A2B6A">
      <w:pPr>
        <w:pStyle w:val="2"/>
        <w:shd w:val="clear" w:color="auto"/>
        <w:snapToGrid w:val="0"/>
        <w:spacing w:line="60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bookmarkEnd w:id="25"/>
    <w:p w14:paraId="553053FB">
      <w:pPr>
        <w:jc w:val="center"/>
        <w:rPr>
          <w:rFonts w:hint="eastAsia" w:ascii="仿宋" w:hAnsi="仿宋" w:eastAsia="仿宋" w:cs="仿宋"/>
          <w:sz w:val="24"/>
          <w:highlight w:val="none"/>
        </w:rPr>
      </w:pPr>
    </w:p>
    <w:sectPr>
      <w:pgSz w:w="11906" w:h="16838"/>
      <w:pgMar w:top="1361" w:right="1800" w:bottom="130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603C9F"/>
    <w:rsid w:val="035B12CD"/>
    <w:rsid w:val="03B93625"/>
    <w:rsid w:val="05C0056F"/>
    <w:rsid w:val="1F36093E"/>
    <w:rsid w:val="207D722C"/>
    <w:rsid w:val="24ED38F7"/>
    <w:rsid w:val="265A0585"/>
    <w:rsid w:val="279E61FA"/>
    <w:rsid w:val="2EC35DF5"/>
    <w:rsid w:val="30561A43"/>
    <w:rsid w:val="32603C9F"/>
    <w:rsid w:val="516A3A56"/>
    <w:rsid w:val="5233072B"/>
    <w:rsid w:val="543313A5"/>
    <w:rsid w:val="64E53570"/>
    <w:rsid w:val="6E4411E2"/>
    <w:rsid w:val="70C61FBF"/>
    <w:rsid w:val="74C554CD"/>
    <w:rsid w:val="75C2494B"/>
    <w:rsid w:val="7EFE30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1922</Words>
  <Characters>2006</Characters>
  <Lines>0</Lines>
  <Paragraphs>0</Paragraphs>
  <TotalTime>1</TotalTime>
  <ScaleCrop>false</ScaleCrop>
  <LinksUpToDate>false</LinksUpToDate>
  <CharactersWithSpaces>2505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2026-04-16T09:20:00Z</dcterms:created>
  <dc:creator>doit</dc:creator>
  <cp:lastModifiedBy>administered</cp:lastModifiedBy>
  <dcterms:modified xsi:type="dcterms:W3CDTF">2026-06-17T06:22:49Z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EEF266B333A4455A82B628C926581A16_11</vt:lpwstr>
  </property>
  <property fmtid="{D5CDD505-2E9C-101B-9397-08002B2CF9AE}" pid="4" name="KSOTemplateDocerSaveRecord">
    <vt:lpwstr>eyJoZGlkIjoiY2Y2MGVhMTUzZTkwNWMyOTgzNDIyYjY5OWIzOThjODEiLCJ1c2VySWQiOiIyOTk0NjY5OTAifQ==</vt:lpwstr>
  </property>
</Properties>
</file>