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39B20">
      <w:pPr>
        <w:keepNext w:val="0"/>
        <w:keepLines w:val="0"/>
        <w:pageBreakBefore w:val="0"/>
        <w:widowControl w:val="0"/>
        <w:suppressLineNumbers w:val="0"/>
        <w:shd w:val="clear"/>
        <w:kinsoku w:val="0"/>
        <w:wordWrap/>
        <w:overflowPunct w:val="0"/>
        <w:topLinePunct w:val="0"/>
        <w:autoSpaceDE w:val="0"/>
        <w:autoSpaceDN w:val="0"/>
        <w:bidi w:val="0"/>
        <w:snapToGrid w:val="0"/>
        <w:spacing w:before="0" w:beforeAutospacing="0" w:after="0" w:afterAutospacing="0" w:line="360" w:lineRule="auto"/>
        <w:ind w:left="0" w:right="0"/>
        <w:jc w:val="center"/>
        <w:rPr>
          <w:rFonts w:hint="eastAsia" w:ascii="宋体" w:hAnsi="宋体" w:eastAsia="宋体" w:cs="宋体"/>
          <w:b/>
          <w:bCs/>
          <w:snapToGrid w:val="0"/>
          <w:color w:val="000000"/>
          <w:kern w:val="2"/>
          <w:sz w:val="24"/>
          <w:szCs w:val="24"/>
          <w:highlight w:val="none"/>
          <w:lang w:val="en-US" w:eastAsia="zh-CN" w:bidi="ar"/>
        </w:rPr>
      </w:pPr>
      <w:r>
        <w:rPr>
          <w:rFonts w:hint="eastAsia" w:ascii="宋体" w:hAnsi="宋体" w:eastAsia="宋体" w:cs="宋体"/>
          <w:b/>
          <w:bCs/>
          <w:snapToGrid w:val="0"/>
          <w:color w:val="000000"/>
          <w:kern w:val="2"/>
          <w:sz w:val="24"/>
          <w:szCs w:val="24"/>
          <w:highlight w:val="none"/>
          <w:lang w:val="en-US" w:eastAsia="zh-CN" w:bidi="ar"/>
        </w:rPr>
        <w:t>蓝田县政府大院沥青路面改造提升项目</w:t>
      </w:r>
    </w:p>
    <w:p w14:paraId="2B8BBE88">
      <w:pPr>
        <w:keepNext w:val="0"/>
        <w:keepLines w:val="0"/>
        <w:pageBreakBefore w:val="0"/>
        <w:widowControl w:val="0"/>
        <w:suppressLineNumbers w:val="0"/>
        <w:shd w:val="clear"/>
        <w:kinsoku w:val="0"/>
        <w:wordWrap/>
        <w:overflowPunct w:val="0"/>
        <w:topLinePunct w:val="0"/>
        <w:autoSpaceDE w:val="0"/>
        <w:autoSpaceDN w:val="0"/>
        <w:bidi w:val="0"/>
        <w:snapToGrid w:val="0"/>
        <w:spacing w:before="0" w:beforeAutospacing="0" w:after="0" w:afterAutospacing="0" w:line="360" w:lineRule="auto"/>
        <w:ind w:left="0" w:right="0"/>
        <w:jc w:val="center"/>
        <w:rPr>
          <w:rFonts w:hint="eastAsia" w:ascii="宋体" w:hAnsi="宋体" w:eastAsia="宋体" w:cs="宋体"/>
          <w:b/>
          <w:bCs/>
          <w:kern w:val="2"/>
          <w:sz w:val="24"/>
          <w:szCs w:val="24"/>
          <w:highlight w:val="none"/>
        </w:rPr>
      </w:pPr>
      <w:r>
        <w:rPr>
          <w:rFonts w:hint="eastAsia" w:ascii="宋体" w:hAnsi="宋体" w:eastAsia="宋体" w:cs="宋体"/>
          <w:b/>
          <w:bCs/>
          <w:snapToGrid w:val="0"/>
          <w:color w:val="000000"/>
          <w:kern w:val="2"/>
          <w:sz w:val="24"/>
          <w:szCs w:val="24"/>
          <w:highlight w:val="none"/>
          <w:lang w:val="en-US" w:eastAsia="zh-CN" w:bidi="ar"/>
        </w:rPr>
        <w:t>施工合同</w:t>
      </w:r>
    </w:p>
    <w:p w14:paraId="7596CD28">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jc w:val="both"/>
        <w:textAlignment w:val="baseline"/>
        <w:rPr>
          <w:rFonts w:hint="eastAsia" w:ascii="宋体" w:hAnsi="宋体" w:eastAsia="宋体" w:cs="宋体"/>
          <w:b/>
          <w:bCs/>
          <w:kern w:val="2"/>
          <w:sz w:val="24"/>
          <w:szCs w:val="24"/>
          <w:highlight w:val="none"/>
        </w:rPr>
      </w:pPr>
      <w:r>
        <w:rPr>
          <w:rFonts w:hint="eastAsia" w:ascii="宋体" w:hAnsi="宋体" w:eastAsia="宋体" w:cs="宋体"/>
          <w:b/>
          <w:bCs/>
          <w:snapToGrid w:val="0"/>
          <w:color w:val="000000"/>
          <w:kern w:val="2"/>
          <w:sz w:val="24"/>
          <w:szCs w:val="24"/>
          <w:highlight w:val="none"/>
          <w:lang w:val="en-US" w:eastAsia="zh-CN" w:bidi="ar"/>
        </w:rPr>
        <w:t>甲方：蓝田县机关事务服务中心</w:t>
      </w:r>
    </w:p>
    <w:p w14:paraId="09BF059A">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jc w:val="both"/>
        <w:textAlignment w:val="baseline"/>
        <w:rPr>
          <w:rFonts w:hint="eastAsia" w:ascii="宋体" w:hAnsi="宋体" w:eastAsia="宋体" w:cs="宋体"/>
          <w:b/>
          <w:bCs/>
          <w:kern w:val="2"/>
          <w:sz w:val="24"/>
          <w:szCs w:val="24"/>
          <w:highlight w:val="none"/>
        </w:rPr>
      </w:pPr>
      <w:r>
        <w:rPr>
          <w:rFonts w:hint="eastAsia" w:ascii="宋体" w:hAnsi="宋体" w:eastAsia="宋体" w:cs="宋体"/>
          <w:b/>
          <w:bCs/>
          <w:snapToGrid w:val="0"/>
          <w:color w:val="000000"/>
          <w:kern w:val="2"/>
          <w:sz w:val="24"/>
          <w:szCs w:val="24"/>
          <w:highlight w:val="none"/>
          <w:lang w:val="en-US" w:eastAsia="zh-CN" w:bidi="ar"/>
        </w:rPr>
        <w:t>乙方：</w:t>
      </w:r>
    </w:p>
    <w:p w14:paraId="4800C935">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根据《中华人民共和国民法典》、《中华人民共和国建筑法》及其他有关法律、法规规定，甲乙双方遵循平等、自愿、公平和诚实信用的原则，就</w:t>
      </w:r>
      <w:r>
        <w:rPr>
          <w:rFonts w:hint="eastAsia" w:ascii="宋体" w:hAnsi="宋体" w:eastAsia="宋体" w:cs="宋体"/>
          <w:snapToGrid w:val="0"/>
          <w:color w:val="000000"/>
          <w:kern w:val="2"/>
          <w:sz w:val="24"/>
          <w:szCs w:val="24"/>
          <w:highlight w:val="none"/>
          <w:u w:val="single"/>
          <w:lang w:val="en-US" w:eastAsia="zh-CN" w:bidi="ar"/>
        </w:rPr>
        <w:t>蓝田县政府大院沥青路面改造提升项目</w:t>
      </w:r>
      <w:r>
        <w:rPr>
          <w:rFonts w:hint="eastAsia" w:ascii="宋体" w:hAnsi="宋体" w:eastAsia="宋体" w:cs="宋体"/>
          <w:snapToGrid w:val="0"/>
          <w:color w:val="000000"/>
          <w:kern w:val="2"/>
          <w:sz w:val="24"/>
          <w:szCs w:val="24"/>
          <w:highlight w:val="none"/>
          <w:lang w:val="en-US" w:eastAsia="zh-CN" w:bidi="ar"/>
        </w:rPr>
        <w:t>相关事宜，经协商一致，签订本合同。</w:t>
      </w:r>
    </w:p>
    <w:p w14:paraId="5B0142EC">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0" w:name="_Toc20313"/>
      <w:r>
        <w:rPr>
          <w:rFonts w:hint="eastAsia" w:ascii="宋体" w:hAnsi="宋体" w:eastAsia="宋体" w:cs="宋体"/>
          <w:b/>
          <w:bCs/>
          <w:snapToGrid w:val="0"/>
          <w:color w:val="000000"/>
          <w:kern w:val="2"/>
          <w:sz w:val="24"/>
          <w:szCs w:val="24"/>
          <w:highlight w:val="none"/>
          <w:lang w:val="en-US" w:eastAsia="zh-CN" w:bidi="ar"/>
        </w:rPr>
        <w:t>（一）工程概况</w:t>
      </w:r>
      <w:bookmarkEnd w:id="0"/>
    </w:p>
    <w:p w14:paraId="40445B4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snapToGrid w:val="0"/>
          <w:color w:val="000000"/>
          <w:kern w:val="2"/>
          <w:sz w:val="24"/>
          <w:szCs w:val="24"/>
          <w:highlight w:val="none"/>
          <w:lang w:val="en-US" w:eastAsia="zh-CN" w:bidi="ar"/>
        </w:rPr>
      </w:pPr>
      <w:r>
        <w:rPr>
          <w:rFonts w:hint="eastAsia" w:ascii="宋体" w:hAnsi="宋体" w:eastAsia="宋体" w:cs="宋体"/>
          <w:snapToGrid w:val="0"/>
          <w:color w:val="000000"/>
          <w:kern w:val="2"/>
          <w:sz w:val="24"/>
          <w:szCs w:val="24"/>
          <w:highlight w:val="none"/>
          <w:lang w:val="en-US" w:eastAsia="zh-CN" w:bidi="ar"/>
        </w:rPr>
        <w:t>1．工程地址：</w:t>
      </w:r>
      <w:r>
        <w:rPr>
          <w:rFonts w:hint="eastAsia" w:ascii="宋体" w:hAnsi="宋体" w:eastAsia="宋体" w:cs="宋体"/>
          <w:snapToGrid w:val="0"/>
          <w:color w:val="000000"/>
          <w:kern w:val="2"/>
          <w:sz w:val="24"/>
          <w:szCs w:val="24"/>
          <w:highlight w:val="none"/>
          <w:u w:val="single"/>
          <w:lang w:val="en-US" w:eastAsia="zh-CN" w:bidi="ar"/>
        </w:rPr>
        <w:t>西安市蓝田县</w:t>
      </w:r>
    </w:p>
    <w:p w14:paraId="11803375">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2．施工内容：（详见工程量清单）</w:t>
      </w:r>
    </w:p>
    <w:p w14:paraId="290A1E0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3．工期：30日历天，2026年  月   日-2026年   月   日。</w:t>
      </w:r>
    </w:p>
    <w:p w14:paraId="6177CE0D">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（1）若因乙方原因停工或返工，导致工期延误，由乙方承担一切费用，并按照合同价款的5‰按天计算向甲方支付违约金。</w:t>
      </w:r>
    </w:p>
    <w:p w14:paraId="3165713B">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（2）若因甲方原因或天气、政府政策等不可抗力因素导致延误，乙方作书面说明后，合理顺延工期。</w:t>
      </w:r>
    </w:p>
    <w:p w14:paraId="67D1103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1" w:name="_Toc17107"/>
      <w:r>
        <w:rPr>
          <w:rFonts w:hint="eastAsia" w:ascii="宋体" w:hAnsi="宋体" w:eastAsia="宋体" w:cs="宋体"/>
          <w:b/>
          <w:bCs/>
          <w:snapToGrid w:val="0"/>
          <w:color w:val="000000"/>
          <w:kern w:val="2"/>
          <w:sz w:val="24"/>
          <w:szCs w:val="24"/>
          <w:highlight w:val="none"/>
          <w:lang w:val="en-US" w:eastAsia="zh-CN" w:bidi="ar"/>
        </w:rPr>
        <w:t>（二）工程价款及支付方式</w:t>
      </w:r>
      <w:bookmarkEnd w:id="1"/>
    </w:p>
    <w:p w14:paraId="1CBA5E7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outlineLvl w:val="0"/>
        <w:rPr>
          <w:rFonts w:hint="eastAsia" w:ascii="宋体" w:hAnsi="宋体" w:eastAsia="宋体" w:cs="宋体"/>
          <w:kern w:val="2"/>
          <w:sz w:val="24"/>
          <w:szCs w:val="24"/>
          <w:highlight w:val="none"/>
        </w:rPr>
      </w:pPr>
      <w:bookmarkStart w:id="2" w:name="_Toc13239"/>
      <w:r>
        <w:rPr>
          <w:rFonts w:hint="eastAsia" w:ascii="宋体" w:hAnsi="宋体" w:eastAsia="宋体" w:cs="宋体"/>
          <w:snapToGrid w:val="0"/>
          <w:color w:val="000000"/>
          <w:kern w:val="2"/>
          <w:sz w:val="24"/>
          <w:szCs w:val="24"/>
          <w:highlight w:val="none"/>
          <w:lang w:val="en-US" w:eastAsia="zh-CN" w:bidi="ar"/>
        </w:rPr>
        <w:t>1．合同价款</w:t>
      </w:r>
      <w:bookmarkEnd w:id="2"/>
    </w:p>
    <w:p w14:paraId="2108BFB8">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outlineLvl w:val="0"/>
        <w:rPr>
          <w:rFonts w:hint="eastAsia" w:ascii="宋体" w:hAnsi="宋体" w:eastAsia="宋体" w:cs="宋体"/>
          <w:kern w:val="2"/>
          <w:sz w:val="24"/>
          <w:szCs w:val="24"/>
          <w:highlight w:val="none"/>
        </w:rPr>
      </w:pPr>
      <w:bookmarkStart w:id="3" w:name="_Toc10823"/>
      <w:r>
        <w:rPr>
          <w:rFonts w:hint="eastAsia" w:ascii="宋体" w:hAnsi="宋体" w:eastAsia="宋体" w:cs="宋体"/>
          <w:snapToGrid w:val="0"/>
          <w:color w:val="000000"/>
          <w:kern w:val="2"/>
          <w:sz w:val="24"/>
          <w:szCs w:val="24"/>
          <w:highlight w:val="none"/>
          <w:lang w:val="en-US" w:eastAsia="zh-CN" w:bidi="ar"/>
        </w:rPr>
        <w:t>大写：</w:t>
      </w:r>
      <w:r>
        <w:rPr>
          <w:rFonts w:hint="eastAsia" w:ascii="宋体" w:hAnsi="宋体" w:eastAsia="宋体" w:cs="宋体"/>
          <w:snapToGrid w:val="0"/>
          <w:color w:val="000000"/>
          <w:kern w:val="2"/>
          <w:sz w:val="24"/>
          <w:szCs w:val="24"/>
          <w:highlight w:val="none"/>
          <w:u w:val="single"/>
          <w:lang w:val="en-US" w:eastAsia="zh-CN" w:bidi="ar"/>
        </w:rPr>
        <w:t xml:space="preserve">        </w:t>
      </w:r>
      <w:r>
        <w:rPr>
          <w:rFonts w:hint="eastAsia" w:ascii="宋体" w:hAnsi="宋体" w:eastAsia="宋体" w:cs="宋体"/>
          <w:snapToGrid w:val="0"/>
          <w:color w:val="000000"/>
          <w:kern w:val="2"/>
          <w:sz w:val="24"/>
          <w:szCs w:val="24"/>
          <w:highlight w:val="none"/>
          <w:lang w:val="en-US" w:eastAsia="zh-CN" w:bidi="ar"/>
        </w:rPr>
        <w:t>（人民币），小写：</w:t>
      </w:r>
      <w:r>
        <w:rPr>
          <w:rFonts w:hint="eastAsia" w:ascii="宋体" w:hAnsi="宋体" w:eastAsia="宋体" w:cs="宋体"/>
          <w:snapToGrid w:val="0"/>
          <w:color w:val="000000"/>
          <w:kern w:val="2"/>
          <w:sz w:val="24"/>
          <w:szCs w:val="24"/>
          <w:highlight w:val="none"/>
          <w:u w:val="single"/>
          <w:lang w:val="en-US" w:eastAsia="zh-CN" w:bidi="ar"/>
        </w:rPr>
        <w:t xml:space="preserve">¥        </w:t>
      </w:r>
      <w:r>
        <w:rPr>
          <w:rFonts w:hint="eastAsia" w:ascii="宋体" w:hAnsi="宋体" w:eastAsia="宋体" w:cs="宋体"/>
          <w:snapToGrid w:val="0"/>
          <w:color w:val="000000"/>
          <w:kern w:val="2"/>
          <w:sz w:val="24"/>
          <w:szCs w:val="24"/>
          <w:highlight w:val="none"/>
          <w:lang w:val="en-US" w:eastAsia="zh-CN" w:bidi="ar"/>
        </w:rPr>
        <w:t>元。</w:t>
      </w:r>
      <w:bookmarkEnd w:id="3"/>
    </w:p>
    <w:p w14:paraId="47C1353D">
      <w:pPr>
        <w:keepNext w:val="0"/>
        <w:keepLines w:val="0"/>
        <w:pageBreakBefore w:val="0"/>
        <w:widowControl w:val="0"/>
        <w:numPr>
          <w:ilvl w:val="0"/>
          <w:numId w:val="1"/>
        </w:numPr>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outlineLvl w:val="0"/>
        <w:rPr>
          <w:rFonts w:hint="eastAsia" w:ascii="宋体" w:hAnsi="宋体" w:eastAsia="宋体" w:cs="宋体"/>
          <w:snapToGrid w:val="0"/>
          <w:color w:val="000000"/>
          <w:kern w:val="2"/>
          <w:sz w:val="24"/>
          <w:szCs w:val="24"/>
          <w:highlight w:val="none"/>
          <w:lang w:val="en-US" w:eastAsia="zh-CN" w:bidi="ar"/>
        </w:rPr>
      </w:pPr>
      <w:bookmarkStart w:id="4" w:name="_Toc2236"/>
      <w:r>
        <w:rPr>
          <w:rFonts w:hint="eastAsia" w:ascii="宋体" w:hAnsi="宋体" w:eastAsia="宋体" w:cs="宋体"/>
          <w:snapToGrid w:val="0"/>
          <w:color w:val="000000"/>
          <w:kern w:val="2"/>
          <w:sz w:val="24"/>
          <w:szCs w:val="24"/>
          <w:highlight w:val="none"/>
          <w:lang w:val="en-US" w:eastAsia="zh-CN" w:bidi="ar"/>
        </w:rPr>
        <w:t>合同价格形式：固定综合单价。</w:t>
      </w:r>
      <w:bookmarkEnd w:id="4"/>
    </w:p>
    <w:p w14:paraId="24012D16">
      <w:pPr>
        <w:keepNext w:val="0"/>
        <w:keepLines w:val="0"/>
        <w:pageBreakBefore w:val="0"/>
        <w:widowControl w:val="0"/>
        <w:numPr>
          <w:ilvl w:val="0"/>
          <w:numId w:val="1"/>
        </w:numPr>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outlineLvl w:val="0"/>
        <w:rPr>
          <w:rFonts w:hint="eastAsia" w:ascii="宋体" w:hAnsi="宋体" w:eastAsia="宋体" w:cs="宋体"/>
          <w:snapToGrid w:val="0"/>
          <w:color w:val="000000"/>
          <w:kern w:val="2"/>
          <w:sz w:val="24"/>
          <w:szCs w:val="24"/>
          <w:highlight w:val="none"/>
          <w:lang w:val="en-US" w:eastAsia="zh-CN" w:bidi="ar"/>
        </w:rPr>
      </w:pPr>
      <w:r>
        <w:rPr>
          <w:rFonts w:hint="eastAsia" w:ascii="宋体" w:hAnsi="宋体" w:eastAsia="宋体" w:cs="宋体"/>
          <w:snapToGrid w:val="0"/>
          <w:color w:val="000000"/>
          <w:kern w:val="2"/>
          <w:sz w:val="24"/>
          <w:szCs w:val="24"/>
          <w:highlight w:val="none"/>
          <w:lang w:val="en-US" w:eastAsia="zh-CN" w:bidi="ar"/>
        </w:rPr>
        <w:t>支付方式：合同签订后，达到付款条件起10日内，支付合同总金额的40%；   工程竣工、验收合格后，达到付款条件起10日内，支付合同总金额的40%；审计结束后，达到付款条件起10日内，支付合同总金额的20%。</w:t>
      </w:r>
    </w:p>
    <w:p w14:paraId="597C8861">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5" w:name="_Toc1753"/>
      <w:r>
        <w:rPr>
          <w:rFonts w:hint="eastAsia" w:ascii="宋体" w:hAnsi="宋体" w:eastAsia="宋体" w:cs="宋体"/>
          <w:b/>
          <w:bCs/>
          <w:snapToGrid w:val="0"/>
          <w:color w:val="000000"/>
          <w:kern w:val="2"/>
          <w:sz w:val="24"/>
          <w:szCs w:val="24"/>
          <w:highlight w:val="none"/>
          <w:lang w:val="en-US" w:eastAsia="zh-CN" w:bidi="ar"/>
        </w:rPr>
        <w:t>（三</w:t>
      </w:r>
      <w:bookmarkStart w:id="6" w:name="_Hlk486005177"/>
      <w:bookmarkEnd w:id="6"/>
      <w:r>
        <w:rPr>
          <w:rFonts w:hint="eastAsia" w:ascii="宋体" w:hAnsi="宋体" w:eastAsia="宋体" w:cs="宋体"/>
          <w:b/>
          <w:bCs/>
          <w:snapToGrid w:val="0"/>
          <w:color w:val="000000"/>
          <w:kern w:val="2"/>
          <w:sz w:val="24"/>
          <w:szCs w:val="24"/>
          <w:highlight w:val="none"/>
          <w:lang w:val="en-US" w:eastAsia="zh-CN" w:bidi="ar"/>
        </w:rPr>
        <w:t>）工程变更签证</w:t>
      </w:r>
      <w:bookmarkEnd w:id="5"/>
    </w:p>
    <w:p w14:paraId="2DCEA130">
      <w:pPr>
        <w:keepNext w:val="0"/>
        <w:keepLines w:val="0"/>
        <w:pageBreakBefore w:val="0"/>
        <w:widowControl w:val="0"/>
        <w:suppressLineNumbers w:val="0"/>
        <w:shd w:val="clear"/>
        <w:tabs>
          <w:tab w:val="left" w:pos="703"/>
        </w:tabs>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在施工过程中，如需产生变更签证，须按照甲方程序填报审批表后，按照以下方式进行结算：</w:t>
      </w:r>
    </w:p>
    <w:p w14:paraId="7E7F445F">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1．如果投标报价中有相应综合单价的，则按原有综合单价计算，根据施工图、签证单、变更单、竣工图等资料确定工程量，计算工程造价。</w:t>
      </w:r>
    </w:p>
    <w:p w14:paraId="3FB37E21">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2．如果投标报价中有相应综合单价，但因甲方要求出现材料变更的，则原综合单价不变，只调材差。</w:t>
      </w:r>
    </w:p>
    <w:p w14:paraId="411F5DF6">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3．如果投标文件报价中没有相应综合单价的，按照陕西省现行规范、定额、信息价或市场价等计算变更签证部分价款，新增主材由甲方认质认价。</w:t>
      </w:r>
    </w:p>
    <w:p w14:paraId="75CBF43B">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4.由乙方原因造成变更签证致使费用增加的，乙方自行承担。</w:t>
      </w:r>
    </w:p>
    <w:p w14:paraId="099D5DDB">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5.如签证变更内容与原清单内容不同，结算时需按中标价/招标上限控制价（最高限价）的优惠比例下浮。</w:t>
      </w:r>
    </w:p>
    <w:p w14:paraId="1EB1E1AB">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7" w:name="_Toc24964"/>
      <w:r>
        <w:rPr>
          <w:rFonts w:hint="eastAsia" w:ascii="宋体" w:hAnsi="宋体" w:eastAsia="宋体" w:cs="宋体"/>
          <w:b/>
          <w:bCs/>
          <w:snapToGrid w:val="0"/>
          <w:color w:val="000000"/>
          <w:kern w:val="2"/>
          <w:sz w:val="24"/>
          <w:szCs w:val="24"/>
          <w:highlight w:val="none"/>
          <w:lang w:val="en-US" w:eastAsia="zh-CN" w:bidi="ar"/>
        </w:rPr>
        <w:t>（四）质量要求</w:t>
      </w:r>
      <w:bookmarkEnd w:id="7"/>
    </w:p>
    <w:p w14:paraId="110854C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1．本工程质量等级为“合格”，并一次性验收合格。乙方必须严格按照图纸设计要求和国家颁发的建筑工程规范、规定和标准进行施工，并接受甲方派驻现场代表的监督。</w:t>
      </w:r>
    </w:p>
    <w:p w14:paraId="63B6BA92">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2．对于在检查检验过程中发现的工程质量达不到约定标准的部分，乙方应根据甲方要求进行返工，直到符合约定标准。</w:t>
      </w:r>
    </w:p>
    <w:p w14:paraId="19E7DC31">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b/>
          <w:bCs/>
          <w:spacing w:val="-5"/>
          <w:kern w:val="0"/>
          <w:sz w:val="24"/>
          <w:szCs w:val="24"/>
          <w:highlight w:val="none"/>
          <w:lang w:eastAsia="zh-CN" w:bidi="ar"/>
        </w:rPr>
      </w:pPr>
      <w:r>
        <w:rPr>
          <w:rFonts w:hint="eastAsia" w:ascii="宋体" w:hAnsi="宋体" w:eastAsia="宋体" w:cs="宋体"/>
          <w:snapToGrid w:val="0"/>
          <w:color w:val="000000"/>
          <w:kern w:val="2"/>
          <w:sz w:val="24"/>
          <w:szCs w:val="24"/>
          <w:highlight w:val="none"/>
          <w:lang w:val="en-US" w:eastAsia="zh-CN" w:bidi="ar"/>
        </w:rPr>
        <w:t>3．由乙方负责采购的主材应提供材料合格证等有效质量证明材料。如发现主材的规格、数量、质量有任何问题，乙方需无条件更换，并承担一切责任。</w:t>
      </w:r>
    </w:p>
    <w:p w14:paraId="698ECA95">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8" w:name="_Toc5101"/>
      <w:r>
        <w:rPr>
          <w:rFonts w:hint="eastAsia" w:ascii="宋体" w:hAnsi="宋体" w:eastAsia="宋体" w:cs="宋体"/>
          <w:b/>
          <w:bCs/>
          <w:snapToGrid w:val="0"/>
          <w:color w:val="000000"/>
          <w:kern w:val="2"/>
          <w:sz w:val="24"/>
          <w:szCs w:val="24"/>
          <w:highlight w:val="none"/>
          <w:lang w:val="en-US" w:eastAsia="zh-CN" w:bidi="ar"/>
        </w:rPr>
        <w:t>（五）甲方责任</w:t>
      </w:r>
      <w:bookmarkEnd w:id="8"/>
    </w:p>
    <w:p w14:paraId="0A3F6FB8">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1．甲方提供工程施工用水用电接口。</w:t>
      </w:r>
    </w:p>
    <w:p w14:paraId="53CB9527">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2．工程竣工验收后，甲方应及时按照合同约定支付工程款。</w:t>
      </w:r>
    </w:p>
    <w:p w14:paraId="21924EF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3．开工前甲方应向乙方进行现场情况交底，提供施工场地，协助乙方办理进场施工的相关手续。</w:t>
      </w:r>
    </w:p>
    <w:p w14:paraId="7090FFF9">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4．甲方派驻施工现场代表对工程全过程进行监督、验收和施工现场、周边环境的协调。</w:t>
      </w:r>
    </w:p>
    <w:p w14:paraId="011FDDC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5．如因甲方原因、设计及不可抗力导致施工中断，工期应顺延。</w:t>
      </w:r>
    </w:p>
    <w:p w14:paraId="037457ED">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9" w:name="_Toc12577"/>
      <w:r>
        <w:rPr>
          <w:rFonts w:hint="eastAsia" w:ascii="宋体" w:hAnsi="宋体" w:eastAsia="宋体" w:cs="宋体"/>
          <w:b/>
          <w:bCs/>
          <w:snapToGrid w:val="0"/>
          <w:color w:val="000000"/>
          <w:kern w:val="2"/>
          <w:sz w:val="24"/>
          <w:szCs w:val="24"/>
          <w:highlight w:val="none"/>
          <w:lang w:val="en-US" w:eastAsia="zh-CN" w:bidi="ar"/>
        </w:rPr>
        <w:t>（六）乙方责任</w:t>
      </w:r>
      <w:bookmarkEnd w:id="9"/>
    </w:p>
    <w:p w14:paraId="5D8045CB">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1.施工期间的所有安全问题以及由此而发生的各种费用由乙方全部负责和承担。</w:t>
      </w:r>
    </w:p>
    <w:p w14:paraId="219DA717">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2.乙方须提供主材的合格证等质量证明资料，材料进场时，应经甲方代表验收确认合格后方可施工。如材料质量、规格与招标文件或图纸不符，乙方无条件更换，并承担工期延误责任。</w:t>
      </w:r>
    </w:p>
    <w:p w14:paraId="0AB1C2DC">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3.乙方每完成一道工序，需经甲方代表在验收记录单签字确认后，方可进行下一道工序。</w:t>
      </w:r>
    </w:p>
    <w:p w14:paraId="3446F924">
      <w:pPr>
        <w:pStyle w:val="5"/>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4．施工过程中产生的建筑垃圾应放至物业指定地点并及时清理。如因天气等原因不能及时清运，应采取覆盖、装袋等保护措施。</w:t>
      </w:r>
    </w:p>
    <w:p w14:paraId="554CE4C0">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5.施工产生的水电费由甲方装表计量，其中水费5.80元/吨，电费0.80元/度；乙方每次申请支付进度款前先向甲方缴纳水电费。</w:t>
      </w:r>
    </w:p>
    <w:p w14:paraId="7CB951A2">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6.安全条款</w:t>
      </w:r>
    </w:p>
    <w:p w14:paraId="603AF8C8">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（1）乙方须指定施工现场安全负责人和监督员，并在甲方备案。</w:t>
      </w:r>
    </w:p>
    <w:p w14:paraId="2089FB92">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（2）施工前，乙方安全负责人必须对施工人员进行安全教育。</w:t>
      </w:r>
    </w:p>
    <w:p w14:paraId="5CB45255">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u w:val="none"/>
        </w:rPr>
      </w:pPr>
      <w:r>
        <w:rPr>
          <w:rFonts w:hint="eastAsia" w:ascii="宋体" w:hAnsi="宋体" w:eastAsia="宋体" w:cs="宋体"/>
          <w:snapToGrid w:val="0"/>
          <w:color w:val="000000"/>
          <w:kern w:val="2"/>
          <w:sz w:val="24"/>
          <w:szCs w:val="24"/>
          <w:highlight w:val="none"/>
          <w:lang w:val="en-US" w:eastAsia="zh-CN" w:bidi="ar"/>
        </w:rPr>
        <w:t>（3）</w:t>
      </w:r>
      <w:r>
        <w:rPr>
          <w:rFonts w:hint="eastAsia" w:ascii="宋体" w:hAnsi="宋体" w:eastAsia="宋体" w:cs="宋体"/>
          <w:snapToGrid w:val="0"/>
          <w:color w:val="000000"/>
          <w:kern w:val="2"/>
          <w:sz w:val="24"/>
          <w:szCs w:val="24"/>
          <w:highlight w:val="none"/>
          <w:u w:val="none"/>
          <w:lang w:val="en-US" w:eastAsia="zh-CN" w:bidi="ar"/>
        </w:rPr>
        <w:t>乙</w:t>
      </w:r>
      <w:r>
        <w:rPr>
          <w:rFonts w:hint="eastAsia" w:ascii="宋体" w:hAnsi="宋体" w:eastAsia="宋体" w:cs="宋体"/>
          <w:snapToGrid w:val="0"/>
          <w:color w:val="auto"/>
          <w:kern w:val="2"/>
          <w:sz w:val="24"/>
          <w:szCs w:val="24"/>
          <w:highlight w:val="none"/>
          <w:u w:val="none"/>
          <w:lang w:val="en-US" w:eastAsia="zh-CN" w:bidi="ar"/>
        </w:rPr>
        <w:t>方施工人员进工地必须统一管理，特种作业人员（</w:t>
      </w:r>
      <w:r>
        <w:rPr>
          <w:rFonts w:hint="eastAsia" w:ascii="宋体" w:hAnsi="宋体" w:eastAsia="宋体" w:cs="宋体"/>
          <w:snapToGrid w:val="0"/>
          <w:color w:val="auto"/>
          <w:kern w:val="2"/>
          <w:sz w:val="24"/>
          <w:szCs w:val="24"/>
          <w:highlight w:val="none"/>
          <w:u w:val="none"/>
          <w:lang w:val="en-US" w:eastAsia="zh-CN" w:bidi="ar"/>
        </w:rPr>
        <w:fldChar w:fldCharType="begin"/>
      </w:r>
      <w:r>
        <w:rPr>
          <w:rFonts w:hint="eastAsia" w:ascii="宋体" w:hAnsi="宋体" w:eastAsia="宋体" w:cs="宋体"/>
          <w:snapToGrid w:val="0"/>
          <w:color w:val="auto"/>
          <w:kern w:val="2"/>
          <w:sz w:val="24"/>
          <w:szCs w:val="24"/>
          <w:highlight w:val="none"/>
          <w:u w:val="none"/>
          <w:lang w:val="en-US" w:eastAsia="zh-CN" w:bidi="ar"/>
        </w:rPr>
        <w:instrText xml:space="preserve"> HYPERLINK "http://www.baidu.com/s?wd=%E7%94%B5%E5%B7%A5%E4%BD%9C%E4%B8%9A&amp;hl_tag=textlink&amp;tn=SE_hldp01350_v6v6zkg6" </w:instrText>
      </w:r>
      <w:r>
        <w:rPr>
          <w:rFonts w:hint="eastAsia" w:ascii="宋体" w:hAnsi="宋体" w:eastAsia="宋体" w:cs="宋体"/>
          <w:snapToGrid w:val="0"/>
          <w:color w:val="auto"/>
          <w:kern w:val="2"/>
          <w:sz w:val="24"/>
          <w:szCs w:val="24"/>
          <w:highlight w:val="none"/>
          <w:u w:val="none"/>
          <w:lang w:val="en-US" w:eastAsia="zh-CN" w:bidi="ar"/>
        </w:rPr>
        <w:fldChar w:fldCharType="separate"/>
      </w:r>
      <w:r>
        <w:rPr>
          <w:rStyle w:val="8"/>
          <w:rFonts w:hint="eastAsia" w:ascii="宋体" w:hAnsi="宋体" w:eastAsia="宋体" w:cs="宋体"/>
          <w:color w:val="auto"/>
          <w:kern w:val="2"/>
          <w:sz w:val="24"/>
          <w:szCs w:val="24"/>
          <w:highlight w:val="none"/>
          <w:u w:val="none"/>
        </w:rPr>
        <w:t>电工作业</w:t>
      </w:r>
      <w:r>
        <w:rPr>
          <w:rFonts w:hint="eastAsia" w:ascii="宋体" w:hAnsi="宋体" w:eastAsia="宋体" w:cs="宋体"/>
          <w:snapToGrid w:val="0"/>
          <w:color w:val="auto"/>
          <w:kern w:val="2"/>
          <w:sz w:val="24"/>
          <w:szCs w:val="24"/>
          <w:highlight w:val="none"/>
          <w:u w:val="none"/>
          <w:lang w:val="en-US" w:eastAsia="zh-CN" w:bidi="ar"/>
        </w:rPr>
        <w:fldChar w:fldCharType="end"/>
      </w:r>
      <w:r>
        <w:rPr>
          <w:rFonts w:hint="eastAsia" w:ascii="宋体" w:hAnsi="宋体" w:eastAsia="宋体" w:cs="宋体"/>
          <w:snapToGrid w:val="0"/>
          <w:color w:val="auto"/>
          <w:kern w:val="2"/>
          <w:sz w:val="24"/>
          <w:szCs w:val="24"/>
          <w:highlight w:val="none"/>
          <w:u w:val="none"/>
          <w:lang w:val="en-US" w:eastAsia="zh-CN" w:bidi="ar"/>
        </w:rPr>
        <w:t>人员、锅炉司炉、操作</w:t>
      </w:r>
      <w:r>
        <w:rPr>
          <w:rFonts w:hint="eastAsia" w:ascii="宋体" w:hAnsi="宋体" w:eastAsia="宋体" w:cs="宋体"/>
          <w:snapToGrid w:val="0"/>
          <w:color w:val="auto"/>
          <w:kern w:val="2"/>
          <w:sz w:val="24"/>
          <w:szCs w:val="24"/>
          <w:highlight w:val="none"/>
          <w:u w:val="none"/>
          <w:lang w:val="en-US" w:eastAsia="zh-CN" w:bidi="ar"/>
        </w:rPr>
        <w:fldChar w:fldCharType="begin"/>
      </w:r>
      <w:r>
        <w:rPr>
          <w:rFonts w:hint="eastAsia" w:ascii="宋体" w:hAnsi="宋体" w:eastAsia="宋体" w:cs="宋体"/>
          <w:snapToGrid w:val="0"/>
          <w:color w:val="auto"/>
          <w:kern w:val="2"/>
          <w:sz w:val="24"/>
          <w:szCs w:val="24"/>
          <w:highlight w:val="none"/>
          <w:u w:val="none"/>
          <w:lang w:val="en-US" w:eastAsia="zh-CN" w:bidi="ar"/>
        </w:rPr>
        <w:instrText xml:space="preserve"> HYPERLINK "http://www.baidu.com/s?wd=%E5%8E%8B%E5%8A%9B%E5%AE%B9%E5%99%A8&amp;hl_tag=textlink&amp;tn=SE_hldp01350_v6v6zkg6" </w:instrText>
      </w:r>
      <w:r>
        <w:rPr>
          <w:rFonts w:hint="eastAsia" w:ascii="宋体" w:hAnsi="宋体" w:eastAsia="宋体" w:cs="宋体"/>
          <w:snapToGrid w:val="0"/>
          <w:color w:val="auto"/>
          <w:kern w:val="2"/>
          <w:sz w:val="24"/>
          <w:szCs w:val="24"/>
          <w:highlight w:val="none"/>
          <w:u w:val="none"/>
          <w:lang w:val="en-US" w:eastAsia="zh-CN" w:bidi="ar"/>
        </w:rPr>
        <w:fldChar w:fldCharType="separate"/>
      </w:r>
      <w:r>
        <w:rPr>
          <w:rStyle w:val="8"/>
          <w:rFonts w:hint="eastAsia" w:ascii="宋体" w:hAnsi="宋体" w:eastAsia="宋体" w:cs="宋体"/>
          <w:color w:val="auto"/>
          <w:kern w:val="2"/>
          <w:sz w:val="24"/>
          <w:szCs w:val="24"/>
          <w:highlight w:val="none"/>
          <w:u w:val="none"/>
        </w:rPr>
        <w:t>压力容器</w:t>
      </w:r>
      <w:r>
        <w:rPr>
          <w:rFonts w:hint="eastAsia" w:ascii="宋体" w:hAnsi="宋体" w:eastAsia="宋体" w:cs="宋体"/>
          <w:snapToGrid w:val="0"/>
          <w:color w:val="auto"/>
          <w:kern w:val="2"/>
          <w:sz w:val="24"/>
          <w:szCs w:val="24"/>
          <w:highlight w:val="none"/>
          <w:u w:val="none"/>
          <w:lang w:val="en-US" w:eastAsia="zh-CN" w:bidi="ar"/>
        </w:rPr>
        <w:fldChar w:fldCharType="end"/>
      </w:r>
      <w:r>
        <w:rPr>
          <w:rFonts w:hint="eastAsia" w:ascii="宋体" w:hAnsi="宋体" w:eastAsia="宋体" w:cs="宋体"/>
          <w:snapToGrid w:val="0"/>
          <w:color w:val="auto"/>
          <w:kern w:val="2"/>
          <w:sz w:val="24"/>
          <w:szCs w:val="24"/>
          <w:highlight w:val="none"/>
          <w:u w:val="none"/>
          <w:lang w:val="en-US" w:eastAsia="zh-CN" w:bidi="ar"/>
        </w:rPr>
        <w:t>者、起重</w:t>
      </w:r>
      <w:r>
        <w:rPr>
          <w:rFonts w:hint="eastAsia" w:ascii="宋体" w:hAnsi="宋体" w:eastAsia="宋体" w:cs="宋体"/>
          <w:snapToGrid w:val="0"/>
          <w:color w:val="auto"/>
          <w:kern w:val="2"/>
          <w:sz w:val="24"/>
          <w:szCs w:val="24"/>
          <w:highlight w:val="none"/>
          <w:u w:val="none"/>
          <w:lang w:val="en-US" w:eastAsia="zh-CN" w:bidi="ar"/>
        </w:rPr>
        <w:fldChar w:fldCharType="begin"/>
      </w:r>
      <w:r>
        <w:rPr>
          <w:rFonts w:hint="eastAsia" w:ascii="宋体" w:hAnsi="宋体" w:eastAsia="宋体" w:cs="宋体"/>
          <w:snapToGrid w:val="0"/>
          <w:color w:val="auto"/>
          <w:kern w:val="2"/>
          <w:sz w:val="24"/>
          <w:szCs w:val="24"/>
          <w:highlight w:val="none"/>
          <w:u w:val="none"/>
          <w:lang w:val="en-US" w:eastAsia="zh-CN" w:bidi="ar"/>
        </w:rPr>
        <w:instrText xml:space="preserve"> HYPERLINK "http://www.baidu.com/s?wd=%E6%9C%BA%E6%A2%B0%E4%BD%9C%E4%B8%9A&amp;hl_tag=textlink&amp;tn=SE_hldp01350_v6v6zkg6" </w:instrText>
      </w:r>
      <w:r>
        <w:rPr>
          <w:rFonts w:hint="eastAsia" w:ascii="宋体" w:hAnsi="宋体" w:eastAsia="宋体" w:cs="宋体"/>
          <w:snapToGrid w:val="0"/>
          <w:color w:val="auto"/>
          <w:kern w:val="2"/>
          <w:sz w:val="24"/>
          <w:szCs w:val="24"/>
          <w:highlight w:val="none"/>
          <w:u w:val="none"/>
          <w:lang w:val="en-US" w:eastAsia="zh-CN" w:bidi="ar"/>
        </w:rPr>
        <w:fldChar w:fldCharType="separate"/>
      </w:r>
      <w:r>
        <w:rPr>
          <w:rStyle w:val="8"/>
          <w:rFonts w:hint="eastAsia" w:ascii="宋体" w:hAnsi="宋体" w:eastAsia="宋体" w:cs="宋体"/>
          <w:color w:val="auto"/>
          <w:kern w:val="2"/>
          <w:sz w:val="24"/>
          <w:szCs w:val="24"/>
          <w:highlight w:val="none"/>
          <w:u w:val="none"/>
        </w:rPr>
        <w:t>机械作业</w:t>
      </w:r>
      <w:r>
        <w:rPr>
          <w:rFonts w:hint="eastAsia" w:ascii="宋体" w:hAnsi="宋体" w:eastAsia="宋体" w:cs="宋体"/>
          <w:snapToGrid w:val="0"/>
          <w:color w:val="auto"/>
          <w:kern w:val="2"/>
          <w:sz w:val="24"/>
          <w:szCs w:val="24"/>
          <w:highlight w:val="none"/>
          <w:u w:val="none"/>
          <w:lang w:val="en-US" w:eastAsia="zh-CN" w:bidi="ar"/>
        </w:rPr>
        <w:fldChar w:fldCharType="end"/>
      </w:r>
      <w:r>
        <w:rPr>
          <w:rFonts w:hint="eastAsia" w:ascii="宋体" w:hAnsi="宋体" w:eastAsia="宋体" w:cs="宋体"/>
          <w:snapToGrid w:val="0"/>
          <w:color w:val="auto"/>
          <w:kern w:val="2"/>
          <w:sz w:val="24"/>
          <w:szCs w:val="24"/>
          <w:highlight w:val="none"/>
          <w:u w:val="none"/>
          <w:lang w:val="en-US" w:eastAsia="zh-CN" w:bidi="ar"/>
        </w:rPr>
        <w:t>人员、金属焊接（气割）作业人员、机动车辆驾驶人员、建筑登高架设作业者等）必须</w:t>
      </w:r>
      <w:r>
        <w:rPr>
          <w:rFonts w:hint="eastAsia" w:ascii="宋体" w:hAnsi="宋体" w:eastAsia="宋体" w:cs="宋体"/>
          <w:snapToGrid w:val="0"/>
          <w:color w:val="000000"/>
          <w:kern w:val="2"/>
          <w:sz w:val="24"/>
          <w:szCs w:val="24"/>
          <w:highlight w:val="none"/>
          <w:u w:val="none"/>
          <w:lang w:val="en-US" w:eastAsia="zh-CN" w:bidi="ar"/>
        </w:rPr>
        <w:t>持证上岗，便于甲方监管。</w:t>
      </w:r>
    </w:p>
    <w:p w14:paraId="6F520120">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（4）乙方应在施工区域设置明显标志，并对集中性施工项目做封闭管理，严禁施工人员以外的人进入施工场地。施工人员应在施工区域内活动，不得随意进入非施工区域。</w:t>
      </w:r>
    </w:p>
    <w:p w14:paraId="0BA16D56">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（5）开工前，乙方应编制安全措施计划及安全专项方案，乙方在施工中使用的安全防护器材及劳动防护用品、用具的产品质量、配备数量等均应符合安全、职业和卫生要求，否则不得开工作业。</w:t>
      </w:r>
    </w:p>
    <w:p w14:paraId="0013427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（6）施工过程中，甲方有权随时进行检查，有权制止违章作业，有权对违反安全规定的行为进行处罚或责令施工队伍停工整顿。</w:t>
      </w:r>
    </w:p>
    <w:p w14:paraId="7DA36FFA">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（7）乙方应采取严格的安全防护措施。施工过程中，如对施工人员或第三人造成人身伤害及财产损失，责任和由此而发生的费用，均由乙方承担。</w:t>
      </w:r>
    </w:p>
    <w:p w14:paraId="4344465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leftChars="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（8）乙方必须对施工现场及其周边的各类设施、设备进行保护，损坏物品照价赔偿。</w:t>
      </w:r>
    </w:p>
    <w:p w14:paraId="7E547D39">
      <w:pPr>
        <w:pStyle w:val="5"/>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lang w:val="en-US" w:eastAsia="zh-CN" w:bidi="ar"/>
        </w:rPr>
      </w:pPr>
      <w:bookmarkStart w:id="10" w:name="_Toc2346"/>
      <w:r>
        <w:rPr>
          <w:rFonts w:hint="eastAsia" w:ascii="宋体" w:hAnsi="宋体" w:eastAsia="宋体" w:cs="宋体"/>
          <w:b/>
          <w:bCs/>
          <w:kern w:val="2"/>
          <w:sz w:val="24"/>
          <w:szCs w:val="24"/>
          <w:highlight w:val="none"/>
          <w:lang w:val="en-US" w:eastAsia="zh-CN" w:bidi="ar"/>
        </w:rPr>
        <w:t>（七）违约责任</w:t>
      </w:r>
    </w:p>
    <w:p w14:paraId="2AEA3DD0">
      <w:pPr>
        <w:pStyle w:val="5"/>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outlineLvl w:val="2"/>
        <w:rPr>
          <w:rFonts w:hint="eastAsia" w:ascii="宋体" w:hAnsi="宋体" w:eastAsia="宋体" w:cs="宋体"/>
          <w:b w:val="0"/>
          <w:bCs w:val="0"/>
          <w:kern w:val="2"/>
          <w:sz w:val="24"/>
          <w:szCs w:val="24"/>
          <w:highlight w:val="none"/>
          <w:lang w:val="en-US" w:eastAsia="zh-CN" w:bidi="ar"/>
        </w:rPr>
      </w:pPr>
      <w:r>
        <w:rPr>
          <w:rFonts w:hint="eastAsia" w:ascii="宋体" w:hAnsi="宋体" w:eastAsia="宋体" w:cs="宋体"/>
          <w:b w:val="0"/>
          <w:bCs w:val="0"/>
          <w:kern w:val="2"/>
          <w:sz w:val="24"/>
          <w:szCs w:val="24"/>
          <w:highlight w:val="none"/>
          <w:lang w:val="en-US" w:eastAsia="zh-CN" w:bidi="ar"/>
        </w:rPr>
        <w:t>未按合同要求提供服务，发包方会同监督机构有权终止合同，对承包方违约行为进行追究，同时按政府采购法的有关规定进行相应的处罚。</w:t>
      </w:r>
    </w:p>
    <w:p w14:paraId="0B2C7C93">
      <w:pPr>
        <w:pStyle w:val="5"/>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（八）工程竣工验收与结算</w:t>
      </w:r>
      <w:bookmarkEnd w:id="10"/>
    </w:p>
    <w:p w14:paraId="52B54D5D">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1.竣工验收</w:t>
      </w:r>
    </w:p>
    <w:p w14:paraId="74ECC1A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工程完工后，甲方在竣工当日由现场负责人、监理单位、使用单位进行初验，并对提出的问题进行整改。整改完毕后，经现场负责人核实无误后，乙方提交竣工图、隐蔽工程影像资料、《维修改造工程竣工验收报告》、《维修项目施工工序验收记录表》、《维修项目主要材料验收记录表》等，甲方10个工作日内组织校内相关部门进行竣工验收。</w:t>
      </w:r>
    </w:p>
    <w:p w14:paraId="406F445F">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2.竣工结算</w:t>
      </w:r>
    </w:p>
    <w:p w14:paraId="2F712DB3">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乙方应在工程施工期间至竣工验收前向甲方递交施工图、签证单、认价单、竣工图、竣工验收报告等，并于竣工验收通过后10个工作日内向甲方提交工程结算资料，所有工程量按照结算资料及现场情况据实结算，经由甲方审计处出具审计意见书后，后勤处维修管理科及时办理资产建账、归档、支付工程款等。</w:t>
      </w:r>
    </w:p>
    <w:p w14:paraId="5E45691D">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left"/>
        <w:textAlignment w:val="baseline"/>
        <w:outlineLvl w:val="2"/>
        <w:rPr>
          <w:rFonts w:hint="eastAsia" w:ascii="宋体" w:hAnsi="宋体" w:eastAsia="宋体" w:cs="宋体"/>
          <w:b/>
          <w:bCs/>
          <w:kern w:val="2"/>
          <w:sz w:val="24"/>
          <w:szCs w:val="24"/>
          <w:highlight w:val="none"/>
        </w:rPr>
      </w:pPr>
      <w:bookmarkStart w:id="11" w:name="_Toc19280"/>
      <w:r>
        <w:rPr>
          <w:rFonts w:hint="eastAsia" w:ascii="宋体" w:hAnsi="宋体" w:eastAsia="宋体" w:cs="宋体"/>
          <w:b/>
          <w:bCs/>
          <w:snapToGrid w:val="0"/>
          <w:color w:val="000000"/>
          <w:kern w:val="2"/>
          <w:sz w:val="24"/>
          <w:szCs w:val="24"/>
          <w:highlight w:val="none"/>
          <w:lang w:val="en-US" w:eastAsia="zh-CN" w:bidi="ar"/>
        </w:rPr>
        <w:t>（八）保修条款</w:t>
      </w:r>
      <w:bookmarkEnd w:id="11"/>
    </w:p>
    <w:p w14:paraId="3452383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63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在甲方正常使用的情况下，乙方承担本工程的保修期为十二个月，保修期自竣工验收合格之日算起。在下列情况下，乙方免除免费保修义务：</w:t>
      </w:r>
    </w:p>
    <w:p w14:paraId="77688925">
      <w:pPr>
        <w:keepNext w:val="0"/>
        <w:keepLines w:val="0"/>
        <w:pageBreakBefore w:val="0"/>
        <w:widowControl w:val="0"/>
        <w:numPr>
          <w:ilvl w:val="0"/>
          <w:numId w:val="0"/>
        </w:numPr>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630" w:leftChars="0" w:right="0" w:rightChars="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1、由于人为因素造成的故障。</w:t>
      </w:r>
    </w:p>
    <w:p w14:paraId="17283DCA">
      <w:pPr>
        <w:keepNext w:val="0"/>
        <w:keepLines w:val="0"/>
        <w:pageBreakBefore w:val="0"/>
        <w:widowControl w:val="0"/>
        <w:numPr>
          <w:ilvl w:val="0"/>
          <w:numId w:val="0"/>
        </w:numPr>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630" w:leftChars="0" w:right="0" w:rightChars="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2、由于违章操作而造成的故障。</w:t>
      </w:r>
    </w:p>
    <w:p w14:paraId="3CB8B319">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本工程需维修时，乙方应在接到通知时起，24小时内到达现场服务。否则甲方可委托其他单位或人员修理。因乙方原因造成的维修费用，由乙方承担，非乙方原因造成返修的经济支出，由甲方承担。</w:t>
      </w:r>
    </w:p>
    <w:p w14:paraId="25DFAF1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left"/>
        <w:textAlignment w:val="baseline"/>
        <w:outlineLvl w:val="2"/>
        <w:rPr>
          <w:rFonts w:hint="eastAsia" w:ascii="宋体" w:hAnsi="宋体" w:eastAsia="宋体" w:cs="宋体"/>
          <w:b/>
          <w:bCs/>
          <w:kern w:val="2"/>
          <w:sz w:val="24"/>
          <w:szCs w:val="24"/>
          <w:highlight w:val="none"/>
        </w:rPr>
      </w:pPr>
      <w:bookmarkStart w:id="12" w:name="_Toc23176"/>
      <w:r>
        <w:rPr>
          <w:rFonts w:hint="eastAsia" w:ascii="宋体" w:hAnsi="宋体" w:eastAsia="宋体" w:cs="宋体"/>
          <w:b/>
          <w:bCs/>
          <w:snapToGrid w:val="0"/>
          <w:color w:val="000000"/>
          <w:kern w:val="2"/>
          <w:sz w:val="24"/>
          <w:szCs w:val="24"/>
          <w:highlight w:val="none"/>
          <w:lang w:val="en-US" w:eastAsia="zh-CN" w:bidi="ar"/>
        </w:rPr>
        <w:t>（九）解决纠纷的方式</w:t>
      </w:r>
      <w:bookmarkEnd w:id="12"/>
    </w:p>
    <w:p w14:paraId="1352A192">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本合同在履行期间，双方发生争议时，在不影响工程进度的前提下，双方可采取协商解决或请有关部门进行调解。不愿通过协商、调解解决或者协商、调解不成时，双方均可向工程所在地人民法院提起诉讼。</w:t>
      </w:r>
    </w:p>
    <w:p w14:paraId="4AA6FFDC">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2" w:firstLineChars="200"/>
        <w:jc w:val="both"/>
        <w:textAlignment w:val="baseline"/>
        <w:outlineLvl w:val="2"/>
        <w:rPr>
          <w:rFonts w:hint="eastAsia" w:ascii="宋体" w:hAnsi="宋体" w:eastAsia="宋体" w:cs="宋体"/>
          <w:b/>
          <w:bCs/>
          <w:kern w:val="2"/>
          <w:sz w:val="24"/>
          <w:szCs w:val="24"/>
          <w:highlight w:val="none"/>
        </w:rPr>
      </w:pPr>
      <w:bookmarkStart w:id="13" w:name="_Toc20117"/>
      <w:r>
        <w:rPr>
          <w:rFonts w:hint="eastAsia" w:ascii="宋体" w:hAnsi="宋体" w:eastAsia="宋体" w:cs="宋体"/>
          <w:b/>
          <w:bCs/>
          <w:snapToGrid w:val="0"/>
          <w:color w:val="000000"/>
          <w:kern w:val="2"/>
          <w:sz w:val="24"/>
          <w:szCs w:val="24"/>
          <w:highlight w:val="none"/>
          <w:lang w:val="en-US" w:eastAsia="zh-CN" w:bidi="ar"/>
        </w:rPr>
        <w:t>（十）合同生效</w:t>
      </w:r>
      <w:bookmarkEnd w:id="13"/>
    </w:p>
    <w:p w14:paraId="5E4691DD">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本合同自甲乙双方签字、盖章之日起生效。一式陆份，甲方执肆份，乙方执贰份，具有同等法律效力。</w:t>
      </w:r>
    </w:p>
    <w:p w14:paraId="68D6A569">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jc w:val="both"/>
        <w:textAlignment w:val="baseline"/>
        <w:rPr>
          <w:rFonts w:hint="eastAsia" w:ascii="宋体" w:hAnsi="宋体" w:eastAsia="宋体" w:cs="宋体"/>
          <w:kern w:val="2"/>
          <w:sz w:val="24"/>
          <w:szCs w:val="24"/>
          <w:highlight w:val="none"/>
        </w:rPr>
      </w:pPr>
    </w:p>
    <w:p w14:paraId="4E2FC9BF">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甲方：蓝田县机关事务服务中心    乙方：</w:t>
      </w:r>
    </w:p>
    <w:p w14:paraId="11D09646">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 xml:space="preserve">                                    法定代表人：</w:t>
      </w:r>
    </w:p>
    <w:p w14:paraId="7707CB82">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委托代理人：                    委托代理人：</w:t>
      </w:r>
    </w:p>
    <w:p w14:paraId="7BAA277A">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地址：                          地址：</w:t>
      </w:r>
    </w:p>
    <w:p w14:paraId="3477EEC1">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电话：                          电话：</w:t>
      </w:r>
    </w:p>
    <w:p w14:paraId="05280658">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5599" w:leftChars="266" w:right="0" w:hanging="5040" w:hangingChars="2100"/>
        <w:jc w:val="both"/>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 xml:space="preserve">开户银行：                     开户银行：  </w:t>
      </w:r>
    </w:p>
    <w:p w14:paraId="5A88F294">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银行账号：                      银行账号：</w:t>
      </w:r>
    </w:p>
    <w:p w14:paraId="5771E65F">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 xml:space="preserve">统一社会信用代码(税号）：       统一社会信用代码(税号）：             </w:t>
      </w:r>
    </w:p>
    <w:p w14:paraId="7C2C813C">
      <w:pPr>
        <w:keepNext w:val="0"/>
        <w:keepLines w:val="0"/>
        <w:pageBreakBefore w:val="0"/>
        <w:widowControl w:val="0"/>
        <w:suppressLineNumbers w:val="0"/>
        <w:shd w:val="clear"/>
        <w:kinsoku/>
        <w:wordWrap/>
        <w:overflowPunct w:val="0"/>
        <w:topLinePunct w:val="0"/>
        <w:autoSpaceDE w:val="0"/>
        <w:autoSpaceDN w:val="0"/>
        <w:bidi w:val="0"/>
        <w:adjustRightInd w:val="0"/>
        <w:snapToGrid w:val="0"/>
        <w:spacing w:beforeAutospacing="0" w:after="0" w:afterAutospacing="0" w:line="360" w:lineRule="auto"/>
        <w:ind w:left="0" w:right="0" w:firstLine="480" w:firstLineChars="200"/>
        <w:jc w:val="left"/>
        <w:textAlignment w:val="baseline"/>
        <w:rPr>
          <w:rFonts w:hint="eastAsia" w:ascii="宋体" w:hAnsi="宋体" w:eastAsia="宋体" w:cs="宋体"/>
          <w:kern w:val="2"/>
          <w:sz w:val="24"/>
          <w:szCs w:val="24"/>
          <w:highlight w:val="none"/>
        </w:rPr>
      </w:pPr>
      <w:r>
        <w:rPr>
          <w:rFonts w:hint="eastAsia" w:ascii="宋体" w:hAnsi="宋体" w:eastAsia="宋体" w:cs="宋体"/>
          <w:snapToGrid w:val="0"/>
          <w:color w:val="000000"/>
          <w:kern w:val="2"/>
          <w:sz w:val="24"/>
          <w:szCs w:val="24"/>
          <w:highlight w:val="none"/>
          <w:lang w:val="en-US" w:eastAsia="zh-CN" w:bidi="ar"/>
        </w:rPr>
        <w:t>2026年  月  日                  2026年  月  日</w:t>
      </w:r>
    </w:p>
    <w:p w14:paraId="324A39C8">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4"/>
          <w:szCs w:val="24"/>
          <w:highlight w:val="none"/>
        </w:rPr>
      </w:pPr>
      <w:r>
        <w:rPr>
          <w:rFonts w:hint="eastAsia" w:ascii="宋体" w:hAnsi="宋体" w:eastAsia="宋体" w:cs="宋体"/>
          <w:b/>
          <w:bCs/>
          <w:snapToGrid w:val="0"/>
          <w:color w:val="000000"/>
          <w:kern w:val="2"/>
          <w:sz w:val="24"/>
          <w:szCs w:val="24"/>
          <w:highlight w:val="none"/>
          <w:lang w:val="en-US" w:eastAsia="zh-CN" w:bidi="ar"/>
        </w:rPr>
        <w:br w:type="page"/>
      </w:r>
      <w:r>
        <w:rPr>
          <w:rFonts w:hint="eastAsia" w:ascii="宋体" w:hAnsi="宋体" w:eastAsia="宋体" w:cs="宋体"/>
          <w:spacing w:val="-15"/>
          <w:sz w:val="24"/>
          <w:szCs w:val="24"/>
          <w:highlight w:val="none"/>
        </w:rPr>
        <w:t>附件</w:t>
      </w:r>
    </w:p>
    <w:p w14:paraId="3C89DA77">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8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附件</w:t>
      </w:r>
      <w:r>
        <w:rPr>
          <w:rFonts w:hint="eastAsia" w:ascii="宋体" w:hAnsi="宋体" w:eastAsia="宋体" w:cs="宋体"/>
          <w:spacing w:val="-24"/>
          <w:sz w:val="24"/>
          <w:szCs w:val="24"/>
          <w:highlight w:val="none"/>
        </w:rPr>
        <w:t xml:space="preserve"> </w:t>
      </w:r>
      <w:r>
        <w:rPr>
          <w:rFonts w:hint="eastAsia" w:ascii="宋体" w:hAnsi="宋体" w:eastAsia="宋体" w:cs="宋体"/>
          <w:spacing w:val="-6"/>
          <w:sz w:val="24"/>
          <w:szCs w:val="24"/>
          <w:highlight w:val="none"/>
        </w:rPr>
        <w:t>1：工程质量保修书</w:t>
      </w:r>
    </w:p>
    <w:p w14:paraId="55E9D997">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80"/>
        <w:textAlignment w:val="baseline"/>
        <w:rPr>
          <w:rFonts w:hint="eastAsia" w:ascii="宋体" w:hAnsi="宋体" w:eastAsia="宋体" w:cs="宋体"/>
          <w:spacing w:val="-6"/>
          <w:sz w:val="24"/>
          <w:szCs w:val="24"/>
          <w:highlight w:val="none"/>
        </w:rPr>
      </w:pPr>
      <w:r>
        <w:rPr>
          <w:rFonts w:hint="eastAsia" w:ascii="宋体" w:hAnsi="宋体" w:eastAsia="宋体" w:cs="宋体"/>
          <w:spacing w:val="-5"/>
          <w:sz w:val="24"/>
          <w:szCs w:val="24"/>
          <w:highlight w:val="none"/>
        </w:rPr>
        <w:t>附件</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2：履约</w:t>
      </w:r>
      <w:r>
        <w:rPr>
          <w:rFonts w:hint="eastAsia" w:ascii="宋体" w:hAnsi="宋体" w:eastAsia="宋体" w:cs="宋体"/>
          <w:spacing w:val="-6"/>
          <w:sz w:val="24"/>
          <w:szCs w:val="24"/>
          <w:highlight w:val="none"/>
        </w:rPr>
        <w:t>担保格式</w:t>
      </w:r>
    </w:p>
    <w:p w14:paraId="51578A7A">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80"/>
        <w:textAlignment w:val="baseline"/>
        <w:rPr>
          <w:rFonts w:hint="eastAsia" w:ascii="宋体" w:hAnsi="宋体" w:eastAsia="宋体" w:cs="宋体"/>
          <w:spacing w:val="-6"/>
          <w:sz w:val="24"/>
          <w:szCs w:val="24"/>
          <w:highlight w:val="none"/>
        </w:rPr>
      </w:pPr>
      <w:r>
        <w:rPr>
          <w:rFonts w:hint="eastAsia" w:ascii="宋体" w:hAnsi="宋体" w:eastAsia="宋体" w:cs="宋体"/>
          <w:spacing w:val="-6"/>
          <w:sz w:val="24"/>
          <w:szCs w:val="24"/>
          <w:highlight w:val="none"/>
        </w:rPr>
        <w:t>附件 3：预付款担保格式</w:t>
      </w:r>
    </w:p>
    <w:p w14:paraId="268EE971">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80"/>
        <w:textAlignment w:val="baseline"/>
        <w:rPr>
          <w:rFonts w:hint="eastAsia" w:ascii="宋体" w:hAnsi="宋体" w:eastAsia="宋体" w:cs="宋体"/>
          <w:spacing w:val="-6"/>
          <w:sz w:val="24"/>
          <w:szCs w:val="24"/>
          <w:highlight w:val="none"/>
          <w:lang w:val="en-US" w:eastAsia="zh-CN"/>
        </w:rPr>
        <w:sectPr>
          <w:footerReference r:id="rId5" w:type="default"/>
          <w:pgSz w:w="11906" w:h="16839"/>
          <w:pgMar w:top="1431" w:right="1785" w:bottom="1214" w:left="1559" w:header="0" w:footer="977" w:gutter="0"/>
          <w:pgNumType w:fmt="decimal"/>
          <w:cols w:space="720" w:num="1"/>
        </w:sectPr>
      </w:pPr>
      <w:r>
        <w:rPr>
          <w:rFonts w:hint="eastAsia" w:ascii="宋体" w:hAnsi="宋体" w:eastAsia="宋体" w:cs="宋体"/>
          <w:spacing w:val="-6"/>
          <w:sz w:val="24"/>
          <w:szCs w:val="24"/>
          <w:highlight w:val="none"/>
        </w:rPr>
        <w:t xml:space="preserve">附件 </w:t>
      </w:r>
      <w:r>
        <w:rPr>
          <w:rFonts w:hint="eastAsia" w:ascii="宋体" w:hAnsi="宋体" w:eastAsia="宋体" w:cs="宋体"/>
          <w:spacing w:val="-6"/>
          <w:sz w:val="24"/>
          <w:szCs w:val="24"/>
          <w:highlight w:val="none"/>
          <w:lang w:val="en-US" w:eastAsia="zh-CN"/>
        </w:rPr>
        <w:t>4</w:t>
      </w:r>
      <w:r>
        <w:rPr>
          <w:rFonts w:hint="eastAsia" w:ascii="宋体" w:hAnsi="宋体" w:eastAsia="宋体" w:cs="宋体"/>
          <w:spacing w:val="-6"/>
          <w:sz w:val="24"/>
          <w:szCs w:val="24"/>
          <w:highlight w:val="none"/>
        </w:rPr>
        <w:t>：</w:t>
      </w:r>
      <w:r>
        <w:rPr>
          <w:rFonts w:hint="eastAsia" w:ascii="宋体" w:hAnsi="宋体" w:eastAsia="宋体" w:cs="宋体"/>
          <w:spacing w:val="-6"/>
          <w:sz w:val="24"/>
          <w:szCs w:val="24"/>
          <w:highlight w:val="none"/>
          <w:lang w:val="en-US" w:eastAsia="zh-CN"/>
        </w:rPr>
        <w:t xml:space="preserve">工程量清单 </w:t>
      </w:r>
      <w:bookmarkStart w:id="16" w:name="_GoBack"/>
      <w:bookmarkEnd w:id="16"/>
    </w:p>
    <w:p w14:paraId="23951B4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2"/>
        <w:textAlignment w:val="baseline"/>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附件</w:t>
      </w:r>
      <w:r>
        <w:rPr>
          <w:rFonts w:hint="eastAsia" w:ascii="宋体" w:hAnsi="宋体" w:eastAsia="宋体" w:cs="宋体"/>
          <w:spacing w:val="-33"/>
          <w:sz w:val="24"/>
          <w:szCs w:val="24"/>
          <w:highlight w:val="none"/>
        </w:rPr>
        <w:t xml:space="preserve"> </w:t>
      </w:r>
      <w:r>
        <w:rPr>
          <w:rFonts w:hint="eastAsia" w:ascii="宋体" w:hAnsi="宋体" w:eastAsia="宋体" w:cs="宋体"/>
          <w:spacing w:val="-14"/>
          <w:sz w:val="24"/>
          <w:szCs w:val="24"/>
          <w:highlight w:val="none"/>
        </w:rPr>
        <w:t>1：</w:t>
      </w:r>
    </w:p>
    <w:p w14:paraId="4F8B9DE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3335"/>
        <w:textAlignment w:val="baseline"/>
        <w:outlineLvl w:val="1"/>
        <w:rPr>
          <w:rFonts w:hint="eastAsia" w:ascii="宋体" w:hAnsi="宋体" w:eastAsia="宋体" w:cs="宋体"/>
          <w:sz w:val="24"/>
          <w:szCs w:val="24"/>
          <w:highlight w:val="none"/>
        </w:rPr>
      </w:pPr>
      <w:bookmarkStart w:id="14" w:name="_Toc25918"/>
      <w:r>
        <w:rPr>
          <w:rFonts w:hint="eastAsia" w:ascii="宋体" w:hAnsi="宋体" w:eastAsia="宋体" w:cs="宋体"/>
          <w:b/>
          <w:bCs/>
          <w:spacing w:val="-4"/>
          <w:sz w:val="24"/>
          <w:szCs w:val="24"/>
          <w:highlight w:val="none"/>
        </w:rPr>
        <w:t>工程质量保修书</w:t>
      </w:r>
      <w:bookmarkEnd w:id="14"/>
    </w:p>
    <w:p w14:paraId="2AFC7F2A">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52C30A4F">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7"/>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pacing w:val="-4"/>
          <w:sz w:val="24"/>
          <w:szCs w:val="24"/>
          <w:highlight w:val="none"/>
        </w:rPr>
        <w:t>发包人（全称</w:t>
      </w:r>
      <w:r>
        <w:rPr>
          <w:rFonts w:hint="eastAsia" w:ascii="宋体" w:hAnsi="宋体" w:eastAsia="宋体" w:cs="宋体"/>
          <w:spacing w:val="18"/>
          <w:sz w:val="24"/>
          <w:szCs w:val="24"/>
          <w:highlight w:val="none"/>
        </w:rPr>
        <w:t>）：</w:t>
      </w:r>
      <w:r>
        <w:rPr>
          <w:rFonts w:hint="eastAsia" w:ascii="宋体" w:hAnsi="宋体" w:eastAsia="宋体" w:cs="宋体"/>
          <w:spacing w:val="18"/>
          <w:sz w:val="24"/>
          <w:szCs w:val="24"/>
          <w:highlight w:val="none"/>
          <w:u w:val="single"/>
          <w:lang w:val="en-US" w:eastAsia="zh-CN"/>
        </w:rPr>
        <w:t>蓝田县机关事务服务中心</w:t>
      </w:r>
    </w:p>
    <w:p w14:paraId="658033FD">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3"/>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承包人（全称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4AB9B6F">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firstLine="483"/>
        <w:jc w:val="both"/>
        <w:textAlignment w:val="baseline"/>
        <w:rPr>
          <w:rFonts w:hint="eastAsia" w:ascii="宋体" w:hAnsi="宋体" w:eastAsia="宋体" w:cs="宋体"/>
          <w:sz w:val="24"/>
          <w:szCs w:val="24"/>
          <w:highlight w:val="none"/>
        </w:rPr>
      </w:pPr>
      <w:r>
        <w:rPr>
          <w:rFonts w:hint="eastAsia" w:ascii="宋体" w:hAnsi="宋体" w:eastAsia="宋体" w:cs="宋体"/>
          <w:spacing w:val="-15"/>
          <w:sz w:val="24"/>
          <w:szCs w:val="24"/>
          <w:highlight w:val="none"/>
        </w:rPr>
        <w:t>发包人和承包人根据《中华人民共和国建筑法》和《建设工程质量管理条例》，</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经协商一致就</w:t>
      </w:r>
      <w:r>
        <w:rPr>
          <w:rFonts w:hint="eastAsia" w:ascii="宋体" w:hAnsi="宋体" w:eastAsia="宋体" w:cs="宋体"/>
          <w:spacing w:val="-3"/>
          <w:sz w:val="24"/>
          <w:szCs w:val="24"/>
          <w:highlight w:val="none"/>
          <w:u w:val="single"/>
          <w:lang w:eastAsia="zh-CN"/>
        </w:rPr>
        <w:t>蓝田县政府大院沥青路面改造提升项目</w:t>
      </w:r>
      <w:r>
        <w:rPr>
          <w:rFonts w:hint="eastAsia" w:ascii="宋体" w:hAnsi="宋体" w:eastAsia="宋体" w:cs="宋体"/>
          <w:spacing w:val="-3"/>
          <w:sz w:val="24"/>
          <w:szCs w:val="24"/>
          <w:highlight w:val="none"/>
        </w:rPr>
        <w:t>（工程全称）签订工程质量保</w:t>
      </w:r>
      <w:r>
        <w:rPr>
          <w:rFonts w:hint="eastAsia" w:ascii="宋体" w:hAnsi="宋体" w:eastAsia="宋体" w:cs="宋体"/>
          <w:spacing w:val="-4"/>
          <w:sz w:val="24"/>
          <w:szCs w:val="24"/>
          <w:highlight w:val="none"/>
        </w:rPr>
        <w:t>修书。</w:t>
      </w:r>
    </w:p>
    <w:p w14:paraId="54E4BFF7">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7"/>
        <w:textAlignment w:val="baseline"/>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一、工程质量保修范围和内容</w:t>
      </w:r>
    </w:p>
    <w:p w14:paraId="612F4F0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31" w:right="63" w:firstLine="471"/>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承包人在质量保修期内，按照有关法律规定和合同约定，承担工</w:t>
      </w:r>
      <w:r>
        <w:rPr>
          <w:rFonts w:hint="eastAsia" w:ascii="宋体" w:hAnsi="宋体" w:eastAsia="宋体" w:cs="宋体"/>
          <w:spacing w:val="-4"/>
          <w:sz w:val="24"/>
          <w:szCs w:val="24"/>
          <w:highlight w:val="none"/>
        </w:rPr>
        <w:t>程质量保修</w:t>
      </w:r>
      <w:r>
        <w:rPr>
          <w:rFonts w:hint="eastAsia" w:ascii="宋体" w:hAnsi="宋体" w:eastAsia="宋体" w:cs="宋体"/>
          <w:sz w:val="24"/>
          <w:szCs w:val="24"/>
          <w:highlight w:val="none"/>
        </w:rPr>
        <w:t>责任。质量保修范围包括：</w:t>
      </w:r>
      <w:r>
        <w:rPr>
          <w:rFonts w:hint="eastAsia" w:ascii="宋体" w:hAnsi="宋体" w:eastAsia="宋体" w:cs="宋体"/>
          <w:sz w:val="24"/>
          <w:szCs w:val="24"/>
          <w:highlight w:val="none"/>
          <w:u w:val="single" w:color="auto"/>
        </w:rPr>
        <w:t>包括合同约定的施工项目及以此相关的项目。</w:t>
      </w:r>
    </w:p>
    <w:p w14:paraId="1A391E63">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jc w:val="right"/>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具体保修的内容，双方约定如下：</w:t>
      </w:r>
      <w:r>
        <w:rPr>
          <w:rFonts w:hint="eastAsia" w:ascii="宋体" w:hAnsi="宋体" w:eastAsia="宋体" w:cs="宋体"/>
          <w:spacing w:val="-2"/>
          <w:sz w:val="24"/>
          <w:szCs w:val="24"/>
          <w:highlight w:val="none"/>
          <w:u w:val="single" w:color="auto"/>
        </w:rPr>
        <w:t>按国家及地方现行规范、规程标准执行。</w:t>
      </w:r>
    </w:p>
    <w:p w14:paraId="7B22C901">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7"/>
        <w:textAlignment w:val="baseline"/>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二、质量保修期</w:t>
      </w:r>
    </w:p>
    <w:p w14:paraId="71C9E85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right="63" w:firstLine="48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质量保修期自工程竣工验收合格之日起计算。分单项竣工验收</w:t>
      </w:r>
      <w:r>
        <w:rPr>
          <w:rFonts w:hint="eastAsia" w:ascii="宋体" w:hAnsi="宋体" w:eastAsia="宋体" w:cs="宋体"/>
          <w:spacing w:val="-4"/>
          <w:sz w:val="24"/>
          <w:szCs w:val="24"/>
          <w:highlight w:val="none"/>
        </w:rPr>
        <w:t>的工程，按单</w:t>
      </w:r>
      <w:r>
        <w:rPr>
          <w:rFonts w:hint="eastAsia" w:ascii="宋体" w:hAnsi="宋体" w:eastAsia="宋体" w:cs="宋体"/>
          <w:spacing w:val="-3"/>
          <w:sz w:val="24"/>
          <w:szCs w:val="24"/>
          <w:highlight w:val="none"/>
        </w:rPr>
        <w:t>项工程分别计算质量保修期。</w:t>
      </w:r>
      <w:r>
        <w:rPr>
          <w:rFonts w:hint="eastAsia" w:ascii="宋体" w:hAnsi="宋体" w:eastAsia="宋体" w:cs="宋体"/>
          <w:spacing w:val="-3"/>
          <w:sz w:val="24"/>
          <w:szCs w:val="24"/>
          <w:highlight w:val="none"/>
          <w:u w:val="single" w:color="auto"/>
        </w:rPr>
        <w:t>因承包人的原因引起的维修，从维修验收合格之日</w:t>
      </w:r>
      <w:r>
        <w:rPr>
          <w:rFonts w:hint="eastAsia" w:ascii="宋体" w:hAnsi="宋体" w:eastAsia="宋体" w:cs="宋体"/>
          <w:spacing w:val="2"/>
          <w:sz w:val="24"/>
          <w:szCs w:val="24"/>
          <w:highlight w:val="none"/>
          <w:u w:val="single" w:color="auto"/>
        </w:rPr>
        <w:t>起重新计算保修期。</w:t>
      </w:r>
    </w:p>
    <w:p w14:paraId="0B9F019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3"/>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根据《建设工程质量管理条例》及有关规定，</w:t>
      </w:r>
      <w:r>
        <w:rPr>
          <w:rFonts w:hint="eastAsia" w:ascii="宋体" w:hAnsi="宋体" w:eastAsia="宋体" w:cs="宋体"/>
          <w:spacing w:val="-1"/>
          <w:sz w:val="24"/>
          <w:szCs w:val="24"/>
          <w:highlight w:val="none"/>
        </w:rPr>
        <w:t>工程的质量保修期如下：</w:t>
      </w:r>
    </w:p>
    <w:p w14:paraId="6B9DBF3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21"/>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1．工程整体</w:t>
      </w:r>
      <w:r>
        <w:rPr>
          <w:rFonts w:hint="eastAsia" w:ascii="宋体" w:hAnsi="宋体" w:eastAsia="宋体" w:cs="宋体"/>
          <w:spacing w:val="-3"/>
          <w:sz w:val="24"/>
          <w:szCs w:val="24"/>
          <w:highlight w:val="none"/>
        </w:rPr>
        <w:t>质保期为</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u w:val="single" w:color="auto"/>
          <w:lang w:val="en-US" w:eastAsia="zh-CN"/>
        </w:rPr>
        <w:t>1</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3"/>
          <w:sz w:val="24"/>
          <w:szCs w:val="24"/>
          <w:highlight w:val="none"/>
        </w:rPr>
        <w:t>年；</w:t>
      </w:r>
    </w:p>
    <w:p w14:paraId="62D9DD00">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right="63" w:firstLine="482"/>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2．其他项目保修期限约定如下：</w:t>
      </w:r>
      <w:r>
        <w:rPr>
          <w:rFonts w:hint="eastAsia" w:ascii="宋体" w:hAnsi="宋体" w:eastAsia="宋体" w:cs="宋体"/>
          <w:spacing w:val="-3"/>
          <w:sz w:val="24"/>
          <w:szCs w:val="24"/>
          <w:highlight w:val="none"/>
          <w:u w:val="single" w:color="auto"/>
        </w:rPr>
        <w:t xml:space="preserve"> 如承诺延长的按承诺期限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w:t>
      </w:r>
    </w:p>
    <w:p w14:paraId="2388BDEC">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4"/>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质量保修期自工程竣工验收合格之日起计算。</w:t>
      </w:r>
    </w:p>
    <w:p w14:paraId="63523DED">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3"/>
        <w:textAlignment w:val="baseline"/>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三、缺陷责任期</w:t>
      </w:r>
    </w:p>
    <w:p w14:paraId="68149BCA">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right="8" w:firstLine="481"/>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工程缺陷责任期为</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u w:val="single" w:color="auto"/>
          <w:lang w:val="en-US" w:eastAsia="zh-CN"/>
        </w:rPr>
        <w:t>12</w:t>
      </w:r>
      <w:r>
        <w:rPr>
          <w:rFonts w:hint="eastAsia" w:ascii="宋体" w:hAnsi="宋体" w:eastAsia="宋体" w:cs="宋体"/>
          <w:spacing w:val="-2"/>
          <w:sz w:val="24"/>
          <w:szCs w:val="24"/>
          <w:highlight w:val="none"/>
        </w:rPr>
        <w:t>个月，缺陷</w:t>
      </w:r>
      <w:r>
        <w:rPr>
          <w:rFonts w:hint="eastAsia" w:ascii="宋体" w:hAnsi="宋体" w:eastAsia="宋体" w:cs="宋体"/>
          <w:spacing w:val="-2"/>
          <w:sz w:val="24"/>
          <w:szCs w:val="24"/>
          <w:highlight w:val="none"/>
        </w:rPr>
        <w:t>责任期自工程通过竣工验收之日起计算。</w:t>
      </w:r>
      <w:r>
        <w:rPr>
          <w:rFonts w:hint="eastAsia" w:ascii="宋体" w:hAnsi="宋体" w:eastAsia="宋体" w:cs="宋体"/>
          <w:spacing w:val="17"/>
          <w:sz w:val="24"/>
          <w:szCs w:val="24"/>
          <w:highlight w:val="none"/>
        </w:rPr>
        <w:t xml:space="preserve"> </w:t>
      </w:r>
      <w:r>
        <w:rPr>
          <w:rFonts w:hint="eastAsia" w:ascii="宋体" w:hAnsi="宋体" w:eastAsia="宋体" w:cs="宋体"/>
          <w:spacing w:val="-3"/>
          <w:sz w:val="24"/>
          <w:szCs w:val="24"/>
          <w:highlight w:val="none"/>
        </w:rPr>
        <w:t>单位工程先于全部工程进行验收，单位工程缺陷责任期自单位工程验收合格之日</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起算。</w:t>
      </w:r>
    </w:p>
    <w:p w14:paraId="30E4EBBC">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26"/>
        <w:textAlignment w:val="baseline"/>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四、质量保修责任</w:t>
      </w:r>
    </w:p>
    <w:p w14:paraId="4C1B46D0">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firstLine="496"/>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 质量保修期内承包人必须委派保修负责人全权处理本工程的</w:t>
      </w:r>
      <w:r>
        <w:rPr>
          <w:rFonts w:hint="eastAsia" w:ascii="宋体" w:hAnsi="宋体" w:eastAsia="宋体" w:cs="宋体"/>
          <w:spacing w:val="-1"/>
          <w:sz w:val="24"/>
          <w:szCs w:val="24"/>
          <w:highlight w:val="none"/>
        </w:rPr>
        <w:t>质量保修工</w:t>
      </w:r>
      <w:r>
        <w:rPr>
          <w:rFonts w:hint="eastAsia" w:ascii="宋体" w:hAnsi="宋体" w:eastAsia="宋体" w:cs="宋体"/>
          <w:spacing w:val="-3"/>
          <w:sz w:val="24"/>
          <w:szCs w:val="24"/>
          <w:highlight w:val="none"/>
        </w:rPr>
        <w:t>作，对本工程进行每月例行检查，及时排除质量隐患。保修负责人</w:t>
      </w:r>
      <w:r>
        <w:rPr>
          <w:rFonts w:hint="eastAsia" w:ascii="宋体" w:hAnsi="宋体" w:eastAsia="宋体" w:cs="宋体"/>
          <w:spacing w:val="-38"/>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38"/>
          <w:sz w:val="24"/>
          <w:szCs w:val="24"/>
          <w:highlight w:val="none"/>
        </w:rPr>
        <w:t>，</w:t>
      </w:r>
      <w:r>
        <w:rPr>
          <w:rFonts w:hint="eastAsia" w:ascii="宋体" w:hAnsi="宋体" w:eastAsia="宋体" w:cs="宋体"/>
          <w:spacing w:val="1"/>
          <w:sz w:val="24"/>
          <w:szCs w:val="24"/>
          <w:highlight w:val="none"/>
        </w:rPr>
        <w:t xml:space="preserve"> </w:t>
      </w:r>
      <w:r>
        <w:rPr>
          <w:rFonts w:hint="eastAsia" w:ascii="宋体" w:hAnsi="宋体" w:eastAsia="宋体" w:cs="宋体"/>
          <w:spacing w:val="-2"/>
          <w:sz w:val="24"/>
          <w:szCs w:val="24"/>
          <w:highlight w:val="none"/>
        </w:rPr>
        <w:t>联系电话</w:t>
      </w:r>
      <w:r>
        <w:rPr>
          <w:rFonts w:hint="eastAsia" w:ascii="宋体" w:hAnsi="宋体" w:eastAsia="宋体" w:cs="宋体"/>
          <w:spacing w:val="-9"/>
          <w:sz w:val="24"/>
          <w:szCs w:val="24"/>
          <w:highlight w:val="none"/>
        </w:rPr>
        <w:t>：</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2"/>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2"/>
          <w:sz w:val="24"/>
          <w:szCs w:val="24"/>
          <w:highlight w:val="none"/>
        </w:rPr>
        <w:t>通讯地址</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89"/>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2"/>
          <w:sz w:val="24"/>
          <w:szCs w:val="24"/>
          <w:highlight w:val="none"/>
        </w:rPr>
        <w:t>传真：</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86"/>
          <w:sz w:val="24"/>
          <w:szCs w:val="24"/>
          <w:highlight w:val="none"/>
        </w:rPr>
        <w:t xml:space="preserve"> </w:t>
      </w:r>
      <w:r>
        <w:rPr>
          <w:rFonts w:hint="eastAsia" w:ascii="宋体" w:hAnsi="宋体" w:eastAsia="宋体" w:cs="宋体"/>
          <w:spacing w:val="-2"/>
          <w:sz w:val="24"/>
          <w:szCs w:val="24"/>
          <w:highlight w:val="none"/>
        </w:rPr>
        <w:t>。上述保修负责人一旦</w:t>
      </w:r>
      <w:r>
        <w:rPr>
          <w:rFonts w:hint="eastAsia" w:ascii="宋体" w:hAnsi="宋体" w:eastAsia="宋体" w:cs="宋体"/>
          <w:spacing w:val="-4"/>
          <w:sz w:val="24"/>
          <w:szCs w:val="24"/>
          <w:highlight w:val="none"/>
        </w:rPr>
        <w:t>发生变更，承包人应在2天内以书面的形式通知发包人。如未及时通知，造成发</w:t>
      </w:r>
      <w:r>
        <w:rPr>
          <w:rFonts w:hint="eastAsia" w:ascii="宋体" w:hAnsi="宋体" w:eastAsia="宋体" w:cs="宋体"/>
          <w:spacing w:val="-3"/>
          <w:sz w:val="24"/>
          <w:szCs w:val="24"/>
          <w:highlight w:val="none"/>
        </w:rPr>
        <w:t>包人无法及时联系到承包人现场保修负责人的，发包人可委托第三方施工单位进</w:t>
      </w:r>
      <w:r>
        <w:rPr>
          <w:rFonts w:hint="eastAsia" w:ascii="宋体" w:hAnsi="宋体" w:eastAsia="宋体" w:cs="宋体"/>
          <w:spacing w:val="-1"/>
          <w:sz w:val="24"/>
          <w:szCs w:val="24"/>
          <w:highlight w:val="none"/>
        </w:rPr>
        <w:t>行维修，维修费用由承包人承担。</w:t>
      </w:r>
    </w:p>
    <w:p w14:paraId="4D5B595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right="37" w:firstLine="482"/>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2.保修负责人接到发包人电话通知、短信通知、传真通知或发包人向上述</w:t>
      </w:r>
      <w:r>
        <w:rPr>
          <w:rFonts w:hint="eastAsia" w:ascii="宋体" w:hAnsi="宋体" w:eastAsia="宋体" w:cs="宋体"/>
          <w:spacing w:val="-4"/>
          <w:sz w:val="24"/>
          <w:szCs w:val="24"/>
          <w:highlight w:val="none"/>
        </w:rPr>
        <w:t>通讯地址寄出信件3天后视为接到维修通知。属于保修范围和内容的项目，承包</w:t>
      </w:r>
      <w:r>
        <w:rPr>
          <w:rFonts w:hint="eastAsia" w:ascii="宋体" w:hAnsi="宋体" w:eastAsia="宋体" w:cs="宋体"/>
          <w:sz w:val="24"/>
          <w:szCs w:val="24"/>
          <w:highlight w:val="none"/>
        </w:rPr>
        <w:t>人应在接到维修通知后立即响应，</w:t>
      </w:r>
      <w:r>
        <w:rPr>
          <w:rFonts w:hint="eastAsia" w:ascii="宋体" w:hAnsi="宋体" w:eastAsia="宋体" w:cs="宋体"/>
          <w:sz w:val="24"/>
          <w:szCs w:val="24"/>
          <w:highlight w:val="none"/>
          <w:u w:val="single" w:color="auto"/>
        </w:rPr>
        <w:t>1</w:t>
      </w:r>
      <w:r>
        <w:rPr>
          <w:rFonts w:hint="eastAsia" w:ascii="宋体" w:hAnsi="宋体" w:eastAsia="宋体" w:cs="宋体"/>
          <w:sz w:val="24"/>
          <w:szCs w:val="24"/>
          <w:highlight w:val="none"/>
        </w:rPr>
        <w:t>天内派人维修。发生紧急抢修事故（设备</w:t>
      </w:r>
      <w:r>
        <w:rPr>
          <w:rFonts w:hint="eastAsia" w:ascii="宋体" w:hAnsi="宋体" w:eastAsia="宋体" w:cs="宋体"/>
          <w:spacing w:val="-2"/>
          <w:sz w:val="24"/>
          <w:szCs w:val="24"/>
          <w:highlight w:val="none"/>
        </w:rPr>
        <w:t>漏、断电等</w:t>
      </w:r>
      <w:r>
        <w:rPr>
          <w:rFonts w:hint="eastAsia" w:ascii="宋体" w:hAnsi="宋体" w:eastAsia="宋体" w:cs="宋体"/>
          <w:spacing w:val="-16"/>
          <w:sz w:val="24"/>
          <w:szCs w:val="24"/>
          <w:highlight w:val="none"/>
        </w:rPr>
        <w:t>），</w:t>
      </w:r>
      <w:r>
        <w:rPr>
          <w:rFonts w:hint="eastAsia" w:ascii="宋体" w:hAnsi="宋体" w:eastAsia="宋体" w:cs="宋体"/>
          <w:spacing w:val="-2"/>
          <w:sz w:val="24"/>
          <w:szCs w:val="24"/>
          <w:highlight w:val="none"/>
        </w:rPr>
        <w:t>承包人应在接到事故通知后</w:t>
      </w:r>
      <w:r>
        <w:rPr>
          <w:rFonts w:hint="eastAsia" w:ascii="宋体" w:hAnsi="宋体" w:eastAsia="宋体" w:cs="宋体"/>
          <w:spacing w:val="-2"/>
          <w:sz w:val="24"/>
          <w:szCs w:val="24"/>
          <w:highlight w:val="none"/>
          <w:u w:val="single" w:color="auto"/>
        </w:rPr>
        <w:t>3</w:t>
      </w:r>
      <w:r>
        <w:rPr>
          <w:rFonts w:hint="eastAsia" w:ascii="宋体" w:hAnsi="宋体" w:eastAsia="宋体" w:cs="宋体"/>
          <w:spacing w:val="-2"/>
          <w:sz w:val="24"/>
          <w:szCs w:val="24"/>
          <w:highlight w:val="none"/>
        </w:rPr>
        <w:t>小时内到达事故现场，并于</w:t>
      </w:r>
      <w:r>
        <w:rPr>
          <w:rFonts w:hint="eastAsia" w:ascii="宋体" w:hAnsi="宋体" w:eastAsia="宋体" w:cs="宋体"/>
          <w:spacing w:val="-2"/>
          <w:sz w:val="24"/>
          <w:szCs w:val="24"/>
          <w:highlight w:val="none"/>
          <w:u w:val="single" w:color="auto"/>
        </w:rPr>
        <w:t>6</w:t>
      </w:r>
      <w:r>
        <w:rPr>
          <w:rFonts w:hint="eastAsia" w:ascii="宋体" w:hAnsi="宋体" w:eastAsia="宋体" w:cs="宋体"/>
          <w:spacing w:val="-2"/>
          <w:sz w:val="24"/>
          <w:szCs w:val="24"/>
          <w:highlight w:val="none"/>
        </w:rPr>
        <w:t>小</w:t>
      </w:r>
      <w:r>
        <w:rPr>
          <w:rFonts w:hint="eastAsia" w:ascii="宋体" w:hAnsi="宋体" w:eastAsia="宋体" w:cs="宋体"/>
          <w:spacing w:val="-3"/>
          <w:sz w:val="24"/>
          <w:szCs w:val="24"/>
          <w:highlight w:val="none"/>
        </w:rPr>
        <w:t>时内完成应急维修。全面完成维修时间由发包人和承包人视实际情况以书面形式</w:t>
      </w:r>
      <w:r>
        <w:rPr>
          <w:rFonts w:hint="eastAsia" w:ascii="宋体" w:hAnsi="宋体" w:eastAsia="宋体" w:cs="宋体"/>
          <w:spacing w:val="-2"/>
          <w:sz w:val="24"/>
          <w:szCs w:val="24"/>
          <w:highlight w:val="none"/>
        </w:rPr>
        <w:t>协商确定。</w:t>
      </w:r>
    </w:p>
    <w:p w14:paraId="56A1B8BF">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6" w:firstLine="481"/>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3.若承包人接到发包人的维修通知后</w:t>
      </w:r>
      <w:r>
        <w:rPr>
          <w:rFonts w:hint="eastAsia" w:ascii="宋体" w:hAnsi="宋体" w:eastAsia="宋体" w:cs="宋体"/>
          <w:sz w:val="24"/>
          <w:szCs w:val="24"/>
          <w:highlight w:val="none"/>
          <w:u w:val="single" w:color="auto"/>
        </w:rPr>
        <w:t>不予答复或未在上述约定期限内派人</w:t>
      </w:r>
      <w:r>
        <w:rPr>
          <w:rFonts w:hint="eastAsia" w:ascii="宋体" w:hAnsi="宋体" w:eastAsia="宋体" w:cs="宋体"/>
          <w:spacing w:val="-5"/>
          <w:sz w:val="24"/>
          <w:szCs w:val="24"/>
          <w:highlight w:val="none"/>
          <w:u w:val="single" w:color="auto"/>
        </w:rPr>
        <w:t>维修或未按发包人要求及时完成维修的或同一部位出现2次（含2次）以上维修</w:t>
      </w:r>
      <w:r>
        <w:rPr>
          <w:rFonts w:hint="eastAsia" w:ascii="宋体" w:hAnsi="宋体" w:eastAsia="宋体" w:cs="宋体"/>
          <w:spacing w:val="-3"/>
          <w:sz w:val="24"/>
          <w:szCs w:val="24"/>
          <w:highlight w:val="none"/>
          <w:u w:val="single" w:color="auto"/>
        </w:rPr>
        <w:t>仍不能解决问题的</w:t>
      </w:r>
      <w:r>
        <w:rPr>
          <w:rFonts w:hint="eastAsia" w:ascii="宋体" w:hAnsi="宋体" w:eastAsia="宋体" w:cs="宋体"/>
          <w:spacing w:val="-3"/>
          <w:sz w:val="24"/>
          <w:szCs w:val="24"/>
          <w:highlight w:val="none"/>
        </w:rPr>
        <w:t>，发包人可委托第三方施工单位进行维修，相应部位保修</w:t>
      </w:r>
      <w:r>
        <w:rPr>
          <w:rFonts w:hint="eastAsia" w:ascii="宋体" w:hAnsi="宋体" w:eastAsia="宋体" w:cs="宋体"/>
          <w:spacing w:val="-4"/>
          <w:sz w:val="24"/>
          <w:szCs w:val="24"/>
          <w:highlight w:val="none"/>
        </w:rPr>
        <w:t>期进</w:t>
      </w:r>
      <w:r>
        <w:rPr>
          <w:rFonts w:hint="eastAsia" w:ascii="宋体" w:hAnsi="宋体" w:eastAsia="宋体" w:cs="宋体"/>
          <w:spacing w:val="-2"/>
          <w:sz w:val="24"/>
          <w:szCs w:val="24"/>
          <w:highlight w:val="none"/>
        </w:rPr>
        <w:t>行重新计算，承包人无条件承担由此对发包人造成的一切经济损失和法律责任，</w:t>
      </w:r>
      <w:r>
        <w:rPr>
          <w:rFonts w:hint="eastAsia" w:ascii="宋体" w:hAnsi="宋体" w:eastAsia="宋体" w:cs="宋体"/>
          <w:spacing w:val="-1"/>
          <w:sz w:val="24"/>
          <w:szCs w:val="24"/>
          <w:highlight w:val="none"/>
        </w:rPr>
        <w:t>并承担相应维修费、管理费等费用。</w:t>
      </w:r>
    </w:p>
    <w:p w14:paraId="4B4B4D36">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5" w:right="37" w:firstLine="477"/>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4.在国家规定的工程合理使用期限内，承包人确保主要材料设备以及工程</w:t>
      </w:r>
      <w:r>
        <w:rPr>
          <w:rFonts w:hint="eastAsia" w:ascii="宋体" w:hAnsi="宋体" w:eastAsia="宋体" w:cs="宋体"/>
          <w:spacing w:val="-3"/>
          <w:sz w:val="24"/>
          <w:szCs w:val="24"/>
          <w:highlight w:val="none"/>
        </w:rPr>
        <w:t>的质量。因承包人原因致使工程在合理使用期限内造成人身和财产损害的，承包</w:t>
      </w:r>
      <w:r>
        <w:rPr>
          <w:rFonts w:hint="eastAsia" w:ascii="宋体" w:hAnsi="宋体" w:eastAsia="宋体" w:cs="宋体"/>
          <w:spacing w:val="-1"/>
          <w:sz w:val="24"/>
          <w:szCs w:val="24"/>
          <w:highlight w:val="none"/>
        </w:rPr>
        <w:t>人无条件承担损害赔偿和法律责任。</w:t>
      </w:r>
    </w:p>
    <w:p w14:paraId="6706ADC6">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right="37" w:firstLine="484"/>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5.属于保修范围和内容的项目，当下不能判定责任归属的，承包人应服从</w:t>
      </w:r>
      <w:r>
        <w:rPr>
          <w:rFonts w:hint="eastAsia" w:ascii="宋体" w:hAnsi="宋体" w:eastAsia="宋体" w:cs="宋体"/>
          <w:spacing w:val="-3"/>
          <w:sz w:val="24"/>
          <w:szCs w:val="24"/>
          <w:highlight w:val="none"/>
        </w:rPr>
        <w:t>发包人的安排，先行组织维修，不得推诿。经发包人和承包人双方最终确认非承</w:t>
      </w:r>
      <w:r>
        <w:rPr>
          <w:rFonts w:hint="eastAsia" w:ascii="宋体" w:hAnsi="宋体" w:eastAsia="宋体" w:cs="宋体"/>
          <w:spacing w:val="-1"/>
          <w:sz w:val="24"/>
          <w:szCs w:val="24"/>
          <w:highlight w:val="none"/>
        </w:rPr>
        <w:t>包人施工质量引起的事故，维修费用由发包人承担。</w:t>
      </w:r>
    </w:p>
    <w:p w14:paraId="22891298">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2" w:right="37" w:firstLine="482"/>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6.维修工作实施期间承包人应做好安全防护措施，因承包人原因造成人员</w:t>
      </w:r>
      <w:r>
        <w:rPr>
          <w:rFonts w:hint="eastAsia" w:ascii="宋体" w:hAnsi="宋体" w:eastAsia="宋体" w:cs="宋体"/>
          <w:spacing w:val="-3"/>
          <w:sz w:val="24"/>
          <w:szCs w:val="24"/>
          <w:highlight w:val="none"/>
        </w:rPr>
        <w:t>伤亡和财产损失的，与发包人无关，承包人无条件承担全部的损失赔偿和法律责</w:t>
      </w:r>
      <w:r>
        <w:rPr>
          <w:rFonts w:hint="eastAsia" w:ascii="宋体" w:hAnsi="宋体" w:eastAsia="宋体" w:cs="宋体"/>
          <w:spacing w:val="-5"/>
          <w:sz w:val="24"/>
          <w:szCs w:val="24"/>
          <w:highlight w:val="none"/>
        </w:rPr>
        <w:t>任。</w:t>
      </w:r>
    </w:p>
    <w:p w14:paraId="5540606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right="37" w:firstLine="484"/>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7.对于涉及结构安全的质量问题，应当按照《建设工程质量管理条例》的</w:t>
      </w:r>
      <w:r>
        <w:rPr>
          <w:rFonts w:hint="eastAsia" w:ascii="宋体" w:hAnsi="宋体" w:eastAsia="宋体" w:cs="宋体"/>
          <w:spacing w:val="-3"/>
          <w:sz w:val="24"/>
          <w:szCs w:val="24"/>
          <w:highlight w:val="none"/>
        </w:rPr>
        <w:t>规定，立即向当地建设行政主管部门和有关部门报告，采取安全防范措施，并由</w:t>
      </w:r>
      <w:r>
        <w:rPr>
          <w:rFonts w:hint="eastAsia" w:ascii="宋体" w:hAnsi="宋体" w:eastAsia="宋体" w:cs="宋体"/>
          <w:sz w:val="24"/>
          <w:szCs w:val="24"/>
          <w:highlight w:val="none"/>
        </w:rPr>
        <w:t>原设计人或者具有相应资质等级的设计人提出保</w:t>
      </w:r>
      <w:r>
        <w:rPr>
          <w:rFonts w:hint="eastAsia" w:ascii="宋体" w:hAnsi="宋体" w:eastAsia="宋体" w:cs="宋体"/>
          <w:spacing w:val="-1"/>
          <w:sz w:val="24"/>
          <w:szCs w:val="24"/>
          <w:highlight w:val="none"/>
        </w:rPr>
        <w:t>修方案，承包人实施保修。</w:t>
      </w:r>
    </w:p>
    <w:p w14:paraId="500073D4">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4"/>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8．质量保修完成后，由发包人组织验收。</w:t>
      </w:r>
    </w:p>
    <w:p w14:paraId="57F0A365">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07"/>
        <w:textAlignment w:val="baseline"/>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五、其他</w:t>
      </w:r>
    </w:p>
    <w:p w14:paraId="0173BDF8">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6" w:right="13" w:firstLine="459"/>
        <w:textAlignment w:val="baseline"/>
        <w:rPr>
          <w:rFonts w:hint="eastAsia" w:ascii="宋体" w:hAnsi="宋体" w:eastAsia="宋体" w:cs="宋体"/>
          <w:b/>
          <w:bCs/>
          <w:spacing w:val="-2"/>
          <w:sz w:val="24"/>
          <w:szCs w:val="24"/>
          <w:highlight w:val="none"/>
        </w:rPr>
      </w:pPr>
      <w:r>
        <w:rPr>
          <w:rFonts w:hint="eastAsia" w:ascii="宋体" w:hAnsi="宋体" w:eastAsia="宋体" w:cs="宋体"/>
          <w:spacing w:val="-1"/>
          <w:sz w:val="24"/>
          <w:szCs w:val="24"/>
          <w:highlight w:val="none"/>
        </w:rPr>
        <w:t>双方约定的其他工程质量保修事项：</w:t>
      </w:r>
      <w:r>
        <w:rPr>
          <w:rFonts w:hint="eastAsia" w:ascii="宋体" w:hAnsi="宋体" w:eastAsia="宋体" w:cs="宋体"/>
          <w:spacing w:val="-1"/>
          <w:sz w:val="24"/>
          <w:szCs w:val="24"/>
          <w:highlight w:val="none"/>
          <w:u w:val="single"/>
          <w:lang w:val="en-US" w:eastAsia="zh-CN"/>
        </w:rPr>
        <w:t xml:space="preserve">  /   </w:t>
      </w:r>
      <w:r>
        <w:rPr>
          <w:rFonts w:hint="eastAsia" w:ascii="宋体" w:hAnsi="宋体" w:eastAsia="宋体" w:cs="宋体"/>
          <w:b/>
          <w:bCs/>
          <w:spacing w:val="-2"/>
          <w:sz w:val="24"/>
          <w:szCs w:val="24"/>
          <w:highlight w:val="none"/>
        </w:rPr>
        <w:t>。</w:t>
      </w:r>
    </w:p>
    <w:p w14:paraId="2B14BBA4">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6" w:right="13"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工程质量保修书由发包人、承包人在工程竣工验收前共同</w:t>
      </w:r>
      <w:r>
        <w:rPr>
          <w:rFonts w:hint="eastAsia" w:ascii="宋体" w:hAnsi="宋体" w:eastAsia="宋体" w:cs="宋体"/>
          <w:spacing w:val="-4"/>
          <w:sz w:val="24"/>
          <w:szCs w:val="24"/>
          <w:highlight w:val="none"/>
        </w:rPr>
        <w:t>签署，作为施工合</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同附件，其有效期限至保修期满。</w:t>
      </w:r>
    </w:p>
    <w:p w14:paraId="68A8833E">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604ECF9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7"/>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发包人：</w:t>
      </w:r>
      <w:r>
        <w:rPr>
          <w:rFonts w:hint="eastAsia" w:ascii="宋体" w:hAnsi="宋体" w:eastAsia="宋体" w:cs="宋体"/>
          <w:spacing w:val="-68"/>
          <w:sz w:val="24"/>
          <w:szCs w:val="24"/>
          <w:highlight w:val="none"/>
        </w:rPr>
        <w:t xml:space="preserve"> </w:t>
      </w:r>
      <w:r>
        <w:rPr>
          <w:rFonts w:hint="eastAsia" w:ascii="宋体" w:hAnsi="宋体" w:eastAsia="宋体" w:cs="宋体"/>
          <w:spacing w:val="-8"/>
          <w:sz w:val="24"/>
          <w:szCs w:val="24"/>
          <w:highlight w:val="none"/>
        </w:rPr>
        <w:t>(盖章)</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承包人：</w:t>
      </w:r>
      <w:r>
        <w:rPr>
          <w:rFonts w:hint="eastAsia" w:ascii="宋体" w:hAnsi="宋体" w:eastAsia="宋体" w:cs="宋体"/>
          <w:spacing w:val="-59"/>
          <w:sz w:val="24"/>
          <w:szCs w:val="24"/>
          <w:highlight w:val="none"/>
        </w:rPr>
        <w:t xml:space="preserve"> </w:t>
      </w:r>
      <w:r>
        <w:rPr>
          <w:rFonts w:hint="eastAsia" w:ascii="宋体" w:hAnsi="宋体" w:eastAsia="宋体" w:cs="宋体"/>
          <w:spacing w:val="-8"/>
          <w:sz w:val="24"/>
          <w:szCs w:val="24"/>
          <w:highlight w:val="none"/>
        </w:rPr>
        <w:t>(盖章)</w:t>
      </w:r>
    </w:p>
    <w:p w14:paraId="574CE3E5">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293CE0AF">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30CA6DE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jc w:val="both"/>
        <w:textAlignment w:val="baseline"/>
        <w:rPr>
          <w:rFonts w:hint="eastAsia" w:ascii="宋体" w:hAnsi="宋体" w:eastAsia="宋体" w:cs="宋体"/>
          <w:sz w:val="24"/>
          <w:szCs w:val="24"/>
          <w:highlight w:val="none"/>
        </w:rPr>
      </w:pPr>
      <w:r>
        <w:rPr>
          <w:rFonts w:hint="eastAsia" w:ascii="宋体" w:hAnsi="宋体" w:eastAsia="宋体" w:cs="宋体"/>
          <w:spacing w:val="-24"/>
          <w:sz w:val="24"/>
          <w:szCs w:val="24"/>
          <w:highlight w:val="none"/>
        </w:rPr>
        <w:t>日</w:t>
      </w:r>
      <w:r>
        <w:rPr>
          <w:rFonts w:hint="eastAsia" w:ascii="宋体" w:hAnsi="宋体" w:eastAsia="宋体" w:cs="宋体"/>
          <w:spacing w:val="7"/>
          <w:sz w:val="24"/>
          <w:szCs w:val="24"/>
          <w:highlight w:val="none"/>
        </w:rPr>
        <w:t xml:space="preserve">   </w:t>
      </w:r>
      <w:r>
        <w:rPr>
          <w:rFonts w:hint="eastAsia" w:ascii="宋体" w:hAnsi="宋体" w:eastAsia="宋体" w:cs="宋体"/>
          <w:spacing w:val="-24"/>
          <w:sz w:val="24"/>
          <w:szCs w:val="24"/>
          <w:highlight w:val="none"/>
        </w:rPr>
        <w:t>期</w:t>
      </w:r>
      <w:r>
        <w:rPr>
          <w:rFonts w:hint="eastAsia" w:ascii="宋体" w:hAnsi="宋体" w:eastAsia="宋体" w:cs="宋体"/>
          <w:spacing w:val="-24"/>
          <w:sz w:val="24"/>
          <w:szCs w:val="24"/>
          <w:highlight w:val="none"/>
          <w:lang w:val="en-US" w:eastAsia="zh-CN"/>
        </w:rPr>
        <w:t xml:space="preserve"> </w:t>
      </w:r>
      <w:r>
        <w:rPr>
          <w:rFonts w:hint="eastAsia" w:ascii="宋体" w:hAnsi="宋体" w:eastAsia="宋体" w:cs="宋体"/>
          <w:spacing w:val="-24"/>
          <w:sz w:val="24"/>
          <w:szCs w:val="24"/>
          <w:highlight w:val="none"/>
          <w:lang w:eastAsia="zh-CN"/>
        </w:rPr>
        <w:t>：</w:t>
      </w:r>
      <w:r>
        <w:rPr>
          <w:rFonts w:hint="eastAsia" w:ascii="宋体" w:hAnsi="宋体" w:eastAsia="宋体" w:cs="宋体"/>
          <w:spacing w:val="-24"/>
          <w:sz w:val="24"/>
          <w:szCs w:val="24"/>
          <w:highlight w:val="none"/>
        </w:rPr>
        <w:t>年</w:t>
      </w:r>
      <w:r>
        <w:rPr>
          <w:rFonts w:hint="eastAsia" w:ascii="宋体" w:hAnsi="宋体" w:eastAsia="宋体" w:cs="宋体"/>
          <w:spacing w:val="4"/>
          <w:sz w:val="24"/>
          <w:szCs w:val="24"/>
          <w:highlight w:val="none"/>
        </w:rPr>
        <w:t xml:space="preserve">    </w:t>
      </w:r>
      <w:r>
        <w:rPr>
          <w:rFonts w:hint="eastAsia" w:ascii="宋体" w:hAnsi="宋体" w:eastAsia="宋体" w:cs="宋体"/>
          <w:spacing w:val="-24"/>
          <w:sz w:val="24"/>
          <w:szCs w:val="24"/>
          <w:highlight w:val="none"/>
        </w:rPr>
        <w:t>月</w:t>
      </w:r>
      <w:r>
        <w:rPr>
          <w:rFonts w:hint="eastAsia" w:ascii="宋体" w:hAnsi="宋体" w:eastAsia="宋体" w:cs="宋体"/>
          <w:spacing w:val="13"/>
          <w:sz w:val="24"/>
          <w:szCs w:val="24"/>
          <w:highlight w:val="none"/>
        </w:rPr>
        <w:t xml:space="preserve">    </w:t>
      </w:r>
      <w:r>
        <w:rPr>
          <w:rFonts w:hint="eastAsia" w:ascii="宋体" w:hAnsi="宋体" w:eastAsia="宋体" w:cs="宋体"/>
          <w:spacing w:val="-24"/>
          <w:sz w:val="24"/>
          <w:szCs w:val="24"/>
          <w:highlight w:val="none"/>
        </w:rPr>
        <w:t>日</w:t>
      </w:r>
      <w:r>
        <w:rPr>
          <w:rFonts w:hint="eastAsia" w:ascii="宋体" w:hAnsi="宋体" w:eastAsia="宋体" w:cs="宋体"/>
          <w:spacing w:val="5"/>
          <w:sz w:val="24"/>
          <w:szCs w:val="24"/>
          <w:highlight w:val="none"/>
        </w:rPr>
        <w:t xml:space="preserve">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24"/>
          <w:sz w:val="24"/>
          <w:szCs w:val="24"/>
          <w:highlight w:val="none"/>
        </w:rPr>
        <w:t>日</w:t>
      </w:r>
      <w:r>
        <w:rPr>
          <w:rFonts w:hint="eastAsia" w:ascii="宋体" w:hAnsi="宋体" w:eastAsia="宋体" w:cs="宋体"/>
          <w:spacing w:val="5"/>
          <w:sz w:val="24"/>
          <w:szCs w:val="24"/>
          <w:highlight w:val="none"/>
        </w:rPr>
        <w:t xml:space="preserve">   </w:t>
      </w:r>
      <w:r>
        <w:rPr>
          <w:rFonts w:hint="eastAsia" w:ascii="宋体" w:hAnsi="宋体" w:eastAsia="宋体" w:cs="宋体"/>
          <w:spacing w:val="-24"/>
          <w:sz w:val="24"/>
          <w:szCs w:val="24"/>
          <w:highlight w:val="none"/>
        </w:rPr>
        <w:t>期</w:t>
      </w:r>
      <w:r>
        <w:rPr>
          <w:rFonts w:hint="eastAsia" w:ascii="宋体" w:hAnsi="宋体" w:eastAsia="宋体" w:cs="宋体"/>
          <w:spacing w:val="-24"/>
          <w:sz w:val="24"/>
          <w:szCs w:val="24"/>
          <w:highlight w:val="none"/>
          <w:lang w:val="en-US" w:eastAsia="zh-CN"/>
        </w:rPr>
        <w:t xml:space="preserve"> </w:t>
      </w:r>
      <w:r>
        <w:rPr>
          <w:rFonts w:hint="eastAsia" w:ascii="宋体" w:hAnsi="宋体" w:eastAsia="宋体" w:cs="宋体"/>
          <w:spacing w:val="-24"/>
          <w:sz w:val="24"/>
          <w:szCs w:val="24"/>
          <w:highlight w:val="none"/>
          <w:lang w:eastAsia="zh-CN"/>
        </w:rPr>
        <w:t>：</w:t>
      </w:r>
      <w:r>
        <w:rPr>
          <w:rFonts w:hint="eastAsia" w:ascii="宋体" w:hAnsi="宋体" w:eastAsia="宋体" w:cs="宋体"/>
          <w:spacing w:val="1"/>
          <w:sz w:val="24"/>
          <w:szCs w:val="24"/>
          <w:highlight w:val="none"/>
        </w:rPr>
        <w:t xml:space="preserve">   </w:t>
      </w:r>
      <w:r>
        <w:rPr>
          <w:rFonts w:hint="eastAsia" w:ascii="宋体" w:hAnsi="宋体" w:eastAsia="宋体" w:cs="宋体"/>
          <w:spacing w:val="-24"/>
          <w:sz w:val="24"/>
          <w:szCs w:val="24"/>
          <w:highlight w:val="none"/>
        </w:rPr>
        <w:t>年</w:t>
      </w:r>
      <w:r>
        <w:rPr>
          <w:rFonts w:hint="eastAsia" w:ascii="宋体" w:hAnsi="宋体" w:eastAsia="宋体" w:cs="宋体"/>
          <w:spacing w:val="4"/>
          <w:sz w:val="24"/>
          <w:szCs w:val="24"/>
          <w:highlight w:val="none"/>
        </w:rPr>
        <w:t xml:space="preserve">    </w:t>
      </w:r>
      <w:r>
        <w:rPr>
          <w:rFonts w:hint="eastAsia" w:ascii="宋体" w:hAnsi="宋体" w:eastAsia="宋体" w:cs="宋体"/>
          <w:spacing w:val="-24"/>
          <w:sz w:val="24"/>
          <w:szCs w:val="24"/>
          <w:highlight w:val="none"/>
        </w:rPr>
        <w:t>月</w:t>
      </w:r>
      <w:r>
        <w:rPr>
          <w:rFonts w:hint="eastAsia" w:ascii="宋体" w:hAnsi="宋体" w:eastAsia="宋体" w:cs="宋体"/>
          <w:spacing w:val="13"/>
          <w:sz w:val="24"/>
          <w:szCs w:val="24"/>
          <w:highlight w:val="none"/>
        </w:rPr>
        <w:t xml:space="preserve">    </w:t>
      </w:r>
      <w:r>
        <w:rPr>
          <w:rFonts w:hint="eastAsia" w:ascii="宋体" w:hAnsi="宋体" w:eastAsia="宋体" w:cs="宋体"/>
          <w:spacing w:val="-24"/>
          <w:sz w:val="24"/>
          <w:szCs w:val="24"/>
          <w:highlight w:val="none"/>
        </w:rPr>
        <w:t>日</w:t>
      </w:r>
    </w:p>
    <w:p w14:paraId="12FB4D96">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4"/>
          <w:szCs w:val="24"/>
          <w:highlight w:val="none"/>
        </w:rPr>
        <w:sectPr>
          <w:footerReference r:id="rId6" w:type="default"/>
          <w:pgSz w:w="11906" w:h="16839"/>
          <w:pgMar w:top="1431" w:right="1785" w:bottom="1127" w:left="1785" w:header="0" w:footer="891" w:gutter="0"/>
          <w:pgNumType w:fmt="decimal"/>
          <w:cols w:space="720" w:num="1"/>
        </w:sectPr>
      </w:pPr>
    </w:p>
    <w:p w14:paraId="7B8274F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2"/>
        <w:textAlignment w:val="baseline"/>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附件</w:t>
      </w:r>
      <w:r>
        <w:rPr>
          <w:rFonts w:hint="eastAsia" w:ascii="宋体" w:hAnsi="宋体" w:eastAsia="宋体" w:cs="宋体"/>
          <w:spacing w:val="-46"/>
          <w:sz w:val="24"/>
          <w:szCs w:val="24"/>
          <w:highlight w:val="none"/>
        </w:rPr>
        <w:t xml:space="preserve"> </w:t>
      </w:r>
      <w:r>
        <w:rPr>
          <w:rFonts w:hint="eastAsia" w:ascii="宋体" w:hAnsi="宋体" w:eastAsia="宋体" w:cs="宋体"/>
          <w:spacing w:val="-11"/>
          <w:sz w:val="24"/>
          <w:szCs w:val="24"/>
          <w:highlight w:val="none"/>
        </w:rPr>
        <w:t>2：</w:t>
      </w:r>
    </w:p>
    <w:p w14:paraId="431F193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3699"/>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履约担保</w:t>
      </w:r>
    </w:p>
    <w:p w14:paraId="36AB007C">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1"/>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u w:val="single"/>
          <w:lang w:val="en-US" w:eastAsia="zh-CN"/>
        </w:rPr>
        <w:t>蓝田县机关事务服务中心</w:t>
      </w:r>
      <w:r>
        <w:rPr>
          <w:rFonts w:hint="eastAsia" w:ascii="宋体" w:hAnsi="宋体" w:eastAsia="宋体" w:cs="宋体"/>
          <w:spacing w:val="-3"/>
          <w:sz w:val="24"/>
          <w:szCs w:val="24"/>
          <w:highlight w:val="none"/>
        </w:rPr>
        <w:t>（发包人名称</w:t>
      </w:r>
      <w:r>
        <w:rPr>
          <w:rFonts w:hint="eastAsia" w:ascii="宋体" w:hAnsi="宋体" w:eastAsia="宋体" w:cs="宋体"/>
          <w:spacing w:val="5"/>
          <w:sz w:val="24"/>
          <w:szCs w:val="24"/>
          <w:highlight w:val="none"/>
        </w:rPr>
        <w:t>）：</w:t>
      </w:r>
    </w:p>
    <w:p w14:paraId="128F16CF">
      <w:pPr>
        <w:pStyle w:val="3"/>
        <w:keepNext w:val="0"/>
        <w:keepLines w:val="0"/>
        <w:pageBreakBefore w:val="0"/>
        <w:widowControl w:val="0"/>
        <w:shd w:val="clear"/>
        <w:tabs>
          <w:tab w:val="left" w:pos="3373"/>
        </w:tabs>
        <w:kinsoku/>
        <w:wordWrap/>
        <w:overflowPunct w:val="0"/>
        <w:topLinePunct w:val="0"/>
        <w:autoSpaceDE w:val="0"/>
        <w:autoSpaceDN w:val="0"/>
        <w:bidi w:val="0"/>
        <w:adjustRightInd w:val="0"/>
        <w:snapToGrid w:val="0"/>
        <w:spacing w:beforeAutospacing="0" w:line="360" w:lineRule="auto"/>
        <w:ind w:right="81"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鉴于</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rPr>
        <w:t>（发包人名称，以下简称“发包人</w:t>
      </w:r>
      <w:r>
        <w:rPr>
          <w:rFonts w:hint="eastAsia" w:ascii="宋体" w:hAnsi="宋体" w:eastAsia="宋体" w:cs="宋体"/>
          <w:spacing w:val="-84"/>
          <w:sz w:val="24"/>
          <w:szCs w:val="24"/>
          <w:highlight w:val="none"/>
        </w:rPr>
        <w:t xml:space="preserve"> </w:t>
      </w:r>
      <w:r>
        <w:rPr>
          <w:rFonts w:hint="eastAsia" w:ascii="宋体" w:hAnsi="宋体" w:eastAsia="宋体" w:cs="宋体"/>
          <w:spacing w:val="-1"/>
          <w:sz w:val="24"/>
          <w:szCs w:val="24"/>
          <w:highlight w:val="none"/>
        </w:rPr>
        <w:t>”）与</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4"/>
          <w:sz w:val="24"/>
          <w:szCs w:val="24"/>
          <w:highlight w:val="none"/>
        </w:rPr>
        <w:t>（承包人名称</w:t>
      </w:r>
      <w:r>
        <w:rPr>
          <w:rFonts w:hint="eastAsia" w:ascii="宋体" w:hAnsi="宋体" w:eastAsia="宋体" w:cs="宋体"/>
          <w:spacing w:val="-27"/>
          <w:sz w:val="24"/>
          <w:szCs w:val="24"/>
          <w:highlight w:val="none"/>
        </w:rPr>
        <w:t>）（</w:t>
      </w:r>
      <w:r>
        <w:rPr>
          <w:rFonts w:hint="eastAsia" w:ascii="宋体" w:hAnsi="宋体" w:eastAsia="宋体" w:cs="宋体"/>
          <w:spacing w:val="-4"/>
          <w:sz w:val="24"/>
          <w:szCs w:val="24"/>
          <w:highlight w:val="none"/>
        </w:rPr>
        <w:t>以下称“承包人</w:t>
      </w:r>
      <w:r>
        <w:rPr>
          <w:rFonts w:hint="eastAsia" w:ascii="宋体" w:hAnsi="宋体" w:eastAsia="宋体" w:cs="宋体"/>
          <w:spacing w:val="-88"/>
          <w:sz w:val="24"/>
          <w:szCs w:val="24"/>
          <w:highlight w:val="non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109"/>
          <w:sz w:val="24"/>
          <w:szCs w:val="24"/>
          <w:highlight w:val="non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57"/>
          <w:sz w:val="24"/>
          <w:szCs w:val="24"/>
          <w:highlight w:val="none"/>
        </w:rPr>
        <w:t xml:space="preserve"> </w:t>
      </w:r>
      <w:r>
        <w:rPr>
          <w:rFonts w:hint="eastAsia" w:ascii="宋体" w:hAnsi="宋体" w:eastAsia="宋体" w:cs="宋体"/>
          <w:spacing w:val="-7"/>
          <w:sz w:val="24"/>
          <w:szCs w:val="24"/>
          <w:highlight w:val="none"/>
        </w:rPr>
        <w:t>日就</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7"/>
          <w:sz w:val="24"/>
          <w:szCs w:val="24"/>
          <w:highlight w:val="none"/>
        </w:rPr>
        <w:t>（工程名称）施工及有关事项协商一致共</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同签订《建设工程施工合同》。我方愿意无条件地、不可撤销地就承包人履行与</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你方签订的合同，向你方提供连带责任担保。</w:t>
      </w:r>
    </w:p>
    <w:p w14:paraId="45B2955D">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21"/>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 担保金额人民币（大写）</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7"/>
          <w:sz w:val="24"/>
          <w:szCs w:val="24"/>
          <w:highlight w:val="none"/>
          <w:u w:val="single" w:color="auto"/>
          <w:lang w:val="en-US" w:eastAsia="zh-CN"/>
        </w:rPr>
        <w:t xml:space="preserve">               </w:t>
      </w:r>
      <w:r>
        <w:rPr>
          <w:rFonts w:hint="eastAsia" w:ascii="宋体" w:hAnsi="宋体" w:eastAsia="宋体" w:cs="宋体"/>
          <w:spacing w:val="-5"/>
          <w:sz w:val="24"/>
          <w:szCs w:val="24"/>
          <w:highlight w:val="none"/>
        </w:rPr>
        <w:t>元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7"/>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85"/>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15"/>
          <w:sz w:val="24"/>
          <w:szCs w:val="24"/>
          <w:highlight w:val="none"/>
        </w:rPr>
        <w:t xml:space="preserve"> </w:t>
      </w:r>
      <w:r>
        <w:rPr>
          <w:rFonts w:hint="eastAsia" w:ascii="宋体" w:hAnsi="宋体" w:eastAsia="宋体" w:cs="宋体"/>
          <w:spacing w:val="-5"/>
          <w:sz w:val="24"/>
          <w:szCs w:val="24"/>
          <w:highlight w:val="none"/>
        </w:rPr>
        <w:t>。</w:t>
      </w:r>
    </w:p>
    <w:p w14:paraId="6F893EA5">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6" w:right="83" w:firstLine="48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 担保有效期自你方与承包人签订的合同生效之日起至你方签发或应签发</w:t>
      </w:r>
      <w:r>
        <w:rPr>
          <w:rFonts w:hint="eastAsia" w:ascii="宋体" w:hAnsi="宋体" w:eastAsia="宋体" w:cs="宋体"/>
          <w:spacing w:val="10"/>
          <w:sz w:val="24"/>
          <w:szCs w:val="24"/>
          <w:highlight w:val="none"/>
        </w:rPr>
        <w:t xml:space="preserve"> </w:t>
      </w:r>
      <w:r>
        <w:rPr>
          <w:rFonts w:hint="eastAsia" w:ascii="宋体" w:hAnsi="宋体" w:eastAsia="宋体" w:cs="宋体"/>
          <w:spacing w:val="-2"/>
          <w:sz w:val="24"/>
          <w:szCs w:val="24"/>
          <w:highlight w:val="none"/>
        </w:rPr>
        <w:t>工程接收证书之日止。</w:t>
      </w:r>
    </w:p>
    <w:p w14:paraId="023D921D">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5" w:right="81" w:firstLine="482"/>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 在本担保有效期内，因承包人违反合同约定的义务给你方造成经济损失</w:t>
      </w:r>
      <w:r>
        <w:rPr>
          <w:rFonts w:hint="eastAsia" w:ascii="宋体" w:hAnsi="宋体" w:eastAsia="宋体" w:cs="宋体"/>
          <w:spacing w:val="8"/>
          <w:sz w:val="24"/>
          <w:szCs w:val="24"/>
          <w:highlight w:val="none"/>
        </w:rPr>
        <w:t xml:space="preserve"> </w:t>
      </w:r>
      <w:r>
        <w:rPr>
          <w:rFonts w:hint="eastAsia" w:ascii="宋体" w:hAnsi="宋体" w:eastAsia="宋体" w:cs="宋体"/>
          <w:spacing w:val="-4"/>
          <w:sz w:val="24"/>
          <w:szCs w:val="24"/>
          <w:highlight w:val="none"/>
        </w:rPr>
        <w:t>时，我方在收到你方以书面形式提出的在担保金额内的赔偿要求后，在</w:t>
      </w:r>
      <w:r>
        <w:rPr>
          <w:rFonts w:hint="eastAsia" w:ascii="宋体" w:hAnsi="宋体" w:eastAsia="宋体" w:cs="宋体"/>
          <w:spacing w:val="-41"/>
          <w:sz w:val="24"/>
          <w:szCs w:val="24"/>
          <w:highlight w:val="none"/>
        </w:rPr>
        <w:t xml:space="preserve"> </w:t>
      </w:r>
      <w:r>
        <w:rPr>
          <w:rFonts w:hint="eastAsia" w:ascii="宋体" w:hAnsi="宋体" w:eastAsia="宋体" w:cs="宋体"/>
          <w:spacing w:val="-4"/>
          <w:sz w:val="24"/>
          <w:szCs w:val="24"/>
          <w:highlight w:val="none"/>
        </w:rPr>
        <w:t>7</w:t>
      </w:r>
      <w:r>
        <w:rPr>
          <w:rFonts w:hint="eastAsia" w:ascii="宋体" w:hAnsi="宋体" w:eastAsia="宋体" w:cs="宋体"/>
          <w:spacing w:val="-45"/>
          <w:sz w:val="24"/>
          <w:szCs w:val="24"/>
          <w:highlight w:val="none"/>
        </w:rPr>
        <w:t xml:space="preserve"> </w:t>
      </w:r>
      <w:r>
        <w:rPr>
          <w:rFonts w:hint="eastAsia" w:ascii="宋体" w:hAnsi="宋体" w:eastAsia="宋体" w:cs="宋体"/>
          <w:spacing w:val="-4"/>
          <w:sz w:val="24"/>
          <w:szCs w:val="24"/>
          <w:highlight w:val="none"/>
        </w:rPr>
        <w:t>天内无</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条件支付。</w:t>
      </w:r>
    </w:p>
    <w:p w14:paraId="36C3C7B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jc w:val="center"/>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4. 你方和承包人按合同约定变更合同时，我方承担本担保规定的义务不</w:t>
      </w:r>
      <w:r>
        <w:rPr>
          <w:rFonts w:hint="eastAsia" w:ascii="宋体" w:hAnsi="宋体" w:eastAsia="宋体" w:cs="宋体"/>
          <w:spacing w:val="-5"/>
          <w:sz w:val="24"/>
          <w:szCs w:val="24"/>
          <w:highlight w:val="none"/>
        </w:rPr>
        <w:t>变。</w:t>
      </w:r>
    </w:p>
    <w:p w14:paraId="579D9058">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right="83" w:firstLine="483"/>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5. 因本保函发生的纠纷，可由双方协商解决，协商不成的，任何一方均可</w:t>
      </w:r>
      <w:r>
        <w:rPr>
          <w:rFonts w:hint="eastAsia" w:ascii="宋体" w:hAnsi="宋体" w:eastAsia="宋体" w:cs="宋体"/>
          <w:spacing w:val="8"/>
          <w:sz w:val="24"/>
          <w:szCs w:val="24"/>
          <w:highlight w:val="none"/>
        </w:rPr>
        <w:t xml:space="preserve"> </w:t>
      </w:r>
      <w:r>
        <w:rPr>
          <w:rFonts w:hint="eastAsia" w:ascii="宋体" w:hAnsi="宋体" w:eastAsia="宋体" w:cs="宋体"/>
          <w:spacing w:val="-2"/>
          <w:sz w:val="24"/>
          <w:szCs w:val="24"/>
          <w:highlight w:val="none"/>
        </w:rPr>
        <w:t>提请</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96"/>
          <w:sz w:val="24"/>
          <w:szCs w:val="24"/>
          <w:highlight w:val="none"/>
        </w:rPr>
        <w:t xml:space="preserve"> </w:t>
      </w:r>
      <w:r>
        <w:rPr>
          <w:rFonts w:hint="eastAsia" w:ascii="宋体" w:hAnsi="宋体" w:eastAsia="宋体" w:cs="宋体"/>
          <w:spacing w:val="-2"/>
          <w:sz w:val="24"/>
          <w:szCs w:val="24"/>
          <w:highlight w:val="none"/>
        </w:rPr>
        <w:t>仲裁委员会仲裁。</w:t>
      </w:r>
    </w:p>
    <w:p w14:paraId="7F1A1D88">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9" w:right="83" w:firstLine="476"/>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6. 本保函自我方法定代表人（或其授权代理人）签字并加盖公章之日起生</w:t>
      </w:r>
      <w:r>
        <w:rPr>
          <w:rFonts w:hint="eastAsia" w:ascii="宋体" w:hAnsi="宋体" w:eastAsia="宋体" w:cs="宋体"/>
          <w:spacing w:val="11"/>
          <w:sz w:val="24"/>
          <w:szCs w:val="24"/>
          <w:highlight w:val="none"/>
        </w:rPr>
        <w:t xml:space="preserve"> </w:t>
      </w:r>
      <w:r>
        <w:rPr>
          <w:rFonts w:hint="eastAsia" w:ascii="宋体" w:hAnsi="宋体" w:eastAsia="宋体" w:cs="宋体"/>
          <w:spacing w:val="-8"/>
          <w:sz w:val="24"/>
          <w:szCs w:val="24"/>
          <w:highlight w:val="none"/>
        </w:rPr>
        <w:t>效。</w:t>
      </w:r>
    </w:p>
    <w:p w14:paraId="2EF74D20">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69E9FC45">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1943E0C4">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2E06ED53">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担 保 人</w:t>
      </w:r>
      <w:r>
        <w:rPr>
          <w:rFonts w:hint="eastAsia" w:ascii="宋体" w:hAnsi="宋体" w:eastAsia="宋体" w:cs="宋体"/>
          <w:spacing w:val="-31"/>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31"/>
          <w:sz w:val="24"/>
          <w:szCs w:val="24"/>
          <w:highlight w:val="none"/>
        </w:rPr>
        <w:t>（</w:t>
      </w:r>
      <w:r>
        <w:rPr>
          <w:rFonts w:hint="eastAsia" w:ascii="宋体" w:hAnsi="宋体" w:eastAsia="宋体" w:cs="宋体"/>
          <w:spacing w:val="5"/>
          <w:sz w:val="24"/>
          <w:szCs w:val="24"/>
          <w:highlight w:val="none"/>
        </w:rPr>
        <w:t>盖单位章）</w:t>
      </w:r>
    </w:p>
    <w:p w14:paraId="4E565E01">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法定代表人或其委托代理人</w:t>
      </w:r>
      <w:r>
        <w:rPr>
          <w:rFonts w:hint="eastAsia" w:ascii="宋体" w:hAnsi="宋体" w:eastAsia="宋体" w:cs="宋体"/>
          <w:spacing w:val="-14"/>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4"/>
          <w:sz w:val="24"/>
          <w:szCs w:val="24"/>
          <w:highlight w:val="none"/>
        </w:rPr>
        <w:t>（</w:t>
      </w:r>
      <w:r>
        <w:rPr>
          <w:rFonts w:hint="eastAsia" w:ascii="宋体" w:hAnsi="宋体" w:eastAsia="宋体" w:cs="宋体"/>
          <w:spacing w:val="1"/>
          <w:sz w:val="24"/>
          <w:szCs w:val="24"/>
          <w:highlight w:val="none"/>
        </w:rPr>
        <w:t>签字）</w:t>
      </w:r>
    </w:p>
    <w:p w14:paraId="68BE9050">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地</w:t>
      </w:r>
      <w:r>
        <w:rPr>
          <w:rFonts w:hint="eastAsia" w:ascii="宋体" w:hAnsi="宋体" w:eastAsia="宋体" w:cs="宋体"/>
          <w:spacing w:val="2"/>
          <w:sz w:val="24"/>
          <w:szCs w:val="24"/>
          <w:highlight w:val="none"/>
        </w:rPr>
        <w:t xml:space="preserve">    </w:t>
      </w:r>
      <w:r>
        <w:rPr>
          <w:rFonts w:hint="eastAsia" w:ascii="宋体" w:hAnsi="宋体" w:eastAsia="宋体" w:cs="宋体"/>
          <w:spacing w:val="-9"/>
          <w:sz w:val="24"/>
          <w:szCs w:val="24"/>
          <w:highlight w:val="none"/>
        </w:rPr>
        <w:t>址</w:t>
      </w:r>
      <w:r>
        <w:rPr>
          <w:rFonts w:hint="eastAsia" w:ascii="宋体" w:hAnsi="宋体" w:eastAsia="宋体" w:cs="宋体"/>
          <w:spacing w:val="-88"/>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
          <w:sz w:val="24"/>
          <w:szCs w:val="24"/>
          <w:highlight w:val="none"/>
          <w:u w:val="single" w:color="auto"/>
        </w:rPr>
        <w:t xml:space="preserve">               </w:t>
      </w:r>
    </w:p>
    <w:p w14:paraId="2A86AF60">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1"/>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邮政编码：</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4"/>
          <w:sz w:val="24"/>
          <w:szCs w:val="24"/>
          <w:highlight w:val="none"/>
          <w:u w:val="single" w:color="auto"/>
        </w:rPr>
        <w:t xml:space="preserve">                 </w:t>
      </w:r>
    </w:p>
    <w:p w14:paraId="44471916">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1"/>
        <w:textAlignment w:val="baseline"/>
        <w:rPr>
          <w:rFonts w:hint="eastAsia" w:ascii="宋体" w:hAnsi="宋体" w:eastAsia="宋体" w:cs="宋体"/>
          <w:sz w:val="24"/>
          <w:szCs w:val="24"/>
          <w:highlight w:val="none"/>
        </w:rPr>
      </w:pPr>
      <w:r>
        <w:rPr>
          <w:rFonts w:hint="eastAsia" w:ascii="宋体" w:hAnsi="宋体" w:eastAsia="宋体" w:cs="宋体"/>
          <w:spacing w:val="-26"/>
          <w:sz w:val="24"/>
          <w:szCs w:val="24"/>
          <w:highlight w:val="none"/>
        </w:rPr>
        <w:t>电</w:t>
      </w:r>
      <w:r>
        <w:rPr>
          <w:rFonts w:hint="eastAsia" w:ascii="宋体" w:hAnsi="宋体" w:eastAsia="宋体" w:cs="宋体"/>
          <w:spacing w:val="2"/>
          <w:sz w:val="24"/>
          <w:szCs w:val="24"/>
          <w:highlight w:val="none"/>
        </w:rPr>
        <w:t xml:space="preserve">    </w:t>
      </w:r>
      <w:r>
        <w:rPr>
          <w:rFonts w:hint="eastAsia" w:ascii="宋体" w:hAnsi="宋体" w:eastAsia="宋体" w:cs="宋体"/>
          <w:spacing w:val="-26"/>
          <w:sz w:val="24"/>
          <w:szCs w:val="24"/>
          <w:highlight w:val="none"/>
        </w:rPr>
        <w:t>话</w:t>
      </w:r>
      <w:r>
        <w:rPr>
          <w:rFonts w:hint="eastAsia" w:ascii="宋体" w:hAnsi="宋体" w:eastAsia="宋体" w:cs="宋体"/>
          <w:spacing w:val="-89"/>
          <w:sz w:val="24"/>
          <w:szCs w:val="24"/>
          <w:highlight w:val="none"/>
        </w:rPr>
        <w:t xml:space="preserve"> </w:t>
      </w:r>
      <w:r>
        <w:rPr>
          <w:rFonts w:hint="eastAsia" w:ascii="宋体" w:hAnsi="宋体" w:eastAsia="宋体" w:cs="宋体"/>
          <w:spacing w:val="-26"/>
          <w:sz w:val="24"/>
          <w:szCs w:val="24"/>
          <w:highlight w:val="none"/>
        </w:rPr>
        <w:t>：</w:t>
      </w:r>
      <w:r>
        <w:rPr>
          <w:rFonts w:hint="eastAsia" w:ascii="宋体" w:hAnsi="宋体" w:eastAsia="宋体" w:cs="宋体"/>
          <w:sz w:val="24"/>
          <w:szCs w:val="24"/>
          <w:highlight w:val="none"/>
          <w:u w:val="single" w:color="auto"/>
        </w:rPr>
        <w:t xml:space="preserve">                                      </w:t>
      </w:r>
    </w:p>
    <w:p w14:paraId="358BBE9A">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1"/>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传</w:t>
      </w:r>
      <w:r>
        <w:rPr>
          <w:rFonts w:hint="eastAsia" w:ascii="宋体" w:hAnsi="宋体" w:eastAsia="宋体" w:cs="宋体"/>
          <w:spacing w:val="3"/>
          <w:sz w:val="24"/>
          <w:szCs w:val="24"/>
          <w:highlight w:val="none"/>
        </w:rPr>
        <w:t xml:space="preserve">    </w:t>
      </w:r>
      <w:r>
        <w:rPr>
          <w:rFonts w:hint="eastAsia" w:ascii="宋体" w:hAnsi="宋体" w:eastAsia="宋体" w:cs="宋体"/>
          <w:spacing w:val="-9"/>
          <w:sz w:val="24"/>
          <w:szCs w:val="24"/>
          <w:highlight w:val="none"/>
        </w:rPr>
        <w:t>真</w:t>
      </w:r>
      <w:r>
        <w:rPr>
          <w:rFonts w:hint="eastAsia" w:ascii="宋体" w:hAnsi="宋体" w:eastAsia="宋体" w:cs="宋体"/>
          <w:spacing w:val="-90"/>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
          <w:sz w:val="24"/>
          <w:szCs w:val="24"/>
          <w:highlight w:val="none"/>
          <w:u w:val="single" w:color="auto"/>
        </w:rPr>
        <w:t xml:space="preserve">               </w:t>
      </w:r>
    </w:p>
    <w:p w14:paraId="788F6FA6">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43028C4D">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4F1AA606">
      <w:pPr>
        <w:pStyle w:val="3"/>
        <w:keepNext w:val="0"/>
        <w:keepLines w:val="0"/>
        <w:pageBreakBefore w:val="0"/>
        <w:widowControl w:val="0"/>
        <w:shd w:val="clear"/>
        <w:tabs>
          <w:tab w:val="left" w:pos="3133"/>
        </w:tabs>
        <w:kinsoku/>
        <w:wordWrap/>
        <w:overflowPunct w:val="0"/>
        <w:topLinePunct w:val="0"/>
        <w:autoSpaceDE w:val="0"/>
        <w:autoSpaceDN w:val="0"/>
        <w:bidi w:val="0"/>
        <w:adjustRightInd w:val="0"/>
        <w:snapToGrid w:val="0"/>
        <w:spacing w:beforeAutospacing="0" w:line="360" w:lineRule="auto"/>
        <w:ind w:left="1814"/>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color="auto"/>
        </w:rPr>
        <w:tab/>
      </w:r>
      <w:r>
        <w:rPr>
          <w:rFonts w:hint="eastAsia" w:ascii="宋体" w:hAnsi="宋体" w:eastAsia="宋体" w:cs="宋体"/>
          <w:spacing w:val="-110"/>
          <w:sz w:val="24"/>
          <w:szCs w:val="24"/>
          <w:highlight w:val="none"/>
        </w:rPr>
        <w:t xml:space="preserve"> </w:t>
      </w:r>
      <w:r>
        <w:rPr>
          <w:rFonts w:hint="eastAsia" w:ascii="宋体" w:hAnsi="宋体" w:eastAsia="宋体" w:cs="宋体"/>
          <w:spacing w:val="-9"/>
          <w:sz w:val="24"/>
          <w:szCs w:val="24"/>
          <w:highlight w:val="none"/>
        </w:rPr>
        <w:t>年</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4"/>
          <w:sz w:val="24"/>
          <w:szCs w:val="24"/>
          <w:highlight w:val="none"/>
        </w:rPr>
        <w:t xml:space="preserve"> </w:t>
      </w:r>
      <w:r>
        <w:rPr>
          <w:rFonts w:hint="eastAsia" w:ascii="宋体" w:hAnsi="宋体" w:eastAsia="宋体" w:cs="宋体"/>
          <w:spacing w:val="-9"/>
          <w:sz w:val="24"/>
          <w:szCs w:val="24"/>
          <w:highlight w:val="none"/>
        </w:rPr>
        <w:t>月</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70"/>
          <w:sz w:val="24"/>
          <w:szCs w:val="24"/>
          <w:highlight w:val="none"/>
        </w:rPr>
        <w:t xml:space="preserve"> </w:t>
      </w:r>
      <w:r>
        <w:rPr>
          <w:rFonts w:hint="eastAsia" w:ascii="宋体" w:hAnsi="宋体" w:eastAsia="宋体" w:cs="宋体"/>
          <w:spacing w:val="-9"/>
          <w:sz w:val="24"/>
          <w:szCs w:val="24"/>
          <w:highlight w:val="none"/>
        </w:rPr>
        <w:t>日</w:t>
      </w:r>
    </w:p>
    <w:p w14:paraId="4A2058C3">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4"/>
          <w:szCs w:val="24"/>
          <w:highlight w:val="none"/>
        </w:rPr>
        <w:sectPr>
          <w:footerReference r:id="rId7" w:type="default"/>
          <w:pgSz w:w="11906" w:h="16839"/>
          <w:pgMar w:top="1431" w:right="1718" w:bottom="1127" w:left="1785" w:header="0" w:footer="891" w:gutter="0"/>
          <w:pgNumType w:fmt="decimal"/>
          <w:cols w:space="720" w:num="1"/>
        </w:sectPr>
      </w:pPr>
    </w:p>
    <w:p w14:paraId="0B7D591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2"/>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附件</w:t>
      </w:r>
      <w:r>
        <w:rPr>
          <w:rFonts w:hint="eastAsia" w:ascii="宋体" w:hAnsi="宋体" w:eastAsia="宋体" w:cs="宋体"/>
          <w:spacing w:val="-45"/>
          <w:sz w:val="24"/>
          <w:szCs w:val="24"/>
          <w:highlight w:val="none"/>
        </w:rPr>
        <w:t xml:space="preserve"> </w:t>
      </w:r>
      <w:r>
        <w:rPr>
          <w:rFonts w:hint="eastAsia" w:ascii="宋体" w:hAnsi="宋体" w:eastAsia="宋体" w:cs="宋体"/>
          <w:spacing w:val="-9"/>
          <w:sz w:val="24"/>
          <w:szCs w:val="24"/>
          <w:highlight w:val="none"/>
        </w:rPr>
        <w:t>3 ：</w:t>
      </w:r>
    </w:p>
    <w:p w14:paraId="052A1408">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3577"/>
        <w:textAlignment w:val="baseline"/>
        <w:outlineLvl w:val="1"/>
        <w:rPr>
          <w:rFonts w:hint="eastAsia" w:ascii="宋体" w:hAnsi="宋体" w:eastAsia="宋体" w:cs="宋体"/>
          <w:sz w:val="24"/>
          <w:szCs w:val="24"/>
          <w:highlight w:val="none"/>
        </w:rPr>
      </w:pPr>
      <w:bookmarkStart w:id="15" w:name="_Toc258"/>
      <w:r>
        <w:rPr>
          <w:rFonts w:hint="eastAsia" w:ascii="宋体" w:hAnsi="宋体" w:eastAsia="宋体" w:cs="宋体"/>
          <w:spacing w:val="-3"/>
          <w:sz w:val="24"/>
          <w:szCs w:val="24"/>
          <w:highlight w:val="none"/>
        </w:rPr>
        <w:t>预付款担保</w:t>
      </w:r>
      <w:bookmarkEnd w:id="15"/>
    </w:p>
    <w:p w14:paraId="17C0173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1"/>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u w:val="single"/>
          <w:lang w:val="en-US" w:eastAsia="zh-CN"/>
        </w:rPr>
        <w:t>蓝田县机关事务服务中心</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（发包人名称</w:t>
      </w:r>
      <w:r>
        <w:rPr>
          <w:rFonts w:hint="eastAsia" w:ascii="宋体" w:hAnsi="宋体" w:eastAsia="宋体" w:cs="宋体"/>
          <w:sz w:val="24"/>
          <w:szCs w:val="24"/>
          <w:highlight w:val="none"/>
        </w:rPr>
        <w:t>）：</w:t>
      </w:r>
    </w:p>
    <w:p w14:paraId="2CB87FCF">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right="81" w:firstLine="48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根据</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rPr>
        <w:t>（承包人名称</w:t>
      </w:r>
      <w:r>
        <w:rPr>
          <w:rFonts w:hint="eastAsia" w:ascii="宋体" w:hAnsi="宋体" w:eastAsia="宋体" w:cs="宋体"/>
          <w:spacing w:val="-10"/>
          <w:sz w:val="24"/>
          <w:szCs w:val="24"/>
          <w:highlight w:val="none"/>
        </w:rPr>
        <w:t>）（</w:t>
      </w:r>
      <w:r>
        <w:rPr>
          <w:rFonts w:hint="eastAsia" w:ascii="宋体" w:hAnsi="宋体" w:eastAsia="宋体" w:cs="宋体"/>
          <w:sz w:val="24"/>
          <w:szCs w:val="24"/>
          <w:highlight w:val="none"/>
        </w:rPr>
        <w:t>以下称“承包人</w:t>
      </w:r>
      <w:r>
        <w:rPr>
          <w:rFonts w:hint="eastAsia" w:ascii="宋体" w:hAnsi="宋体" w:eastAsia="宋体" w:cs="宋体"/>
          <w:spacing w:val="-87"/>
          <w:sz w:val="24"/>
          <w:szCs w:val="24"/>
          <w:highlight w:val="none"/>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rPr>
        <w:t>（发</w:t>
      </w:r>
      <w:r>
        <w:rPr>
          <w:rFonts w:hint="eastAsia" w:ascii="宋体" w:hAnsi="宋体" w:eastAsia="宋体" w:cs="宋体"/>
          <w:spacing w:val="1"/>
          <w:sz w:val="24"/>
          <w:szCs w:val="24"/>
          <w:highlight w:val="none"/>
        </w:rPr>
        <w:t>包人名称</w:t>
      </w:r>
      <w:r>
        <w:rPr>
          <w:rFonts w:hint="eastAsia" w:ascii="宋体" w:hAnsi="宋体" w:eastAsia="宋体" w:cs="宋体"/>
          <w:spacing w:val="-11"/>
          <w:sz w:val="24"/>
          <w:szCs w:val="24"/>
          <w:highlight w:val="none"/>
        </w:rPr>
        <w:t>）</w:t>
      </w:r>
      <w:r>
        <w:rPr>
          <w:rFonts w:hint="eastAsia" w:ascii="宋体" w:hAnsi="宋体" w:eastAsia="宋体" w:cs="宋体"/>
          <w:spacing w:val="-50"/>
          <w:sz w:val="24"/>
          <w:szCs w:val="24"/>
          <w:highlight w:val="none"/>
        </w:rPr>
        <w:t xml:space="preserve"> </w:t>
      </w:r>
      <w:r>
        <w:rPr>
          <w:rFonts w:hint="eastAsia" w:ascii="宋体" w:hAnsi="宋体" w:eastAsia="宋体" w:cs="宋体"/>
          <w:spacing w:val="-11"/>
          <w:sz w:val="24"/>
          <w:szCs w:val="24"/>
          <w:highlight w:val="none"/>
        </w:rPr>
        <w:t>（</w:t>
      </w:r>
      <w:r>
        <w:rPr>
          <w:rFonts w:hint="eastAsia" w:ascii="宋体" w:hAnsi="宋体" w:eastAsia="宋体" w:cs="宋体"/>
          <w:spacing w:val="-13"/>
          <w:sz w:val="24"/>
          <w:szCs w:val="24"/>
          <w:highlight w:val="none"/>
        </w:rPr>
        <w:t xml:space="preserve"> </w:t>
      </w:r>
      <w:r>
        <w:rPr>
          <w:rFonts w:hint="eastAsia" w:ascii="宋体" w:hAnsi="宋体" w:eastAsia="宋体" w:cs="宋体"/>
          <w:spacing w:val="1"/>
          <w:sz w:val="24"/>
          <w:szCs w:val="24"/>
          <w:highlight w:val="none"/>
        </w:rPr>
        <w:t>以</w:t>
      </w:r>
      <w:r>
        <w:rPr>
          <w:rFonts w:hint="eastAsia" w:ascii="宋体" w:hAnsi="宋体" w:eastAsia="宋体" w:cs="宋体"/>
          <w:spacing w:val="-70"/>
          <w:sz w:val="24"/>
          <w:szCs w:val="24"/>
          <w:highlight w:val="none"/>
        </w:rPr>
        <w:t xml:space="preserve"> </w:t>
      </w:r>
      <w:r>
        <w:rPr>
          <w:rFonts w:hint="eastAsia" w:ascii="宋体" w:hAnsi="宋体" w:eastAsia="宋体" w:cs="宋体"/>
          <w:spacing w:val="1"/>
          <w:sz w:val="24"/>
          <w:szCs w:val="24"/>
          <w:highlight w:val="none"/>
        </w:rPr>
        <w:t>下</w:t>
      </w:r>
      <w:r>
        <w:rPr>
          <w:rFonts w:hint="eastAsia" w:ascii="宋体" w:hAnsi="宋体" w:eastAsia="宋体" w:cs="宋体"/>
          <w:spacing w:val="-70"/>
          <w:sz w:val="24"/>
          <w:szCs w:val="24"/>
          <w:highlight w:val="none"/>
        </w:rPr>
        <w:t xml:space="preserve"> </w:t>
      </w:r>
      <w:r>
        <w:rPr>
          <w:rFonts w:hint="eastAsia" w:ascii="宋体" w:hAnsi="宋体" w:eastAsia="宋体" w:cs="宋体"/>
          <w:spacing w:val="1"/>
          <w:sz w:val="24"/>
          <w:szCs w:val="24"/>
          <w:highlight w:val="none"/>
        </w:rPr>
        <w:t>简称</w:t>
      </w:r>
      <w:r>
        <w:rPr>
          <w:rFonts w:hint="eastAsia" w:ascii="宋体" w:hAnsi="宋体" w:eastAsia="宋体" w:cs="宋体"/>
          <w:spacing w:val="-83"/>
          <w:sz w:val="24"/>
          <w:szCs w:val="24"/>
          <w:highlight w:val="none"/>
        </w:rPr>
        <w:t xml:space="preserve"> </w:t>
      </w:r>
      <w:r>
        <w:rPr>
          <w:rFonts w:hint="eastAsia" w:ascii="宋体" w:hAnsi="宋体" w:eastAsia="宋体" w:cs="宋体"/>
          <w:spacing w:val="1"/>
          <w:sz w:val="24"/>
          <w:szCs w:val="24"/>
          <w:highlight w:val="none"/>
        </w:rPr>
        <w:t>“</w:t>
      </w:r>
      <w:r>
        <w:rPr>
          <w:rFonts w:hint="eastAsia" w:ascii="宋体" w:hAnsi="宋体" w:eastAsia="宋体" w:cs="宋体"/>
          <w:spacing w:val="-74"/>
          <w:sz w:val="24"/>
          <w:szCs w:val="24"/>
          <w:highlight w:val="none"/>
        </w:rPr>
        <w:t xml:space="preserve"> </w:t>
      </w:r>
      <w:r>
        <w:rPr>
          <w:rFonts w:hint="eastAsia" w:ascii="宋体" w:hAnsi="宋体" w:eastAsia="宋体" w:cs="宋体"/>
          <w:spacing w:val="1"/>
          <w:sz w:val="24"/>
          <w:szCs w:val="24"/>
          <w:highlight w:val="none"/>
        </w:rPr>
        <w:t>发包人</w:t>
      </w:r>
      <w:r>
        <w:rPr>
          <w:rFonts w:hint="eastAsia" w:ascii="宋体" w:hAnsi="宋体" w:eastAsia="宋体" w:cs="宋体"/>
          <w:spacing w:val="-52"/>
          <w:sz w:val="24"/>
          <w:szCs w:val="24"/>
          <w:highlight w:val="none"/>
        </w:rPr>
        <w:t xml:space="preserve"> </w:t>
      </w:r>
      <w:r>
        <w:rPr>
          <w:rFonts w:hint="eastAsia" w:ascii="宋体" w:hAnsi="宋体" w:eastAsia="宋体" w:cs="宋体"/>
          <w:spacing w:val="1"/>
          <w:sz w:val="24"/>
          <w:szCs w:val="24"/>
          <w:highlight w:val="none"/>
        </w:rPr>
        <w:t>”</w:t>
      </w:r>
      <w:r>
        <w:rPr>
          <w:rFonts w:hint="eastAsia" w:ascii="宋体" w:hAnsi="宋体" w:eastAsia="宋体" w:cs="宋体"/>
          <w:spacing w:val="-81"/>
          <w:sz w:val="24"/>
          <w:szCs w:val="24"/>
          <w:highlight w:val="none"/>
        </w:rPr>
        <w:t xml:space="preserve"> </w:t>
      </w:r>
      <w:r>
        <w:rPr>
          <w:rFonts w:hint="eastAsia" w:ascii="宋体" w:hAnsi="宋体" w:eastAsia="宋体" w:cs="宋体"/>
          <w:spacing w:val="1"/>
          <w:sz w:val="24"/>
          <w:szCs w:val="24"/>
          <w:highlight w:val="none"/>
        </w:rPr>
        <w:t>）</w:t>
      </w:r>
      <w:r>
        <w:rPr>
          <w:rFonts w:hint="eastAsia" w:ascii="宋体" w:hAnsi="宋体" w:eastAsia="宋体" w:cs="宋体"/>
          <w:spacing w:val="-71"/>
          <w:sz w:val="24"/>
          <w:szCs w:val="24"/>
          <w:highlight w:val="none"/>
        </w:rPr>
        <w:t xml:space="preserve"> </w:t>
      </w:r>
      <w:r>
        <w:rPr>
          <w:rFonts w:hint="eastAsia" w:ascii="宋体" w:hAnsi="宋体" w:eastAsia="宋体" w:cs="宋体"/>
          <w:spacing w:val="1"/>
          <w:sz w:val="24"/>
          <w:szCs w:val="24"/>
          <w:highlight w:val="none"/>
        </w:rPr>
        <w:t>于</w:t>
      </w:r>
      <w:r>
        <w:rPr>
          <w:rFonts w:hint="eastAsia" w:ascii="宋体" w:hAnsi="宋体" w:eastAsia="宋体" w:cs="宋体"/>
          <w:spacing w:val="-86"/>
          <w:sz w:val="24"/>
          <w:szCs w:val="24"/>
          <w:highlight w:val="none"/>
        </w:rPr>
        <w:t xml:space="preserve"> </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9"/>
          <w:sz w:val="24"/>
          <w:szCs w:val="24"/>
          <w:highlight w:val="none"/>
        </w:rPr>
        <w:t xml:space="preserve"> </w:t>
      </w:r>
      <w:r>
        <w:rPr>
          <w:rFonts w:hint="eastAsia" w:ascii="宋体" w:hAnsi="宋体" w:eastAsia="宋体" w:cs="宋体"/>
          <w:spacing w:val="1"/>
          <w:sz w:val="24"/>
          <w:szCs w:val="24"/>
          <w:highlight w:val="none"/>
        </w:rPr>
        <w:t>年</w:t>
      </w:r>
      <w:r>
        <w:rPr>
          <w:rFonts w:hint="eastAsia" w:ascii="宋体" w:hAnsi="宋体" w:eastAsia="宋体" w:cs="宋体"/>
          <w:spacing w:val="-86"/>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103"/>
          <w:sz w:val="24"/>
          <w:szCs w:val="24"/>
          <w:highlight w:val="none"/>
        </w:rPr>
        <w:t xml:space="preserve"> </w:t>
      </w:r>
      <w:r>
        <w:rPr>
          <w:rFonts w:hint="eastAsia" w:ascii="宋体" w:hAnsi="宋体" w:eastAsia="宋体" w:cs="宋体"/>
          <w:spacing w:val="1"/>
          <w:sz w:val="24"/>
          <w:szCs w:val="24"/>
          <w:highlight w:val="none"/>
        </w:rPr>
        <w:t>月</w:t>
      </w:r>
      <w:r>
        <w:rPr>
          <w:rFonts w:hint="eastAsia" w:ascii="宋体" w:hAnsi="宋体" w:eastAsia="宋体" w:cs="宋体"/>
          <w:spacing w:val="-87"/>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68"/>
          <w:sz w:val="24"/>
          <w:szCs w:val="24"/>
          <w:highlight w:val="none"/>
        </w:rPr>
        <w:t xml:space="preserve"> </w:t>
      </w:r>
      <w:r>
        <w:rPr>
          <w:rFonts w:hint="eastAsia" w:ascii="宋体" w:hAnsi="宋体" w:eastAsia="宋体" w:cs="宋体"/>
          <w:spacing w:val="1"/>
          <w:sz w:val="24"/>
          <w:szCs w:val="24"/>
          <w:highlight w:val="none"/>
        </w:rPr>
        <w:t>日签订</w:t>
      </w:r>
      <w:r>
        <w:rPr>
          <w:rFonts w:hint="eastAsia" w:ascii="宋体" w:hAnsi="宋体" w:eastAsia="宋体" w:cs="宋体"/>
          <w:spacing w:val="-54"/>
          <w:sz w:val="24"/>
          <w:szCs w:val="24"/>
          <w:highlight w:val="none"/>
        </w:rPr>
        <w:t xml:space="preserve"> </w:t>
      </w:r>
      <w:r>
        <w:rPr>
          <w:rFonts w:hint="eastAsia" w:ascii="宋体" w:hAnsi="宋体" w:eastAsia="宋体" w:cs="宋体"/>
          <w:spacing w:val="1"/>
          <w:sz w:val="24"/>
          <w:szCs w:val="24"/>
          <w:highlight w:val="none"/>
          <w:u w:val="single" w:color="auto"/>
        </w:rPr>
        <w:t>的</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（工程名称）《建设工程施工合同》，承包人按约定的金额向你方提交一份预付</w:t>
      </w:r>
      <w:r>
        <w:rPr>
          <w:rFonts w:hint="eastAsia" w:ascii="宋体" w:hAnsi="宋体" w:eastAsia="宋体" w:cs="宋体"/>
          <w:spacing w:val="1"/>
          <w:sz w:val="24"/>
          <w:szCs w:val="24"/>
          <w:highlight w:val="none"/>
        </w:rPr>
        <w:t xml:space="preserve"> </w:t>
      </w:r>
      <w:r>
        <w:rPr>
          <w:rFonts w:hint="eastAsia" w:ascii="宋体" w:hAnsi="宋体" w:eastAsia="宋体" w:cs="宋体"/>
          <w:spacing w:val="-3"/>
          <w:sz w:val="24"/>
          <w:szCs w:val="24"/>
          <w:highlight w:val="none"/>
        </w:rPr>
        <w:t>款担保，即有权得到你方支付相等金额的预付款。我方愿意就你方提供给承包人</w:t>
      </w:r>
      <w:r>
        <w:rPr>
          <w:rFonts w:hint="eastAsia" w:ascii="宋体" w:hAnsi="宋体" w:eastAsia="宋体" w:cs="宋体"/>
          <w:spacing w:val="1"/>
          <w:sz w:val="24"/>
          <w:szCs w:val="24"/>
          <w:highlight w:val="none"/>
        </w:rPr>
        <w:t xml:space="preserve"> </w:t>
      </w:r>
      <w:r>
        <w:rPr>
          <w:rFonts w:hint="eastAsia" w:ascii="宋体" w:hAnsi="宋体" w:eastAsia="宋体" w:cs="宋体"/>
          <w:spacing w:val="-1"/>
          <w:sz w:val="24"/>
          <w:szCs w:val="24"/>
          <w:highlight w:val="none"/>
        </w:rPr>
        <w:t>的预付款为承包人提供连带责任担保。</w:t>
      </w:r>
    </w:p>
    <w:p w14:paraId="403170F2">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21"/>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 担保金额人民币（大写）</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99"/>
          <w:sz w:val="24"/>
          <w:szCs w:val="24"/>
          <w:highlight w:val="none"/>
        </w:rPr>
        <w:t xml:space="preserve"> </w:t>
      </w:r>
      <w:r>
        <w:rPr>
          <w:rFonts w:hint="eastAsia" w:ascii="宋体" w:hAnsi="宋体" w:eastAsia="宋体" w:cs="宋体"/>
          <w:spacing w:val="-5"/>
          <w:sz w:val="24"/>
          <w:szCs w:val="24"/>
          <w:highlight w:val="none"/>
        </w:rPr>
        <w:t>元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85"/>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15"/>
          <w:sz w:val="24"/>
          <w:szCs w:val="24"/>
          <w:highlight w:val="none"/>
        </w:rPr>
        <w:t xml:space="preserve"> </w:t>
      </w:r>
      <w:r>
        <w:rPr>
          <w:rFonts w:hint="eastAsia" w:ascii="宋体" w:hAnsi="宋体" w:eastAsia="宋体" w:cs="宋体"/>
          <w:spacing w:val="-5"/>
          <w:sz w:val="24"/>
          <w:szCs w:val="24"/>
          <w:highlight w:val="none"/>
        </w:rPr>
        <w:t>。</w:t>
      </w:r>
    </w:p>
    <w:p w14:paraId="2B020697">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8" w:right="83" w:firstLine="478"/>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 担保有效期自预付款支付给承包人起生效，至你方签发的进度款支付证</w:t>
      </w:r>
      <w:r>
        <w:rPr>
          <w:rFonts w:hint="eastAsia" w:ascii="宋体" w:hAnsi="宋体" w:eastAsia="宋体" w:cs="宋体"/>
          <w:spacing w:val="-2"/>
          <w:sz w:val="24"/>
          <w:szCs w:val="24"/>
          <w:highlight w:val="none"/>
        </w:rPr>
        <w:t>书说明已完全扣清止。</w:t>
      </w:r>
    </w:p>
    <w:p w14:paraId="5D26EFA4">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2" w:right="17" w:firstLine="485"/>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3. 在本保函有效期内，因承包人违反合同约定的义务而要求收回预付款时，</w:t>
      </w:r>
      <w:r>
        <w:rPr>
          <w:rFonts w:hint="eastAsia" w:ascii="宋体" w:hAnsi="宋体" w:eastAsia="宋体" w:cs="宋体"/>
          <w:sz w:val="24"/>
          <w:szCs w:val="24"/>
          <w:highlight w:val="none"/>
        </w:rPr>
        <w:t>我方在收到你方的书面通知后，在7天内无条件支付。但本保函的担保金额，在</w:t>
      </w:r>
      <w:r>
        <w:rPr>
          <w:rFonts w:hint="eastAsia" w:ascii="宋体" w:hAnsi="宋体" w:eastAsia="宋体" w:cs="宋体"/>
          <w:spacing w:val="4"/>
          <w:sz w:val="24"/>
          <w:szCs w:val="24"/>
          <w:highlight w:val="none"/>
        </w:rPr>
        <w:t>任何时候不应超过预付款金额减去你方按合同约定在向承包人签发的进度款支</w:t>
      </w:r>
      <w:r>
        <w:rPr>
          <w:rFonts w:hint="eastAsia" w:ascii="宋体" w:hAnsi="宋体" w:eastAsia="宋体" w:cs="宋体"/>
          <w:spacing w:val="-1"/>
          <w:sz w:val="24"/>
          <w:szCs w:val="24"/>
          <w:highlight w:val="none"/>
        </w:rPr>
        <w:t>付证书中扣除的金额。</w:t>
      </w:r>
    </w:p>
    <w:p w14:paraId="4DD73737">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jc w:val="center"/>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4. 你方和承包人按合同约定变更合同时，我方承担本保函规定的义务不</w:t>
      </w:r>
      <w:r>
        <w:rPr>
          <w:rFonts w:hint="eastAsia" w:ascii="宋体" w:hAnsi="宋体" w:eastAsia="宋体" w:cs="宋体"/>
          <w:spacing w:val="-5"/>
          <w:sz w:val="24"/>
          <w:szCs w:val="24"/>
          <w:highlight w:val="none"/>
        </w:rPr>
        <w:t>变。</w:t>
      </w:r>
    </w:p>
    <w:p w14:paraId="1EED0C8B">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right="107" w:firstLine="483"/>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 因本保函发生的纠纷，可由双方协商解决，协商不成的，任何一方均可</w:t>
      </w:r>
      <w:r>
        <w:rPr>
          <w:rFonts w:hint="eastAsia" w:ascii="宋体" w:hAnsi="宋体" w:eastAsia="宋体" w:cs="宋体"/>
          <w:spacing w:val="-2"/>
          <w:sz w:val="24"/>
          <w:szCs w:val="24"/>
          <w:highlight w:val="none"/>
        </w:rPr>
        <w:t>提请</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96"/>
          <w:sz w:val="24"/>
          <w:szCs w:val="24"/>
          <w:highlight w:val="none"/>
        </w:rPr>
        <w:t xml:space="preserve"> </w:t>
      </w:r>
      <w:r>
        <w:rPr>
          <w:rFonts w:hint="eastAsia" w:ascii="宋体" w:hAnsi="宋体" w:eastAsia="宋体" w:cs="宋体"/>
          <w:spacing w:val="-2"/>
          <w:sz w:val="24"/>
          <w:szCs w:val="24"/>
          <w:highlight w:val="none"/>
        </w:rPr>
        <w:t>仲裁委员会仲裁。</w:t>
      </w:r>
    </w:p>
    <w:p w14:paraId="661B2046">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9" w:right="107" w:firstLine="476"/>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6. 本保函自我方法定代表人（或其授权代理</w:t>
      </w:r>
      <w:r>
        <w:rPr>
          <w:rFonts w:hint="eastAsia" w:ascii="宋体" w:hAnsi="宋体" w:eastAsia="宋体" w:cs="宋体"/>
          <w:spacing w:val="-1"/>
          <w:sz w:val="24"/>
          <w:szCs w:val="24"/>
          <w:highlight w:val="none"/>
        </w:rPr>
        <w:t>人）签字并加盖公章之日起生</w:t>
      </w:r>
      <w:r>
        <w:rPr>
          <w:rFonts w:hint="eastAsia" w:ascii="宋体" w:hAnsi="宋体" w:eastAsia="宋体" w:cs="宋体"/>
          <w:spacing w:val="-8"/>
          <w:sz w:val="24"/>
          <w:szCs w:val="24"/>
          <w:highlight w:val="none"/>
        </w:rPr>
        <w:t>效。</w:t>
      </w:r>
    </w:p>
    <w:p w14:paraId="150E5E7A">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3A39C67D">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textAlignment w:val="baseline"/>
        <w:rPr>
          <w:rFonts w:hint="eastAsia" w:ascii="宋体" w:hAnsi="宋体" w:eastAsia="宋体" w:cs="宋体"/>
          <w:sz w:val="21"/>
          <w:highlight w:val="none"/>
        </w:rPr>
      </w:pPr>
    </w:p>
    <w:p w14:paraId="6FBCBCB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担保人</w:t>
      </w:r>
      <w:r>
        <w:rPr>
          <w:rFonts w:hint="eastAsia" w:ascii="宋体" w:hAnsi="宋体" w:eastAsia="宋体" w:cs="宋体"/>
          <w:spacing w:val="-18"/>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8"/>
          <w:sz w:val="24"/>
          <w:szCs w:val="24"/>
          <w:highlight w:val="none"/>
        </w:rPr>
        <w:t>（</w:t>
      </w:r>
      <w:r>
        <w:rPr>
          <w:rFonts w:hint="eastAsia" w:ascii="宋体" w:hAnsi="宋体" w:eastAsia="宋体" w:cs="宋体"/>
          <w:spacing w:val="3"/>
          <w:sz w:val="24"/>
          <w:szCs w:val="24"/>
          <w:highlight w:val="none"/>
        </w:rPr>
        <w:t>盖单位章）</w:t>
      </w:r>
    </w:p>
    <w:p w14:paraId="2E4D0B13">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4"/>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法定代表人或其委托代理人</w:t>
      </w:r>
      <w:r>
        <w:rPr>
          <w:rFonts w:hint="eastAsia" w:ascii="宋体" w:hAnsi="宋体" w:eastAsia="宋体" w:cs="宋体"/>
          <w:spacing w:val="-14"/>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4"/>
          <w:sz w:val="24"/>
          <w:szCs w:val="24"/>
          <w:highlight w:val="none"/>
        </w:rPr>
        <w:t>（</w:t>
      </w:r>
      <w:r>
        <w:rPr>
          <w:rFonts w:hint="eastAsia" w:ascii="宋体" w:hAnsi="宋体" w:eastAsia="宋体" w:cs="宋体"/>
          <w:spacing w:val="1"/>
          <w:sz w:val="24"/>
          <w:szCs w:val="24"/>
          <w:highlight w:val="none"/>
        </w:rPr>
        <w:t>签字）</w:t>
      </w:r>
    </w:p>
    <w:p w14:paraId="34A77C23">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3"/>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地</w:t>
      </w:r>
      <w:r>
        <w:rPr>
          <w:rFonts w:hint="eastAsia" w:ascii="宋体" w:hAnsi="宋体" w:eastAsia="宋体" w:cs="宋体"/>
          <w:spacing w:val="2"/>
          <w:sz w:val="24"/>
          <w:szCs w:val="24"/>
          <w:highlight w:val="none"/>
        </w:rPr>
        <w:t xml:space="preserve">    </w:t>
      </w:r>
      <w:r>
        <w:rPr>
          <w:rFonts w:hint="eastAsia" w:ascii="宋体" w:hAnsi="宋体" w:eastAsia="宋体" w:cs="宋体"/>
          <w:spacing w:val="-9"/>
          <w:sz w:val="24"/>
          <w:szCs w:val="24"/>
          <w:highlight w:val="none"/>
        </w:rPr>
        <w:t>址</w:t>
      </w:r>
      <w:r>
        <w:rPr>
          <w:rFonts w:hint="eastAsia" w:ascii="宋体" w:hAnsi="宋体" w:eastAsia="宋体" w:cs="宋体"/>
          <w:spacing w:val="-88"/>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
          <w:sz w:val="24"/>
          <w:szCs w:val="24"/>
          <w:highlight w:val="none"/>
          <w:u w:val="single" w:color="auto"/>
        </w:rPr>
        <w:t xml:space="preserve">      </w:t>
      </w:r>
    </w:p>
    <w:p w14:paraId="4D60969F">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41"/>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邮政编码：</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4"/>
          <w:sz w:val="24"/>
          <w:szCs w:val="24"/>
          <w:highlight w:val="none"/>
          <w:u w:val="single" w:color="auto"/>
        </w:rPr>
        <w:t xml:space="preserve">              </w:t>
      </w:r>
    </w:p>
    <w:p w14:paraId="0FD801D9">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51"/>
        <w:textAlignment w:val="baseline"/>
        <w:rPr>
          <w:rFonts w:hint="eastAsia" w:ascii="宋体" w:hAnsi="宋体" w:eastAsia="宋体" w:cs="宋体"/>
          <w:sz w:val="24"/>
          <w:szCs w:val="24"/>
          <w:highlight w:val="none"/>
        </w:rPr>
      </w:pPr>
      <w:r>
        <w:rPr>
          <w:rFonts w:hint="eastAsia" w:ascii="宋体" w:hAnsi="宋体" w:eastAsia="宋体" w:cs="宋体"/>
          <w:spacing w:val="-26"/>
          <w:sz w:val="24"/>
          <w:szCs w:val="24"/>
          <w:highlight w:val="none"/>
        </w:rPr>
        <w:t>电</w:t>
      </w:r>
      <w:r>
        <w:rPr>
          <w:rFonts w:hint="eastAsia" w:ascii="宋体" w:hAnsi="宋体" w:eastAsia="宋体" w:cs="宋体"/>
          <w:spacing w:val="2"/>
          <w:sz w:val="24"/>
          <w:szCs w:val="24"/>
          <w:highlight w:val="none"/>
        </w:rPr>
        <w:t xml:space="preserve">    </w:t>
      </w:r>
      <w:r>
        <w:rPr>
          <w:rFonts w:hint="eastAsia" w:ascii="宋体" w:hAnsi="宋体" w:eastAsia="宋体" w:cs="宋体"/>
          <w:spacing w:val="-26"/>
          <w:sz w:val="24"/>
          <w:szCs w:val="24"/>
          <w:highlight w:val="none"/>
        </w:rPr>
        <w:t>话</w:t>
      </w:r>
      <w:r>
        <w:rPr>
          <w:rFonts w:hint="eastAsia" w:ascii="宋体" w:hAnsi="宋体" w:eastAsia="宋体" w:cs="宋体"/>
          <w:spacing w:val="-89"/>
          <w:sz w:val="24"/>
          <w:szCs w:val="24"/>
          <w:highlight w:val="none"/>
        </w:rPr>
        <w:t xml:space="preserve"> </w:t>
      </w:r>
      <w:r>
        <w:rPr>
          <w:rFonts w:hint="eastAsia" w:ascii="宋体" w:hAnsi="宋体" w:eastAsia="宋体" w:cs="宋体"/>
          <w:spacing w:val="-26"/>
          <w:sz w:val="24"/>
          <w:szCs w:val="24"/>
          <w:highlight w:val="none"/>
        </w:rPr>
        <w:t>：</w:t>
      </w:r>
      <w:r>
        <w:rPr>
          <w:rFonts w:hint="eastAsia" w:ascii="宋体" w:hAnsi="宋体" w:eastAsia="宋体" w:cs="宋体"/>
          <w:sz w:val="24"/>
          <w:szCs w:val="24"/>
          <w:highlight w:val="none"/>
          <w:u w:val="single" w:color="auto"/>
        </w:rPr>
        <w:t xml:space="preserve">                                       </w:t>
      </w:r>
    </w:p>
    <w:p w14:paraId="2596FE53">
      <w:pPr>
        <w:pStyle w:val="3"/>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ind w:left="21"/>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传</w:t>
      </w:r>
      <w:r>
        <w:rPr>
          <w:rFonts w:hint="eastAsia" w:ascii="宋体" w:hAnsi="宋体" w:eastAsia="宋体" w:cs="宋体"/>
          <w:spacing w:val="3"/>
          <w:sz w:val="24"/>
          <w:szCs w:val="24"/>
          <w:highlight w:val="none"/>
        </w:rPr>
        <w:t xml:space="preserve">    </w:t>
      </w:r>
      <w:r>
        <w:rPr>
          <w:rFonts w:hint="eastAsia" w:ascii="宋体" w:hAnsi="宋体" w:eastAsia="宋体" w:cs="宋体"/>
          <w:spacing w:val="-9"/>
          <w:sz w:val="24"/>
          <w:szCs w:val="24"/>
          <w:highlight w:val="none"/>
        </w:rPr>
        <w:t>真</w:t>
      </w:r>
      <w:r>
        <w:rPr>
          <w:rFonts w:hint="eastAsia" w:ascii="宋体" w:hAnsi="宋体" w:eastAsia="宋体" w:cs="宋体"/>
          <w:spacing w:val="-90"/>
          <w:sz w:val="24"/>
          <w:szCs w:val="24"/>
          <w:highlight w:val="none"/>
        </w:rPr>
        <w:t xml:space="preserve"> </w:t>
      </w:r>
      <w:r>
        <w:rPr>
          <w:rFonts w:hint="eastAsia" w:ascii="宋体" w:hAnsi="宋体" w:eastAsia="宋体" w:cs="宋体"/>
          <w:spacing w:val="-9"/>
          <w:sz w:val="24"/>
          <w:szCs w:val="24"/>
          <w:highlight w:val="none"/>
        </w:rPr>
        <w:t>：</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
          <w:sz w:val="24"/>
          <w:szCs w:val="24"/>
          <w:highlight w:val="none"/>
          <w:u w:val="single" w:color="auto"/>
        </w:rPr>
        <w:t xml:space="preserve">      </w:t>
      </w:r>
    </w:p>
    <w:p w14:paraId="37C86229">
      <w:pPr>
        <w:keepNext w:val="0"/>
        <w:keepLines w:val="0"/>
        <w:pageBreakBefore w:val="0"/>
        <w:widowControl w:val="0"/>
        <w:shd w:val="clear"/>
        <w:kinsoku/>
        <w:wordWrap/>
        <w:overflowPunct w:val="0"/>
        <w:topLinePunct w:val="0"/>
        <w:autoSpaceDE w:val="0"/>
        <w:autoSpaceDN w:val="0"/>
        <w:bidi w:val="0"/>
        <w:adjustRightInd w:val="0"/>
        <w:snapToGrid w:val="0"/>
        <w:spacing w:beforeAutospacing="0" w:line="360" w:lineRule="auto"/>
        <w:jc w:val="right"/>
        <w:textAlignment w:val="baseline"/>
        <w:rPr>
          <w:rFonts w:hint="eastAsia" w:ascii="宋体" w:hAnsi="宋体" w:eastAsia="宋体" w:cs="宋体"/>
          <w:highlight w:val="none"/>
        </w:rPr>
      </w:pPr>
      <w:r>
        <w:rPr>
          <w:rFonts w:hint="eastAsia" w:ascii="宋体" w:hAnsi="宋体" w:eastAsia="宋体" w:cs="宋体"/>
          <w:sz w:val="24"/>
          <w:szCs w:val="24"/>
          <w:highlight w:val="none"/>
          <w:u w:val="single" w:color="auto"/>
        </w:rPr>
        <w:tab/>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9"/>
          <w:sz w:val="24"/>
          <w:szCs w:val="24"/>
          <w:highlight w:val="none"/>
        </w:rPr>
        <w:t>年</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4"/>
          <w:sz w:val="24"/>
          <w:szCs w:val="24"/>
          <w:highlight w:val="none"/>
        </w:rPr>
        <w:t xml:space="preserve"> </w:t>
      </w:r>
      <w:r>
        <w:rPr>
          <w:rFonts w:hint="eastAsia" w:ascii="宋体" w:hAnsi="宋体" w:eastAsia="宋体" w:cs="宋体"/>
          <w:spacing w:val="-9"/>
          <w:sz w:val="24"/>
          <w:szCs w:val="24"/>
          <w:highlight w:val="none"/>
        </w:rPr>
        <w:t>月</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70"/>
          <w:sz w:val="24"/>
          <w:szCs w:val="24"/>
          <w:highlight w:val="none"/>
        </w:rPr>
        <w:t xml:space="preserve"> </w:t>
      </w:r>
      <w:r>
        <w:rPr>
          <w:rFonts w:hint="eastAsia" w:ascii="宋体" w:hAnsi="宋体" w:eastAsia="宋体" w:cs="宋体"/>
          <w:spacing w:val="-9"/>
          <w:sz w:val="24"/>
          <w:szCs w:val="24"/>
          <w:highlight w:val="none"/>
        </w:rPr>
        <w:t>日</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59C40">
    <w:pPr>
      <w:spacing w:line="226" w:lineRule="exact"/>
      <w:ind w:left="42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C1B633">
                          <w:pPr>
                            <w:pStyle w:val="4"/>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6DC1B633">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A25B">
    <w:pPr>
      <w:spacing w:line="226" w:lineRule="exact"/>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223D3B">
                          <w:pPr>
                            <w:pStyle w:val="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4D223D3B">
                    <w:pPr>
                      <w:pStyle w:val="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F2D13">
    <w:pPr>
      <w:spacing w:line="226" w:lineRule="exact"/>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924D7A">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39924D7A">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F6AAF">
    <w:pPr>
      <w:spacing w:line="226" w:lineRule="exact"/>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B7B6D">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92B7B6D">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C87C"/>
    <w:multiLevelType w:val="singleLevel"/>
    <w:tmpl w:val="5ABFC87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878D1"/>
    <w:rsid w:val="02160F0D"/>
    <w:rsid w:val="03F177C9"/>
    <w:rsid w:val="0416593A"/>
    <w:rsid w:val="09F12FF8"/>
    <w:rsid w:val="0E0950B1"/>
    <w:rsid w:val="0F210957"/>
    <w:rsid w:val="13C426C6"/>
    <w:rsid w:val="17201729"/>
    <w:rsid w:val="1B8276EF"/>
    <w:rsid w:val="2922556E"/>
    <w:rsid w:val="2D9646F7"/>
    <w:rsid w:val="2E123EA8"/>
    <w:rsid w:val="3B390735"/>
    <w:rsid w:val="3C2B2233"/>
    <w:rsid w:val="3C7F70D3"/>
    <w:rsid w:val="3DFD3BB8"/>
    <w:rsid w:val="47546734"/>
    <w:rsid w:val="47D772EC"/>
    <w:rsid w:val="48C42EB0"/>
    <w:rsid w:val="4EB27F29"/>
    <w:rsid w:val="4EC8002A"/>
    <w:rsid w:val="4FE415A0"/>
    <w:rsid w:val="52C17D00"/>
    <w:rsid w:val="5D8E6161"/>
    <w:rsid w:val="686E5445"/>
    <w:rsid w:val="6A95793E"/>
    <w:rsid w:val="77792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5062</Words>
  <Characters>5125</Characters>
  <Lines>0</Lines>
  <Paragraphs>0</Paragraphs>
  <TotalTime>10</TotalTime>
  <ScaleCrop>false</ScaleCrop>
  <LinksUpToDate>false</LinksUpToDate>
  <CharactersWithSpaces>6192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2025-04-25T02:20:00Z</dcterms:created>
  <dc:creator>Administrator</dc:creator>
  <cp:lastModifiedBy>Kitty 爱 Lucky</cp:lastModifiedBy>
  <dcterms:modified xsi:type="dcterms:W3CDTF">2026-06-09T06:33:07Z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eyJoZGlkIjoiNWM0Zjg0ZDcyNmFjZjRmYzdmOGNjNWE2Y2U1Yzg1NjAiLCJ1c2VySWQiOiI1MDMxNDc0NDMifQ==</vt:lpwstr>
  </property>
  <property fmtid="{D5CDD505-2E9C-101B-9397-08002B2CF9AE}" pid="4" name="ICV">
    <vt:lpwstr>FE7670805DDB4F709D3D35E76388766B</vt:lpwstr>
  </property>
</Properties>
</file>