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DE3A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5"/>
          <w:kern w:val="0"/>
          <w:sz w:val="36"/>
          <w:szCs w:val="36"/>
          <w:lang w:val="en-US" w:eastAsia="zh-CN"/>
        </w:rPr>
      </w:pPr>
      <w:bookmarkStart w:id="1" w:name="_GoBack"/>
      <w:bookmarkEnd w:id="1"/>
      <w:bookmarkStart w:id="0" w:name="_Toc16991"/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5"/>
          <w:kern w:val="0"/>
          <w:sz w:val="36"/>
          <w:szCs w:val="36"/>
          <w:lang w:val="en-US" w:eastAsia="zh-CN"/>
        </w:rPr>
        <w:t>合同条款及格式</w:t>
      </w:r>
      <w:bookmarkEnd w:id="0"/>
    </w:p>
    <w:p w14:paraId="56DB158A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395" w:lineRule="auto"/>
        <w:jc w:val="center"/>
        <w:textAlignment w:val="baseline"/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（此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1"/>
          <w:szCs w:val="21"/>
          <w:lang w:val="en-US" w:eastAsia="zh-CN" w:bidi="ar-SA"/>
        </w:rPr>
        <w:t>合同为合同草案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，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1"/>
          <w:szCs w:val="21"/>
          <w:lang w:val="en-US" w:eastAsia="zh-CN" w:bidi="ar-SA"/>
        </w:rPr>
        <w:t>最终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以甲乙双方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1"/>
          <w:szCs w:val="21"/>
          <w:lang w:val="en-US" w:eastAsia="zh-CN" w:bidi="ar-SA"/>
        </w:rPr>
        <w:t>签订的合同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kern w:val="0"/>
          <w:sz w:val="21"/>
          <w:szCs w:val="21"/>
          <w:lang w:val="en-US" w:eastAsia="en-US" w:bidi="ar-SA"/>
        </w:rPr>
        <w:t>为准）</w:t>
      </w:r>
    </w:p>
    <w:p w14:paraId="0B807206">
      <w:pPr>
        <w:widowControl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Cs w:val="21"/>
          <w:lang w:eastAsia="en-US"/>
        </w:rPr>
      </w:pPr>
    </w:p>
    <w:p w14:paraId="38CCDFEB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A5EA4CD">
      <w:pPr>
        <w:widowControl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Cs w:val="21"/>
          <w:lang w:eastAsia="en-US"/>
        </w:rPr>
      </w:pPr>
    </w:p>
    <w:p w14:paraId="06A70FF7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CBDD20A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53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FBD742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53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38DBEAF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1EB259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A6A82F4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532D43">
      <w:pPr>
        <w:widowControl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Cs w:val="21"/>
          <w:lang w:eastAsia="en-US"/>
        </w:rPr>
      </w:pPr>
    </w:p>
    <w:p w14:paraId="351D01EF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E17DFF">
      <w:pPr>
        <w:widowControl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Cs w:val="21"/>
          <w:lang w:eastAsia="en-US"/>
        </w:rPr>
      </w:pPr>
    </w:p>
    <w:p w14:paraId="6E7AA9A0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22E4FE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F016E75">
      <w:pPr>
        <w:widowControl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Cs w:val="21"/>
          <w:lang w:eastAsia="en-US"/>
        </w:rPr>
      </w:pPr>
    </w:p>
    <w:p w14:paraId="29CABD1C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58F0F14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54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A9C55B">
      <w:pPr>
        <w:widowControl/>
        <w:kinsoku/>
        <w:overflowPunct/>
        <w:topLinePunct w:val="0"/>
        <w:autoSpaceDE w:val="0"/>
        <w:autoSpaceDN w:val="0"/>
        <w:bidi w:val="0"/>
        <w:adjustRightInd w:val="0"/>
        <w:snapToGrid w:val="0"/>
        <w:spacing w:before="231" w:line="222" w:lineRule="auto"/>
        <w:ind w:left="2899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71"/>
          <w:szCs w:val="71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24"/>
          <w:kern w:val="0"/>
          <w:sz w:val="71"/>
          <w:szCs w:val="71"/>
          <w:lang w:eastAsia="en-US"/>
        </w:rPr>
        <w:t>服务合同</w:t>
      </w:r>
    </w:p>
    <w:p w14:paraId="543F532B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789684D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6D84204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C292360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935D0D3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303CF71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48553A3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81DBA3E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D5D7A1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822E89E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A861DFB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502FCB9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E8BF0BA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CA58731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F8BD066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94BC3F3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1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41812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101" w:leftChars="1000" w:right="0" w:hanging="1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3"/>
          <w:kern w:val="0"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75"/>
          <w:kern w:val="0"/>
          <w:sz w:val="30"/>
          <w:szCs w:val="30"/>
          <w:fitText w:val="1200" w:id="1589795762"/>
          <w:lang w:eastAsia="en-US"/>
        </w:rPr>
        <w:t>委托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0"/>
          <w:kern w:val="0"/>
          <w:sz w:val="30"/>
          <w:szCs w:val="30"/>
          <w:fitText w:val="1200" w:id="1589795762"/>
          <w:lang w:eastAsia="en-US"/>
        </w:rPr>
        <w:t>方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30"/>
          <w:szCs w:val="30"/>
          <w:lang w:eastAsia="en-US"/>
        </w:rPr>
        <w:t>：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30"/>
          <w:szCs w:val="30"/>
          <w:u w:val="single"/>
          <w:lang w:val="en-US" w:eastAsia="zh-CN"/>
        </w:rPr>
        <w:t xml:space="preserve">                                        </w:t>
      </w:r>
    </w:p>
    <w:p w14:paraId="5F59507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101" w:leftChars="1000" w:right="0" w:hanging="1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30"/>
          <w:szCs w:val="30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75"/>
          <w:kern w:val="0"/>
          <w:sz w:val="30"/>
          <w:szCs w:val="30"/>
          <w:fitText w:val="1200" w:id="422711833"/>
          <w:lang w:eastAsia="en-US"/>
        </w:rPr>
        <w:t>承接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0"/>
          <w:kern w:val="0"/>
          <w:sz w:val="30"/>
          <w:szCs w:val="30"/>
          <w:fitText w:val="1200" w:id="422711833"/>
          <w:lang w:eastAsia="en-US"/>
        </w:rPr>
        <w:t>方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30"/>
          <w:szCs w:val="30"/>
          <w:lang w:eastAsia="en-US"/>
        </w:rPr>
        <w:t>：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30"/>
          <w:szCs w:val="30"/>
          <w:u w:val="single"/>
          <w:lang w:val="en-US" w:eastAsia="zh-CN"/>
        </w:rPr>
        <w:t xml:space="preserve">                                        </w:t>
      </w:r>
    </w:p>
    <w:p w14:paraId="3FECB91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2100" w:leftChars="1000" w:right="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30"/>
          <w:szCs w:val="30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0"/>
          <w:kern w:val="0"/>
          <w:sz w:val="30"/>
          <w:szCs w:val="30"/>
          <w:fitText w:val="1200" w:id="353524859"/>
          <w:lang w:eastAsia="en-US"/>
        </w:rPr>
        <w:t>签订日期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30"/>
          <w:szCs w:val="30"/>
          <w:lang w:eastAsia="en-US"/>
        </w:rPr>
        <w:t>：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30"/>
          <w:szCs w:val="30"/>
          <w:u w:val="single"/>
          <w:lang w:val="en-US" w:eastAsia="zh-CN"/>
        </w:rPr>
        <w:t xml:space="preserve">                                        </w:t>
      </w:r>
    </w:p>
    <w:p w14:paraId="0C248261">
      <w:pPr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303" w:lineRule="auto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47295A7">
      <w:pPr>
        <w:widowControl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br w:type="page"/>
      </w:r>
    </w:p>
    <w:p w14:paraId="184CA29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2" w:firstLineChars="20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委托人（甲方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4"/>
          <w:kern w:val="0"/>
          <w:sz w:val="24"/>
          <w:szCs w:val="24"/>
          <w:lang w:eastAsia="en-US"/>
        </w:rPr>
        <w:t>）：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u w:val="single" w:color="auto"/>
          <w:lang w:val="en-US" w:eastAsia="zh-CN"/>
        </w:rPr>
        <w:t xml:space="preserve">                                             </w:t>
      </w:r>
    </w:p>
    <w:p w14:paraId="33C54D8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2" w:firstLineChars="20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承接方（乙方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）：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u w:val="single" w:color="auto"/>
          <w:lang w:val="en-US" w:eastAsia="zh-CN"/>
        </w:rPr>
        <w:t xml:space="preserve">                                             </w:t>
      </w:r>
    </w:p>
    <w:p w14:paraId="3850440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4" w:firstLineChars="20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4"/>
          <w:kern w:val="0"/>
          <w:sz w:val="24"/>
          <w:szCs w:val="24"/>
          <w:lang w:eastAsia="en-US"/>
        </w:rPr>
        <w:t>甲、乙双方根据《中华人民共和国民法典》以及国家、地方相关法律、法规、规章，经友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好协商，签订本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val="en-US" w:eastAsia="zh-CN"/>
        </w:rPr>
        <w:t>服务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合同，以资共同遵循。</w:t>
      </w:r>
    </w:p>
    <w:p w14:paraId="32C0324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第一条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项目内容及要求</w:t>
      </w:r>
    </w:p>
    <w:p w14:paraId="280136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1.1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项目名称：</w:t>
      </w:r>
    </w:p>
    <w:p w14:paraId="1E76C34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 w:firstLineChars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1.项目地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点：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u w:val="single"/>
          <w:lang w:val="en-US" w:eastAsia="zh-CN"/>
        </w:rPr>
        <w:t xml:space="preserve">                                         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；</w:t>
      </w:r>
    </w:p>
    <w:p w14:paraId="328D8E4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 w:firstLineChars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none"/>
          <w:lang w:val="en-US"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1.项目范围：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u w:val="none"/>
          <w:lang w:val="en-US" w:eastAsia="zh-CN"/>
        </w:rPr>
        <w:t>；</w:t>
      </w:r>
    </w:p>
    <w:p w14:paraId="6C2E875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 w:firstLineChars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6"/>
          <w:kern w:val="0"/>
          <w:sz w:val="24"/>
          <w:szCs w:val="24"/>
          <w:lang w:eastAsia="en-US"/>
        </w:rPr>
        <w:t>1.项目内容：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-6"/>
          <w:kern w:val="0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6"/>
          <w:kern w:val="0"/>
          <w:sz w:val="24"/>
          <w:szCs w:val="24"/>
          <w:u w:val="none"/>
          <w:lang w:val="en-US" w:eastAsia="zh-CN"/>
        </w:rPr>
        <w:t xml:space="preserve">。 </w:t>
      </w:r>
    </w:p>
    <w:p w14:paraId="5E4620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left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第二条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合同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>价款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及付款方式</w:t>
      </w:r>
    </w:p>
    <w:p w14:paraId="22AAAB4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1.合同总价款为人民币：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元（人民币大写：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）。</w:t>
      </w:r>
    </w:p>
    <w:p w14:paraId="726BBF7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2.支付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>条件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>，同时乙方向甲方提供等额含税增值税普通发票。如遇特殊情况由双方另行商定后核算。</w:t>
      </w:r>
    </w:p>
    <w:p w14:paraId="18871BA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3.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>支付方式：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银行转账 </w:t>
      </w:r>
    </w:p>
    <w:p w14:paraId="5F9DD97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乙方账户信息</w:t>
      </w:r>
    </w:p>
    <w:p w14:paraId="72A6C8D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户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 名：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01F83F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开户行：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31302B2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地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 址：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4B1FE0C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行 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号：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 </w:t>
      </w:r>
    </w:p>
    <w:p w14:paraId="5F76497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账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 xml:space="preserve">  号：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3C87A97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7"/>
          <w:kern w:val="0"/>
          <w:sz w:val="24"/>
          <w:szCs w:val="24"/>
          <w:lang w:eastAsia="en-US"/>
        </w:rPr>
        <w:t>第三条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7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7"/>
          <w:kern w:val="0"/>
          <w:sz w:val="24"/>
          <w:szCs w:val="24"/>
          <w:lang w:eastAsia="en-US"/>
        </w:rPr>
        <w:t>甲方的权利与义务</w:t>
      </w:r>
    </w:p>
    <w:p w14:paraId="5599D68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1、甲方负责配合本次项目服务工作；</w:t>
      </w:r>
    </w:p>
    <w:p w14:paraId="407F56B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2、甲方应按本合同的约定向乙方支付合同价款；</w:t>
      </w:r>
    </w:p>
    <w:p w14:paraId="3B7B0EB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3、甲方根据需要对乙方提供的实施方案进行审核，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提供建议及意见，确定最终实施的服务方案，以便乙方遵照执行；</w:t>
      </w:r>
    </w:p>
    <w:p w14:paraId="7E8E091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4、甲方有权对乙方的工作进行监督和考核。</w:t>
      </w:r>
    </w:p>
    <w:p w14:paraId="3F1F138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24"/>
          <w:szCs w:val="24"/>
          <w:lang w:eastAsia="en-US"/>
        </w:rPr>
        <w:t>第四条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24"/>
          <w:szCs w:val="24"/>
          <w:lang w:eastAsia="en-US"/>
        </w:rPr>
        <w:t>乙方的权利与义务</w:t>
      </w:r>
    </w:p>
    <w:p w14:paraId="3E20FD6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1、乙方的工作人员必须严格遵守甲方的规章制度，以良好的形象和积极的工作态度，按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5"/>
          <w:kern w:val="0"/>
          <w:sz w:val="24"/>
          <w:szCs w:val="24"/>
          <w:lang w:eastAsia="en-US"/>
        </w:rPr>
        <w:t>甲方要求开展工作；</w:t>
      </w:r>
    </w:p>
    <w:p w14:paraId="2D62A89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2、乙方应服从甲方统筹管理并按流程开展工作；</w:t>
      </w:r>
    </w:p>
    <w:p w14:paraId="78A356B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3、乙方保证安排的相关人员需按照指定时间到达指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定地点进行服务，乙方在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val="en-US" w:eastAsia="zh-CN"/>
        </w:rPr>
        <w:t>服务期间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内不得迟到早退，如有特殊情况，必须事先通知并征得甲方同意；</w:t>
      </w:r>
    </w:p>
    <w:p w14:paraId="1315B27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4、乙方提交的方案等应得到甲方确认再予以实施；</w:t>
      </w:r>
    </w:p>
    <w:p w14:paraId="6EC97EB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5、乙方负责解决所需要的工作条件及相应的工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作配合，如场地的使用、水电提供。</w:t>
      </w:r>
    </w:p>
    <w:p w14:paraId="39B5D89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第五条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服务质量保证</w:t>
      </w:r>
    </w:p>
    <w:p w14:paraId="3AA24FA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4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4"/>
          <w:kern w:val="0"/>
          <w:sz w:val="24"/>
          <w:szCs w:val="24"/>
          <w:lang w:eastAsia="en-US"/>
        </w:rPr>
        <w:t>1、乙方需派一名项目负责人，直接与甲方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5"/>
          <w:kern w:val="0"/>
          <w:sz w:val="24"/>
          <w:szCs w:val="24"/>
          <w:lang w:eastAsia="en-US"/>
        </w:rPr>
        <w:t>沟通，项目负责人接收甲方提出的问题与要求，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并及时反馈给工作组，解决在项目实施过程中遇到的问题。</w:t>
      </w:r>
    </w:p>
    <w:p w14:paraId="3A9D387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2、项目在实施过程中会出现不可预料的需求变更，乙方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需积极配合甲方的需求变更，并按照变更后的需求继续进行方案实施。</w:t>
      </w:r>
    </w:p>
    <w:p w14:paraId="057CD8C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3、乙方需提交所有实施方案流程及说明文档。</w:t>
      </w:r>
    </w:p>
    <w:p w14:paraId="4610C0F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4、乙方需建立高效的管理团队，项目团队组成合理。</w:t>
      </w:r>
    </w:p>
    <w:p w14:paraId="5DE52EA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5、乙方需设有详细的技术资料档案和服务档案，将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保存项目的详细资料以便于更好地提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供服务。</w:t>
      </w:r>
    </w:p>
    <w:p w14:paraId="6F90B0F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第六条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保密规定</w:t>
      </w:r>
    </w:p>
    <w:p w14:paraId="5EBD670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甲、乙双方应永久恪守因签署或履行本合同而获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4"/>
          <w:kern w:val="0"/>
          <w:sz w:val="24"/>
          <w:szCs w:val="24"/>
          <w:lang w:eastAsia="en-US"/>
        </w:rPr>
        <w:t>知的对方秘密信息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4"/>
          <w:kern w:val="0"/>
          <w:sz w:val="24"/>
          <w:szCs w:val="24"/>
          <w:lang w:eastAsia="zh-CN"/>
        </w:rPr>
        <w:t>及其他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4"/>
          <w:kern w:val="0"/>
          <w:sz w:val="24"/>
          <w:szCs w:val="24"/>
          <w:lang w:eastAsia="en-US"/>
        </w:rPr>
        <w:t>秘密资料。任何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一方如将获知的对方秘密信息泄露给第三方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，应赔偿因泄密而给对方造成的一切损失并承担相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应的法律责任（包括刑事责任）。</w:t>
      </w:r>
    </w:p>
    <w:p w14:paraId="2DA894E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第七条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其他事项</w:t>
      </w:r>
    </w:p>
    <w:p w14:paraId="341712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2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1、乙方不得转让、分包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zh-CN"/>
        </w:rPr>
        <w:t>给其他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单位或个人。</w:t>
      </w:r>
    </w:p>
    <w:p w14:paraId="42701A6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2、乙方的响应文件和承诺等内容将列入合同。</w:t>
      </w:r>
    </w:p>
    <w:p w14:paraId="0A3109B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4"/>
          <w:kern w:val="0"/>
          <w:sz w:val="24"/>
          <w:szCs w:val="24"/>
          <w:lang w:eastAsia="en-US"/>
        </w:rPr>
        <w:t>第八条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4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4"/>
          <w:kern w:val="0"/>
          <w:sz w:val="24"/>
          <w:szCs w:val="24"/>
          <w:lang w:eastAsia="en-US"/>
        </w:rPr>
        <w:t>验收</w:t>
      </w:r>
    </w:p>
    <w:p w14:paraId="46B5C4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>项目执行完毕后，根据采购内容及要求，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由采购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>人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根据合同要求进行验收。</w:t>
      </w: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/>
        </w:rPr>
        <w:t>经采购人或验收小组一致认为达到合格标准，将所有成果资料移交采购人。</w:t>
      </w:r>
    </w:p>
    <w:p w14:paraId="38B7336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第九条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3"/>
          <w:kern w:val="0"/>
          <w:sz w:val="24"/>
          <w:szCs w:val="24"/>
          <w:lang w:eastAsia="en-US"/>
        </w:rPr>
        <w:t>违约责任</w:t>
      </w:r>
    </w:p>
    <w:p w14:paraId="1A802D0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1、按《中华人民共和国民法典》中的相关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条款执行。</w:t>
      </w:r>
    </w:p>
    <w:p w14:paraId="005104F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2、未按合同要求提供服务或服务质量不能满足本次采购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要求，采购人会同监督机构、采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购代理机构有权终止合同和对成交供应商违约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行为进行追究，同时按政府采购法的有关规定进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2"/>
          <w:kern w:val="0"/>
          <w:sz w:val="24"/>
          <w:szCs w:val="24"/>
          <w:lang w:eastAsia="en-US"/>
        </w:rPr>
        <w:t>行相应的处罚。</w:t>
      </w:r>
    </w:p>
    <w:p w14:paraId="3DAAC4F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24"/>
          <w:szCs w:val="24"/>
          <w:lang w:eastAsia="en-US"/>
        </w:rPr>
        <w:t>第十条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24"/>
          <w:szCs w:val="24"/>
          <w:lang w:eastAsia="en-US"/>
        </w:rPr>
        <w:t>争议解决</w:t>
      </w:r>
    </w:p>
    <w:p w14:paraId="1E6AA75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在履行本合同期间若发生争议，甲、乙双方应友好协商解决。若协商不成，任何一 方均可向甲方所在地有管辖权的人民法院提起诉讼。</w:t>
      </w:r>
    </w:p>
    <w:p w14:paraId="210A4A0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24"/>
          <w:szCs w:val="24"/>
          <w:lang w:eastAsia="en-US"/>
        </w:rPr>
        <w:t>第十一条</w:t>
      </w:r>
      <w:r>
        <w:rPr>
          <w:rFonts w:hint="default" w:ascii="Times New Roman" w:hAnsi="Times New Roman" w:eastAsia="宋体" w:cs="Times New Roman"/>
          <w:b/>
          <w:bCs/>
          <w:snapToGrid w:val="0"/>
          <w:color w:val="000000"/>
          <w:spacing w:val="-6"/>
          <w:kern w:val="0"/>
          <w:sz w:val="24"/>
          <w:szCs w:val="24"/>
          <w:lang w:val="en-US" w:eastAsia="zh-CN"/>
        </w:rPr>
        <w:t xml:space="preserve">  合同生效及其他</w:t>
      </w:r>
    </w:p>
    <w:p w14:paraId="21B1964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1、附属文件：双方认可的来往传真、会议纪要等，均为合同的组成部分，与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1"/>
          <w:kern w:val="0"/>
          <w:sz w:val="24"/>
          <w:szCs w:val="24"/>
          <w:lang w:eastAsia="en-US"/>
        </w:rPr>
        <w:t>本合同具有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7"/>
          <w:kern w:val="0"/>
          <w:sz w:val="24"/>
          <w:szCs w:val="24"/>
          <w:lang w:eastAsia="en-US"/>
        </w:rPr>
        <w:t>同等效力。本合同未尽事宜，双方可签订补充协议作为附件，补充协议与本合同具有同等效力。</w:t>
      </w:r>
    </w:p>
    <w:p w14:paraId="574697F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  <w:t>2、本合同自甲乙双方法定代表人或授权代表签字、盖公章后生效。甲乙双方履行完成合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同规定的义务，双方书面确认后，本合同终止。</w:t>
      </w:r>
    </w:p>
    <w:p w14:paraId="217E787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本合同壹式肆份，合同双方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>各</w:t>
      </w: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执贰份，具有同等法律效力。</w:t>
      </w:r>
    </w:p>
    <w:p w14:paraId="765D7A4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8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3"/>
          <w:kern w:val="0"/>
          <w:sz w:val="24"/>
          <w:szCs w:val="24"/>
          <w:lang w:eastAsia="en-US"/>
        </w:rPr>
        <w:t>（以下无正文）</w:t>
      </w:r>
    </w:p>
    <w:p w14:paraId="5BABE7A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0" w:firstLineChars="200"/>
        <w:jc w:val="left"/>
        <w:textAlignment w:val="baseline"/>
        <w:rPr>
          <w:rFonts w:hint="default" w:ascii="Times New Roman" w:hAnsi="Times New Roman" w:eastAsia="Arial" w:cs="Times New Roman"/>
          <w:snapToGrid w:val="0"/>
          <w:color w:val="000000"/>
          <w:kern w:val="0"/>
          <w:sz w:val="24"/>
          <w:szCs w:val="24"/>
          <w:lang w:val="en-US" w:eastAsia="en-US" w:bidi="ar-SA"/>
        </w:rPr>
      </w:pPr>
    </w:p>
    <w:tbl>
      <w:tblPr>
        <w:tblStyle w:val="4"/>
        <w:tblpPr w:leftFromText="180" w:rightFromText="180" w:vertAnchor="text" w:horzAnchor="page" w:tblpX="1467" w:tblpY="228"/>
        <w:tblOverlap w:val="never"/>
        <w:tblW w:w="83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75"/>
        <w:gridCol w:w="4504"/>
      </w:tblGrid>
      <w:tr w14:paraId="30BD40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shd w:val="clear" w:color="auto" w:fill="D7D7D7"/>
            <w:noWrap w:val="0"/>
            <w:vAlign w:val="top"/>
          </w:tcPr>
          <w:p w14:paraId="541CD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auto"/>
                <w:spacing w:val="-12"/>
                <w:kern w:val="0"/>
                <w:sz w:val="24"/>
                <w:szCs w:val="24"/>
                <w:lang w:val="en-US" w:eastAsia="zh-CN" w:bidi="ar-SA"/>
              </w:rPr>
              <w:t>甲方</w:t>
            </w:r>
          </w:p>
        </w:tc>
        <w:tc>
          <w:tcPr>
            <w:tcW w:w="4504" w:type="dxa"/>
            <w:shd w:val="clear" w:color="auto" w:fill="D7D7D7"/>
            <w:noWrap w:val="0"/>
            <w:vAlign w:val="top"/>
          </w:tcPr>
          <w:p w14:paraId="2B0E0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/>
              <w:jc w:val="center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auto"/>
                <w:spacing w:val="-8"/>
                <w:kern w:val="0"/>
                <w:sz w:val="24"/>
                <w:szCs w:val="24"/>
                <w:lang w:val="en-US" w:eastAsia="zh-CN" w:bidi="ar-SA"/>
              </w:rPr>
              <w:t>乙方</w:t>
            </w:r>
          </w:p>
        </w:tc>
      </w:tr>
      <w:tr w14:paraId="61F6E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58E1F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en-US" w:bidi="ar-SA"/>
              </w:rPr>
              <w:t>采购人（公章）</w:t>
            </w:r>
          </w:p>
        </w:tc>
        <w:tc>
          <w:tcPr>
            <w:tcW w:w="4504" w:type="dxa"/>
            <w:noWrap w:val="0"/>
            <w:vAlign w:val="center"/>
          </w:tcPr>
          <w:p w14:paraId="1BA19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en-US" w:bidi="ar-SA"/>
              </w:rPr>
              <w:t>成交单位（公章）</w:t>
            </w:r>
          </w:p>
        </w:tc>
      </w:tr>
      <w:tr w14:paraId="06D3B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2C9FD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4"/>
                <w:kern w:val="0"/>
                <w:sz w:val="24"/>
                <w:szCs w:val="24"/>
                <w:lang w:val="en-US" w:eastAsia="en-US" w:bidi="ar-SA"/>
              </w:rPr>
              <w:t>地址：</w:t>
            </w:r>
          </w:p>
        </w:tc>
        <w:tc>
          <w:tcPr>
            <w:tcW w:w="4504" w:type="dxa"/>
            <w:noWrap w:val="0"/>
            <w:vAlign w:val="center"/>
          </w:tcPr>
          <w:p w14:paraId="7473C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4"/>
                <w:kern w:val="0"/>
                <w:sz w:val="24"/>
                <w:szCs w:val="24"/>
                <w:lang w:val="en-US" w:eastAsia="en-US" w:bidi="ar-SA"/>
              </w:rPr>
              <w:t>地址：</w:t>
            </w:r>
          </w:p>
        </w:tc>
      </w:tr>
      <w:tr w14:paraId="7AFE02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22187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0"/>
                <w:kern w:val="0"/>
                <w:sz w:val="24"/>
                <w:szCs w:val="24"/>
                <w:lang w:val="en-US" w:eastAsia="en-US" w:bidi="ar-SA"/>
              </w:rPr>
              <w:t>邮编：</w:t>
            </w:r>
          </w:p>
        </w:tc>
        <w:tc>
          <w:tcPr>
            <w:tcW w:w="4504" w:type="dxa"/>
            <w:noWrap w:val="0"/>
            <w:vAlign w:val="center"/>
          </w:tcPr>
          <w:p w14:paraId="5FFE9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0"/>
                <w:kern w:val="0"/>
                <w:sz w:val="24"/>
                <w:szCs w:val="24"/>
                <w:lang w:val="en-US" w:eastAsia="en-US" w:bidi="ar-SA"/>
              </w:rPr>
              <w:t>邮编：</w:t>
            </w:r>
          </w:p>
        </w:tc>
      </w:tr>
      <w:tr w14:paraId="0E47E4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01DA5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en-US" w:bidi="ar-SA"/>
              </w:rPr>
              <w:t>法定代表人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zh-CN" w:bidi="ar-SA"/>
              </w:rPr>
              <w:t>（签字或盖章）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en-US" w:bidi="ar-SA"/>
              </w:rPr>
              <w:t>：</w:t>
            </w:r>
          </w:p>
        </w:tc>
        <w:tc>
          <w:tcPr>
            <w:tcW w:w="4504" w:type="dxa"/>
            <w:noWrap w:val="0"/>
            <w:vAlign w:val="center"/>
          </w:tcPr>
          <w:p w14:paraId="44C95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en-US" w:bidi="ar-SA"/>
              </w:rPr>
              <w:t>法定代表人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zh-CN" w:bidi="ar-SA"/>
              </w:rPr>
              <w:t>（签字或盖章）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en-US" w:bidi="ar-SA"/>
              </w:rPr>
              <w:t>：</w:t>
            </w:r>
          </w:p>
        </w:tc>
      </w:tr>
      <w:tr w14:paraId="70677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5192F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2"/>
                <w:kern w:val="0"/>
                <w:sz w:val="24"/>
                <w:szCs w:val="24"/>
                <w:lang w:val="en-US" w:eastAsia="en-US" w:bidi="ar-SA"/>
              </w:rPr>
              <w:t>负责人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6"/>
                <w:kern w:val="0"/>
                <w:sz w:val="24"/>
                <w:szCs w:val="24"/>
                <w:lang w:val="en-US" w:eastAsia="en-US" w:bidi="ar-SA"/>
              </w:rPr>
              <w:t>：（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2"/>
                <w:kern w:val="0"/>
                <w:sz w:val="24"/>
                <w:szCs w:val="24"/>
                <w:lang w:val="en-US" w:eastAsia="en-US" w:bidi="ar-SA"/>
              </w:rPr>
              <w:t>签字）</w:t>
            </w:r>
          </w:p>
        </w:tc>
        <w:tc>
          <w:tcPr>
            <w:tcW w:w="4504" w:type="dxa"/>
            <w:noWrap w:val="0"/>
            <w:vAlign w:val="center"/>
          </w:tcPr>
          <w:p w14:paraId="65986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2"/>
                <w:kern w:val="0"/>
                <w:sz w:val="24"/>
                <w:szCs w:val="24"/>
                <w:lang w:val="en-US" w:eastAsia="en-US" w:bidi="ar-SA"/>
              </w:rPr>
              <w:t>负责人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6"/>
                <w:kern w:val="0"/>
                <w:sz w:val="24"/>
                <w:szCs w:val="24"/>
                <w:lang w:val="en-US" w:eastAsia="en-US" w:bidi="ar-SA"/>
              </w:rPr>
              <w:t>：（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2"/>
                <w:kern w:val="0"/>
                <w:sz w:val="24"/>
                <w:szCs w:val="24"/>
                <w:lang w:val="en-US" w:eastAsia="en-US" w:bidi="ar-SA"/>
              </w:rPr>
              <w:t>签字）</w:t>
            </w:r>
          </w:p>
        </w:tc>
      </w:tr>
      <w:tr w14:paraId="6C5B8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575DC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电话：</w:t>
            </w:r>
          </w:p>
        </w:tc>
        <w:tc>
          <w:tcPr>
            <w:tcW w:w="4504" w:type="dxa"/>
            <w:noWrap w:val="0"/>
            <w:vAlign w:val="center"/>
          </w:tcPr>
          <w:p w14:paraId="53029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电话：</w:t>
            </w:r>
          </w:p>
        </w:tc>
      </w:tr>
      <w:tr w14:paraId="3E74FB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7C5A1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3"/>
                <w:kern w:val="0"/>
                <w:sz w:val="24"/>
                <w:szCs w:val="24"/>
                <w:lang w:val="en-US" w:eastAsia="en-US" w:bidi="ar-SA"/>
              </w:rPr>
              <w:t>传真：</w:t>
            </w:r>
          </w:p>
        </w:tc>
        <w:tc>
          <w:tcPr>
            <w:tcW w:w="4504" w:type="dxa"/>
            <w:noWrap w:val="0"/>
            <w:vAlign w:val="center"/>
          </w:tcPr>
          <w:p w14:paraId="56968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3"/>
                <w:kern w:val="0"/>
                <w:sz w:val="24"/>
                <w:szCs w:val="24"/>
                <w:lang w:val="en-US" w:eastAsia="en-US" w:bidi="ar-SA"/>
              </w:rPr>
              <w:t>传真：</w:t>
            </w:r>
          </w:p>
        </w:tc>
      </w:tr>
      <w:tr w14:paraId="17729B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5D728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7"/>
                <w:kern w:val="0"/>
                <w:sz w:val="24"/>
                <w:szCs w:val="24"/>
                <w:lang w:val="en-US" w:eastAsia="en-US" w:bidi="ar-SA"/>
              </w:rPr>
              <w:t>电子邮箱：</w:t>
            </w:r>
          </w:p>
        </w:tc>
        <w:tc>
          <w:tcPr>
            <w:tcW w:w="4504" w:type="dxa"/>
            <w:noWrap w:val="0"/>
            <w:vAlign w:val="center"/>
          </w:tcPr>
          <w:p w14:paraId="78825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3"/>
                <w:kern w:val="0"/>
                <w:sz w:val="24"/>
                <w:szCs w:val="24"/>
                <w:lang w:val="en-US" w:eastAsia="en-US" w:bidi="ar-SA"/>
              </w:rPr>
              <w:t>开户银行：</w:t>
            </w:r>
          </w:p>
        </w:tc>
      </w:tr>
      <w:tr w14:paraId="634294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544E4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Arial" w:cs="Times New Roman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504" w:type="dxa"/>
            <w:noWrap w:val="0"/>
            <w:vAlign w:val="center"/>
          </w:tcPr>
          <w:p w14:paraId="78FAD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5"/>
                <w:kern w:val="0"/>
                <w:sz w:val="24"/>
                <w:szCs w:val="24"/>
                <w:lang w:val="en-US" w:eastAsia="en-US" w:bidi="ar-SA"/>
              </w:rPr>
              <w:t>账号：</w:t>
            </w:r>
          </w:p>
        </w:tc>
      </w:tr>
      <w:tr w14:paraId="0807EB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3875" w:type="dxa"/>
            <w:noWrap w:val="0"/>
            <w:vAlign w:val="center"/>
          </w:tcPr>
          <w:p w14:paraId="2CC57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Arial" w:cs="Times New Roman"/>
                <w:snapToGrid w:val="0"/>
                <w:color w:val="auto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504" w:type="dxa"/>
            <w:noWrap w:val="0"/>
            <w:vAlign w:val="center"/>
          </w:tcPr>
          <w:p w14:paraId="7A33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both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8"/>
                <w:kern w:val="0"/>
                <w:sz w:val="24"/>
                <w:szCs w:val="24"/>
                <w:lang w:val="en-US" w:eastAsia="en-US" w:bidi="ar-SA"/>
              </w:rPr>
              <w:t>电子邮箱：</w:t>
            </w:r>
          </w:p>
        </w:tc>
      </w:tr>
      <w:tr w14:paraId="4C782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3875" w:type="dxa"/>
            <w:noWrap w:val="0"/>
            <w:vAlign w:val="top"/>
          </w:tcPr>
          <w:p w14:paraId="15C39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left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日期：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3"/>
                <w:kern w:val="0"/>
                <w:sz w:val="24"/>
                <w:szCs w:val="24"/>
                <w:lang w:val="en-US" w:eastAsia="en-US" w:bidi="ar-SA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年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8"/>
                <w:kern w:val="0"/>
                <w:sz w:val="24"/>
                <w:szCs w:val="24"/>
                <w:lang w:val="en-US" w:eastAsia="en-US" w:bidi="ar-SA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月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25"/>
                <w:kern w:val="0"/>
                <w:sz w:val="24"/>
                <w:szCs w:val="24"/>
                <w:lang w:val="en-US" w:eastAsia="en-US" w:bidi="ar-SA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日</w:t>
            </w:r>
          </w:p>
        </w:tc>
        <w:tc>
          <w:tcPr>
            <w:tcW w:w="4504" w:type="dxa"/>
            <w:noWrap w:val="0"/>
            <w:vAlign w:val="top"/>
          </w:tcPr>
          <w:p w14:paraId="1E38E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105" w:leftChars="50"/>
              <w:jc w:val="left"/>
              <w:textAlignment w:val="auto"/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日期：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3"/>
                <w:kern w:val="0"/>
                <w:sz w:val="24"/>
                <w:szCs w:val="24"/>
                <w:lang w:val="en-US" w:eastAsia="en-US" w:bidi="ar-SA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年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8"/>
                <w:kern w:val="0"/>
                <w:sz w:val="24"/>
                <w:szCs w:val="24"/>
                <w:lang w:val="en-US" w:eastAsia="en-US" w:bidi="ar-SA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月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26"/>
                <w:kern w:val="0"/>
                <w:sz w:val="24"/>
                <w:szCs w:val="24"/>
                <w:lang w:val="en-US" w:eastAsia="en-US" w:bidi="ar-SA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13"/>
                <w:kern w:val="0"/>
                <w:sz w:val="24"/>
                <w:szCs w:val="24"/>
                <w:lang w:val="en-US" w:eastAsia="en-US" w:bidi="ar-SA"/>
              </w:rPr>
              <w:t>日</w:t>
            </w:r>
          </w:p>
        </w:tc>
      </w:tr>
    </w:tbl>
    <w:p w14:paraId="0114ACFC">
      <w:pPr>
        <w:widowControl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F2867"/>
    <w:rsid w:val="24B11CC1"/>
    <w:rsid w:val="4BAF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2026-05-19T06:10:00Z</dcterms:created>
  <dc:creator>我就是我</dc:creator>
  <cp:lastModifiedBy>我就是我</cp:lastModifiedBy>
  <dcterms:modified xsi:type="dcterms:W3CDTF">2026-05-19T06:13:53Z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8C54F1AD2980426DA7C0670821E4FC2A_11</vt:lpwstr>
  </property>
  <property fmtid="{D5CDD505-2E9C-101B-9397-08002B2CF9AE}" pid="4" name="KSOTemplateDocerSaveRecord">
    <vt:lpwstr>eyJoZGlkIjoiYWZjNDYxNzIyMjcxYmU0YmFmYzBiYTQ4MGZjMzdjZjkiLCJ1c2VySWQiOiIzOTUzNTU5NzcifQ==</vt:lpwstr>
  </property>
</Properties>
</file>