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A9E529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服务方案</w:t>
      </w:r>
    </w:p>
    <w:p w14:paraId="02DA871D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kern w:val="0"/>
          <w:sz w:val="21"/>
          <w:szCs w:val="21"/>
          <w:shd w:val="clear" w:fill="FFFF00"/>
          <w:lang w:val="en-US" w:eastAsia="zh-CN" w:bidi="ar"/>
        </w:rPr>
      </w:pPr>
    </w:p>
    <w:p w14:paraId="67CBE913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包括但不限于以下4项内容：</w:t>
      </w:r>
    </w:p>
    <w:p w14:paraId="3D0B27AF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①服务目标；</w:t>
      </w:r>
    </w:p>
    <w:p w14:paraId="19AD4F9D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②日常管理制度；</w:t>
      </w:r>
    </w:p>
    <w:p w14:paraId="5D2DA89E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③工作计划；</w:t>
      </w:r>
    </w:p>
    <w:p w14:paraId="1D8EEB2B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④工作方法及措施 。  </w:t>
      </w:r>
      <w:bookmarkStart w:id="0" w:name="_GoBack"/>
      <w:bookmarkEnd w:id="0"/>
    </w:p>
    <w:p w14:paraId="0AC2BADD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5276A7"/>
    <w:rsid w:val="5792501F"/>
    <w:rsid w:val="580A78B6"/>
    <w:rsid w:val="6460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43</Characters>
  <Lines>0</Lines>
  <Paragraphs>0</Paragraphs>
  <TotalTime>6</TotalTime>
  <ScaleCrop>false</ScaleCrop>
  <LinksUpToDate>false</LinksUpToDate>
  <CharactersWithSpaces>46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2025-09-11T08:17:00Z</dcterms:created>
  <dc:creator>杨光</dc:creator>
  <cp:lastModifiedBy>亿诚</cp:lastModifiedBy>
  <dcterms:modified xsi:type="dcterms:W3CDTF">2026-04-22T03:32:25Z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eyJoZGlkIjoiM2NmYTlkNmQyOWE5NjNjOWY3Y2ZiMGFkYTc1MDQ4YzciLCJ1c2VySWQiOiIxNjk5OTM3MzU2In0=</vt:lpwstr>
  </property>
  <property fmtid="{D5CDD505-2E9C-101B-9397-08002B2CF9AE}" pid="4" name="ICV">
    <vt:lpwstr>21B17B55C5C34D5F98C0CF105F5C2A47_13</vt:lpwstr>
  </property>
</Properties>
</file>