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E45313">
      <w:pPr>
        <w:pStyle w:val="4"/>
        <w:numPr>
          <w:ilvl w:val="0"/>
          <w:numId w:val="1"/>
        </w:numPr>
        <w:spacing w:line="360" w:lineRule="auto"/>
        <w:ind w:left="0"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特殊教育美育是新时代特殊教育高质量发展的核心内容。听障、智障融合类学生具有视觉敏感度高、具象思维强、听觉输入缺失、注意力持续时间短、需要手语可视化教学视频教学方式。特殊教育其发展状况直接关系到社会整体的教育质量和文明程度，美育更是特殊教育体系中促进听障学生感知世界、表达自我的重要载体。而在特殊教育的职业教育维度下，美术能力更是助力听障学生拓宽职业路径（如文创设计、美工制作、美术高考等）的关键素养。</w:t>
      </w:r>
    </w:p>
    <w:p w14:paraId="22CE47FD">
      <w:pPr>
        <w:pStyle w:val="4"/>
        <w:numPr>
          <w:ilvl w:val="0"/>
          <w:numId w:val="1"/>
        </w:numPr>
        <w:spacing w:line="360" w:lineRule="auto"/>
        <w:ind w:left="0" w:firstLine="560" w:firstLineChars="200"/>
        <w:rPr>
          <w:rFonts w:ascii="仿宋" w:hAnsi="仿宋" w:eastAsia="仿宋"/>
          <w:sz w:val="28"/>
          <w:szCs w:val="28"/>
        </w:rPr>
      </w:pPr>
      <w:bookmarkStart w:id="0" w:name="_GoBack"/>
      <w:bookmarkEnd w:id="0"/>
      <w:r>
        <w:rPr>
          <w:rFonts w:hint="eastAsia" w:ascii="仿宋" w:hAnsi="仿宋" w:eastAsia="仿宋"/>
          <w:sz w:val="28"/>
          <w:szCs w:val="28"/>
        </w:rPr>
        <w:t>当前特殊教育美育课程建设中，针对听障生的美术教学仍存在与学生认知特点适配性不足的问题，尤其在素描、色彩模块表现突出。基于此，本项目聚焦听障生视觉感知优势，以构建“生活-技能-创意”融合的特色课程为核心，推动教学实践与资源开发。</w:t>
      </w:r>
    </w:p>
    <w:p w14:paraId="7DD6730F">
      <w:pPr>
        <w:pStyle w:val="4"/>
        <w:spacing w:line="360" w:lineRule="auto"/>
        <w:ind w:left="0"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3、当前全国特殊教育美术教学普遍存在以下痛点：</w:t>
      </w:r>
    </w:p>
    <w:p w14:paraId="0B866D55">
      <w:pPr>
        <w:pStyle w:val="4"/>
        <w:spacing w:line="360" w:lineRule="auto"/>
        <w:ind w:left="0"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3.1通用美术教材难度偏高、理论抽象、不适应特教学生认知；</w:t>
      </w:r>
    </w:p>
    <w:p w14:paraId="2048F0F1">
      <w:pPr>
        <w:pStyle w:val="4"/>
        <w:spacing w:line="360" w:lineRule="auto"/>
        <w:ind w:left="0"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3.2缺少手语同步、分层教学、生活化、场景化的成套视频资源；</w:t>
      </w:r>
    </w:p>
    <w:p w14:paraId="16355F0D">
      <w:pPr>
        <w:pStyle w:val="4"/>
        <w:spacing w:line="360" w:lineRule="auto"/>
        <w:ind w:left="0"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3.3缺少结合地方文化特色、地域美学、传统美育的特色课程体系；</w:t>
      </w:r>
    </w:p>
    <w:p w14:paraId="086F58FF">
      <w:pPr>
        <w:pStyle w:val="4"/>
        <w:spacing w:line="360" w:lineRule="auto"/>
        <w:ind w:left="0"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3.4素描、色彩教学重技法、轻观察、轻创意、轻情绪感知；</w:t>
      </w:r>
    </w:p>
    <w:p w14:paraId="0505D27B">
      <w:pPr>
        <w:pStyle w:val="4"/>
        <w:spacing w:line="360" w:lineRule="auto"/>
        <w:ind w:left="0"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3.5特教高中学习段缺少可直接出版、可推广、标准化的特教高中校本教材。</w:t>
      </w:r>
    </w:p>
    <w:p w14:paraId="75C40C28">
      <w:pPr>
        <w:pStyle w:val="4"/>
        <w:spacing w:line="360" w:lineRule="auto"/>
        <w:ind w:left="0"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为补齐特教美育短板，创新听障、智障学生美术育人模式，打造陕西省特殊教育美育示范成果，特实施本项目。</w:t>
      </w:r>
    </w:p>
    <w:p w14:paraId="4B582FB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BDA939"/>
    <w:multiLevelType w:val="singleLevel"/>
    <w:tmpl w:val="95BDA93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465959"/>
    <w:rsid w:val="3A46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2026-06-17T06:53:00Z</dcterms:created>
  <dc:creator>晓幸运^_^</dc:creator>
  <cp:lastModifiedBy>晓幸运^_^</cp:lastModifiedBy>
  <dcterms:modified xsi:type="dcterms:W3CDTF">2026-06-17T06:53:52Z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F1570539741046D0A0404528DE7D655B_11</vt:lpwstr>
  </property>
  <property fmtid="{D5CDD505-2E9C-101B-9397-08002B2CF9AE}" pid="4" name="KSOTemplateDocerSaveRecord">
    <vt:lpwstr>eyJoZGlkIjoiZDU0NmEyMWRlMGEzNTZiZDkzN2MzZDlhODQ0OTQyMTUiLCJ1c2VySWQiOiI1Nzg0OTIyNTEifQ==</vt:lpwstr>
  </property>
</Properties>
</file>