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7D4B284">
      <w:pPr>
        <w:wordWrap w:val="0"/>
        <w:spacing w:line="360" w:lineRule="auto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采购包3</w:t>
      </w:r>
    </w:p>
    <w:tbl>
      <w:tblPr>
        <w:tblStyle w:val="12"/>
        <w:tblpPr w:leftFromText="181" w:rightFromText="181" w:vertAnchor="text" w:horzAnchor="page" w:tblpXSpec="center" w:tblpY="1"/>
        <w:tblOverlap w:val="never"/>
        <w:tblW w:w="975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7"/>
        <w:gridCol w:w="527"/>
        <w:gridCol w:w="2280"/>
        <w:gridCol w:w="672"/>
        <w:gridCol w:w="1142"/>
        <w:gridCol w:w="1462"/>
        <w:gridCol w:w="773"/>
        <w:gridCol w:w="1140"/>
        <w:gridCol w:w="124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0" w:hRule="atLeast"/>
          <w:jc w:val="center"/>
        </w:trPr>
        <w:tc>
          <w:tcPr>
            <w:tcW w:w="5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产品费用</w:t>
            </w: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序号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名称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品牌</w:t>
            </w: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型号或规格</w:t>
            </w: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原产地及制造厂名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数量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（元）</w:t>
            </w: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2"/>
                <w:szCs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喷管性能测定实验台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4D61C2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06E9EA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7760547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0D979F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00247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滤尘器(布袋)性能测试装置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497D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21397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97571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6C1753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1FD88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2EF3F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7BC6F7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34986EE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99EBD3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DC97FF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空气调节系统模拟实验台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AE06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484242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39541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E59D68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6E7454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D26E2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5EF6067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5075C4C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C89DC4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C8655D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制冷压缩机性能(制冷量/变工况)实验台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896B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B4A6C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F4017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68CA3C2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34E71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A9091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1A47F2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3646FAB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FF7EE8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084CCC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热网水力工况性能测定实验台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9F41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25E3D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89DB90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70CBC40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AEE6C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60662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5D4433D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A1D60DF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D9268C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49187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表面式换热器性能试验台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37F5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E24DE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A33FD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87D2A7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6EE21B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7301B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1329ED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3CCCA54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C1A4F4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B0FC91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制冷(热泵)循环演示装置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9F77F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1F3FF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48631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54AB8C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3D7D8E2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A8973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7196BC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7EF672B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204E20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ED53B6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锅炉性能实验台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74F2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92983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F45C3A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38264A4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413799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31779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417660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5BE22D5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DF3B68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EE2A79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离心水泵综合测试实验台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2D78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5D9A41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2295F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E10481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70F61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31A7A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74111B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B25AE15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1C0265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B6D1E2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多源热泵实验装置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81985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A06B813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D6684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BE43CE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CE6E4C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51B85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697424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517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64FCF2">
            <w:pPr>
              <w:spacing w:before="395" w:beforeLines="10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4169E5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22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0A6ABA"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highlight w:val="none"/>
              </w:rPr>
              <w:t>蓄电池性能测试平台</w:t>
            </w:r>
          </w:p>
        </w:tc>
        <w:tc>
          <w:tcPr>
            <w:tcW w:w="6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E59F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B73B28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F464D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6266AD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CF38B6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335C7">
            <w:pPr>
              <w:spacing w:before="197" w:beforeLines="50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3" w:hRule="atLeast"/>
          <w:jc w:val="center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投标总报价</w:t>
            </w:r>
          </w:p>
        </w:tc>
        <w:tc>
          <w:tcPr>
            <w:tcW w:w="871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  <w:jc w:val="center"/>
        </w:trPr>
        <w:tc>
          <w:tcPr>
            <w:tcW w:w="1044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备注</w:t>
            </w:r>
          </w:p>
        </w:tc>
        <w:tc>
          <w:tcPr>
            <w:tcW w:w="8710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 w:bidi="ar-SA"/>
              </w:rPr>
              <w:t>保留小数点后两位。</w:t>
            </w:r>
          </w:p>
        </w:tc>
      </w:tr>
    </w:tbl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bookmarkStart w:id="0" w:name="_GoBack"/>
      <w:bookmarkEnd w:id="0"/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66C1B80"/>
    <w:rsid w:val="08905763"/>
    <w:rsid w:val="0BF62CA4"/>
    <w:rsid w:val="0EAF66C3"/>
    <w:rsid w:val="11B46932"/>
    <w:rsid w:val="165B7CEC"/>
    <w:rsid w:val="1687614F"/>
    <w:rsid w:val="25432BC4"/>
    <w:rsid w:val="2D5B7FE7"/>
    <w:rsid w:val="3C7E6128"/>
    <w:rsid w:val="3D6F361D"/>
    <w:rsid w:val="42C328FB"/>
    <w:rsid w:val="4534320B"/>
    <w:rsid w:val="49357839"/>
    <w:rsid w:val="4CB92209"/>
    <w:rsid w:val="50F018BE"/>
    <w:rsid w:val="59FF38D6"/>
    <w:rsid w:val="667F16B5"/>
    <w:rsid w:val="6A8D59D2"/>
    <w:rsid w:val="6D650151"/>
    <w:rsid w:val="708D4FDF"/>
    <w:rsid w:val="78BD1606"/>
    <w:rsid w:val="7E24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154</Characters>
  <Lines>0</Lines>
  <Paragraphs>0</Paragraphs>
  <TotalTime>0</TotalTime>
  <ScaleCrop>false</ScaleCrop>
  <LinksUpToDate>false</LinksUpToDate>
  <CharactersWithSpaces>177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Administrator</cp:lastModifiedBy>
  <dcterms:modified xsi:type="dcterms:W3CDTF">2026-06-04T03:44:50Z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