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69886AF">
      <w:pPr>
        <w:rPr>
          <w:rFonts w:hint="eastAsia" w:ascii="宋体" w:hAnsi="宋体" w:eastAsia="宋体" w:cs="宋体"/>
          <w:b/>
          <w:sz w:val="36"/>
          <w:szCs w:val="36"/>
          <w:lang w:val="en-US" w:eastAsia="zh-CN"/>
        </w:rPr>
      </w:pPr>
      <w:r>
        <w:rPr>
          <w:rFonts w:hint="eastAsia" w:ascii="宋体" w:hAnsi="宋体" w:eastAsia="宋体" w:cs="宋体"/>
          <w:b/>
          <w:sz w:val="36"/>
          <w:szCs w:val="36"/>
        </w:rPr>
        <w:t>采购项目编号：</w:t>
      </w:r>
      <w:r>
        <w:rPr>
          <w:rFonts w:hint="eastAsia" w:ascii="宋体" w:hAnsi="宋体" w:cs="宋体"/>
          <w:b/>
          <w:sz w:val="36"/>
          <w:szCs w:val="36"/>
          <w:lang w:eastAsia="zh-CN"/>
        </w:rPr>
        <w:t>QJZFCG202606</w:t>
      </w:r>
    </w:p>
    <w:p w14:paraId="2A1868D2">
      <w:pPr>
        <w:spacing w:line="800" w:lineRule="exact"/>
        <w:ind w:firstLine="630" w:firstLineChars="200"/>
        <w:rPr>
          <w:rFonts w:hint="eastAsia" w:ascii="宋体" w:hAnsi="宋体" w:eastAsia="宋体" w:cs="宋体"/>
          <w:b/>
          <w:bCs/>
          <w:spacing w:val="52"/>
          <w:kern w:val="0"/>
          <w:szCs w:val="21"/>
        </w:rPr>
      </w:pPr>
    </w:p>
    <w:p w14:paraId="66155933">
      <w:pPr>
        <w:spacing w:line="800" w:lineRule="exact"/>
        <w:ind w:firstLine="630" w:firstLineChars="200"/>
        <w:rPr>
          <w:rFonts w:hint="eastAsia" w:ascii="宋体" w:hAnsi="宋体" w:eastAsia="宋体" w:cs="宋体"/>
          <w:b/>
          <w:bCs/>
          <w:spacing w:val="52"/>
          <w:kern w:val="0"/>
          <w:szCs w:val="21"/>
        </w:rPr>
      </w:pPr>
    </w:p>
    <w:p w14:paraId="21BA7145">
      <w:pPr>
        <w:pStyle w:val="9"/>
        <w:rPr>
          <w:rFonts w:hint="eastAsia" w:ascii="宋体" w:hAnsi="宋体" w:eastAsia="宋体" w:cs="宋体"/>
        </w:rPr>
      </w:pPr>
    </w:p>
    <w:p w14:paraId="6C16E2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00" w:afterAutospacing="0" w:line="600" w:lineRule="atLeast"/>
        <w:ind w:left="0" w:right="0" w:firstLine="0"/>
        <w:jc w:val="center"/>
        <w:textAlignment w:val="baseline"/>
        <w:outlineLvl w:val="9"/>
        <w:rPr>
          <w:rFonts w:hint="eastAsia" w:ascii="宋体" w:hAnsi="宋体" w:eastAsia="宋体" w:cs="宋体"/>
          <w:b/>
          <w:sz w:val="48"/>
          <w:szCs w:val="48"/>
          <w:lang w:val="en-US" w:eastAsia="zh-CN"/>
        </w:rPr>
      </w:pPr>
      <w:r>
        <w:rPr>
          <w:rFonts w:hint="eastAsia" w:ascii="宋体" w:hAnsi="宋体" w:eastAsia="宋体" w:cs="宋体"/>
          <w:b/>
          <w:sz w:val="48"/>
          <w:szCs w:val="48"/>
          <w:lang w:val="en-US" w:eastAsia="zh-CN"/>
        </w:rPr>
        <w:t>清涧县文化和旅游文物广电局</w:t>
      </w:r>
    </w:p>
    <w:p w14:paraId="27D62F8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00" w:afterAutospacing="0" w:line="600" w:lineRule="atLeast"/>
        <w:ind w:left="0" w:right="0" w:firstLine="0"/>
        <w:jc w:val="center"/>
        <w:textAlignment w:val="baseline"/>
        <w:outlineLvl w:val="9"/>
        <w:rPr>
          <w:rFonts w:hint="eastAsia" w:ascii="宋体" w:hAnsi="宋体" w:eastAsia="宋体" w:cs="宋体"/>
          <w:b/>
          <w:sz w:val="48"/>
          <w:szCs w:val="48"/>
          <w:lang w:val="en-US" w:eastAsia="zh-CN"/>
        </w:rPr>
      </w:pPr>
      <w:r>
        <w:rPr>
          <w:rFonts w:hint="eastAsia" w:ascii="宋体" w:hAnsi="宋体" w:eastAsia="宋体" w:cs="宋体"/>
          <w:b/>
          <w:sz w:val="48"/>
          <w:szCs w:val="48"/>
          <w:lang w:val="en-US" w:eastAsia="zh-CN"/>
        </w:rPr>
        <w:t>第十一届陕西省艺术节群星奖参赛</w:t>
      </w:r>
    </w:p>
    <w:p w14:paraId="7AE9ADA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300" w:afterAutospacing="0" w:line="600" w:lineRule="atLeast"/>
        <w:ind w:left="0" w:right="0" w:firstLine="0"/>
        <w:jc w:val="center"/>
        <w:textAlignment w:val="baseline"/>
        <w:outlineLvl w:val="9"/>
        <w:rPr>
          <w:rFonts w:hint="eastAsia" w:ascii="宋体" w:hAnsi="宋体" w:eastAsia="宋体" w:cs="宋体"/>
        </w:rPr>
      </w:pPr>
      <w:r>
        <w:rPr>
          <w:rFonts w:hint="eastAsia" w:ascii="宋体" w:hAnsi="宋体" w:eastAsia="宋体" w:cs="宋体"/>
          <w:b/>
          <w:sz w:val="48"/>
          <w:szCs w:val="48"/>
          <w:lang w:val="en-US" w:eastAsia="zh-CN"/>
        </w:rPr>
        <w:t>作品创作项目</w:t>
      </w:r>
    </w:p>
    <w:p w14:paraId="66240EB2">
      <w:pPr>
        <w:keepNext w:val="0"/>
        <w:keepLines w:val="0"/>
        <w:pageBreakBefore w:val="0"/>
        <w:kinsoku/>
        <w:wordWrap/>
        <w:overflowPunct/>
        <w:topLinePunct w:val="0"/>
        <w:autoSpaceDE/>
        <w:autoSpaceDN/>
        <w:bidi w:val="0"/>
        <w:adjustRightInd/>
        <w:snapToGrid/>
        <w:outlineLvl w:val="9"/>
        <w:rPr>
          <w:rFonts w:hint="eastAsia" w:ascii="宋体" w:hAnsi="宋体" w:eastAsia="宋体" w:cs="宋体"/>
        </w:rPr>
      </w:pPr>
    </w:p>
    <w:p w14:paraId="368380E6">
      <w:pPr>
        <w:bidi w:val="0"/>
        <w:rPr>
          <w:rFonts w:hint="eastAsia" w:ascii="宋体" w:hAnsi="宋体" w:eastAsia="宋体" w:cs="宋体"/>
        </w:rPr>
      </w:pPr>
    </w:p>
    <w:p w14:paraId="3B2D77AE">
      <w:pPr>
        <w:pStyle w:val="22"/>
        <w:rPr>
          <w:rFonts w:hint="eastAsia" w:ascii="宋体" w:hAnsi="宋体" w:eastAsia="宋体" w:cs="宋体"/>
        </w:rPr>
      </w:pPr>
    </w:p>
    <w:p w14:paraId="31F22BC5">
      <w:pPr>
        <w:rPr>
          <w:rFonts w:hint="eastAsia" w:ascii="宋体" w:hAnsi="宋体" w:eastAsia="宋体" w:cs="宋体"/>
        </w:rPr>
      </w:pPr>
    </w:p>
    <w:p w14:paraId="5DF37EEB">
      <w:pPr>
        <w:rPr>
          <w:rFonts w:hint="eastAsia" w:ascii="宋体" w:hAnsi="宋体" w:eastAsia="宋体" w:cs="宋体"/>
        </w:rPr>
      </w:pPr>
    </w:p>
    <w:p w14:paraId="565E2FB3">
      <w:pPr>
        <w:rPr>
          <w:rFonts w:hint="eastAsia" w:ascii="宋体" w:hAnsi="宋体" w:eastAsia="宋体" w:cs="宋体"/>
        </w:rPr>
      </w:pPr>
    </w:p>
    <w:p w14:paraId="3A00DAF4">
      <w:pPr>
        <w:spacing w:line="360" w:lineRule="auto"/>
        <w:jc w:val="center"/>
        <w:rPr>
          <w:rFonts w:hint="eastAsia" w:ascii="宋体" w:hAnsi="宋体" w:eastAsia="宋体" w:cs="宋体"/>
          <w:b/>
          <w:bCs/>
          <w:spacing w:val="20"/>
          <w:kern w:val="0"/>
          <w:sz w:val="72"/>
          <w:szCs w:val="72"/>
        </w:rPr>
      </w:pPr>
      <w:r>
        <w:rPr>
          <w:rFonts w:hint="eastAsia" w:ascii="宋体" w:hAnsi="宋体" w:eastAsia="宋体" w:cs="宋体"/>
          <w:b/>
          <w:bCs/>
          <w:spacing w:val="20"/>
          <w:kern w:val="0"/>
          <w:sz w:val="72"/>
          <w:szCs w:val="72"/>
        </w:rPr>
        <w:t>单一来源采购文件</w:t>
      </w:r>
    </w:p>
    <w:p w14:paraId="37DC9068">
      <w:pPr>
        <w:jc w:val="center"/>
        <w:rPr>
          <w:rFonts w:hint="eastAsia" w:ascii="宋体" w:hAnsi="宋体" w:eastAsia="宋体" w:cs="宋体"/>
          <w:b/>
          <w:sz w:val="36"/>
          <w:szCs w:val="36"/>
        </w:rPr>
      </w:pPr>
    </w:p>
    <w:p w14:paraId="0B3372BE">
      <w:pPr>
        <w:ind w:firstLine="2692" w:firstLineChars="745"/>
        <w:rPr>
          <w:rFonts w:hint="eastAsia" w:ascii="宋体" w:hAnsi="宋体" w:eastAsia="宋体" w:cs="宋体"/>
          <w:b/>
          <w:sz w:val="36"/>
          <w:szCs w:val="36"/>
        </w:rPr>
      </w:pPr>
    </w:p>
    <w:p w14:paraId="52D6586E">
      <w:pPr>
        <w:ind w:firstLine="2692" w:firstLineChars="745"/>
        <w:rPr>
          <w:rFonts w:hint="eastAsia" w:ascii="宋体" w:hAnsi="宋体" w:eastAsia="宋体" w:cs="宋体"/>
          <w:b/>
          <w:sz w:val="36"/>
          <w:szCs w:val="36"/>
        </w:rPr>
      </w:pPr>
    </w:p>
    <w:p w14:paraId="0F874361">
      <w:pPr>
        <w:pStyle w:val="7"/>
        <w:ind w:firstLine="723"/>
        <w:rPr>
          <w:rFonts w:hint="eastAsia" w:ascii="宋体" w:hAnsi="宋体" w:eastAsia="宋体" w:cs="宋体"/>
          <w:b/>
          <w:sz w:val="36"/>
          <w:szCs w:val="36"/>
        </w:rPr>
      </w:pPr>
    </w:p>
    <w:p w14:paraId="6DCBD86B">
      <w:pPr>
        <w:bidi w:val="0"/>
        <w:rPr>
          <w:rFonts w:hint="eastAsia" w:ascii="宋体" w:hAnsi="宋体" w:eastAsia="宋体" w:cs="宋体"/>
        </w:rPr>
      </w:pPr>
    </w:p>
    <w:p w14:paraId="2D20B712">
      <w:pPr>
        <w:rPr>
          <w:rFonts w:hint="eastAsia" w:ascii="宋体" w:hAnsi="宋体" w:eastAsia="宋体" w:cs="宋体"/>
          <w:b/>
          <w:sz w:val="32"/>
          <w:szCs w:val="32"/>
        </w:rPr>
      </w:pPr>
    </w:p>
    <w:p w14:paraId="6EDFF68C">
      <w:pPr>
        <w:spacing w:line="360" w:lineRule="auto"/>
        <w:ind w:firstLine="964" w:firstLineChars="300"/>
        <w:rPr>
          <w:rFonts w:hint="eastAsia" w:ascii="宋体" w:hAnsi="宋体" w:eastAsia="宋体" w:cs="宋体"/>
          <w:b/>
          <w:sz w:val="32"/>
          <w:szCs w:val="32"/>
          <w:lang w:eastAsia="zh-CN"/>
        </w:rPr>
      </w:pPr>
      <w:r>
        <w:rPr>
          <w:rFonts w:hint="eastAsia" w:ascii="宋体" w:hAnsi="宋体" w:eastAsia="宋体" w:cs="宋体"/>
          <w:b/>
          <w:sz w:val="32"/>
          <w:szCs w:val="32"/>
        </w:rPr>
        <w:t>采   购   人：</w:t>
      </w:r>
      <w:r>
        <w:rPr>
          <w:rFonts w:hint="eastAsia" w:ascii="宋体" w:hAnsi="宋体" w:eastAsia="宋体" w:cs="宋体"/>
          <w:b/>
          <w:sz w:val="32"/>
          <w:szCs w:val="32"/>
          <w:lang w:val="en-US" w:eastAsia="zh-CN"/>
        </w:rPr>
        <w:t>清涧县文化和旅游文物广电局</w:t>
      </w:r>
    </w:p>
    <w:p w14:paraId="544A2890">
      <w:pPr>
        <w:tabs>
          <w:tab w:val="left" w:pos="720"/>
        </w:tabs>
        <w:spacing w:line="900" w:lineRule="exact"/>
        <w:ind w:firstLine="964" w:firstLineChars="300"/>
        <w:rPr>
          <w:rFonts w:hint="eastAsia" w:ascii="宋体" w:hAnsi="宋体" w:eastAsia="宋体" w:cs="宋体"/>
          <w:b/>
          <w:sz w:val="32"/>
          <w:szCs w:val="32"/>
          <w:lang w:val="en-US" w:eastAsia="zh-CN"/>
        </w:rPr>
      </w:pPr>
      <w:r>
        <w:rPr>
          <w:rFonts w:hint="eastAsia" w:ascii="宋体" w:hAnsi="宋体" w:eastAsia="宋体" w:cs="宋体"/>
          <w:b/>
          <w:sz w:val="32"/>
          <w:szCs w:val="32"/>
        </w:rPr>
        <w:t>采购代理机构：</w:t>
      </w:r>
      <w:r>
        <w:rPr>
          <w:rFonts w:hint="eastAsia" w:ascii="宋体" w:hAnsi="宋体" w:eastAsia="宋体" w:cs="宋体"/>
          <w:b/>
          <w:sz w:val="32"/>
          <w:szCs w:val="32"/>
          <w:lang w:val="en-US" w:eastAsia="zh-CN"/>
        </w:rPr>
        <w:t>清涧县政府采购中心</w:t>
      </w:r>
    </w:p>
    <w:p w14:paraId="14DBAB57">
      <w:pPr>
        <w:tabs>
          <w:tab w:val="left" w:pos="720"/>
        </w:tabs>
        <w:spacing w:line="900" w:lineRule="exact"/>
        <w:ind w:firstLine="964" w:firstLineChars="300"/>
        <w:rPr>
          <w:rFonts w:hint="eastAsia" w:ascii="宋体" w:hAnsi="宋体" w:eastAsia="宋体" w:cs="宋体"/>
          <w:sz w:val="36"/>
          <w:szCs w:val="36"/>
        </w:rPr>
      </w:pPr>
      <w:r>
        <w:rPr>
          <w:rFonts w:hint="eastAsia" w:ascii="宋体" w:hAnsi="宋体" w:eastAsia="宋体" w:cs="宋体"/>
          <w:b/>
          <w:sz w:val="32"/>
          <w:szCs w:val="32"/>
          <w:lang w:val="en-US" w:eastAsia="zh-CN"/>
        </w:rPr>
        <w:t>时        间：二○二六</w:t>
      </w:r>
      <w:r>
        <w:rPr>
          <w:rFonts w:hint="eastAsia" w:ascii="宋体" w:hAnsi="宋体" w:eastAsia="宋体" w:cs="宋体"/>
          <w:b/>
          <w:sz w:val="32"/>
          <w:szCs w:val="32"/>
        </w:rPr>
        <w:t>年</w:t>
      </w:r>
      <w:r>
        <w:rPr>
          <w:rFonts w:hint="eastAsia" w:ascii="宋体" w:hAnsi="宋体" w:eastAsia="宋体" w:cs="宋体"/>
          <w:b/>
          <w:sz w:val="32"/>
          <w:szCs w:val="32"/>
          <w:lang w:val="en-US" w:eastAsia="zh-CN"/>
        </w:rPr>
        <w:t>七</w:t>
      </w:r>
      <w:r>
        <w:rPr>
          <w:rFonts w:hint="eastAsia" w:ascii="宋体" w:hAnsi="宋体" w:eastAsia="宋体" w:cs="宋体"/>
          <w:b/>
          <w:sz w:val="32"/>
          <w:szCs w:val="32"/>
        </w:rPr>
        <w:t>月</w:t>
      </w:r>
    </w:p>
    <w:p w14:paraId="1ED36500">
      <w:pPr>
        <w:jc w:val="center"/>
        <w:rPr>
          <w:rFonts w:hint="eastAsia" w:ascii="宋体" w:hAnsi="宋体" w:eastAsia="宋体" w:cs="宋体"/>
          <w:b/>
          <w:sz w:val="36"/>
          <w:szCs w:val="36"/>
        </w:rPr>
        <w:sectPr>
          <w:headerReference r:id="rId4" w:type="first"/>
          <w:footerReference r:id="rId5" w:type="default"/>
          <w:headerReference r:id="rId3" w:type="even"/>
          <w:footerReference r:id="rId6" w:type="even"/>
          <w:footnotePr>
            <w:pos w:val="beneathText"/>
          </w:footnotePr>
          <w:pgSz w:w="11905" w:h="16838"/>
          <w:pgMar w:top="1440" w:right="1417" w:bottom="1440" w:left="1417" w:header="850" w:footer="992" w:gutter="0"/>
          <w:cols w:space="720" w:num="1"/>
          <w:titlePg/>
          <w:docGrid w:linePitch="312" w:charSpace="0"/>
        </w:sectPr>
      </w:pPr>
    </w:p>
    <w:p w14:paraId="069CF893">
      <w:pPr>
        <w:spacing w:line="360" w:lineRule="auto"/>
        <w:jc w:val="center"/>
        <w:rPr>
          <w:rFonts w:hint="eastAsia" w:ascii="宋体" w:hAnsi="宋体" w:eastAsia="宋体" w:cs="宋体"/>
          <w:szCs w:val="52"/>
          <w:lang w:val="zh-CN"/>
        </w:rPr>
      </w:pPr>
      <w:bookmarkStart w:id="0" w:name="_Toc8807"/>
      <w:bookmarkStart w:id="1" w:name="_Toc4695"/>
      <w:bookmarkStart w:id="2" w:name="_Toc17010"/>
      <w:bookmarkStart w:id="3" w:name="_Toc13621"/>
      <w:bookmarkStart w:id="4" w:name="_Toc21044"/>
      <w:r>
        <w:rPr>
          <w:rFonts w:hint="eastAsia" w:ascii="宋体" w:hAnsi="宋体" w:eastAsia="宋体" w:cs="宋体"/>
          <w:b/>
          <w:bCs/>
          <w:sz w:val="32"/>
          <w:szCs w:val="40"/>
          <w:lang w:val="zh-CN"/>
        </w:rPr>
        <w:t>目</w:t>
      </w:r>
      <w:r>
        <w:rPr>
          <w:rFonts w:hint="eastAsia" w:ascii="宋体" w:hAnsi="宋体" w:eastAsia="宋体" w:cs="宋体"/>
          <w:b/>
          <w:bCs/>
          <w:sz w:val="32"/>
          <w:szCs w:val="40"/>
        </w:rPr>
        <w:t xml:space="preserve"> </w:t>
      </w:r>
      <w:r>
        <w:rPr>
          <w:rFonts w:hint="eastAsia" w:ascii="宋体" w:hAnsi="宋体" w:eastAsia="宋体" w:cs="宋体"/>
          <w:b/>
          <w:bCs/>
          <w:sz w:val="32"/>
          <w:szCs w:val="40"/>
          <w:lang w:val="zh-CN"/>
        </w:rPr>
        <w:t>录</w:t>
      </w:r>
      <w:bookmarkEnd w:id="0"/>
      <w:bookmarkEnd w:id="1"/>
      <w:bookmarkEnd w:id="2"/>
      <w:bookmarkEnd w:id="3"/>
      <w:bookmarkEnd w:id="4"/>
    </w:p>
    <w:p w14:paraId="59B7A891">
      <w:pPr>
        <w:pStyle w:val="19"/>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_Toc16067 </w:instrText>
      </w:r>
      <w:r>
        <w:rPr>
          <w:rFonts w:hint="eastAsia" w:ascii="宋体" w:hAnsi="宋体" w:eastAsia="宋体" w:cs="宋体"/>
          <w:sz w:val="24"/>
          <w:szCs w:val="36"/>
        </w:rPr>
        <w:fldChar w:fldCharType="separate"/>
      </w:r>
      <w:r>
        <w:rPr>
          <w:rFonts w:hint="eastAsia" w:ascii="宋体" w:hAnsi="宋体" w:eastAsia="宋体" w:cs="宋体"/>
          <w:sz w:val="24"/>
          <w:szCs w:val="40"/>
        </w:rPr>
        <w:t>第一章 单一来源采购公告</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_Toc16067 \h </w:instrText>
      </w:r>
      <w:r>
        <w:rPr>
          <w:rFonts w:hint="eastAsia" w:ascii="宋体" w:hAnsi="宋体" w:eastAsia="宋体" w:cs="宋体"/>
          <w:sz w:val="24"/>
          <w:szCs w:val="32"/>
        </w:rPr>
        <w:fldChar w:fldCharType="separate"/>
      </w:r>
      <w:r>
        <w:rPr>
          <w:rFonts w:hint="eastAsia" w:ascii="宋体" w:hAnsi="宋体" w:eastAsia="宋体" w:cs="宋体"/>
          <w:sz w:val="24"/>
          <w:szCs w:val="32"/>
        </w:rPr>
        <w:t>2</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72E5E023">
      <w:pPr>
        <w:pStyle w:val="19"/>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_Toc7839 </w:instrText>
      </w:r>
      <w:r>
        <w:rPr>
          <w:rFonts w:hint="eastAsia" w:ascii="宋体" w:hAnsi="宋体" w:eastAsia="宋体" w:cs="宋体"/>
          <w:sz w:val="24"/>
          <w:szCs w:val="36"/>
        </w:rPr>
        <w:fldChar w:fldCharType="separate"/>
      </w:r>
      <w:r>
        <w:rPr>
          <w:rFonts w:hint="eastAsia" w:ascii="宋体" w:hAnsi="宋体" w:eastAsia="宋体" w:cs="宋体"/>
          <w:sz w:val="24"/>
          <w:szCs w:val="40"/>
        </w:rPr>
        <w:t>第二章 供应商须知</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_Toc7839 \h </w:instrText>
      </w:r>
      <w:r>
        <w:rPr>
          <w:rFonts w:hint="eastAsia" w:ascii="宋体" w:hAnsi="宋体" w:eastAsia="宋体" w:cs="宋体"/>
          <w:sz w:val="24"/>
          <w:szCs w:val="32"/>
        </w:rPr>
        <w:fldChar w:fldCharType="separate"/>
      </w:r>
      <w:r>
        <w:rPr>
          <w:rFonts w:hint="eastAsia" w:ascii="宋体" w:hAnsi="宋体" w:eastAsia="宋体" w:cs="宋体"/>
          <w:sz w:val="24"/>
          <w:szCs w:val="32"/>
        </w:rPr>
        <w:t>6</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3ADEB0E8">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_Toc19652 </w:instrText>
      </w:r>
      <w:r>
        <w:rPr>
          <w:rFonts w:hint="eastAsia" w:ascii="宋体" w:hAnsi="宋体" w:eastAsia="宋体" w:cs="宋体"/>
          <w:sz w:val="24"/>
          <w:szCs w:val="36"/>
        </w:rPr>
        <w:fldChar w:fldCharType="separate"/>
      </w:r>
      <w:r>
        <w:rPr>
          <w:rFonts w:hint="eastAsia" w:ascii="宋体" w:hAnsi="宋体" w:eastAsia="宋体" w:cs="宋体"/>
          <w:sz w:val="24"/>
          <w:szCs w:val="36"/>
        </w:rPr>
        <w:t>一、供应商须知前附表</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_Toc19652 \h </w:instrText>
      </w:r>
      <w:r>
        <w:rPr>
          <w:rFonts w:hint="eastAsia" w:ascii="宋体" w:hAnsi="宋体" w:eastAsia="宋体" w:cs="宋体"/>
          <w:sz w:val="24"/>
          <w:szCs w:val="32"/>
        </w:rPr>
        <w:fldChar w:fldCharType="separate"/>
      </w:r>
      <w:r>
        <w:rPr>
          <w:rFonts w:hint="eastAsia" w:ascii="宋体" w:hAnsi="宋体" w:eastAsia="宋体" w:cs="宋体"/>
          <w:sz w:val="24"/>
          <w:szCs w:val="32"/>
        </w:rPr>
        <w:t>6</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054BA7B0">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_Toc6675 </w:instrText>
      </w:r>
      <w:r>
        <w:rPr>
          <w:rFonts w:hint="eastAsia" w:ascii="宋体" w:hAnsi="宋体" w:eastAsia="宋体" w:cs="宋体"/>
          <w:sz w:val="24"/>
          <w:szCs w:val="36"/>
        </w:rPr>
        <w:fldChar w:fldCharType="separate"/>
      </w:r>
      <w:r>
        <w:rPr>
          <w:rFonts w:hint="eastAsia" w:ascii="宋体" w:hAnsi="宋体" w:eastAsia="宋体" w:cs="宋体"/>
          <w:kern w:val="0"/>
          <w:sz w:val="24"/>
          <w:szCs w:val="36"/>
        </w:rPr>
        <w:t>二、项目说明</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_Toc6675 \h </w:instrText>
      </w:r>
      <w:r>
        <w:rPr>
          <w:rFonts w:hint="eastAsia" w:ascii="宋体" w:hAnsi="宋体" w:eastAsia="宋体" w:cs="宋体"/>
          <w:sz w:val="24"/>
          <w:szCs w:val="32"/>
        </w:rPr>
        <w:fldChar w:fldCharType="separate"/>
      </w:r>
      <w:r>
        <w:rPr>
          <w:rFonts w:hint="eastAsia" w:ascii="宋体" w:hAnsi="宋体" w:eastAsia="宋体" w:cs="宋体"/>
          <w:sz w:val="24"/>
          <w:szCs w:val="32"/>
        </w:rPr>
        <w:t>17</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534B9817">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_Toc10270 </w:instrText>
      </w:r>
      <w:r>
        <w:rPr>
          <w:rFonts w:hint="eastAsia" w:ascii="宋体" w:hAnsi="宋体" w:eastAsia="宋体" w:cs="宋体"/>
          <w:sz w:val="24"/>
          <w:szCs w:val="36"/>
        </w:rPr>
        <w:fldChar w:fldCharType="separate"/>
      </w:r>
      <w:r>
        <w:rPr>
          <w:rFonts w:hint="eastAsia" w:ascii="宋体" w:hAnsi="宋体" w:eastAsia="宋体" w:cs="宋体"/>
          <w:kern w:val="0"/>
          <w:sz w:val="24"/>
          <w:szCs w:val="36"/>
        </w:rPr>
        <w:t>三、单一来源采购文件</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_Toc10270 \h </w:instrText>
      </w:r>
      <w:r>
        <w:rPr>
          <w:rFonts w:hint="eastAsia" w:ascii="宋体" w:hAnsi="宋体" w:eastAsia="宋体" w:cs="宋体"/>
          <w:sz w:val="24"/>
          <w:szCs w:val="32"/>
        </w:rPr>
        <w:fldChar w:fldCharType="separate"/>
      </w:r>
      <w:r>
        <w:rPr>
          <w:rFonts w:hint="eastAsia" w:ascii="宋体" w:hAnsi="宋体" w:eastAsia="宋体" w:cs="宋体"/>
          <w:sz w:val="24"/>
          <w:szCs w:val="32"/>
        </w:rPr>
        <w:t>17</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42AF9FBD">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_Toc25736 </w:instrText>
      </w:r>
      <w:r>
        <w:rPr>
          <w:rFonts w:hint="eastAsia" w:ascii="宋体" w:hAnsi="宋体" w:eastAsia="宋体" w:cs="宋体"/>
          <w:sz w:val="24"/>
          <w:szCs w:val="36"/>
        </w:rPr>
        <w:fldChar w:fldCharType="separate"/>
      </w:r>
      <w:r>
        <w:rPr>
          <w:rFonts w:hint="eastAsia" w:ascii="宋体" w:hAnsi="宋体" w:eastAsia="宋体" w:cs="宋体"/>
          <w:kern w:val="0"/>
          <w:sz w:val="24"/>
          <w:szCs w:val="36"/>
        </w:rPr>
        <w:t>四、单一来源采购响应文件</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_Toc25736 \h </w:instrText>
      </w:r>
      <w:r>
        <w:rPr>
          <w:rFonts w:hint="eastAsia" w:ascii="宋体" w:hAnsi="宋体" w:eastAsia="宋体" w:cs="宋体"/>
          <w:sz w:val="24"/>
          <w:szCs w:val="32"/>
        </w:rPr>
        <w:fldChar w:fldCharType="separate"/>
      </w:r>
      <w:r>
        <w:rPr>
          <w:rFonts w:hint="eastAsia" w:ascii="宋体" w:hAnsi="宋体" w:eastAsia="宋体" w:cs="宋体"/>
          <w:sz w:val="24"/>
          <w:szCs w:val="32"/>
        </w:rPr>
        <w:t>18</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13FBFE43">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_Toc25178 </w:instrText>
      </w:r>
      <w:r>
        <w:rPr>
          <w:rFonts w:hint="eastAsia" w:ascii="宋体" w:hAnsi="宋体" w:eastAsia="宋体" w:cs="宋体"/>
          <w:sz w:val="24"/>
          <w:szCs w:val="36"/>
        </w:rPr>
        <w:fldChar w:fldCharType="separate"/>
      </w:r>
      <w:r>
        <w:rPr>
          <w:rFonts w:hint="eastAsia" w:ascii="宋体" w:hAnsi="宋体" w:eastAsia="宋体" w:cs="宋体"/>
          <w:kern w:val="0"/>
          <w:sz w:val="24"/>
          <w:szCs w:val="36"/>
        </w:rPr>
        <w:t>五、投标保证金</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_Toc25178 \h </w:instrText>
      </w:r>
      <w:r>
        <w:rPr>
          <w:rFonts w:hint="eastAsia" w:ascii="宋体" w:hAnsi="宋体" w:eastAsia="宋体" w:cs="宋体"/>
          <w:sz w:val="24"/>
          <w:szCs w:val="32"/>
        </w:rPr>
        <w:fldChar w:fldCharType="separate"/>
      </w:r>
      <w:r>
        <w:rPr>
          <w:rFonts w:hint="eastAsia" w:ascii="宋体" w:hAnsi="宋体" w:eastAsia="宋体" w:cs="宋体"/>
          <w:sz w:val="24"/>
          <w:szCs w:val="32"/>
        </w:rPr>
        <w:t>23</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24D2531B">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_Toc23454 </w:instrText>
      </w:r>
      <w:r>
        <w:rPr>
          <w:rFonts w:hint="eastAsia" w:ascii="宋体" w:hAnsi="宋体" w:eastAsia="宋体" w:cs="宋体"/>
          <w:sz w:val="24"/>
          <w:szCs w:val="36"/>
        </w:rPr>
        <w:fldChar w:fldCharType="separate"/>
      </w:r>
      <w:r>
        <w:rPr>
          <w:rFonts w:hint="eastAsia" w:ascii="宋体" w:hAnsi="宋体" w:eastAsia="宋体" w:cs="宋体"/>
          <w:kern w:val="0"/>
          <w:sz w:val="24"/>
          <w:szCs w:val="36"/>
        </w:rPr>
        <w:t>六、单一来源采购响应</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_Toc23454 \h </w:instrText>
      </w:r>
      <w:r>
        <w:rPr>
          <w:rFonts w:hint="eastAsia" w:ascii="宋体" w:hAnsi="宋体" w:eastAsia="宋体" w:cs="宋体"/>
          <w:sz w:val="24"/>
          <w:szCs w:val="32"/>
        </w:rPr>
        <w:fldChar w:fldCharType="separate"/>
      </w:r>
      <w:r>
        <w:rPr>
          <w:rFonts w:hint="eastAsia" w:ascii="宋体" w:hAnsi="宋体" w:eastAsia="宋体" w:cs="宋体"/>
          <w:sz w:val="24"/>
          <w:szCs w:val="32"/>
        </w:rPr>
        <w:t>23</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1C9A0A5D">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_Toc13271 </w:instrText>
      </w:r>
      <w:r>
        <w:rPr>
          <w:rFonts w:hint="eastAsia" w:ascii="宋体" w:hAnsi="宋体" w:eastAsia="宋体" w:cs="宋体"/>
          <w:sz w:val="24"/>
          <w:szCs w:val="36"/>
        </w:rPr>
        <w:fldChar w:fldCharType="separate"/>
      </w:r>
      <w:r>
        <w:rPr>
          <w:rFonts w:hint="eastAsia" w:ascii="宋体" w:hAnsi="宋体" w:eastAsia="宋体" w:cs="宋体"/>
          <w:kern w:val="0"/>
          <w:sz w:val="24"/>
          <w:szCs w:val="36"/>
        </w:rPr>
        <w:t>七、谈判、评审及定标</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_Toc13271 \h </w:instrText>
      </w:r>
      <w:r>
        <w:rPr>
          <w:rFonts w:hint="eastAsia" w:ascii="宋体" w:hAnsi="宋体" w:eastAsia="宋体" w:cs="宋体"/>
          <w:sz w:val="24"/>
          <w:szCs w:val="32"/>
        </w:rPr>
        <w:fldChar w:fldCharType="separate"/>
      </w:r>
      <w:r>
        <w:rPr>
          <w:rFonts w:hint="eastAsia" w:ascii="宋体" w:hAnsi="宋体" w:eastAsia="宋体" w:cs="宋体"/>
          <w:sz w:val="24"/>
          <w:szCs w:val="32"/>
        </w:rPr>
        <w:t>24</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0FCFB120">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_Toc19087 </w:instrText>
      </w:r>
      <w:r>
        <w:rPr>
          <w:rFonts w:hint="eastAsia" w:ascii="宋体" w:hAnsi="宋体" w:eastAsia="宋体" w:cs="宋体"/>
          <w:sz w:val="24"/>
          <w:szCs w:val="36"/>
        </w:rPr>
        <w:fldChar w:fldCharType="separate"/>
      </w:r>
      <w:r>
        <w:rPr>
          <w:rFonts w:hint="eastAsia" w:ascii="宋体" w:hAnsi="宋体" w:eastAsia="宋体" w:cs="宋体"/>
          <w:sz w:val="24"/>
          <w:szCs w:val="36"/>
        </w:rPr>
        <w:t>八、合同授予</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_Toc19087 \h </w:instrText>
      </w:r>
      <w:r>
        <w:rPr>
          <w:rFonts w:hint="eastAsia" w:ascii="宋体" w:hAnsi="宋体" w:eastAsia="宋体" w:cs="宋体"/>
          <w:sz w:val="24"/>
          <w:szCs w:val="32"/>
        </w:rPr>
        <w:fldChar w:fldCharType="separate"/>
      </w:r>
      <w:r>
        <w:rPr>
          <w:rFonts w:hint="eastAsia" w:ascii="宋体" w:hAnsi="宋体" w:eastAsia="宋体" w:cs="宋体"/>
          <w:sz w:val="24"/>
          <w:szCs w:val="32"/>
        </w:rPr>
        <w:t>30</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20FA2C62">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_Toc9709 </w:instrText>
      </w:r>
      <w:r>
        <w:rPr>
          <w:rFonts w:hint="eastAsia" w:ascii="宋体" w:hAnsi="宋体" w:eastAsia="宋体" w:cs="宋体"/>
          <w:sz w:val="24"/>
          <w:szCs w:val="36"/>
        </w:rPr>
        <w:fldChar w:fldCharType="separate"/>
      </w:r>
      <w:r>
        <w:rPr>
          <w:rFonts w:hint="eastAsia" w:ascii="宋体" w:hAnsi="宋体" w:eastAsia="宋体" w:cs="宋体"/>
          <w:kern w:val="0"/>
          <w:sz w:val="24"/>
          <w:szCs w:val="36"/>
        </w:rPr>
        <w:t>九、合同的履约验收</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_Toc9709 \h </w:instrText>
      </w:r>
      <w:r>
        <w:rPr>
          <w:rFonts w:hint="eastAsia" w:ascii="宋体" w:hAnsi="宋体" w:eastAsia="宋体" w:cs="宋体"/>
          <w:sz w:val="24"/>
          <w:szCs w:val="32"/>
        </w:rPr>
        <w:fldChar w:fldCharType="separate"/>
      </w:r>
      <w:r>
        <w:rPr>
          <w:rFonts w:hint="eastAsia" w:ascii="宋体" w:hAnsi="宋体" w:eastAsia="宋体" w:cs="宋体"/>
          <w:sz w:val="24"/>
          <w:szCs w:val="32"/>
        </w:rPr>
        <w:t>31</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0AD1971C">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_Toc31797 </w:instrText>
      </w:r>
      <w:r>
        <w:rPr>
          <w:rFonts w:hint="eastAsia" w:ascii="宋体" w:hAnsi="宋体" w:eastAsia="宋体" w:cs="宋体"/>
          <w:sz w:val="24"/>
          <w:szCs w:val="36"/>
        </w:rPr>
        <w:fldChar w:fldCharType="separate"/>
      </w:r>
      <w:r>
        <w:rPr>
          <w:rFonts w:hint="eastAsia" w:ascii="宋体" w:hAnsi="宋体" w:eastAsia="宋体" w:cs="宋体"/>
          <w:sz w:val="24"/>
          <w:szCs w:val="36"/>
        </w:rPr>
        <w:t>十、招标服务费</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_Toc31797 \h </w:instrText>
      </w:r>
      <w:r>
        <w:rPr>
          <w:rFonts w:hint="eastAsia" w:ascii="宋体" w:hAnsi="宋体" w:eastAsia="宋体" w:cs="宋体"/>
          <w:sz w:val="24"/>
          <w:szCs w:val="32"/>
        </w:rPr>
        <w:fldChar w:fldCharType="separate"/>
      </w:r>
      <w:r>
        <w:rPr>
          <w:rFonts w:hint="eastAsia" w:ascii="宋体" w:hAnsi="宋体" w:eastAsia="宋体" w:cs="宋体"/>
          <w:sz w:val="24"/>
          <w:szCs w:val="32"/>
        </w:rPr>
        <w:t>31</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3C82795A">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_Toc11113 </w:instrText>
      </w:r>
      <w:r>
        <w:rPr>
          <w:rFonts w:hint="eastAsia" w:ascii="宋体" w:hAnsi="宋体" w:eastAsia="宋体" w:cs="宋体"/>
          <w:sz w:val="24"/>
          <w:szCs w:val="36"/>
        </w:rPr>
        <w:fldChar w:fldCharType="separate"/>
      </w:r>
      <w:r>
        <w:rPr>
          <w:rFonts w:hint="eastAsia" w:ascii="宋体" w:hAnsi="宋体" w:eastAsia="宋体" w:cs="宋体"/>
          <w:sz w:val="24"/>
          <w:szCs w:val="36"/>
        </w:rPr>
        <w:t>十一、重新开展采购活动</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_Toc11113 \h </w:instrText>
      </w:r>
      <w:r>
        <w:rPr>
          <w:rFonts w:hint="eastAsia" w:ascii="宋体" w:hAnsi="宋体" w:eastAsia="宋体" w:cs="宋体"/>
          <w:sz w:val="24"/>
          <w:szCs w:val="32"/>
        </w:rPr>
        <w:fldChar w:fldCharType="separate"/>
      </w:r>
      <w:r>
        <w:rPr>
          <w:rFonts w:hint="eastAsia" w:ascii="宋体" w:hAnsi="宋体" w:eastAsia="宋体" w:cs="宋体"/>
          <w:sz w:val="24"/>
          <w:szCs w:val="32"/>
        </w:rPr>
        <w:t>31</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0014D3E4">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_Toc1557 </w:instrText>
      </w:r>
      <w:r>
        <w:rPr>
          <w:rFonts w:hint="eastAsia" w:ascii="宋体" w:hAnsi="宋体" w:eastAsia="宋体" w:cs="宋体"/>
          <w:sz w:val="24"/>
          <w:szCs w:val="36"/>
        </w:rPr>
        <w:fldChar w:fldCharType="separate"/>
      </w:r>
      <w:r>
        <w:rPr>
          <w:rFonts w:hint="eastAsia" w:ascii="宋体" w:hAnsi="宋体" w:eastAsia="宋体" w:cs="宋体"/>
          <w:sz w:val="24"/>
          <w:szCs w:val="36"/>
        </w:rPr>
        <w:t>十二、询问、质疑与投诉</w:t>
      </w:r>
      <w:bookmarkStart w:id="111" w:name="_GoBack"/>
      <w:bookmarkEnd w:id="111"/>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_Toc1557 \h </w:instrText>
      </w:r>
      <w:r>
        <w:rPr>
          <w:rFonts w:hint="eastAsia" w:ascii="宋体" w:hAnsi="宋体" w:eastAsia="宋体" w:cs="宋体"/>
          <w:sz w:val="24"/>
          <w:szCs w:val="32"/>
        </w:rPr>
        <w:fldChar w:fldCharType="separate"/>
      </w:r>
      <w:r>
        <w:rPr>
          <w:rFonts w:hint="eastAsia" w:ascii="宋体" w:hAnsi="宋体" w:eastAsia="宋体" w:cs="宋体"/>
          <w:sz w:val="24"/>
          <w:szCs w:val="32"/>
        </w:rPr>
        <w:t>31</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0F8FB468">
      <w:pPr>
        <w:pStyle w:val="20"/>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_Toc487 </w:instrText>
      </w:r>
      <w:r>
        <w:rPr>
          <w:rFonts w:hint="eastAsia" w:ascii="宋体" w:hAnsi="宋体" w:eastAsia="宋体" w:cs="宋体"/>
          <w:sz w:val="24"/>
          <w:szCs w:val="36"/>
        </w:rPr>
        <w:fldChar w:fldCharType="separate"/>
      </w:r>
      <w:r>
        <w:rPr>
          <w:rFonts w:hint="eastAsia" w:ascii="宋体" w:hAnsi="宋体" w:eastAsia="宋体" w:cs="宋体"/>
          <w:sz w:val="24"/>
          <w:szCs w:val="36"/>
        </w:rPr>
        <w:t>十三、拒绝商业贿赂</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_Toc487 \h </w:instrText>
      </w:r>
      <w:r>
        <w:rPr>
          <w:rFonts w:hint="eastAsia" w:ascii="宋体" w:hAnsi="宋体" w:eastAsia="宋体" w:cs="宋体"/>
          <w:sz w:val="24"/>
          <w:szCs w:val="32"/>
        </w:rPr>
        <w:fldChar w:fldCharType="separate"/>
      </w:r>
      <w:r>
        <w:rPr>
          <w:rFonts w:hint="eastAsia" w:ascii="宋体" w:hAnsi="宋体" w:eastAsia="宋体" w:cs="宋体"/>
          <w:sz w:val="24"/>
          <w:szCs w:val="32"/>
        </w:rPr>
        <w:t>32</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6B2BFC1A">
      <w:pPr>
        <w:pStyle w:val="19"/>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_Toc23780 </w:instrText>
      </w:r>
      <w:r>
        <w:rPr>
          <w:rFonts w:hint="eastAsia" w:ascii="宋体" w:hAnsi="宋体" w:eastAsia="宋体" w:cs="宋体"/>
          <w:sz w:val="24"/>
          <w:szCs w:val="36"/>
        </w:rPr>
        <w:fldChar w:fldCharType="separate"/>
      </w:r>
      <w:r>
        <w:rPr>
          <w:rFonts w:hint="eastAsia" w:ascii="宋体" w:hAnsi="宋体" w:eastAsia="宋体" w:cs="宋体"/>
          <w:kern w:val="0"/>
          <w:sz w:val="24"/>
          <w:szCs w:val="40"/>
        </w:rPr>
        <w:t>第三章 服务</w:t>
      </w:r>
      <w:r>
        <w:rPr>
          <w:rFonts w:hint="eastAsia" w:ascii="宋体" w:hAnsi="宋体" w:eastAsia="宋体" w:cs="宋体"/>
          <w:kern w:val="0"/>
          <w:sz w:val="24"/>
          <w:szCs w:val="40"/>
          <w:lang w:val="en-US" w:eastAsia="zh-CN"/>
        </w:rPr>
        <w:t>内容及</w:t>
      </w:r>
      <w:r>
        <w:rPr>
          <w:rFonts w:hint="eastAsia" w:ascii="宋体" w:hAnsi="宋体" w:eastAsia="宋体" w:cs="宋体"/>
          <w:kern w:val="0"/>
          <w:sz w:val="24"/>
          <w:szCs w:val="40"/>
        </w:rPr>
        <w:t>需求</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_Toc23780 \h </w:instrText>
      </w:r>
      <w:r>
        <w:rPr>
          <w:rFonts w:hint="eastAsia" w:ascii="宋体" w:hAnsi="宋体" w:eastAsia="宋体" w:cs="宋体"/>
          <w:sz w:val="24"/>
          <w:szCs w:val="32"/>
        </w:rPr>
        <w:fldChar w:fldCharType="separate"/>
      </w:r>
      <w:r>
        <w:rPr>
          <w:rFonts w:hint="eastAsia" w:ascii="宋体" w:hAnsi="宋体" w:eastAsia="宋体" w:cs="宋体"/>
          <w:sz w:val="24"/>
          <w:szCs w:val="32"/>
        </w:rPr>
        <w:t>33</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5CA6AFE3">
      <w:pPr>
        <w:pStyle w:val="19"/>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_Toc19135 </w:instrText>
      </w:r>
      <w:r>
        <w:rPr>
          <w:rFonts w:hint="eastAsia" w:ascii="宋体" w:hAnsi="宋体" w:eastAsia="宋体" w:cs="宋体"/>
          <w:sz w:val="24"/>
          <w:szCs w:val="36"/>
        </w:rPr>
        <w:fldChar w:fldCharType="separate"/>
      </w:r>
      <w:r>
        <w:rPr>
          <w:rFonts w:hint="eastAsia" w:ascii="宋体" w:hAnsi="宋体" w:eastAsia="宋体" w:cs="宋体"/>
          <w:kern w:val="0"/>
          <w:sz w:val="24"/>
          <w:szCs w:val="40"/>
        </w:rPr>
        <w:t>第四章 商务要求</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_Toc19135 \h </w:instrText>
      </w:r>
      <w:r>
        <w:rPr>
          <w:rFonts w:hint="eastAsia" w:ascii="宋体" w:hAnsi="宋体" w:eastAsia="宋体" w:cs="宋体"/>
          <w:sz w:val="24"/>
          <w:szCs w:val="32"/>
        </w:rPr>
        <w:fldChar w:fldCharType="separate"/>
      </w:r>
      <w:r>
        <w:rPr>
          <w:rFonts w:hint="eastAsia" w:ascii="宋体" w:hAnsi="宋体" w:eastAsia="宋体" w:cs="宋体"/>
          <w:sz w:val="24"/>
          <w:szCs w:val="32"/>
        </w:rPr>
        <w:t>37</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63C7C493">
      <w:pPr>
        <w:pStyle w:val="19"/>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sz w:val="24"/>
          <w:szCs w:val="32"/>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_Toc1578 </w:instrText>
      </w:r>
      <w:r>
        <w:rPr>
          <w:rFonts w:hint="eastAsia" w:ascii="宋体" w:hAnsi="宋体" w:eastAsia="宋体" w:cs="宋体"/>
          <w:sz w:val="24"/>
          <w:szCs w:val="36"/>
        </w:rPr>
        <w:fldChar w:fldCharType="separate"/>
      </w:r>
      <w:r>
        <w:rPr>
          <w:rFonts w:hint="eastAsia" w:ascii="宋体" w:hAnsi="宋体" w:eastAsia="宋体" w:cs="宋体"/>
          <w:kern w:val="0"/>
          <w:sz w:val="24"/>
          <w:szCs w:val="40"/>
        </w:rPr>
        <w:t>第五章 合同条款</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_Toc1578 \h </w:instrText>
      </w:r>
      <w:r>
        <w:rPr>
          <w:rFonts w:hint="eastAsia" w:ascii="宋体" w:hAnsi="宋体" w:eastAsia="宋体" w:cs="宋体"/>
          <w:sz w:val="24"/>
          <w:szCs w:val="32"/>
        </w:rPr>
        <w:fldChar w:fldCharType="separate"/>
      </w:r>
      <w:r>
        <w:rPr>
          <w:rFonts w:hint="eastAsia" w:ascii="宋体" w:hAnsi="宋体" w:eastAsia="宋体" w:cs="宋体"/>
          <w:sz w:val="24"/>
          <w:szCs w:val="32"/>
        </w:rPr>
        <w:t>38</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3AC9759D">
      <w:pPr>
        <w:pStyle w:val="19"/>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 w:val="24"/>
          <w:szCs w:val="36"/>
        </w:rPr>
        <w:fldChar w:fldCharType="begin"/>
      </w:r>
      <w:r>
        <w:rPr>
          <w:rFonts w:hint="eastAsia" w:ascii="宋体" w:hAnsi="宋体" w:eastAsia="宋体" w:cs="宋体"/>
          <w:sz w:val="24"/>
          <w:szCs w:val="36"/>
        </w:rPr>
        <w:instrText xml:space="preserve"> HYPERLINK \l _Toc168 </w:instrText>
      </w:r>
      <w:r>
        <w:rPr>
          <w:rFonts w:hint="eastAsia" w:ascii="宋体" w:hAnsi="宋体" w:eastAsia="宋体" w:cs="宋体"/>
          <w:sz w:val="24"/>
          <w:szCs w:val="36"/>
        </w:rPr>
        <w:fldChar w:fldCharType="separate"/>
      </w:r>
      <w:r>
        <w:rPr>
          <w:rFonts w:hint="eastAsia" w:ascii="宋体" w:hAnsi="宋体" w:eastAsia="宋体" w:cs="宋体"/>
          <w:sz w:val="24"/>
          <w:szCs w:val="40"/>
        </w:rPr>
        <w:t>第六章 单一来源采购响应文件格式</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_Toc168 \h </w:instrText>
      </w:r>
      <w:r>
        <w:rPr>
          <w:rFonts w:hint="eastAsia" w:ascii="宋体" w:hAnsi="宋体" w:eastAsia="宋体" w:cs="宋体"/>
          <w:sz w:val="24"/>
          <w:szCs w:val="32"/>
        </w:rPr>
        <w:fldChar w:fldCharType="separate"/>
      </w:r>
      <w:r>
        <w:rPr>
          <w:rFonts w:hint="eastAsia" w:ascii="宋体" w:hAnsi="宋体" w:eastAsia="宋体" w:cs="宋体"/>
          <w:sz w:val="24"/>
          <w:szCs w:val="32"/>
        </w:rPr>
        <w:t>42</w:t>
      </w:r>
      <w:r>
        <w:rPr>
          <w:rFonts w:hint="eastAsia" w:ascii="宋体" w:hAnsi="宋体" w:eastAsia="宋体" w:cs="宋体"/>
          <w:sz w:val="24"/>
          <w:szCs w:val="32"/>
        </w:rPr>
        <w:fldChar w:fldCharType="end"/>
      </w:r>
      <w:r>
        <w:rPr>
          <w:rFonts w:hint="eastAsia" w:ascii="宋体" w:hAnsi="宋体" w:eastAsia="宋体" w:cs="宋体"/>
          <w:sz w:val="24"/>
          <w:szCs w:val="36"/>
        </w:rPr>
        <w:fldChar w:fldCharType="end"/>
      </w:r>
    </w:p>
    <w:p w14:paraId="2611E797">
      <w:pPr>
        <w:spacing w:line="360" w:lineRule="auto"/>
        <w:rPr>
          <w:rFonts w:hint="eastAsia" w:ascii="宋体" w:hAnsi="宋体" w:eastAsia="宋体" w:cs="宋体"/>
          <w:sz w:val="28"/>
          <w:szCs w:val="28"/>
        </w:rPr>
      </w:pPr>
      <w:r>
        <w:rPr>
          <w:rFonts w:hint="eastAsia" w:ascii="宋体" w:hAnsi="宋体" w:eastAsia="宋体" w:cs="宋体"/>
          <w:szCs w:val="28"/>
        </w:rPr>
        <w:fldChar w:fldCharType="end"/>
      </w:r>
    </w:p>
    <w:p w14:paraId="1E253371">
      <w:pPr>
        <w:rPr>
          <w:rFonts w:hint="eastAsia" w:ascii="宋体" w:hAnsi="宋体" w:eastAsia="宋体" w:cs="宋体"/>
          <w:sz w:val="24"/>
        </w:rPr>
      </w:pPr>
    </w:p>
    <w:p w14:paraId="21277D67">
      <w:pPr>
        <w:rPr>
          <w:rFonts w:hint="eastAsia" w:ascii="宋体" w:hAnsi="宋体" w:eastAsia="宋体" w:cs="宋体"/>
          <w:sz w:val="24"/>
        </w:rPr>
      </w:pPr>
    </w:p>
    <w:p w14:paraId="1282500E">
      <w:pPr>
        <w:rPr>
          <w:rFonts w:hint="eastAsia" w:ascii="宋体" w:hAnsi="宋体" w:eastAsia="宋体" w:cs="宋体"/>
          <w:sz w:val="24"/>
        </w:rPr>
      </w:pPr>
    </w:p>
    <w:p w14:paraId="16C56E4C">
      <w:pPr>
        <w:rPr>
          <w:rFonts w:hint="eastAsia" w:ascii="宋体" w:hAnsi="宋体" w:eastAsia="宋体" w:cs="宋体"/>
          <w:sz w:val="24"/>
        </w:rPr>
      </w:pPr>
    </w:p>
    <w:p w14:paraId="708B28F1">
      <w:pPr>
        <w:rPr>
          <w:rFonts w:hint="eastAsia" w:ascii="宋体" w:hAnsi="宋体" w:eastAsia="宋体" w:cs="宋体"/>
          <w:sz w:val="24"/>
        </w:rPr>
      </w:pPr>
    </w:p>
    <w:p w14:paraId="08F09810">
      <w:pPr>
        <w:rPr>
          <w:rFonts w:hint="eastAsia" w:ascii="宋体" w:hAnsi="宋体" w:eastAsia="宋体" w:cs="宋体"/>
        </w:rPr>
      </w:pPr>
    </w:p>
    <w:p w14:paraId="3CC5E902">
      <w:pPr>
        <w:rPr>
          <w:rFonts w:hint="eastAsia" w:ascii="宋体" w:hAnsi="宋体" w:eastAsia="宋体" w:cs="宋体"/>
        </w:rPr>
      </w:pPr>
    </w:p>
    <w:p w14:paraId="230A203A">
      <w:pPr>
        <w:rPr>
          <w:rFonts w:hint="eastAsia" w:ascii="宋体" w:hAnsi="宋体" w:eastAsia="宋体" w:cs="宋体"/>
        </w:rPr>
      </w:pPr>
    </w:p>
    <w:p w14:paraId="10B059D0">
      <w:pPr>
        <w:pStyle w:val="2"/>
        <w:spacing w:before="20" w:after="20" w:line="360" w:lineRule="auto"/>
        <w:jc w:val="center"/>
        <w:rPr>
          <w:rFonts w:hint="eastAsia" w:ascii="宋体" w:hAnsi="宋体" w:eastAsia="宋体" w:cs="宋体"/>
          <w:sz w:val="32"/>
          <w:szCs w:val="32"/>
        </w:rPr>
        <w:sectPr>
          <w:footerReference r:id="rId9" w:type="first"/>
          <w:headerReference r:id="rId7" w:type="default"/>
          <w:footerReference r:id="rId8" w:type="default"/>
          <w:pgSz w:w="11905" w:h="16838"/>
          <w:pgMar w:top="1440" w:right="1417" w:bottom="1440" w:left="1417" w:header="850" w:footer="992" w:gutter="0"/>
          <w:pgNumType w:start="1"/>
          <w:cols w:space="720" w:num="1"/>
          <w:docGrid w:linePitch="312" w:charSpace="0"/>
        </w:sectPr>
      </w:pPr>
      <w:bookmarkStart w:id="5" w:name="_Toc458854202"/>
    </w:p>
    <w:p w14:paraId="18FC23A6">
      <w:pPr>
        <w:pStyle w:val="2"/>
        <w:spacing w:before="20" w:after="20" w:line="360" w:lineRule="auto"/>
        <w:jc w:val="center"/>
        <w:rPr>
          <w:rFonts w:hint="eastAsia" w:ascii="宋体" w:hAnsi="宋体" w:eastAsia="宋体" w:cs="宋体"/>
        </w:rPr>
      </w:pPr>
      <w:bookmarkStart w:id="6" w:name="_Toc16067"/>
      <w:r>
        <w:rPr>
          <w:rFonts w:hint="eastAsia" w:ascii="宋体" w:hAnsi="宋体" w:eastAsia="宋体" w:cs="宋体"/>
          <w:sz w:val="32"/>
          <w:szCs w:val="32"/>
        </w:rPr>
        <w:t>第一章 单一来源采购公告</w:t>
      </w:r>
      <w:bookmarkEnd w:id="5"/>
      <w:bookmarkEnd w:id="6"/>
    </w:p>
    <w:p w14:paraId="3DCC352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bookmarkStart w:id="7" w:name="_Toc458854203"/>
      <w:r>
        <w:rPr>
          <w:rFonts w:hint="eastAsia" w:ascii="宋体" w:hAnsi="宋体" w:eastAsia="宋体" w:cs="宋体"/>
          <w:b/>
          <w:sz w:val="24"/>
          <w:szCs w:val="24"/>
        </w:rPr>
        <w:t>项⽬概况</w:t>
      </w:r>
    </w:p>
    <w:p w14:paraId="48B42D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第⼗⼀届陕西省艺术节群星奖参赛作品创作项⽬采购项⽬的潜在供应商应在在清涧县财政局东⼀楼111办公室获取采购⽂件，并于 2026年07⽉22⽇ 15时30分 （北京时间）前提交响应⽂件。</w:t>
      </w:r>
    </w:p>
    <w:p w14:paraId="71410F9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⼀、项⽬基本情况</w:t>
      </w:r>
    </w:p>
    <w:p w14:paraId="0EFAE5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项⽬编号：QJZFCG202606</w:t>
      </w:r>
    </w:p>
    <w:p w14:paraId="461D15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项⽬名称：第⼗⼀届陕西省艺术节群星奖参赛作品创作项⽬</w:t>
      </w:r>
    </w:p>
    <w:p w14:paraId="40917A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采购⽅式：单⼀来源</w:t>
      </w:r>
    </w:p>
    <w:p w14:paraId="2B6ED6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预算⾦额：400,000.00元</w:t>
      </w:r>
    </w:p>
    <w:p w14:paraId="28747E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418028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清涧县⽂化和旅游⽂物⼴电局第⼗⼀届陕西省艺术节群星奖参赛作品创作项⽬</w:t>
      </w:r>
      <w:r>
        <w:rPr>
          <w:rFonts w:hint="eastAsia" w:ascii="宋体" w:hAnsi="宋体" w:cs="宋体"/>
          <w:sz w:val="24"/>
          <w:szCs w:val="24"/>
          <w:lang w:eastAsia="zh-CN"/>
        </w:rPr>
        <w:t>）：</w:t>
      </w:r>
    </w:p>
    <w:p w14:paraId="3E92ED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合同包预算⾦额：400,000.00元</w:t>
      </w:r>
    </w:p>
    <w:p w14:paraId="6D345FF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合同包最⾼限价：400,000.00元</w:t>
      </w:r>
    </w:p>
    <w:tbl>
      <w:tblPr>
        <w:tblStyle w:val="24"/>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72"/>
        <w:gridCol w:w="1210"/>
        <w:gridCol w:w="1208"/>
        <w:gridCol w:w="1331"/>
        <w:gridCol w:w="1486"/>
        <w:gridCol w:w="1486"/>
        <w:gridCol w:w="1486"/>
      </w:tblGrid>
      <w:tr w14:paraId="3A2018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PrEx>
        <w:trPr>
          <w:trHeight w:val="234" w:hRule="atLeast"/>
          <w:tblHeader/>
        </w:trPr>
        <w:tc>
          <w:tcPr>
            <w:tcW w:w="3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3203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品目号</w:t>
            </w:r>
          </w:p>
        </w:tc>
        <w:tc>
          <w:tcPr>
            <w:tcW w:w="6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E37C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品目名称</w:t>
            </w:r>
          </w:p>
        </w:tc>
        <w:tc>
          <w:tcPr>
            <w:tcW w:w="6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237A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采购标的</w:t>
            </w:r>
          </w:p>
        </w:tc>
        <w:tc>
          <w:tcPr>
            <w:tcW w:w="7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2E11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数量（单位）</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08BB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技术规格、参数及要求</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915F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品目预算</w:t>
            </w: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元</w:t>
            </w:r>
            <w:r>
              <w:rPr>
                <w:rFonts w:hint="eastAsia" w:ascii="宋体" w:hAnsi="宋体" w:cs="宋体"/>
                <w:b/>
                <w:bCs/>
                <w:sz w:val="24"/>
                <w:szCs w:val="24"/>
                <w:lang w:val="en-US" w:eastAsia="zh-CN"/>
              </w:rPr>
              <w:t>）</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4C53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最高限价</w:t>
            </w: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元</w:t>
            </w:r>
            <w:r>
              <w:rPr>
                <w:rFonts w:hint="eastAsia" w:ascii="宋体" w:hAnsi="宋体" w:cs="宋体"/>
                <w:b/>
                <w:bCs/>
                <w:sz w:val="24"/>
                <w:szCs w:val="24"/>
                <w:lang w:val="en-US" w:eastAsia="zh-CN"/>
              </w:rPr>
              <w:t>）</w:t>
            </w:r>
          </w:p>
        </w:tc>
      </w:tr>
      <w:tr w14:paraId="2F6584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00" w:hRule="atLeast"/>
        </w:trPr>
        <w:tc>
          <w:tcPr>
            <w:tcW w:w="3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BCE5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6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3B9F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FF"/>
                <w:sz w:val="24"/>
                <w:szCs w:val="24"/>
              </w:rPr>
            </w:pPr>
            <w:r>
              <w:rPr>
                <w:rFonts w:hint="eastAsia" w:ascii="宋体" w:hAnsi="宋体" w:eastAsia="宋体" w:cs="宋体"/>
                <w:sz w:val="24"/>
                <w:szCs w:val="24"/>
              </w:rPr>
              <w:t>艺术创作、表演和交流服务</w:t>
            </w:r>
          </w:p>
        </w:tc>
        <w:tc>
          <w:tcPr>
            <w:tcW w:w="6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90F0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FF"/>
                <w:sz w:val="24"/>
                <w:szCs w:val="24"/>
              </w:rPr>
            </w:pPr>
            <w:r>
              <w:rPr>
                <w:rFonts w:hint="eastAsia" w:ascii="宋体" w:hAnsi="宋体" w:eastAsia="宋体" w:cs="宋体"/>
                <w:sz w:val="24"/>
                <w:szCs w:val="24"/>
                <w:lang w:eastAsia="zh-CN"/>
              </w:rPr>
              <w:t>第十一届陕西省艺术节群星奖参赛作品创作项目</w:t>
            </w:r>
          </w:p>
        </w:tc>
        <w:tc>
          <w:tcPr>
            <w:tcW w:w="74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D20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项</w:t>
            </w:r>
            <w:r>
              <w:rPr>
                <w:rFonts w:hint="eastAsia" w:ascii="宋体" w:hAnsi="宋体" w:cs="宋体"/>
                <w:sz w:val="24"/>
                <w:szCs w:val="24"/>
                <w:lang w:val="en-US" w:eastAsia="zh-CN"/>
              </w:rPr>
              <w:t>）</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24B4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9EB4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400000</w:t>
            </w:r>
            <w:r>
              <w:rPr>
                <w:rFonts w:hint="eastAsia" w:ascii="宋体" w:hAnsi="宋体" w:eastAsia="宋体" w:cs="宋体"/>
                <w:sz w:val="24"/>
                <w:szCs w:val="24"/>
              </w:rPr>
              <w:t>.00</w:t>
            </w:r>
          </w:p>
        </w:tc>
        <w:tc>
          <w:tcPr>
            <w:tcW w:w="83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3F78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400000</w:t>
            </w:r>
            <w:r>
              <w:rPr>
                <w:rFonts w:hint="eastAsia" w:ascii="宋体" w:hAnsi="宋体" w:eastAsia="宋体" w:cs="宋体"/>
                <w:sz w:val="24"/>
                <w:szCs w:val="24"/>
              </w:rPr>
              <w:t>.00</w:t>
            </w:r>
          </w:p>
        </w:tc>
      </w:tr>
    </w:tbl>
    <w:p w14:paraId="11621BA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sz w:val="24"/>
          <w:szCs w:val="24"/>
        </w:rPr>
      </w:pPr>
    </w:p>
    <w:p w14:paraId="18D316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本合同包不接受联合体投标</w:t>
      </w:r>
      <w:r>
        <w:rPr>
          <w:rFonts w:hint="eastAsia" w:ascii="宋体" w:hAnsi="宋体" w:cs="宋体"/>
          <w:sz w:val="24"/>
          <w:szCs w:val="24"/>
          <w:lang w:eastAsia="zh-CN"/>
        </w:rPr>
        <w:t>。</w:t>
      </w:r>
    </w:p>
    <w:p w14:paraId="5ECE45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合同履⾏期限：合同签订之⽇起2026年11⽉底前完成</w:t>
      </w:r>
      <w:r>
        <w:rPr>
          <w:rFonts w:hint="eastAsia" w:ascii="宋体" w:hAnsi="宋体" w:cs="宋体"/>
          <w:sz w:val="24"/>
          <w:szCs w:val="24"/>
          <w:lang w:eastAsia="zh-CN"/>
        </w:rPr>
        <w:t>。</w:t>
      </w:r>
    </w:p>
    <w:p w14:paraId="1EE5F76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⼆、申请⼈的资格要求：</w:t>
      </w:r>
    </w:p>
    <w:p w14:paraId="341DA4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1.满⾜《中华⼈⺠共和国政府采购法》第⼆⼗⼆条规定</w:t>
      </w:r>
      <w:r>
        <w:rPr>
          <w:rFonts w:hint="eastAsia" w:ascii="宋体" w:hAnsi="宋体" w:cs="宋体"/>
          <w:sz w:val="24"/>
          <w:szCs w:val="24"/>
          <w:lang w:eastAsia="zh-CN"/>
        </w:rPr>
        <w:t>；</w:t>
      </w:r>
    </w:p>
    <w:p w14:paraId="6FE8A5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2.落实政府采购政策需满⾜的资格要求：</w:t>
      </w:r>
    </w:p>
    <w:p w14:paraId="66AEBC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清涧县⽂化和旅游⽂物⼴电局第⼗⼀届陕西省艺术节群星奖参赛作品 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54F799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第⼗⼀届陕西省艺术节群星奖参赛作品创作项⽬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4B73C7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1、《财政部发展改⾰委⽣态环境部市场监管总局关于调整优化节能产品、环境标志产品政府采购执⾏机制的通知》（财库〔2019〕9号）；</w:t>
      </w:r>
    </w:p>
    <w:p w14:paraId="69FAE7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2、《政府采购促进中⼩企业发展管理办法》财库〔2020〕46号；</w:t>
      </w:r>
    </w:p>
    <w:p w14:paraId="1047BB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3、《陕西省财政厅关于进⼀步加⼤政府采购⽀持中⼩企业⼒度的通知》陕财办采〔2022〕5号；</w:t>
      </w:r>
    </w:p>
    <w:p w14:paraId="1F3D2A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4、《榆林市财政局关于进⼀步加⼤政府采购⽀持中⼩企业⼒度的通知》榆政财采发〔2022〕10号；</w:t>
      </w:r>
    </w:p>
    <w:p w14:paraId="6A2F77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5、陕西省财政厅关于印发《陕西省中⼩企业政府采购信⽤融资办法》陕财办采〔2018〕23号，相关政策、业务流程、办理平台</w:t>
      </w:r>
      <w:r>
        <w:rPr>
          <w:rFonts w:hint="eastAsia" w:ascii="宋体" w:hAnsi="宋体" w:cs="宋体"/>
          <w:sz w:val="24"/>
          <w:szCs w:val="24"/>
          <w:lang w:eastAsia="zh-CN"/>
        </w:rPr>
        <w:t>（</w:t>
      </w:r>
      <w:r>
        <w:rPr>
          <w:rFonts w:hint="eastAsia" w:ascii="宋体" w:hAnsi="宋体" w:eastAsia="宋体" w:cs="宋体"/>
          <w:sz w:val="24"/>
          <w:szCs w:val="24"/>
        </w:rPr>
        <w:t>http//www.ccgp-shaanxi.gov.cn/zcdservice/zcd/shanxi/）；</w:t>
      </w:r>
    </w:p>
    <w:p w14:paraId="3F081F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6、《财政部司法部关于政府采购⽀持监狱企业发展有关问题的通知》财库〔2014〕68号；</w:t>
      </w:r>
    </w:p>
    <w:p w14:paraId="65C630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7、《财政部⺠政部中国残疾⼈联合会关于促进残疾⼈就业政府采购政策的通知》财库〔2017〕141号；</w:t>
      </w:r>
    </w:p>
    <w:p w14:paraId="615EFF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8、《关于在政府采购活动中查询及使⽤信⽤记录有关问题的通知》财库〔2016〕125号；</w:t>
      </w:r>
    </w:p>
    <w:p w14:paraId="5E8979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9、其他需要落实的政府采购政策（如有最新颁布的政府采购政策，按最新⽂件执⾏）。</w:t>
      </w:r>
    </w:p>
    <w:p w14:paraId="68E4BE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3.本项⽬的特定资格要求：</w:t>
      </w:r>
    </w:p>
    <w:p w14:paraId="06CE58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清涧县⽂化和旅游⽂物⼴电局第⼗⼀届陕西省艺术节群星奖参赛作品 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0EA2CA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第⼗⼀届陕西省艺术节群星奖参赛作品创作项⽬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70AE33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投标⼈为具有独⽴承担⺠事责任能⼒的法⼈、事业法⼈、其他组织或⾃然⼈。企业法⼈应提供合法有效的标识有统⼀社会信⽤代码的营业执照；事业法⼈应提供事业单位法⼈证书；其他组织应提供合法登记证明⽂件；⾃然⼈应提供⾝份证。投标⼈须具有《营业性演出许可证》</w:t>
      </w:r>
      <w:r>
        <w:rPr>
          <w:rFonts w:hint="eastAsia" w:ascii="宋体" w:hAnsi="宋体" w:cs="宋体"/>
          <w:sz w:val="24"/>
          <w:szCs w:val="24"/>
          <w:lang w:eastAsia="zh-CN"/>
        </w:rPr>
        <w:t>；</w:t>
      </w:r>
    </w:p>
    <w:p w14:paraId="61D66C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（2）财务状况报告：提供2025年企业赋码后的财务审计报告（提供经审计的资产负债表、现⾦流量表、利润表（损益表）等资料复印件，提供的财务审计报告需在注册会计师⾏业统⼀监管平台（http</w:t>
      </w:r>
      <w:r>
        <w:rPr>
          <w:rFonts w:hint="eastAsia" w:ascii="宋体" w:hAnsi="宋体" w:cs="宋体"/>
          <w:sz w:val="24"/>
          <w:szCs w:val="24"/>
          <w:lang w:eastAsia="zh-CN"/>
        </w:rPr>
        <w:t>：</w:t>
      </w:r>
      <w:r>
        <w:rPr>
          <w:rFonts w:hint="eastAsia" w:ascii="宋体" w:hAnsi="宋体" w:eastAsia="宋体" w:cs="宋体"/>
          <w:sz w:val="24"/>
          <w:szCs w:val="24"/>
        </w:rPr>
        <w:t>//acc.mof.gov.cn/）可查询并提供⽹⻚截图；</w:t>
      </w:r>
    </w:p>
    <w:p w14:paraId="7986D4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（3）社会保障资⾦缴纳证明：提供2026年01⽉01⽇⾄今已缴纳的⾄少⼀个⽉的社会保障资⾦银⾏缴费单据或社保机构开具的社会保险参保缴费情况证明，依法不需要缴纳社会保障资⾦的单位应提供相关证明材料；</w:t>
      </w:r>
    </w:p>
    <w:p w14:paraId="0FC43CB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（4）税收缴纳证明：提供2026年01⽉01⽇⾄今已缴纳的⾄少⼀个⽉的纳税证明或完税证明，依法免税的单位应提供相关证明材料；</w:t>
      </w:r>
    </w:p>
    <w:p w14:paraId="326173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（5）参加政府采购活动前三年内，在经营活动中没有重⼤违法记录的书⾯声明；</w:t>
      </w:r>
    </w:p>
    <w:p w14:paraId="6E1C3A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投标⼈提供在投标截⽌⽇前在信⽤中国⽹（www.creditchina.gov.cn）未被失信被执⾏⼈、重⼤税收违法失信主体、经营（活动）异常名录信息查询和在中国政府采购⽹（www.ccgp.gov.cn）未被列⼊政府采购严重违法失信⾏为记录名单（处罚期限届满的除外，如相关失信记录已失效，投标⼈需提供相关证明资料）；提供信⽤中国⽹及中国政府采购⽹相应查询结果的⽹站截图（查询⽇期为从⽂件获取之⽇起⾄投标截⽌⽇前但最终以投标截⽌⽇当天查询结果为准）；</w:t>
      </w:r>
    </w:p>
    <w:p w14:paraId="6C79E1D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（7）提供投标信⽤承诺书（保证⾦）（承诺书效⼒和作⽤等同投标保证⾦），供应商应在“信⽤中国（陕西榆林）”⽹站进⾏注册、登录，⾃主上报信⽤承诺书；</w:t>
      </w:r>
    </w:p>
    <w:p w14:paraId="76B3FC3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（8）提供具有履⾏合同所必需的设备和专业技术能⼒的承诺函；</w:t>
      </w:r>
    </w:p>
    <w:p w14:paraId="4782154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（9）提供榆林市政府⾤购服务类项⽬供应商信⽤承诺书，供应商应在“信⽤中国（陕西榆林）”⽹站进⾏注册、登录，⾃主上报信⽤承诺书；</w:t>
      </w:r>
    </w:p>
    <w:p w14:paraId="3193C1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（10）本项⽬不接受联合体投标，单位负责⼈为同⼀⼈或者存在直接控股、管理关系的不同投标⼈，不得参加同⼀合同项下的政府采购活动。（提供书⾯声明材料）</w:t>
      </w:r>
    </w:p>
    <w:p w14:paraId="3FB3D55C">
      <w:pPr>
        <w:spacing w:line="360" w:lineRule="auto"/>
        <w:ind w:firstLine="480" w:firstLineChars="200"/>
        <w:rPr>
          <w:rFonts w:hint="eastAsia" w:ascii="宋体" w:hAnsi="宋体" w:eastAsia="宋体" w:cs="宋体"/>
          <w:sz w:val="24"/>
          <w:szCs w:val="32"/>
          <w:lang w:eastAsia="zh-CN"/>
        </w:rPr>
      </w:pPr>
      <w:r>
        <w:rPr>
          <w:rFonts w:hint="eastAsia" w:ascii="宋体" w:hAnsi="宋体" w:eastAsia="宋体" w:cs="宋体"/>
          <w:sz w:val="24"/>
          <w:szCs w:val="24"/>
        </w:rPr>
        <w:t>（11）本标段专⻔⾯向⼩微企业采购，投标⼈须提供《中⼩企业声明函》</w:t>
      </w:r>
      <w:r>
        <w:rPr>
          <w:rFonts w:hint="eastAsia" w:ascii="宋体" w:hAnsi="宋体" w:cs="宋体"/>
          <w:sz w:val="24"/>
          <w:szCs w:val="24"/>
          <w:lang w:eastAsia="zh-CN"/>
        </w:rPr>
        <w:t>。</w:t>
      </w:r>
    </w:p>
    <w:p w14:paraId="2BB041E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三、获取采购⽂件</w:t>
      </w:r>
    </w:p>
    <w:p w14:paraId="1F3709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2026年07⽉17⽇ ⾄ 2026年07⽉21⽇ ，每天上午 08</w:t>
      </w:r>
      <w:r>
        <w:rPr>
          <w:rFonts w:hint="eastAsia" w:ascii="宋体" w:hAnsi="宋体" w:cs="宋体"/>
          <w:sz w:val="24"/>
          <w:szCs w:val="24"/>
          <w:lang w:eastAsia="zh-CN"/>
        </w:rPr>
        <w:t>：</w:t>
      </w:r>
      <w:r>
        <w:rPr>
          <w:rFonts w:hint="eastAsia" w:ascii="宋体" w:hAnsi="宋体" w:eastAsia="宋体" w:cs="宋体"/>
          <w:sz w:val="24"/>
          <w:szCs w:val="24"/>
        </w:rPr>
        <w:t>00</w:t>
      </w:r>
      <w:r>
        <w:rPr>
          <w:rFonts w:hint="eastAsia" w:ascii="宋体" w:hAnsi="宋体" w:cs="宋体"/>
          <w:sz w:val="24"/>
          <w:szCs w:val="24"/>
          <w:lang w:eastAsia="zh-CN"/>
        </w:rPr>
        <w:t>：</w:t>
      </w:r>
      <w:r>
        <w:rPr>
          <w:rFonts w:hint="eastAsia" w:ascii="宋体" w:hAnsi="宋体" w:eastAsia="宋体" w:cs="宋体"/>
          <w:sz w:val="24"/>
          <w:szCs w:val="24"/>
        </w:rPr>
        <w:t>00 ⾄ 12</w:t>
      </w:r>
      <w:r>
        <w:rPr>
          <w:rFonts w:hint="eastAsia" w:ascii="宋体" w:hAnsi="宋体" w:cs="宋体"/>
          <w:sz w:val="24"/>
          <w:szCs w:val="24"/>
          <w:lang w:eastAsia="zh-CN"/>
        </w:rPr>
        <w:t>：</w:t>
      </w:r>
      <w:r>
        <w:rPr>
          <w:rFonts w:hint="eastAsia" w:ascii="宋体" w:hAnsi="宋体" w:eastAsia="宋体" w:cs="宋体"/>
          <w:sz w:val="24"/>
          <w:szCs w:val="24"/>
        </w:rPr>
        <w:t>00</w:t>
      </w:r>
      <w:r>
        <w:rPr>
          <w:rFonts w:hint="eastAsia" w:ascii="宋体" w:hAnsi="宋体" w:cs="宋体"/>
          <w:sz w:val="24"/>
          <w:szCs w:val="24"/>
          <w:lang w:eastAsia="zh-CN"/>
        </w:rPr>
        <w:t>：</w:t>
      </w:r>
      <w:r>
        <w:rPr>
          <w:rFonts w:hint="eastAsia" w:ascii="宋体" w:hAnsi="宋体" w:eastAsia="宋体" w:cs="宋体"/>
          <w:sz w:val="24"/>
          <w:szCs w:val="24"/>
        </w:rPr>
        <w:t>00 ，下午 15</w:t>
      </w:r>
      <w:r>
        <w:rPr>
          <w:rFonts w:hint="eastAsia" w:ascii="宋体" w:hAnsi="宋体" w:cs="宋体"/>
          <w:sz w:val="24"/>
          <w:szCs w:val="24"/>
          <w:lang w:eastAsia="zh-CN"/>
        </w:rPr>
        <w:t>：</w:t>
      </w:r>
      <w:r>
        <w:rPr>
          <w:rFonts w:hint="eastAsia" w:ascii="宋体" w:hAnsi="宋体" w:eastAsia="宋体" w:cs="宋体"/>
          <w:sz w:val="24"/>
          <w:szCs w:val="24"/>
        </w:rPr>
        <w:t>00</w:t>
      </w:r>
      <w:r>
        <w:rPr>
          <w:rFonts w:hint="eastAsia" w:ascii="宋体" w:hAnsi="宋体" w:cs="宋体"/>
          <w:sz w:val="24"/>
          <w:szCs w:val="24"/>
          <w:lang w:eastAsia="zh-CN"/>
        </w:rPr>
        <w:t>：</w:t>
      </w:r>
      <w:r>
        <w:rPr>
          <w:rFonts w:hint="eastAsia" w:ascii="宋体" w:hAnsi="宋体" w:eastAsia="宋体" w:cs="宋体"/>
          <w:sz w:val="24"/>
          <w:szCs w:val="24"/>
        </w:rPr>
        <w:t>00 ⾄ 18</w:t>
      </w:r>
      <w:r>
        <w:rPr>
          <w:rFonts w:hint="eastAsia" w:ascii="宋体" w:hAnsi="宋体" w:cs="宋体"/>
          <w:sz w:val="24"/>
          <w:szCs w:val="24"/>
          <w:lang w:eastAsia="zh-CN"/>
        </w:rPr>
        <w:t>：</w:t>
      </w:r>
      <w:r>
        <w:rPr>
          <w:rFonts w:hint="eastAsia" w:ascii="宋体" w:hAnsi="宋体" w:eastAsia="宋体" w:cs="宋体"/>
          <w:sz w:val="24"/>
          <w:szCs w:val="24"/>
        </w:rPr>
        <w:t>00</w:t>
      </w:r>
      <w:r>
        <w:rPr>
          <w:rFonts w:hint="eastAsia" w:ascii="宋体" w:hAnsi="宋体" w:cs="宋体"/>
          <w:sz w:val="24"/>
          <w:szCs w:val="24"/>
          <w:lang w:eastAsia="zh-CN"/>
        </w:rPr>
        <w:t>：</w:t>
      </w:r>
      <w:r>
        <w:rPr>
          <w:rFonts w:hint="eastAsia" w:ascii="宋体" w:hAnsi="宋体" w:eastAsia="宋体" w:cs="宋体"/>
          <w:sz w:val="24"/>
          <w:szCs w:val="24"/>
        </w:rPr>
        <w:t>00 （北京时间）</w:t>
      </w:r>
    </w:p>
    <w:p w14:paraId="0CD997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途径：在清涧县财政局东⼀楼111办公室</w:t>
      </w:r>
    </w:p>
    <w:p w14:paraId="0984DC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⽅式：现场获取</w:t>
      </w:r>
    </w:p>
    <w:p w14:paraId="3A7C10D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3C6B28A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四、响应⽂件提交</w:t>
      </w:r>
    </w:p>
    <w:p w14:paraId="50EE62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截⽌时间： 2026年07⽉22⽇ 15时30分00秒 （北京时间）</w:t>
      </w:r>
    </w:p>
    <w:p w14:paraId="46136C1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地点：榆林市榆阳区钟楼巷29号⼆楼会议室</w:t>
      </w:r>
    </w:p>
    <w:p w14:paraId="55A3B88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五、开启</w:t>
      </w:r>
    </w:p>
    <w:p w14:paraId="7D0BD58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2026年07⽉22⽇ 15时30分00秒 （北京时间）</w:t>
      </w:r>
    </w:p>
    <w:p w14:paraId="2E644A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地点：榆林市榆阳区钟楼巷29号⼆楼会议室</w:t>
      </w:r>
    </w:p>
    <w:p w14:paraId="000EE6E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六、公告期限</w:t>
      </w:r>
    </w:p>
    <w:p w14:paraId="4F9CA2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⾃本公告发布之⽇起3个⼯作⽇。</w:t>
      </w:r>
    </w:p>
    <w:p w14:paraId="0B665E1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七、其他补充事宜</w:t>
      </w:r>
    </w:p>
    <w:p w14:paraId="48507C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（1）供应商须按照陕西省财政厅关于政府采购供应商注册登记有关事项的通知中的要求，通过陕西省政府采购⽹（http</w:t>
      </w:r>
      <w:r>
        <w:rPr>
          <w:rFonts w:hint="eastAsia" w:ascii="宋体" w:hAnsi="宋体" w:cs="宋体"/>
          <w:sz w:val="24"/>
          <w:szCs w:val="24"/>
          <w:lang w:eastAsia="zh-CN"/>
        </w:rPr>
        <w:t>：</w:t>
      </w:r>
      <w:r>
        <w:rPr>
          <w:rFonts w:hint="eastAsia" w:ascii="宋体" w:hAnsi="宋体" w:eastAsia="宋体" w:cs="宋体"/>
          <w:sz w:val="24"/>
          <w:szCs w:val="24"/>
        </w:rPr>
        <w:t>//www.ccgp-shaanxi.gov.cn/）注册登记加⼊陕西省政府采购供应商库。</w:t>
      </w:r>
    </w:p>
    <w:p w14:paraId="4D4D87B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在清涧县财政局东⼀楼111办公室获取单⼀来源⽂件时请携带①单位介绍信原件；②经办⼈⾝份证原件及加盖投标⼈原⾊印章的复印件⼀份。</w:t>
      </w:r>
    </w:p>
    <w:p w14:paraId="24987D7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sz w:val="24"/>
          <w:szCs w:val="24"/>
        </w:rPr>
      </w:pPr>
      <w:r>
        <w:rPr>
          <w:rFonts w:hint="eastAsia" w:ascii="宋体" w:hAnsi="宋体" w:eastAsia="宋体" w:cs="宋体"/>
          <w:b/>
          <w:sz w:val="24"/>
          <w:szCs w:val="24"/>
        </w:rPr>
        <w:t>⼋、对本次招标提出询问，请按以下⽅式联系。</w:t>
      </w:r>
    </w:p>
    <w:p w14:paraId="38F8AD9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1.采购⼈信息</w:t>
      </w:r>
    </w:p>
    <w:p w14:paraId="22CC1A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名称：清涧县⽂化和旅游⽂物⼴电局</w:t>
      </w:r>
    </w:p>
    <w:p w14:paraId="79C5FA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地址：清涧县西城区⽂⼴中⼼</w:t>
      </w:r>
    </w:p>
    <w:p w14:paraId="7C668E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联系⽅式：09125222155</w:t>
      </w:r>
    </w:p>
    <w:p w14:paraId="62CF226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72FA7B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名称：清涧县政府采购中⼼</w:t>
      </w:r>
    </w:p>
    <w:p w14:paraId="458BB9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地址：清涧县财政局东⼀楼</w:t>
      </w:r>
    </w:p>
    <w:p w14:paraId="24DCFC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联系⽅式：09125223638</w:t>
      </w:r>
    </w:p>
    <w:p w14:paraId="491BDC8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3.项⽬联系⽅式</w:t>
      </w:r>
    </w:p>
    <w:p w14:paraId="0F308D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项⽬联系⼈：⽩杰</w:t>
      </w:r>
    </w:p>
    <w:p w14:paraId="396187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电话：09125223638</w:t>
      </w:r>
    </w:p>
    <w:p w14:paraId="0BA7A8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清涧县政府采购中⼼</w:t>
      </w:r>
    </w:p>
    <w:p w14:paraId="270DFF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sz w:val="24"/>
          <w:szCs w:val="24"/>
        </w:rPr>
      </w:pPr>
    </w:p>
    <w:p w14:paraId="1BF33937">
      <w:pPr>
        <w:keepNext w:val="0"/>
        <w:keepLines w:val="0"/>
        <w:pageBreakBefore w:val="0"/>
        <w:widowControl w:val="0"/>
        <w:kinsoku/>
        <w:wordWrap/>
        <w:overflowPunct/>
        <w:topLinePunct w:val="0"/>
        <w:autoSpaceDE/>
        <w:autoSpaceDN/>
        <w:bidi w:val="0"/>
        <w:adjustRightInd/>
        <w:snapToGrid/>
        <w:spacing w:line="360" w:lineRule="auto"/>
        <w:ind w:firstLine="4830" w:firstLineChars="2300"/>
        <w:textAlignment w:val="auto"/>
        <w:rPr>
          <w:rFonts w:hint="eastAsia" w:ascii="宋体" w:hAnsi="宋体" w:eastAsia="宋体" w:cs="宋体"/>
          <w:lang w:val="en-US"/>
        </w:rPr>
      </w:pPr>
    </w:p>
    <w:p w14:paraId="5F471A77">
      <w:pPr>
        <w:rPr>
          <w:rFonts w:hint="eastAsia" w:ascii="宋体" w:hAnsi="宋体" w:eastAsia="宋体" w:cs="宋体"/>
          <w:sz w:val="24"/>
          <w:szCs w:val="32"/>
        </w:rPr>
      </w:pPr>
    </w:p>
    <w:p w14:paraId="3D01A851">
      <w:pPr>
        <w:pStyle w:val="9"/>
        <w:rPr>
          <w:rFonts w:hint="eastAsia" w:ascii="宋体" w:hAnsi="宋体" w:eastAsia="宋体" w:cs="宋体"/>
          <w:sz w:val="24"/>
          <w:szCs w:val="32"/>
        </w:rPr>
      </w:pPr>
    </w:p>
    <w:p w14:paraId="798178F2">
      <w:pPr>
        <w:rPr>
          <w:rFonts w:hint="eastAsia" w:ascii="宋体" w:hAnsi="宋体" w:eastAsia="宋体" w:cs="宋体"/>
          <w:sz w:val="24"/>
          <w:szCs w:val="32"/>
        </w:rPr>
      </w:pPr>
    </w:p>
    <w:p w14:paraId="75CEB875">
      <w:pPr>
        <w:rPr>
          <w:rFonts w:hint="eastAsia" w:ascii="宋体" w:hAnsi="宋体" w:eastAsia="宋体" w:cs="宋体"/>
          <w:sz w:val="24"/>
          <w:szCs w:val="32"/>
        </w:rPr>
      </w:pPr>
    </w:p>
    <w:p w14:paraId="6D956072">
      <w:pPr>
        <w:pStyle w:val="2"/>
        <w:spacing w:before="20" w:after="20" w:line="360" w:lineRule="auto"/>
        <w:jc w:val="center"/>
        <w:rPr>
          <w:rFonts w:hint="eastAsia" w:ascii="宋体" w:hAnsi="宋体" w:eastAsia="宋体" w:cs="宋体"/>
        </w:rPr>
      </w:pPr>
      <w:bookmarkStart w:id="8" w:name="_Toc7839"/>
      <w:r>
        <w:rPr>
          <w:rFonts w:hint="eastAsia" w:ascii="宋体" w:hAnsi="宋体" w:eastAsia="宋体" w:cs="宋体"/>
          <w:sz w:val="32"/>
          <w:szCs w:val="32"/>
        </w:rPr>
        <w:t>第二章 供应商须知</w:t>
      </w:r>
      <w:bookmarkEnd w:id="7"/>
      <w:bookmarkEnd w:id="8"/>
    </w:p>
    <w:p w14:paraId="4E38646F">
      <w:pPr>
        <w:pStyle w:val="3"/>
        <w:spacing w:before="20" w:after="20" w:line="360" w:lineRule="auto"/>
        <w:jc w:val="left"/>
        <w:rPr>
          <w:rFonts w:hint="eastAsia" w:ascii="宋体" w:hAnsi="宋体" w:eastAsia="宋体" w:cs="宋体"/>
          <w:sz w:val="28"/>
          <w:szCs w:val="28"/>
        </w:rPr>
      </w:pPr>
      <w:bookmarkStart w:id="9" w:name="_Toc458854204"/>
      <w:bookmarkStart w:id="10" w:name="_Toc19652"/>
      <w:r>
        <w:rPr>
          <w:rFonts w:hint="eastAsia" w:ascii="宋体" w:hAnsi="宋体" w:eastAsia="宋体" w:cs="宋体"/>
          <w:sz w:val="28"/>
          <w:szCs w:val="28"/>
        </w:rPr>
        <w:t>一、供应商须知前附表</w:t>
      </w:r>
      <w:bookmarkEnd w:id="9"/>
      <w:bookmarkEnd w:id="10"/>
    </w:p>
    <w:p w14:paraId="4FEAE2B3">
      <w:pPr>
        <w:jc w:val="center"/>
        <w:rPr>
          <w:rFonts w:hint="eastAsia" w:ascii="宋体" w:hAnsi="宋体" w:eastAsia="宋体" w:cs="宋体"/>
          <w:b/>
          <w:sz w:val="15"/>
          <w:szCs w:val="15"/>
        </w:rPr>
      </w:pP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
        <w:gridCol w:w="1112"/>
        <w:gridCol w:w="7277"/>
      </w:tblGrid>
      <w:tr w14:paraId="72E57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149E365C">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785" w:type="pct"/>
            <w:noWrap w:val="0"/>
            <w:vAlign w:val="center"/>
          </w:tcPr>
          <w:p w14:paraId="04357287">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条款名称</w:t>
            </w:r>
          </w:p>
        </w:tc>
        <w:tc>
          <w:tcPr>
            <w:tcW w:w="3793" w:type="pct"/>
            <w:noWrap w:val="0"/>
            <w:vAlign w:val="center"/>
          </w:tcPr>
          <w:p w14:paraId="329C0FCA">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说明和要求</w:t>
            </w:r>
          </w:p>
        </w:tc>
      </w:tr>
      <w:tr w14:paraId="05D98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2040156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785" w:type="pct"/>
            <w:noWrap w:val="0"/>
            <w:vAlign w:val="center"/>
          </w:tcPr>
          <w:p w14:paraId="6DB141E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3793" w:type="pct"/>
            <w:noWrap w:val="0"/>
            <w:vAlign w:val="center"/>
          </w:tcPr>
          <w:p w14:paraId="6232BBAE">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清涧县文化和旅游文物广电局</w:t>
            </w:r>
          </w:p>
          <w:p w14:paraId="4EF7EB94">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清涧县西城区文广中心</w:t>
            </w:r>
          </w:p>
          <w:p w14:paraId="551AE85F">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0912-5222155</w:t>
            </w:r>
          </w:p>
        </w:tc>
      </w:tr>
      <w:tr w14:paraId="3B3B8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C6A672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785" w:type="pct"/>
            <w:noWrap w:val="0"/>
            <w:vAlign w:val="center"/>
          </w:tcPr>
          <w:p w14:paraId="6C2C0E2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3793" w:type="pct"/>
            <w:noWrap w:val="0"/>
            <w:vAlign w:val="center"/>
          </w:tcPr>
          <w:p w14:paraId="7B95D56A">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清涧县政府采购中心</w:t>
            </w:r>
          </w:p>
          <w:p w14:paraId="28DF01DE">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清涧县财政局东一楼</w:t>
            </w:r>
          </w:p>
          <w:p w14:paraId="53385913">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联系人：</w:t>
            </w:r>
            <w:r>
              <w:rPr>
                <w:rFonts w:hint="eastAsia" w:ascii="宋体" w:hAnsi="宋体" w:eastAsia="宋体" w:cs="宋体"/>
                <w:sz w:val="24"/>
                <w:szCs w:val="24"/>
                <w:lang w:eastAsia="zh-CN"/>
              </w:rPr>
              <w:t>白杰</w:t>
            </w:r>
          </w:p>
          <w:p w14:paraId="437E166B">
            <w:pPr>
              <w:spacing w:line="360" w:lineRule="auto"/>
              <w:jc w:val="left"/>
              <w:rPr>
                <w:rFonts w:hint="eastAsia" w:ascii="宋体" w:hAnsi="宋体" w:eastAsia="宋体" w:cs="宋体"/>
                <w:sz w:val="24"/>
                <w:szCs w:val="24"/>
              </w:rPr>
            </w:pPr>
            <w:r>
              <w:rPr>
                <w:rFonts w:hint="eastAsia" w:ascii="宋体" w:hAnsi="宋体" w:eastAsia="宋体" w:cs="宋体"/>
                <w:sz w:val="24"/>
                <w:szCs w:val="24"/>
              </w:rPr>
              <w:t>联系方式：</w:t>
            </w:r>
            <w:r>
              <w:rPr>
                <w:rFonts w:hint="eastAsia" w:ascii="宋体" w:hAnsi="宋体" w:eastAsia="宋体" w:cs="宋体"/>
                <w:sz w:val="24"/>
                <w:szCs w:val="24"/>
                <w:lang w:eastAsia="zh-CN"/>
              </w:rPr>
              <w:t>15691270789</w:t>
            </w:r>
          </w:p>
        </w:tc>
      </w:tr>
      <w:tr w14:paraId="05F95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0B13D348">
            <w:pPr>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785" w:type="pct"/>
            <w:noWrap w:val="0"/>
            <w:vAlign w:val="center"/>
          </w:tcPr>
          <w:p w14:paraId="78C9570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监督管理机构</w:t>
            </w:r>
          </w:p>
        </w:tc>
        <w:tc>
          <w:tcPr>
            <w:tcW w:w="3793" w:type="pct"/>
            <w:noWrap w:val="0"/>
            <w:vAlign w:val="center"/>
          </w:tcPr>
          <w:p w14:paraId="527AAEE9">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清涧县文化和旅游文物广电局</w:t>
            </w:r>
          </w:p>
        </w:tc>
      </w:tr>
      <w:tr w14:paraId="65E24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DD2B4B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785" w:type="pct"/>
            <w:noWrap w:val="0"/>
            <w:vAlign w:val="center"/>
          </w:tcPr>
          <w:p w14:paraId="202F6BC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3793" w:type="pct"/>
            <w:noWrap w:val="0"/>
            <w:vAlign w:val="center"/>
          </w:tcPr>
          <w:p w14:paraId="07FFBAEE">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第十一届陕西省艺术节群星奖参赛作品创作项目</w:t>
            </w:r>
          </w:p>
        </w:tc>
      </w:tr>
      <w:tr w14:paraId="21B78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7460109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785" w:type="pct"/>
            <w:noWrap w:val="0"/>
            <w:vAlign w:val="center"/>
          </w:tcPr>
          <w:p w14:paraId="38827B1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采购项目编号</w:t>
            </w:r>
          </w:p>
        </w:tc>
        <w:tc>
          <w:tcPr>
            <w:tcW w:w="3793" w:type="pct"/>
            <w:noWrap w:val="0"/>
            <w:vAlign w:val="center"/>
          </w:tcPr>
          <w:p w14:paraId="11F63C9B">
            <w:pPr>
              <w:spacing w:line="360" w:lineRule="auto"/>
              <w:jc w:val="left"/>
              <w:rPr>
                <w:rFonts w:hint="eastAsia" w:ascii="宋体" w:hAnsi="宋体" w:eastAsia="宋体" w:cs="宋体"/>
                <w:sz w:val="24"/>
                <w:szCs w:val="24"/>
                <w:lang w:eastAsia="zh-CN"/>
              </w:rPr>
            </w:pPr>
            <w:r>
              <w:rPr>
                <w:rFonts w:hint="eastAsia" w:ascii="宋体" w:hAnsi="宋体" w:cs="宋体"/>
                <w:sz w:val="24"/>
                <w:szCs w:val="24"/>
                <w:lang w:eastAsia="zh-CN"/>
              </w:rPr>
              <w:t>QJZFCG202606</w:t>
            </w:r>
          </w:p>
        </w:tc>
      </w:tr>
      <w:tr w14:paraId="3ECA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48F13B3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785" w:type="pct"/>
            <w:noWrap w:val="0"/>
            <w:vAlign w:val="center"/>
          </w:tcPr>
          <w:p w14:paraId="6D8FAF3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项目性质</w:t>
            </w:r>
          </w:p>
        </w:tc>
        <w:tc>
          <w:tcPr>
            <w:tcW w:w="3793" w:type="pct"/>
            <w:noWrap w:val="0"/>
            <w:vAlign w:val="center"/>
          </w:tcPr>
          <w:p w14:paraId="51F1CA81">
            <w:pPr>
              <w:spacing w:line="360" w:lineRule="auto"/>
              <w:jc w:val="left"/>
              <w:rPr>
                <w:rFonts w:hint="eastAsia" w:ascii="宋体" w:hAnsi="宋体" w:eastAsia="宋体" w:cs="宋体"/>
                <w:sz w:val="24"/>
                <w:szCs w:val="24"/>
              </w:rPr>
            </w:pPr>
            <w:r>
              <w:rPr>
                <w:rFonts w:hint="eastAsia" w:ascii="宋体" w:hAnsi="宋体" w:eastAsia="宋体" w:cs="宋体"/>
                <w:sz w:val="24"/>
                <w:szCs w:val="24"/>
              </w:rPr>
              <w:t>财政资金</w:t>
            </w:r>
          </w:p>
        </w:tc>
      </w:tr>
      <w:tr w14:paraId="117CC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245B44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785" w:type="pct"/>
            <w:noWrap w:val="0"/>
            <w:vAlign w:val="center"/>
          </w:tcPr>
          <w:p w14:paraId="2B73C24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项目预算</w:t>
            </w:r>
          </w:p>
        </w:tc>
        <w:tc>
          <w:tcPr>
            <w:tcW w:w="3793" w:type="pct"/>
            <w:noWrap w:val="0"/>
            <w:vAlign w:val="center"/>
          </w:tcPr>
          <w:p w14:paraId="05FC1DD0">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40万元</w:t>
            </w:r>
          </w:p>
        </w:tc>
      </w:tr>
      <w:tr w14:paraId="0416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74713FF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785" w:type="pct"/>
            <w:noWrap w:val="0"/>
            <w:vAlign w:val="center"/>
          </w:tcPr>
          <w:p w14:paraId="2640EC5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项目用途</w:t>
            </w:r>
          </w:p>
        </w:tc>
        <w:tc>
          <w:tcPr>
            <w:tcW w:w="3793" w:type="pct"/>
            <w:noWrap w:val="0"/>
            <w:vAlign w:val="center"/>
          </w:tcPr>
          <w:p w14:paraId="6736B22E">
            <w:pPr>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第十一届陕西省艺术节群星奖参赛作品创作项目</w:t>
            </w:r>
          </w:p>
        </w:tc>
      </w:tr>
      <w:tr w14:paraId="4025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DFEE0E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785" w:type="pct"/>
            <w:noWrap w:val="0"/>
            <w:vAlign w:val="center"/>
          </w:tcPr>
          <w:p w14:paraId="6C4C7F9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采购内容和要求</w:t>
            </w:r>
          </w:p>
        </w:tc>
        <w:tc>
          <w:tcPr>
            <w:tcW w:w="3793" w:type="pct"/>
            <w:noWrap w:val="0"/>
            <w:vAlign w:val="center"/>
          </w:tcPr>
          <w:p w14:paraId="4517326F">
            <w:pPr>
              <w:spacing w:line="360" w:lineRule="auto"/>
              <w:jc w:val="left"/>
              <w:rPr>
                <w:rFonts w:hint="eastAsia" w:ascii="宋体" w:hAnsi="宋体" w:eastAsia="宋体" w:cs="宋体"/>
                <w:sz w:val="24"/>
                <w:szCs w:val="24"/>
                <w:lang w:val="en-US"/>
              </w:rPr>
            </w:pPr>
            <w:r>
              <w:rPr>
                <w:rFonts w:hint="eastAsia" w:ascii="宋体" w:hAnsi="宋体" w:eastAsia="宋体" w:cs="宋体"/>
                <w:sz w:val="24"/>
                <w:szCs w:val="24"/>
                <w:lang w:eastAsia="zh-CN"/>
              </w:rPr>
              <w:t>第十一届陕西省艺术节群星奖参赛作品创作项目</w:t>
            </w:r>
          </w:p>
        </w:tc>
      </w:tr>
      <w:tr w14:paraId="59EB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43BDDF7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785" w:type="pct"/>
            <w:noWrap w:val="0"/>
            <w:vAlign w:val="center"/>
          </w:tcPr>
          <w:p w14:paraId="24E8FF1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793" w:type="pct"/>
            <w:noWrap w:val="0"/>
            <w:vAlign w:val="center"/>
          </w:tcPr>
          <w:p w14:paraId="7EAC5542">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清涧县阳光传媒演艺有限公司</w:t>
            </w:r>
          </w:p>
        </w:tc>
      </w:tr>
      <w:tr w14:paraId="5A05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6D2A3D2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785" w:type="pct"/>
            <w:noWrap w:val="0"/>
            <w:vAlign w:val="center"/>
          </w:tcPr>
          <w:p w14:paraId="32AB29F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供应商资格要求</w:t>
            </w:r>
          </w:p>
        </w:tc>
        <w:tc>
          <w:tcPr>
            <w:tcW w:w="3793" w:type="pct"/>
            <w:noWrap w:val="0"/>
            <w:vAlign w:val="center"/>
          </w:tcPr>
          <w:p w14:paraId="7342CB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（一）基本资格条件：满⾜《中华⼈⺠共和国政府采购法》第⼆⼗⼆条规定</w:t>
            </w:r>
            <w:r>
              <w:rPr>
                <w:rFonts w:hint="eastAsia" w:ascii="宋体" w:hAnsi="宋体" w:cs="宋体"/>
                <w:sz w:val="24"/>
                <w:szCs w:val="24"/>
                <w:lang w:eastAsia="zh-CN"/>
              </w:rPr>
              <w:t>；</w:t>
            </w:r>
          </w:p>
          <w:p w14:paraId="498F98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（二）落实政府采购政策需满⾜的资格要求：</w:t>
            </w:r>
          </w:p>
          <w:p w14:paraId="4F990AD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清涧县⽂化和旅游⽂物⼴电局第⼗⼀届陕西省艺术节群星奖参赛作品 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41A259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第⼗⼀届陕西省艺术节群星奖参赛作品创作项⽬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5318C9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1、《财政部发展改⾰委⽣态环境部市场监管总局关于调整优化节能产品、环境标志产品政府采购执⾏机制的通知》（财库〔2019〕9号）；</w:t>
            </w:r>
          </w:p>
          <w:p w14:paraId="5C0FA13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2、《政府采购促进中⼩企业发展管理办法》财库〔2020〕46号；</w:t>
            </w:r>
          </w:p>
          <w:p w14:paraId="49C9B7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3、《陕西省财政厅关于进⼀步加⼤政府采购⽀持中⼩企业⼒度的通知》陕财办采〔2022〕5号；</w:t>
            </w:r>
          </w:p>
          <w:p w14:paraId="07F326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4、《榆林市财政局关于进⼀步加⼤政府采购⽀持中⼩企业⼒度的通知》榆政财采发〔2022〕10号；</w:t>
            </w:r>
          </w:p>
          <w:p w14:paraId="329FA8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5、陕西省财政厅关于印发《陕西省中⼩企业政府采购信⽤融资办法》陕财办采〔2018〕23号，相关政策、业务流程、办理平台</w:t>
            </w:r>
            <w:r>
              <w:rPr>
                <w:rFonts w:hint="eastAsia" w:ascii="宋体" w:hAnsi="宋体" w:cs="宋体"/>
                <w:sz w:val="24"/>
                <w:szCs w:val="24"/>
                <w:lang w:eastAsia="zh-CN"/>
              </w:rPr>
              <w:t>（</w:t>
            </w:r>
            <w:r>
              <w:rPr>
                <w:rFonts w:hint="eastAsia" w:ascii="宋体" w:hAnsi="宋体" w:eastAsia="宋体" w:cs="宋体"/>
                <w:sz w:val="24"/>
                <w:szCs w:val="24"/>
              </w:rPr>
              <w:t>http</w:t>
            </w:r>
            <w:r>
              <w:rPr>
                <w:rFonts w:hint="eastAsia" w:ascii="宋体" w:hAnsi="宋体" w:cs="宋体"/>
                <w:sz w:val="24"/>
                <w:szCs w:val="24"/>
                <w:lang w:eastAsia="zh-CN"/>
              </w:rPr>
              <w:t>：</w:t>
            </w:r>
            <w:r>
              <w:rPr>
                <w:rFonts w:hint="eastAsia" w:ascii="宋体" w:hAnsi="宋体" w:eastAsia="宋体" w:cs="宋体"/>
                <w:sz w:val="24"/>
                <w:szCs w:val="24"/>
              </w:rPr>
              <w:t>//www.ccgp-shaanxi.gov.cn/zcdservice/zcd/shanxi/）；</w:t>
            </w:r>
          </w:p>
          <w:p w14:paraId="53EF6B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6、《财政部司法部关于政府采购⽀持监狱企业发展有关问题的通知》财库〔2014〕68号；</w:t>
            </w:r>
          </w:p>
          <w:p w14:paraId="32302B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7、《财政部⺠政部中国残疾⼈联合会关于促进残疾⼈就业政府采购政策的通知》财库〔2017〕141号；</w:t>
            </w:r>
          </w:p>
          <w:p w14:paraId="107FA2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8、《关于在政府采购活动中查询及使⽤信⽤记录有关问题的通知》财库〔2016〕125号；</w:t>
            </w:r>
          </w:p>
          <w:p w14:paraId="5A6945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9、其他需要落实的政府采购政策（如有最新颁布的政府采购政策，按最新⽂件执⾏）。</w:t>
            </w:r>
          </w:p>
          <w:p w14:paraId="513A41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三</w:t>
            </w:r>
            <w:r>
              <w:rPr>
                <w:rFonts w:hint="eastAsia" w:ascii="宋体" w:hAnsi="宋体" w:cs="宋体"/>
                <w:sz w:val="24"/>
                <w:szCs w:val="24"/>
                <w:lang w:eastAsia="zh-CN"/>
              </w:rPr>
              <w:t>）</w:t>
            </w:r>
            <w:r>
              <w:rPr>
                <w:rFonts w:hint="eastAsia" w:ascii="宋体" w:hAnsi="宋体" w:eastAsia="宋体" w:cs="宋体"/>
                <w:sz w:val="24"/>
                <w:szCs w:val="24"/>
              </w:rPr>
              <w:t>本项⽬的特定资格要求：</w:t>
            </w:r>
          </w:p>
          <w:p w14:paraId="6A8214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投标⼈为具有独⽴承担⺠事责任能⼒的法⼈、事业法⼈、其他组织或⾃然⼈。企业法⼈应提供合法有效的标识有统⼀社会信⽤代码的营业执照；事业法⼈应提供事业单位法⼈证书；其他组织应提供合法登记证明⽂件；⾃然⼈应提供⾝份证。投标⼈须具有《营业性演出许可证》</w:t>
            </w:r>
            <w:r>
              <w:rPr>
                <w:rFonts w:hint="eastAsia" w:ascii="宋体" w:hAnsi="宋体" w:cs="宋体"/>
                <w:sz w:val="24"/>
                <w:szCs w:val="24"/>
                <w:lang w:eastAsia="zh-CN"/>
              </w:rPr>
              <w:t>；</w:t>
            </w:r>
          </w:p>
          <w:p w14:paraId="5A320B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（2）财务状况报告：提供2025年企业赋码后的财务审计报告（提供经审计的资产负债表、现⾦流量表、利润表（损益表）等资料复印件，提供的财务审计报告需在注册会计师⾏业统⼀监管平台（http</w:t>
            </w:r>
            <w:r>
              <w:rPr>
                <w:rFonts w:hint="eastAsia" w:ascii="宋体" w:hAnsi="宋体" w:cs="宋体"/>
                <w:sz w:val="24"/>
                <w:szCs w:val="24"/>
                <w:lang w:eastAsia="zh-CN"/>
              </w:rPr>
              <w:t>：</w:t>
            </w:r>
            <w:r>
              <w:rPr>
                <w:rFonts w:hint="eastAsia" w:ascii="宋体" w:hAnsi="宋体" w:eastAsia="宋体" w:cs="宋体"/>
                <w:sz w:val="24"/>
                <w:szCs w:val="24"/>
              </w:rPr>
              <w:t>//acc.mof.gov.cn/）可查询并提供⽹⻚截图；</w:t>
            </w:r>
          </w:p>
          <w:p w14:paraId="369AE8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（3）社会保障资⾦缴纳证明：提供2026年01⽉01⽇⾄今已缴纳的⾄少⼀个⽉的社会保障资⾦银⾏缴费单据或社保机构开具的社会保险参保缴费情况证明，依法不需要缴纳社会保障资⾦的单位应提供相关证明材料；</w:t>
            </w:r>
          </w:p>
          <w:p w14:paraId="374416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（4）税收缴纳证明：提供2026年01⽉01⽇⾄今已缴纳的⾄少⼀个⽉的纳税证明或完税证明，依法免税的单位应提供相关证明材料；</w:t>
            </w:r>
          </w:p>
          <w:p w14:paraId="6946F8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（5）参加政府采购活动前三年内，在经营活动中没有重⼤违法记录的书⾯声明；</w:t>
            </w:r>
          </w:p>
          <w:p w14:paraId="6259102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投标⼈提供在投标截⽌⽇前在信⽤中国⽹（www.creditchina.gov.cn）未被失信被执⾏⼈、重⼤税收违法失信主体、经营（活动）异常名录信息查询和在中国政府采购⽹（www.ccgp.gov.cn）未被列⼊政府采购严重违法失信⾏为记录名单（处罚期限届满的除外，如相关失信记录已失效，投标⼈需提供相关证明资料）；提供信⽤中国⽹及中国政府采购⽹相应查询结果的⽹站截图（查询⽇期为从⽂件获取之⽇起⾄投标截⽌⽇前但最终以投标截⽌⽇当天查询结果为准）；</w:t>
            </w:r>
          </w:p>
          <w:p w14:paraId="77D84D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（7）提供投标信⽤承诺书（保证⾦）（承诺书效⼒和作⽤等同投标保证⾦），供应商应在“信⽤中国（陕西榆林）”⽹站进⾏注册、登录，⾃主上报信⽤承诺书；</w:t>
            </w:r>
          </w:p>
          <w:p w14:paraId="5673AA5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（8）提供具有履⾏合同所必需的设备和专业技术能⼒的承诺函；</w:t>
            </w:r>
          </w:p>
          <w:p w14:paraId="1F0C92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（9）提供榆林市政府⾤购服务类项⽬供应商信⽤承诺书，供应商应在“信⽤中国（陕西榆林）”⽹站进⾏注册、登录，⾃主上报信⽤承诺书；</w:t>
            </w:r>
          </w:p>
          <w:p w14:paraId="65B781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（10）本项⽬不接受联合体投标，单位负责⼈为同⼀⼈或者存在直接控股、管理关系的不同投标⼈，不得参加同⼀合同项下的政府采购活动。（提供书⾯声明材料）</w:t>
            </w:r>
          </w:p>
          <w:p w14:paraId="4DC0CE49">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（11）本标段专⻔⾯向⼩微企业采购，投标⼈须提供《中⼩企业声明函》</w:t>
            </w:r>
            <w:r>
              <w:rPr>
                <w:rFonts w:hint="eastAsia" w:ascii="宋体" w:hAnsi="宋体" w:cs="宋体"/>
                <w:sz w:val="24"/>
                <w:szCs w:val="24"/>
                <w:lang w:eastAsia="zh-CN"/>
              </w:rPr>
              <w:t>。</w:t>
            </w:r>
          </w:p>
        </w:tc>
      </w:tr>
      <w:tr w14:paraId="6AF62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524F2A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785" w:type="pct"/>
            <w:noWrap w:val="0"/>
            <w:vAlign w:val="center"/>
          </w:tcPr>
          <w:p w14:paraId="543CA05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w:t>
            </w:r>
          </w:p>
        </w:tc>
        <w:tc>
          <w:tcPr>
            <w:tcW w:w="3793" w:type="pct"/>
            <w:noWrap w:val="0"/>
            <w:vAlign w:val="center"/>
          </w:tcPr>
          <w:p w14:paraId="455056DD">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sz w:val="24"/>
                <w:szCs w:val="24"/>
                <w:lang w:val="en-US" w:eastAsia="zh-CN"/>
              </w:rPr>
              <w:t>合同签订之日起2026年11月底前完成</w:t>
            </w:r>
          </w:p>
        </w:tc>
      </w:tr>
      <w:tr w14:paraId="67818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0BD37CE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785" w:type="pct"/>
            <w:noWrap w:val="0"/>
            <w:vAlign w:val="center"/>
          </w:tcPr>
          <w:p w14:paraId="4D2B74D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单一来源采购文件获取</w:t>
            </w:r>
          </w:p>
        </w:tc>
        <w:tc>
          <w:tcPr>
            <w:tcW w:w="3793" w:type="pct"/>
            <w:noWrap w:val="0"/>
            <w:vAlign w:val="center"/>
          </w:tcPr>
          <w:p w14:paraId="31AD0E1F">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获取时间：</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年0</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17</w:t>
            </w:r>
            <w:r>
              <w:rPr>
                <w:rFonts w:hint="eastAsia" w:ascii="宋体" w:hAnsi="宋体" w:eastAsia="宋体" w:cs="宋体"/>
                <w:color w:val="auto"/>
                <w:sz w:val="24"/>
                <w:szCs w:val="24"/>
                <w:lang w:eastAsia="zh-CN"/>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年0</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月2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rPr>
              <w:t>，每天0</w:t>
            </w:r>
            <w:r>
              <w:rPr>
                <w:rFonts w:hint="eastAsia" w:ascii="宋体" w:hAnsi="宋体" w:eastAsia="宋体" w:cs="宋体"/>
                <w:color w:val="auto"/>
                <w:sz w:val="24"/>
                <w:szCs w:val="24"/>
                <w:lang w:val="en-US" w:eastAsia="zh-CN"/>
              </w:rPr>
              <w:t>9</w:t>
            </w:r>
            <w:r>
              <w:rPr>
                <w:rFonts w:hint="eastAsia" w:ascii="宋体" w:hAnsi="宋体" w:cs="宋体"/>
                <w:color w:val="auto"/>
                <w:sz w:val="24"/>
                <w:szCs w:val="24"/>
                <w:lang w:eastAsia="zh-CN"/>
              </w:rPr>
              <w:t>：</w:t>
            </w:r>
            <w:r>
              <w:rPr>
                <w:rFonts w:hint="eastAsia" w:ascii="宋体" w:hAnsi="宋体" w:eastAsia="宋体" w:cs="宋体"/>
                <w:color w:val="auto"/>
                <w:sz w:val="24"/>
                <w:szCs w:val="24"/>
              </w:rPr>
              <w:t>00-17</w:t>
            </w:r>
            <w:r>
              <w:rPr>
                <w:rFonts w:hint="eastAsia" w:ascii="宋体" w:hAnsi="宋体" w:cs="宋体"/>
                <w:color w:val="auto"/>
                <w:sz w:val="24"/>
                <w:szCs w:val="24"/>
                <w:lang w:eastAsia="zh-CN"/>
              </w:rPr>
              <w:t>：</w:t>
            </w:r>
            <w:r>
              <w:rPr>
                <w:rFonts w:hint="eastAsia" w:ascii="宋体" w:hAnsi="宋体" w:eastAsia="宋体" w:cs="宋体"/>
                <w:color w:val="auto"/>
                <w:sz w:val="24"/>
                <w:szCs w:val="24"/>
              </w:rPr>
              <w:t>00时止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工作时间，节假日除外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7C69870D">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获取地点：</w:t>
            </w:r>
            <w:r>
              <w:rPr>
                <w:rFonts w:hint="eastAsia" w:ascii="宋体" w:hAnsi="宋体" w:eastAsia="宋体" w:cs="宋体"/>
                <w:sz w:val="24"/>
                <w:szCs w:val="24"/>
                <w:lang w:eastAsia="zh-CN"/>
              </w:rPr>
              <w:t>清涧县财政局东一楼111办公室</w:t>
            </w:r>
          </w:p>
        </w:tc>
      </w:tr>
      <w:tr w14:paraId="6995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3837D8B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785" w:type="pct"/>
            <w:noWrap w:val="0"/>
            <w:vAlign w:val="center"/>
          </w:tcPr>
          <w:p w14:paraId="3B50A22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联合体谈判</w:t>
            </w:r>
          </w:p>
        </w:tc>
        <w:tc>
          <w:tcPr>
            <w:tcW w:w="3793" w:type="pct"/>
            <w:noWrap w:val="0"/>
            <w:vAlign w:val="center"/>
          </w:tcPr>
          <w:p w14:paraId="1B5AD111">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不接受</w:t>
            </w:r>
          </w:p>
        </w:tc>
      </w:tr>
      <w:tr w14:paraId="259A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1491085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15</w:t>
            </w:r>
          </w:p>
        </w:tc>
        <w:tc>
          <w:tcPr>
            <w:tcW w:w="785" w:type="pct"/>
            <w:noWrap w:val="0"/>
            <w:vAlign w:val="center"/>
          </w:tcPr>
          <w:p w14:paraId="1729CE3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现场勘查、标前答疑会</w:t>
            </w:r>
          </w:p>
        </w:tc>
        <w:tc>
          <w:tcPr>
            <w:tcW w:w="3793" w:type="pct"/>
            <w:noWrap w:val="0"/>
            <w:vAlign w:val="center"/>
          </w:tcPr>
          <w:p w14:paraId="4FF215AA">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不组织。供应商认为有必要可自行勘查，并承担所有费用及风险。</w:t>
            </w:r>
          </w:p>
        </w:tc>
      </w:tr>
      <w:tr w14:paraId="6A91A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03D3C7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16</w:t>
            </w:r>
          </w:p>
        </w:tc>
        <w:tc>
          <w:tcPr>
            <w:tcW w:w="785" w:type="pct"/>
            <w:noWrap w:val="0"/>
            <w:vAlign w:val="center"/>
          </w:tcPr>
          <w:p w14:paraId="03E65C8B">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供应商对单一来源采购文件提出</w:t>
            </w:r>
            <w:r>
              <w:rPr>
                <w:rFonts w:hint="eastAsia" w:ascii="宋体" w:hAnsi="宋体" w:eastAsia="宋体" w:cs="宋体"/>
                <w:sz w:val="24"/>
                <w:szCs w:val="24"/>
                <w:lang w:eastAsia="zh-CN"/>
              </w:rPr>
              <w:t>疑问</w:t>
            </w:r>
            <w:r>
              <w:rPr>
                <w:rFonts w:hint="eastAsia" w:ascii="宋体" w:hAnsi="宋体" w:eastAsia="宋体" w:cs="宋体"/>
                <w:sz w:val="24"/>
                <w:szCs w:val="24"/>
              </w:rPr>
              <w:t>的时间</w:t>
            </w:r>
          </w:p>
        </w:tc>
        <w:tc>
          <w:tcPr>
            <w:tcW w:w="3793" w:type="pct"/>
            <w:noWrap w:val="0"/>
            <w:vAlign w:val="center"/>
          </w:tcPr>
          <w:p w14:paraId="4E3A8209">
            <w:pPr>
              <w:spacing w:line="360" w:lineRule="auto"/>
              <w:jc w:val="left"/>
              <w:rPr>
                <w:rFonts w:hint="eastAsia" w:ascii="宋体" w:hAnsi="宋体" w:eastAsia="宋体" w:cs="宋体"/>
                <w:sz w:val="24"/>
                <w:szCs w:val="24"/>
              </w:rPr>
            </w:pPr>
            <w:r>
              <w:rPr>
                <w:rFonts w:hint="eastAsia" w:ascii="宋体" w:hAnsi="宋体" w:eastAsia="宋体" w:cs="宋体"/>
                <w:sz w:val="24"/>
                <w:szCs w:val="24"/>
              </w:rPr>
              <w:t>供应商若对单一来源采购文件有</w:t>
            </w:r>
            <w:r>
              <w:rPr>
                <w:rFonts w:hint="eastAsia" w:ascii="宋体" w:hAnsi="宋体" w:eastAsia="宋体" w:cs="宋体"/>
                <w:sz w:val="24"/>
                <w:szCs w:val="24"/>
                <w:lang w:eastAsia="zh-CN"/>
              </w:rPr>
              <w:t>疑问</w:t>
            </w:r>
            <w:r>
              <w:rPr>
                <w:rFonts w:hint="eastAsia" w:ascii="宋体" w:hAnsi="宋体" w:eastAsia="宋体" w:cs="宋体"/>
                <w:sz w:val="24"/>
                <w:szCs w:val="24"/>
              </w:rPr>
              <w:t>的，在收到单一来源采购文件之日起七个工作日内，以书面形式向采购代理机构提出，在此之后提出的</w:t>
            </w:r>
            <w:r>
              <w:rPr>
                <w:rFonts w:hint="eastAsia" w:ascii="宋体" w:hAnsi="宋体" w:eastAsia="宋体" w:cs="宋体"/>
                <w:sz w:val="24"/>
                <w:szCs w:val="24"/>
                <w:lang w:eastAsia="zh-CN"/>
              </w:rPr>
              <w:t>疑问</w:t>
            </w:r>
            <w:r>
              <w:rPr>
                <w:rFonts w:hint="eastAsia" w:ascii="宋体" w:hAnsi="宋体" w:eastAsia="宋体" w:cs="宋体"/>
                <w:sz w:val="24"/>
                <w:szCs w:val="24"/>
              </w:rPr>
              <w:t>无效。</w:t>
            </w:r>
          </w:p>
        </w:tc>
      </w:tr>
      <w:tr w14:paraId="360B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B91B2D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17</w:t>
            </w:r>
          </w:p>
        </w:tc>
        <w:tc>
          <w:tcPr>
            <w:tcW w:w="785" w:type="pct"/>
            <w:noWrap w:val="0"/>
            <w:vAlign w:val="center"/>
          </w:tcPr>
          <w:p w14:paraId="625BF44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构成单一来源采购文件的其他文件</w:t>
            </w:r>
          </w:p>
        </w:tc>
        <w:tc>
          <w:tcPr>
            <w:tcW w:w="3793" w:type="pct"/>
            <w:noWrap w:val="0"/>
            <w:vAlign w:val="center"/>
          </w:tcPr>
          <w:p w14:paraId="430E4A22">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单一来源采购文件的澄清、修改书及有关补充通知为单一来源采购文件的有效组成部分。</w:t>
            </w:r>
          </w:p>
        </w:tc>
      </w:tr>
      <w:tr w14:paraId="101A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B75AC7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18</w:t>
            </w:r>
          </w:p>
        </w:tc>
        <w:tc>
          <w:tcPr>
            <w:tcW w:w="785" w:type="pct"/>
            <w:noWrap w:val="0"/>
            <w:vAlign w:val="center"/>
          </w:tcPr>
          <w:p w14:paraId="4A1E51C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响应文件截止时间及谈判时间和地点</w:t>
            </w:r>
          </w:p>
        </w:tc>
        <w:tc>
          <w:tcPr>
            <w:tcW w:w="3793" w:type="pct"/>
            <w:noWrap w:val="0"/>
            <w:vAlign w:val="center"/>
          </w:tcPr>
          <w:p w14:paraId="55E890A1">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1、响应文件递交截止时间：</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年0</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lang w:eastAsia="zh-CN"/>
              </w:rPr>
              <w:t>日 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时30分00秒</w:t>
            </w:r>
          </w:p>
          <w:p w14:paraId="601F0AF5">
            <w:pPr>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2、谈判时间：</w:t>
            </w:r>
            <w:r>
              <w:rPr>
                <w:rFonts w:hint="eastAsia" w:ascii="宋体" w:hAnsi="宋体" w:eastAsia="宋体" w:cs="宋体"/>
                <w:color w:val="auto"/>
                <w:sz w:val="24"/>
                <w:szCs w:val="24"/>
                <w:lang w:eastAsia="zh-CN"/>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年0</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lang w:eastAsia="zh-CN"/>
              </w:rPr>
              <w:t>日 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时30分00秒</w:t>
            </w:r>
          </w:p>
          <w:p w14:paraId="21C6049D">
            <w:pPr>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3、响应文递交及开标地点：</w:t>
            </w:r>
            <w:r>
              <w:rPr>
                <w:rFonts w:hint="eastAsia" w:ascii="宋体" w:hAnsi="宋体" w:eastAsia="宋体" w:cs="宋体"/>
                <w:color w:val="auto"/>
                <w:sz w:val="24"/>
                <w:szCs w:val="24"/>
                <w:lang w:eastAsia="zh-CN"/>
              </w:rPr>
              <w:t>清涧县财政局东一楼111办公室</w:t>
            </w:r>
          </w:p>
        </w:tc>
      </w:tr>
      <w:tr w14:paraId="4ECA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6333AD5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19</w:t>
            </w:r>
          </w:p>
        </w:tc>
        <w:tc>
          <w:tcPr>
            <w:tcW w:w="785" w:type="pct"/>
            <w:noWrap w:val="0"/>
            <w:vAlign w:val="center"/>
          </w:tcPr>
          <w:p w14:paraId="047EABA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有效期</w:t>
            </w:r>
          </w:p>
        </w:tc>
        <w:tc>
          <w:tcPr>
            <w:tcW w:w="3793" w:type="pct"/>
            <w:noWrap w:val="0"/>
            <w:vAlign w:val="center"/>
          </w:tcPr>
          <w:p w14:paraId="3B2C2578">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自提交响应文件的截止之日起90个日历日。</w:t>
            </w:r>
          </w:p>
        </w:tc>
      </w:tr>
      <w:tr w14:paraId="0F2D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487CBA8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785" w:type="pct"/>
            <w:noWrap w:val="0"/>
            <w:vAlign w:val="center"/>
          </w:tcPr>
          <w:p w14:paraId="1E66912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投标保证金</w:t>
            </w:r>
          </w:p>
        </w:tc>
        <w:tc>
          <w:tcPr>
            <w:tcW w:w="3793" w:type="pct"/>
            <w:noWrap w:val="0"/>
            <w:vAlign w:val="center"/>
          </w:tcPr>
          <w:p w14:paraId="5EF82D54">
            <w:pPr>
              <w:spacing w:line="360" w:lineRule="auto"/>
              <w:jc w:val="left"/>
              <w:rPr>
                <w:rFonts w:hint="eastAsia" w:ascii="宋体" w:hAnsi="宋体" w:eastAsia="宋体" w:cs="宋体"/>
                <w:sz w:val="24"/>
                <w:szCs w:val="24"/>
              </w:rPr>
            </w:pPr>
            <w:r>
              <w:rPr>
                <w:rFonts w:hint="eastAsia" w:ascii="宋体" w:hAnsi="宋体" w:eastAsia="宋体" w:cs="宋体"/>
                <w:b/>
                <w:bCs/>
                <w:color w:val="auto"/>
                <w:sz w:val="24"/>
                <w:szCs w:val="24"/>
                <w:highlight w:val="none"/>
                <w:lang w:val="en-US" w:eastAsia="zh-CN"/>
              </w:rPr>
              <w:t>本项目投标保证金采用信用承诺书代替。（后附格式，投标人须在信用中国陕西榆林承诺申报）</w:t>
            </w:r>
          </w:p>
        </w:tc>
      </w:tr>
      <w:tr w14:paraId="6616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764627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785" w:type="pct"/>
            <w:noWrap w:val="0"/>
            <w:vAlign w:val="center"/>
          </w:tcPr>
          <w:p w14:paraId="5D593678">
            <w:pPr>
              <w:spacing w:line="360" w:lineRule="auto"/>
              <w:jc w:val="center"/>
              <w:rPr>
                <w:rFonts w:hint="eastAsia" w:ascii="宋体" w:hAnsi="宋体" w:eastAsia="宋体" w:cs="宋体"/>
                <w:sz w:val="24"/>
                <w:szCs w:val="24"/>
              </w:rPr>
            </w:pPr>
            <w:r>
              <w:rPr>
                <w:rFonts w:hint="eastAsia" w:ascii="宋体" w:hAnsi="宋体" w:eastAsia="宋体" w:cs="宋体"/>
                <w:color w:val="auto"/>
                <w:sz w:val="24"/>
                <w:szCs w:val="24"/>
                <w:highlight w:val="none"/>
              </w:rPr>
              <w:t>招标代理服务费</w:t>
            </w:r>
          </w:p>
        </w:tc>
        <w:tc>
          <w:tcPr>
            <w:tcW w:w="3793" w:type="pct"/>
            <w:noWrap w:val="0"/>
            <w:vAlign w:val="center"/>
          </w:tcPr>
          <w:p w14:paraId="228516FF">
            <w:pPr>
              <w:widowControl/>
              <w:tabs>
                <w:tab w:val="left" w:pos="180"/>
              </w:tabs>
              <w:spacing w:line="360" w:lineRule="auto"/>
              <w:jc w:val="lef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招标代理服务费： </w:t>
            </w:r>
            <w:r>
              <w:rPr>
                <w:rFonts w:hint="eastAsia" w:ascii="宋体" w:hAnsi="宋体" w:eastAsia="宋体" w:cs="宋体"/>
                <w:color w:val="auto"/>
                <w:sz w:val="24"/>
                <w:szCs w:val="24"/>
                <w:highlight w:val="none"/>
                <w:lang w:val="en-US" w:eastAsia="zh-CN"/>
              </w:rPr>
              <w:t>本项目不收取代理费</w:t>
            </w:r>
            <w:r>
              <w:rPr>
                <w:rFonts w:hint="eastAsia" w:ascii="宋体" w:hAnsi="宋体" w:eastAsia="宋体" w:cs="宋体"/>
                <w:b/>
                <w:sz w:val="24"/>
                <w:szCs w:val="24"/>
              </w:rPr>
              <w:t xml:space="preserve">  </w:t>
            </w:r>
          </w:p>
        </w:tc>
      </w:tr>
      <w:tr w14:paraId="1FFF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76C4095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22</w:t>
            </w:r>
          </w:p>
        </w:tc>
        <w:tc>
          <w:tcPr>
            <w:tcW w:w="785" w:type="pct"/>
            <w:noWrap w:val="0"/>
            <w:vAlign w:val="center"/>
          </w:tcPr>
          <w:p w14:paraId="39C9F66A">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备选方案和报价</w:t>
            </w:r>
          </w:p>
        </w:tc>
        <w:tc>
          <w:tcPr>
            <w:tcW w:w="3793" w:type="pct"/>
            <w:noWrap w:val="0"/>
            <w:vAlign w:val="center"/>
          </w:tcPr>
          <w:p w14:paraId="08ABC9AF">
            <w:pPr>
              <w:spacing w:line="360" w:lineRule="auto"/>
              <w:jc w:val="left"/>
              <w:rPr>
                <w:rFonts w:hint="eastAsia" w:ascii="宋体" w:hAnsi="宋体" w:eastAsia="宋体" w:cs="宋体"/>
                <w:sz w:val="24"/>
                <w:szCs w:val="24"/>
              </w:rPr>
            </w:pPr>
            <w:r>
              <w:rPr>
                <w:rFonts w:hint="eastAsia" w:ascii="宋体" w:hAnsi="宋体" w:eastAsia="宋体" w:cs="宋体"/>
                <w:sz w:val="24"/>
                <w:szCs w:val="24"/>
              </w:rPr>
              <w:t>不接受备选方案和多个报价。</w:t>
            </w:r>
          </w:p>
        </w:tc>
      </w:tr>
      <w:tr w14:paraId="3533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51E4659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23</w:t>
            </w:r>
          </w:p>
        </w:tc>
        <w:tc>
          <w:tcPr>
            <w:tcW w:w="785" w:type="pct"/>
            <w:noWrap w:val="0"/>
            <w:vAlign w:val="center"/>
          </w:tcPr>
          <w:p w14:paraId="41AFCF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盖章签字</w:t>
            </w:r>
          </w:p>
        </w:tc>
        <w:tc>
          <w:tcPr>
            <w:tcW w:w="3793" w:type="pct"/>
            <w:noWrap w:val="0"/>
            <w:vAlign w:val="center"/>
          </w:tcPr>
          <w:p w14:paraId="3DACF706">
            <w:pPr>
              <w:spacing w:line="360" w:lineRule="auto"/>
              <w:jc w:val="left"/>
              <w:rPr>
                <w:rFonts w:hint="eastAsia" w:ascii="宋体" w:hAnsi="宋体" w:eastAsia="宋体" w:cs="宋体"/>
                <w:sz w:val="24"/>
                <w:szCs w:val="24"/>
              </w:rPr>
            </w:pPr>
            <w:r>
              <w:rPr>
                <w:rFonts w:hint="eastAsia" w:ascii="宋体" w:hAnsi="宋体" w:eastAsia="宋体" w:cs="宋体"/>
                <w:sz w:val="24"/>
                <w:szCs w:val="24"/>
              </w:rPr>
              <w:t>供应商必须按照单一来源采购文件的规定和要求在单一来源采购响应文件中指定的页面落款处加盖公章（鲜章）并由法定代表人或被授权人签字（或盖章），其余页面逐页加盖供应商公章（鲜章），否则将作为无效谈判响应处理。单一来源采购文件凡是要求法定代表人签字或盖章之处，非法人单位的负责人均参照执行。</w:t>
            </w:r>
          </w:p>
        </w:tc>
      </w:tr>
      <w:tr w14:paraId="6B43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421" w:type="pct"/>
            <w:noWrap w:val="0"/>
            <w:vAlign w:val="center"/>
          </w:tcPr>
          <w:p w14:paraId="593C71AC">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24</w:t>
            </w:r>
          </w:p>
        </w:tc>
        <w:tc>
          <w:tcPr>
            <w:tcW w:w="785" w:type="pct"/>
            <w:noWrap w:val="0"/>
            <w:vAlign w:val="center"/>
          </w:tcPr>
          <w:p w14:paraId="6B899D80">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单一来源采购响应文件密封、装订</w:t>
            </w:r>
          </w:p>
        </w:tc>
        <w:tc>
          <w:tcPr>
            <w:tcW w:w="3793" w:type="pct"/>
            <w:noWrap w:val="0"/>
            <w:vAlign w:val="center"/>
          </w:tcPr>
          <w:p w14:paraId="0E7AD41E">
            <w:pPr>
              <w:spacing w:line="360" w:lineRule="auto"/>
              <w:jc w:val="left"/>
              <w:rPr>
                <w:rFonts w:hint="eastAsia" w:ascii="宋体" w:hAnsi="宋体" w:eastAsia="宋体" w:cs="宋体"/>
                <w:sz w:val="24"/>
                <w:szCs w:val="24"/>
              </w:rPr>
            </w:pPr>
            <w:r>
              <w:rPr>
                <w:rFonts w:hint="eastAsia" w:ascii="宋体" w:hAnsi="宋体" w:eastAsia="宋体" w:cs="宋体"/>
                <w:sz w:val="24"/>
                <w:szCs w:val="24"/>
              </w:rPr>
              <w:t>1、密封：谈判时，供应商应自行将单一来源采购响应文件正本、副本、“报价一览表”单独密封完好（封袋不得有破损），电子文件密封在“报价一览表”标袋中。标袋正面上要有标识并加盖供应商公章（鲜章），标袋标识按给定式样编写（式样见单一来源采购响应文件格式附件2）。标袋应加贴封条，并在封条接缝处加盖单位公章（鲜章）和法定代表人或被授权人签字</w:t>
            </w:r>
            <w:r>
              <w:rPr>
                <w:rFonts w:hint="eastAsia" w:ascii="宋体" w:hAnsi="宋体" w:cs="宋体"/>
                <w:sz w:val="24"/>
                <w:szCs w:val="24"/>
                <w:lang w:eastAsia="zh-CN"/>
              </w:rPr>
              <w:t>（</w:t>
            </w:r>
            <w:r>
              <w:rPr>
                <w:rFonts w:hint="eastAsia" w:ascii="宋体" w:hAnsi="宋体" w:eastAsia="宋体" w:cs="宋体"/>
                <w:sz w:val="24"/>
                <w:szCs w:val="24"/>
              </w:rPr>
              <w:t>或盖章）；</w:t>
            </w:r>
          </w:p>
          <w:p w14:paraId="63666667">
            <w:pPr>
              <w:spacing w:line="360" w:lineRule="auto"/>
              <w:jc w:val="left"/>
              <w:rPr>
                <w:rFonts w:hint="eastAsia" w:ascii="宋体" w:hAnsi="宋体" w:eastAsia="宋体" w:cs="宋体"/>
                <w:sz w:val="24"/>
                <w:szCs w:val="24"/>
              </w:rPr>
            </w:pPr>
            <w:r>
              <w:rPr>
                <w:rFonts w:hint="eastAsia" w:ascii="宋体" w:hAnsi="宋体" w:eastAsia="宋体" w:cs="宋体"/>
                <w:sz w:val="24"/>
                <w:szCs w:val="24"/>
              </w:rPr>
              <w:t>2、装订：单一来源采购响应文件一律采用书籍（胶装）方式装订。单一来源采购响应文件正本一份，副本</w:t>
            </w:r>
            <w:r>
              <w:rPr>
                <w:rFonts w:hint="eastAsia" w:ascii="宋体" w:hAnsi="宋体" w:eastAsia="宋体" w:cs="宋体"/>
                <w:sz w:val="24"/>
                <w:szCs w:val="24"/>
                <w:lang w:val="en-US" w:eastAsia="zh-CN"/>
              </w:rPr>
              <w:t>二</w:t>
            </w:r>
            <w:r>
              <w:rPr>
                <w:rFonts w:hint="eastAsia" w:ascii="宋体" w:hAnsi="宋体" w:eastAsia="宋体" w:cs="宋体"/>
                <w:sz w:val="24"/>
                <w:szCs w:val="24"/>
              </w:rPr>
              <w:t>份，电子文件（U盘或移动硬盘，谢绝光盘）一份，“报价一览表”一份。纸质单一来源采购响应文件分别各自装订成册并编制目录和页码。在每一页的正下方清楚标明页码。</w:t>
            </w:r>
          </w:p>
        </w:tc>
      </w:tr>
      <w:tr w14:paraId="012B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76F22283">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25</w:t>
            </w:r>
          </w:p>
        </w:tc>
        <w:tc>
          <w:tcPr>
            <w:tcW w:w="785" w:type="pct"/>
            <w:noWrap w:val="0"/>
            <w:vAlign w:val="center"/>
          </w:tcPr>
          <w:p w14:paraId="5644B5A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谈判报价</w:t>
            </w:r>
          </w:p>
        </w:tc>
        <w:tc>
          <w:tcPr>
            <w:tcW w:w="3793" w:type="pct"/>
            <w:noWrap w:val="0"/>
            <w:vAlign w:val="center"/>
          </w:tcPr>
          <w:p w14:paraId="36ED277A">
            <w:pPr>
              <w:spacing w:line="360" w:lineRule="auto"/>
              <w:jc w:val="left"/>
              <w:rPr>
                <w:rFonts w:hint="eastAsia" w:ascii="宋体" w:hAnsi="宋体" w:eastAsia="宋体" w:cs="宋体"/>
                <w:sz w:val="24"/>
                <w:szCs w:val="24"/>
              </w:rPr>
            </w:pPr>
            <w:r>
              <w:rPr>
                <w:rFonts w:hint="eastAsia" w:ascii="宋体" w:hAnsi="宋体" w:eastAsia="宋体" w:cs="宋体"/>
                <w:sz w:val="24"/>
                <w:szCs w:val="24"/>
              </w:rPr>
              <w:t>凡本单一来源文件文件要求（或允许）及供应商认为需要进行投标总报价的各项费用项目（不论是否要求进入报价），若报价时未报或未在响应文件中予以说明，采购人将认为这些费用供应商已计取，并包含在总报价中（项目内容、项目量调整除外）。</w:t>
            </w:r>
          </w:p>
        </w:tc>
      </w:tr>
      <w:tr w14:paraId="22BEC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002B2B3E">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26</w:t>
            </w:r>
          </w:p>
        </w:tc>
        <w:tc>
          <w:tcPr>
            <w:tcW w:w="785" w:type="pct"/>
            <w:noWrap w:val="0"/>
            <w:vAlign w:val="center"/>
          </w:tcPr>
          <w:p w14:paraId="7FF69EB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评审办法及标准</w:t>
            </w:r>
          </w:p>
        </w:tc>
        <w:tc>
          <w:tcPr>
            <w:tcW w:w="3793" w:type="pct"/>
            <w:noWrap w:val="0"/>
            <w:vAlign w:val="center"/>
          </w:tcPr>
          <w:p w14:paraId="703E48C8">
            <w:pPr>
              <w:spacing w:line="360" w:lineRule="auto"/>
              <w:jc w:val="left"/>
              <w:rPr>
                <w:rFonts w:hint="eastAsia" w:ascii="宋体" w:hAnsi="宋体" w:eastAsia="宋体" w:cs="宋体"/>
                <w:sz w:val="24"/>
                <w:szCs w:val="24"/>
              </w:rPr>
            </w:pPr>
            <w:r>
              <w:rPr>
                <w:rFonts w:hint="eastAsia" w:ascii="宋体" w:hAnsi="宋体" w:eastAsia="宋体" w:cs="宋体"/>
                <w:sz w:val="24"/>
                <w:szCs w:val="24"/>
              </w:rPr>
              <w:t>详见单一来源采购文件第二章。</w:t>
            </w:r>
          </w:p>
        </w:tc>
      </w:tr>
      <w:tr w14:paraId="60E2A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13FA0D02">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27</w:t>
            </w:r>
          </w:p>
        </w:tc>
        <w:tc>
          <w:tcPr>
            <w:tcW w:w="785" w:type="pct"/>
            <w:noWrap w:val="0"/>
            <w:vAlign w:val="center"/>
          </w:tcPr>
          <w:p w14:paraId="0E565E8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其它事项</w:t>
            </w:r>
          </w:p>
        </w:tc>
        <w:tc>
          <w:tcPr>
            <w:tcW w:w="3793" w:type="pct"/>
            <w:noWrap w:val="0"/>
            <w:vAlign w:val="center"/>
          </w:tcPr>
          <w:p w14:paraId="5F3236AF">
            <w:pPr>
              <w:spacing w:line="360" w:lineRule="auto"/>
              <w:jc w:val="both"/>
              <w:rPr>
                <w:rFonts w:hint="eastAsia" w:ascii="宋体" w:hAnsi="宋体" w:eastAsia="宋体" w:cs="宋体"/>
                <w:sz w:val="24"/>
                <w:szCs w:val="24"/>
              </w:rPr>
            </w:pPr>
            <w:r>
              <w:rPr>
                <w:rFonts w:hint="eastAsia" w:ascii="宋体" w:hAnsi="宋体" w:eastAsia="宋体" w:cs="宋体"/>
                <w:sz w:val="24"/>
                <w:szCs w:val="24"/>
              </w:rPr>
              <w:t>本次采购、谈判报价、评审和合同授予均以项目为单位，供应商必须就一个完整项目进行响应。成交供应商与采购人在成交通知书发出</w:t>
            </w:r>
            <w:r>
              <w:rPr>
                <w:rFonts w:hint="eastAsia" w:ascii="宋体" w:hAnsi="宋体" w:eastAsia="宋体" w:cs="宋体"/>
                <w:sz w:val="24"/>
                <w:szCs w:val="24"/>
                <w:lang w:val="en-US" w:eastAsia="zh-CN"/>
              </w:rPr>
              <w:t>10日</w:t>
            </w:r>
            <w:r>
              <w:rPr>
                <w:rFonts w:hint="eastAsia" w:ascii="宋体" w:hAnsi="宋体" w:eastAsia="宋体" w:cs="宋体"/>
                <w:sz w:val="24"/>
                <w:szCs w:val="24"/>
              </w:rPr>
              <w:t>内签订合同，不及时签订视为自动放弃。本项目不允许成交后另行转包或者分包。成交人无正当理由不得放弃成交。因自身原因拒绝签订政府采购合同的或者未按合同约定进行履约的，成交人不得参加对该项目重新开展的招标活动。</w:t>
            </w:r>
          </w:p>
        </w:tc>
      </w:tr>
      <w:tr w14:paraId="35F61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0E191457">
            <w:pPr>
              <w:spacing w:line="360" w:lineRule="auto"/>
              <w:jc w:val="center"/>
              <w:rPr>
                <w:rFonts w:hint="eastAsia" w:ascii="宋体" w:hAnsi="宋体" w:eastAsia="宋体" w:cs="宋体"/>
                <w:sz w:val="24"/>
                <w:szCs w:val="24"/>
              </w:rPr>
            </w:pPr>
            <w:r>
              <w:rPr>
                <w:rFonts w:hint="eastAsia" w:ascii="宋体" w:hAnsi="宋体" w:eastAsia="宋体" w:cs="宋体"/>
                <w:sz w:val="24"/>
                <w:szCs w:val="24"/>
              </w:rPr>
              <w:t>28</w:t>
            </w:r>
          </w:p>
        </w:tc>
        <w:tc>
          <w:tcPr>
            <w:tcW w:w="785" w:type="pct"/>
            <w:noWrap w:val="0"/>
            <w:vAlign w:val="center"/>
          </w:tcPr>
          <w:p w14:paraId="6490F9E5">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开标会议现场手持资料</w:t>
            </w:r>
          </w:p>
        </w:tc>
        <w:tc>
          <w:tcPr>
            <w:tcW w:w="3793" w:type="pct"/>
            <w:noWrap w:val="0"/>
            <w:vAlign w:val="center"/>
          </w:tcPr>
          <w:p w14:paraId="4162BC9E">
            <w:pPr>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开标会议现场，由监标人对供应商代表进行身份核验（供应商代表开标现场携带本人身份证原件以及法定代表人授权书原件（法人直投提供法人身份证明书原件及身份证原件），身份核验不合格按无效投标处理）。</w:t>
            </w:r>
          </w:p>
        </w:tc>
      </w:tr>
      <w:tr w14:paraId="64E7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3608B91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29</w:t>
            </w:r>
          </w:p>
        </w:tc>
        <w:tc>
          <w:tcPr>
            <w:tcW w:w="785" w:type="pct"/>
            <w:noWrap w:val="0"/>
            <w:vAlign w:val="center"/>
          </w:tcPr>
          <w:p w14:paraId="1116CAD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w:t>
            </w:r>
          </w:p>
        </w:tc>
        <w:tc>
          <w:tcPr>
            <w:tcW w:w="3793" w:type="pct"/>
            <w:noWrap w:val="0"/>
            <w:vAlign w:val="center"/>
          </w:tcPr>
          <w:p w14:paraId="0AEE473B">
            <w:pPr>
              <w:keepNext w:val="0"/>
              <w:keepLines w:val="0"/>
              <w:pageBreakBefore w:val="0"/>
              <w:kinsoku/>
              <w:wordWrap/>
              <w:overflowPunct/>
              <w:topLinePunct w:val="0"/>
              <w:autoSpaceDE/>
              <w:autoSpaceDN/>
              <w:bidi w:val="0"/>
              <w:adjustRightInd/>
              <w:spacing w:line="360" w:lineRule="auto"/>
              <w:ind w:left="0" w:leftChars="0" w:right="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国办《关于促进中小企业健康发展的指导意见》、财政部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工信部《政府采购促进中小企业发展</w:t>
            </w:r>
            <w:r>
              <w:rPr>
                <w:rFonts w:hint="eastAsia" w:ascii="宋体" w:hAnsi="宋体" w:eastAsia="宋体" w:cs="宋体"/>
                <w:color w:val="000000" w:themeColor="text1"/>
                <w:sz w:val="24"/>
                <w:szCs w:val="24"/>
                <w:highlight w:val="none"/>
                <w:lang w:val="en-US" w:eastAsia="zh-CN"/>
                <w14:textFill>
                  <w14:solidFill>
                    <w14:schemeClr w14:val="tx1"/>
                  </w14:solidFill>
                </w14:textFill>
              </w:rPr>
              <w:t>管理</w:t>
            </w:r>
            <w:r>
              <w:rPr>
                <w:rFonts w:hint="eastAsia" w:ascii="宋体" w:hAnsi="宋体" w:eastAsia="宋体" w:cs="宋体"/>
                <w:color w:val="000000" w:themeColor="text1"/>
                <w:sz w:val="24"/>
                <w:szCs w:val="24"/>
                <w:highlight w:val="none"/>
                <w14:textFill>
                  <w14:solidFill>
                    <w14:schemeClr w14:val="tx1"/>
                  </w14:solidFill>
                </w14:textFill>
              </w:rPr>
              <w:t>办法》（财库〔20</w:t>
            </w: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46</w:t>
            </w:r>
            <w:r>
              <w:rPr>
                <w:rFonts w:hint="eastAsia" w:ascii="宋体" w:hAnsi="宋体" w:eastAsia="宋体" w:cs="宋体"/>
                <w:color w:val="000000" w:themeColor="text1"/>
                <w:sz w:val="24"/>
                <w:szCs w:val="24"/>
                <w:highlight w:val="none"/>
                <w14:textFill>
                  <w14:solidFill>
                    <w14:schemeClr w14:val="tx1"/>
                  </w14:solidFill>
                </w14:textFill>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《陕西省财政厅中国人民银行西安分行关于深入推进政府采购信用融资业务的通知》</w:t>
            </w:r>
            <w:r>
              <w:rPr>
                <w:rFonts w:hint="eastAsia" w:ascii="宋体" w:hAnsi="宋体" w:eastAsia="宋体" w:cs="宋体"/>
                <w:color w:val="000000" w:themeColor="text1"/>
                <w:sz w:val="24"/>
                <w:szCs w:val="24"/>
                <w:highlight w:val="none"/>
                <w14:textFill>
                  <w14:solidFill>
                    <w14:schemeClr w14:val="tx1"/>
                  </w14:solidFill>
                </w14:textFill>
              </w:rPr>
              <w:t>（陕财办采〔202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〕5号）等有关规定，按照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w:t>
            </w:r>
            <w:r>
              <w:rPr>
                <w:rFonts w:hint="eastAsia" w:ascii="宋体" w:hAnsi="宋体" w:eastAsia="宋体" w:cs="宋体"/>
                <w:color w:val="000000" w:themeColor="text1"/>
                <w:sz w:val="24"/>
                <w:szCs w:val="24"/>
                <w:highlight w:val="none"/>
                <w14:textFill>
                  <w14:solidFill>
                    <w14:schemeClr w14:val="tx1"/>
                  </w14:solidFill>
                </w14:textFill>
              </w:rPr>
              <w:t>引导、</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市场运作、银企</w:t>
            </w:r>
            <w:r>
              <w:rPr>
                <w:rFonts w:hint="eastAsia" w:ascii="宋体" w:hAnsi="宋体" w:eastAsia="宋体" w:cs="宋体"/>
                <w:color w:val="000000" w:themeColor="text1"/>
                <w:sz w:val="24"/>
                <w:szCs w:val="24"/>
                <w:highlight w:val="none"/>
                <w14:textFill>
                  <w14:solidFill>
                    <w14:schemeClr w14:val="tx1"/>
                  </w14:solidFill>
                </w14:textFill>
              </w:rPr>
              <w:t>自愿、风险自担的原则，中标（成交）供应商可根据自身资金需求，登录陕西省政府采购信用融资平台</w:t>
            </w:r>
          </w:p>
          <w:p w14:paraId="187F27CC">
            <w:pPr>
              <w:keepNext w:val="0"/>
              <w:keepLines w:val="0"/>
              <w:pageBreakBefore w:val="0"/>
              <w:kinsoku/>
              <w:wordWrap/>
              <w:overflowPunct/>
              <w:topLinePunct w:val="0"/>
              <w:autoSpaceDE/>
              <w:autoSpaceDN/>
              <w:bidi w:val="0"/>
              <w:adjustRightInd/>
              <w:spacing w:line="360" w:lineRule="auto"/>
              <w:ind w:left="0" w:leftChars="0" w:right="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（http</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//www.ccgp-shaanxi.gov.cn/zcdservice/zcd/shanxi/）</w:t>
            </w:r>
            <w:r>
              <w:rPr>
                <w:rFonts w:hint="eastAsia" w:ascii="宋体" w:hAnsi="宋体" w:eastAsia="宋体" w:cs="宋体"/>
                <w:color w:val="000000" w:themeColor="text1"/>
                <w:sz w:val="24"/>
                <w:szCs w:val="24"/>
                <w:highlight w:val="none"/>
                <w:lang w:val="en-US" w:eastAsia="zh-CN"/>
                <w14:textFill>
                  <w14:solidFill>
                    <w14:schemeClr w14:val="tx1"/>
                  </w14:solidFill>
                </w14:textFill>
              </w:rPr>
              <w:t>或中征平台（https</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//www.crcrfsp.com）</w:t>
            </w:r>
            <w:r>
              <w:rPr>
                <w:rFonts w:hint="eastAsia" w:ascii="宋体" w:hAnsi="宋体" w:eastAsia="宋体" w:cs="宋体"/>
                <w:color w:val="000000" w:themeColor="text1"/>
                <w:sz w:val="24"/>
                <w:szCs w:val="24"/>
                <w:highlight w:val="none"/>
                <w14:textFill>
                  <w14:solidFill>
                    <w14:schemeClr w14:val="tx1"/>
                  </w14:solidFill>
                </w14:textFill>
              </w:rPr>
              <w:t>在线申请，依法参加政府采购信用融资活动。</w:t>
            </w:r>
          </w:p>
          <w:tbl>
            <w:tblPr>
              <w:tblStyle w:val="86"/>
              <w:tblW w:w="70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497"/>
              <w:gridCol w:w="674"/>
              <w:gridCol w:w="759"/>
              <w:gridCol w:w="852"/>
              <w:gridCol w:w="791"/>
              <w:gridCol w:w="1196"/>
              <w:gridCol w:w="776"/>
              <w:gridCol w:w="1511"/>
            </w:tblGrid>
            <w:tr w14:paraId="6677B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jc w:val="center"/>
              </w:trPr>
              <w:tc>
                <w:tcPr>
                  <w:tcW w:w="513" w:type="dxa"/>
                  <w:vAlign w:val="center"/>
                </w:tcPr>
                <w:p w14:paraId="746FF3AC">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序号</w:t>
                  </w:r>
                </w:p>
              </w:tc>
              <w:tc>
                <w:tcPr>
                  <w:tcW w:w="701" w:type="dxa"/>
                  <w:vAlign w:val="center"/>
                </w:tcPr>
                <w:p w14:paraId="38619E4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p w14:paraId="569E95E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名称</w:t>
                  </w:r>
                </w:p>
              </w:tc>
              <w:tc>
                <w:tcPr>
                  <w:tcW w:w="792" w:type="dxa"/>
                  <w:vAlign w:val="center"/>
                </w:tcPr>
                <w:p w14:paraId="2FA7188D">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产品名称</w:t>
                  </w:r>
                </w:p>
              </w:tc>
              <w:tc>
                <w:tcPr>
                  <w:tcW w:w="876" w:type="dxa"/>
                  <w:vAlign w:val="center"/>
                </w:tcPr>
                <w:p w14:paraId="1F57E3F5">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贷款额度</w:t>
                  </w:r>
                </w:p>
              </w:tc>
              <w:tc>
                <w:tcPr>
                  <w:tcW w:w="819" w:type="dxa"/>
                  <w:vAlign w:val="center"/>
                </w:tcPr>
                <w:p w14:paraId="58709335">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贷款期限</w:t>
                  </w:r>
                </w:p>
              </w:tc>
              <w:tc>
                <w:tcPr>
                  <w:tcW w:w="1021" w:type="dxa"/>
                  <w:vAlign w:val="center"/>
                </w:tcPr>
                <w:p w14:paraId="41C408C7">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贷款利率</w:t>
                  </w:r>
                </w:p>
              </w:tc>
              <w:tc>
                <w:tcPr>
                  <w:tcW w:w="810" w:type="dxa"/>
                  <w:vAlign w:val="center"/>
                </w:tcPr>
                <w:p w14:paraId="1FF1F941">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办理时效</w:t>
                  </w:r>
                </w:p>
              </w:tc>
              <w:tc>
                <w:tcPr>
                  <w:tcW w:w="1524" w:type="dxa"/>
                  <w:vAlign w:val="center"/>
                </w:tcPr>
                <w:p w14:paraId="28BFCEAD">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联系人</w:t>
                  </w:r>
                </w:p>
              </w:tc>
            </w:tr>
            <w:tr w14:paraId="7DE8A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jc w:val="center"/>
              </w:trPr>
              <w:tc>
                <w:tcPr>
                  <w:tcW w:w="513" w:type="dxa"/>
                  <w:vAlign w:val="center"/>
                </w:tcPr>
                <w:p w14:paraId="1D36C22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1</w:t>
                  </w:r>
                </w:p>
              </w:tc>
              <w:tc>
                <w:tcPr>
                  <w:tcW w:w="701" w:type="dxa"/>
                  <w:vAlign w:val="center"/>
                </w:tcPr>
                <w:p w14:paraId="1975B1C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长安</w:t>
                  </w:r>
                </w:p>
                <w:p w14:paraId="4DE4481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265A53BF">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政采贷</w:t>
                  </w:r>
                </w:p>
              </w:tc>
              <w:tc>
                <w:tcPr>
                  <w:tcW w:w="876" w:type="dxa"/>
                  <w:vAlign w:val="center"/>
                </w:tcPr>
                <w:p w14:paraId="09A22EF8">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428E35E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1-3</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年</w:t>
                  </w:r>
                </w:p>
              </w:tc>
              <w:tc>
                <w:tcPr>
                  <w:tcW w:w="1021" w:type="dxa"/>
                  <w:vAlign w:val="center"/>
                </w:tcPr>
                <w:p w14:paraId="29ADABA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3"/>
                      <w:position w:val="1"/>
                      <w:sz w:val="24"/>
                      <w:szCs w:val="24"/>
                    </w:rPr>
                    <w:t>3%</w:t>
                  </w:r>
                </w:p>
              </w:tc>
              <w:tc>
                <w:tcPr>
                  <w:tcW w:w="810" w:type="dxa"/>
                  <w:vAlign w:val="center"/>
                </w:tcPr>
                <w:p w14:paraId="1CB23D6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72</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小时</w:t>
                  </w:r>
                </w:p>
              </w:tc>
              <w:tc>
                <w:tcPr>
                  <w:tcW w:w="1524" w:type="dxa"/>
                  <w:vAlign w:val="center"/>
                </w:tcPr>
                <w:p w14:paraId="252F376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魏  众</w:t>
                  </w:r>
                  <w:r>
                    <w:rPr>
                      <w:rFonts w:hint="eastAsia" w:ascii="宋体" w:hAnsi="宋体" w:eastAsia="宋体" w:cs="宋体"/>
                      <w:spacing w:val="-22"/>
                      <w:sz w:val="24"/>
                      <w:szCs w:val="24"/>
                    </w:rPr>
                    <w:t xml:space="preserve"> </w:t>
                  </w:r>
                  <w:r>
                    <w:rPr>
                      <w:rFonts w:hint="eastAsia" w:ascii="宋体" w:hAnsi="宋体" w:eastAsia="宋体" w:cs="宋体"/>
                      <w:spacing w:val="-2"/>
                      <w:sz w:val="24"/>
                      <w:szCs w:val="24"/>
                    </w:rPr>
                    <w:t>15109123951</w:t>
                  </w:r>
                </w:p>
              </w:tc>
            </w:tr>
            <w:tr w14:paraId="049AF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jc w:val="center"/>
              </w:trPr>
              <w:tc>
                <w:tcPr>
                  <w:tcW w:w="513" w:type="dxa"/>
                  <w:vAlign w:val="center"/>
                </w:tcPr>
                <w:p w14:paraId="22D00AC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2</w:t>
                  </w:r>
                </w:p>
              </w:tc>
              <w:tc>
                <w:tcPr>
                  <w:tcW w:w="701" w:type="dxa"/>
                  <w:vAlign w:val="center"/>
                </w:tcPr>
                <w:p w14:paraId="564A3238">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5"/>
                      <w:sz w:val="24"/>
                      <w:szCs w:val="24"/>
                    </w:rPr>
                    <w:t>中信</w:t>
                  </w:r>
                </w:p>
                <w:p w14:paraId="60A1214F">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744F602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政采</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E</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贷</w:t>
                  </w:r>
                </w:p>
              </w:tc>
              <w:tc>
                <w:tcPr>
                  <w:tcW w:w="876" w:type="dxa"/>
                  <w:vAlign w:val="center"/>
                </w:tcPr>
                <w:p w14:paraId="5013254D">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3524C065">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1-3</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年</w:t>
                  </w:r>
                </w:p>
              </w:tc>
              <w:tc>
                <w:tcPr>
                  <w:tcW w:w="1021" w:type="dxa"/>
                  <w:vAlign w:val="center"/>
                </w:tcPr>
                <w:p w14:paraId="611A603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3.45%起</w:t>
                  </w:r>
                </w:p>
              </w:tc>
              <w:tc>
                <w:tcPr>
                  <w:tcW w:w="810" w:type="dxa"/>
                  <w:vAlign w:val="center"/>
                </w:tcPr>
                <w:p w14:paraId="5B0B760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24</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小时</w:t>
                  </w:r>
                </w:p>
              </w:tc>
              <w:tc>
                <w:tcPr>
                  <w:tcW w:w="1524" w:type="dxa"/>
                  <w:vAlign w:val="center"/>
                </w:tcPr>
                <w:p w14:paraId="02F554C8">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高</w:t>
                  </w:r>
                  <w:r>
                    <w:rPr>
                      <w:rFonts w:hint="eastAsia" w:ascii="宋体" w:hAnsi="宋体" w:eastAsia="宋体" w:cs="宋体"/>
                      <w:spacing w:val="12"/>
                      <w:sz w:val="24"/>
                      <w:szCs w:val="24"/>
                    </w:rPr>
                    <w:t xml:space="preserve">  </w:t>
                  </w:r>
                  <w:r>
                    <w:rPr>
                      <w:rFonts w:hint="eastAsia" w:ascii="宋体" w:hAnsi="宋体" w:eastAsia="宋体" w:cs="宋体"/>
                      <w:spacing w:val="-5"/>
                      <w:sz w:val="24"/>
                      <w:szCs w:val="24"/>
                    </w:rPr>
                    <w:t>明</w:t>
                  </w:r>
                  <w:r>
                    <w:rPr>
                      <w:rFonts w:hint="eastAsia" w:ascii="宋体" w:hAnsi="宋体" w:eastAsia="宋体" w:cs="宋体"/>
                      <w:spacing w:val="-27"/>
                      <w:sz w:val="24"/>
                      <w:szCs w:val="24"/>
                    </w:rPr>
                    <w:t xml:space="preserve"> </w:t>
                  </w:r>
                  <w:r>
                    <w:rPr>
                      <w:rFonts w:hint="eastAsia" w:ascii="宋体" w:hAnsi="宋体" w:eastAsia="宋体" w:cs="宋体"/>
                      <w:spacing w:val="-5"/>
                      <w:sz w:val="24"/>
                      <w:szCs w:val="24"/>
                    </w:rPr>
                    <w:t>18992218795</w:t>
                  </w:r>
                </w:p>
              </w:tc>
            </w:tr>
            <w:tr w14:paraId="530B3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jc w:val="center"/>
              </w:trPr>
              <w:tc>
                <w:tcPr>
                  <w:tcW w:w="513" w:type="dxa"/>
                  <w:vAlign w:val="center"/>
                </w:tcPr>
                <w:p w14:paraId="051E1ADB">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3</w:t>
                  </w:r>
                </w:p>
              </w:tc>
              <w:tc>
                <w:tcPr>
                  <w:tcW w:w="701" w:type="dxa"/>
                  <w:vAlign w:val="center"/>
                </w:tcPr>
                <w:p w14:paraId="14997FB1">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光大</w:t>
                  </w:r>
                </w:p>
                <w:p w14:paraId="7EBDBA7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510B658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政采贷</w:t>
                  </w:r>
                </w:p>
              </w:tc>
              <w:tc>
                <w:tcPr>
                  <w:tcW w:w="876" w:type="dxa"/>
                  <w:vAlign w:val="center"/>
                </w:tcPr>
                <w:p w14:paraId="437E91A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01C5D14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1-3</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年</w:t>
                  </w:r>
                </w:p>
              </w:tc>
              <w:tc>
                <w:tcPr>
                  <w:tcW w:w="1021" w:type="dxa"/>
                  <w:vAlign w:val="center"/>
                </w:tcPr>
                <w:p w14:paraId="55E3568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position w:val="1"/>
                      <w:sz w:val="24"/>
                      <w:szCs w:val="24"/>
                    </w:rPr>
                    <w:t>3.3%</w:t>
                  </w:r>
                </w:p>
              </w:tc>
              <w:tc>
                <w:tcPr>
                  <w:tcW w:w="810" w:type="dxa"/>
                  <w:vAlign w:val="center"/>
                </w:tcPr>
                <w:p w14:paraId="3DB7DD29">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72</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小时</w:t>
                  </w:r>
                </w:p>
              </w:tc>
              <w:tc>
                <w:tcPr>
                  <w:tcW w:w="1524" w:type="dxa"/>
                  <w:vAlign w:val="center"/>
                </w:tcPr>
                <w:p w14:paraId="3E4B0D7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尹皓永</w:t>
                  </w:r>
                  <w:r>
                    <w:rPr>
                      <w:rFonts w:hint="eastAsia" w:ascii="宋体" w:hAnsi="宋体" w:eastAsia="宋体" w:cs="宋体"/>
                      <w:spacing w:val="-18"/>
                      <w:sz w:val="24"/>
                      <w:szCs w:val="24"/>
                    </w:rPr>
                    <w:t xml:space="preserve"> </w:t>
                  </w:r>
                  <w:r>
                    <w:rPr>
                      <w:rFonts w:hint="eastAsia" w:ascii="宋体" w:hAnsi="宋体" w:eastAsia="宋体" w:cs="宋体"/>
                      <w:spacing w:val="-3"/>
                      <w:sz w:val="24"/>
                      <w:szCs w:val="24"/>
                    </w:rPr>
                    <w:t>18791214448</w:t>
                  </w:r>
                </w:p>
              </w:tc>
            </w:tr>
            <w:tr w14:paraId="77512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jc w:val="center"/>
              </w:trPr>
              <w:tc>
                <w:tcPr>
                  <w:tcW w:w="513" w:type="dxa"/>
                  <w:vAlign w:val="center"/>
                </w:tcPr>
                <w:p w14:paraId="741FB35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4</w:t>
                  </w:r>
                </w:p>
              </w:tc>
              <w:tc>
                <w:tcPr>
                  <w:tcW w:w="701" w:type="dxa"/>
                  <w:vAlign w:val="center"/>
                </w:tcPr>
                <w:p w14:paraId="41A122E1">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5"/>
                      <w:sz w:val="24"/>
                      <w:szCs w:val="24"/>
                    </w:rPr>
                    <w:t>中国</w:t>
                  </w:r>
                </w:p>
                <w:p w14:paraId="4437327F">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5AA35CD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政采贷</w:t>
                  </w:r>
                </w:p>
              </w:tc>
              <w:tc>
                <w:tcPr>
                  <w:tcW w:w="876" w:type="dxa"/>
                  <w:vAlign w:val="center"/>
                </w:tcPr>
                <w:p w14:paraId="7AC623E8">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2531981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1-3</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年</w:t>
                  </w:r>
                </w:p>
              </w:tc>
              <w:tc>
                <w:tcPr>
                  <w:tcW w:w="1021" w:type="dxa"/>
                  <w:vAlign w:val="center"/>
                </w:tcPr>
                <w:p w14:paraId="076FCA9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position w:val="1"/>
                      <w:sz w:val="24"/>
                      <w:szCs w:val="24"/>
                    </w:rPr>
                    <w:t>3.45%</w:t>
                  </w:r>
                </w:p>
              </w:tc>
              <w:tc>
                <w:tcPr>
                  <w:tcW w:w="810" w:type="dxa"/>
                  <w:vAlign w:val="center"/>
                </w:tcPr>
                <w:p w14:paraId="13A0240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72</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小时</w:t>
                  </w:r>
                </w:p>
              </w:tc>
              <w:tc>
                <w:tcPr>
                  <w:tcW w:w="1524" w:type="dxa"/>
                  <w:vAlign w:val="center"/>
                </w:tcPr>
                <w:p w14:paraId="2ABD9D9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李</w:t>
                  </w:r>
                  <w:r>
                    <w:rPr>
                      <w:rFonts w:hint="eastAsia" w:ascii="宋体" w:hAnsi="宋体" w:eastAsia="宋体" w:cs="宋体"/>
                      <w:spacing w:val="11"/>
                      <w:sz w:val="24"/>
                      <w:szCs w:val="24"/>
                    </w:rPr>
                    <w:t xml:space="preserve">  </w:t>
                  </w:r>
                  <w:r>
                    <w:rPr>
                      <w:rFonts w:hint="eastAsia" w:ascii="宋体" w:hAnsi="宋体" w:eastAsia="宋体" w:cs="宋体"/>
                      <w:spacing w:val="-4"/>
                      <w:sz w:val="24"/>
                      <w:szCs w:val="24"/>
                    </w:rPr>
                    <w:t>浩</w:t>
                  </w:r>
                  <w:r>
                    <w:rPr>
                      <w:rFonts w:hint="eastAsia" w:ascii="宋体" w:hAnsi="宋体" w:eastAsia="宋体" w:cs="宋体"/>
                      <w:spacing w:val="-27"/>
                      <w:sz w:val="24"/>
                      <w:szCs w:val="24"/>
                    </w:rPr>
                    <w:t xml:space="preserve"> </w:t>
                  </w:r>
                  <w:r>
                    <w:rPr>
                      <w:rFonts w:hint="eastAsia" w:ascii="宋体" w:hAnsi="宋体" w:eastAsia="宋体" w:cs="宋体"/>
                      <w:spacing w:val="-4"/>
                      <w:sz w:val="24"/>
                      <w:szCs w:val="24"/>
                    </w:rPr>
                    <w:t>18691230007</w:t>
                  </w:r>
                </w:p>
              </w:tc>
            </w:tr>
            <w:tr w14:paraId="5589A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jc w:val="center"/>
              </w:trPr>
              <w:tc>
                <w:tcPr>
                  <w:tcW w:w="513" w:type="dxa"/>
                  <w:vAlign w:val="center"/>
                </w:tcPr>
                <w:p w14:paraId="7400BAE8">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5</w:t>
                  </w:r>
                </w:p>
              </w:tc>
              <w:tc>
                <w:tcPr>
                  <w:tcW w:w="701" w:type="dxa"/>
                  <w:vAlign w:val="center"/>
                </w:tcPr>
                <w:p w14:paraId="09B8DD8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招商</w:t>
                  </w:r>
                </w:p>
                <w:p w14:paraId="37A9A29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59A591F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政采贷</w:t>
                  </w:r>
                </w:p>
              </w:tc>
              <w:tc>
                <w:tcPr>
                  <w:tcW w:w="876" w:type="dxa"/>
                  <w:vAlign w:val="center"/>
                </w:tcPr>
                <w:p w14:paraId="7D1F26CC">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3000</w:t>
                  </w:r>
                  <w:r>
                    <w:rPr>
                      <w:rFonts w:hint="eastAsia" w:ascii="宋体" w:hAnsi="宋体" w:eastAsia="宋体" w:cs="宋体"/>
                      <w:spacing w:val="-29"/>
                      <w:sz w:val="24"/>
                      <w:szCs w:val="24"/>
                    </w:rPr>
                    <w:t xml:space="preserve"> </w:t>
                  </w:r>
                  <w:r>
                    <w:rPr>
                      <w:rFonts w:hint="eastAsia" w:ascii="宋体" w:hAnsi="宋体" w:eastAsia="宋体" w:cs="宋体"/>
                      <w:spacing w:val="-4"/>
                      <w:sz w:val="24"/>
                      <w:szCs w:val="24"/>
                    </w:rPr>
                    <w:t>万元</w:t>
                  </w:r>
                </w:p>
              </w:tc>
              <w:tc>
                <w:tcPr>
                  <w:tcW w:w="819" w:type="dxa"/>
                  <w:vAlign w:val="center"/>
                </w:tcPr>
                <w:p w14:paraId="295B596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1-3</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年</w:t>
                  </w:r>
                </w:p>
              </w:tc>
              <w:tc>
                <w:tcPr>
                  <w:tcW w:w="1021" w:type="dxa"/>
                  <w:vAlign w:val="center"/>
                </w:tcPr>
                <w:p w14:paraId="37A17F2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3.45%起</w:t>
                  </w:r>
                </w:p>
              </w:tc>
              <w:tc>
                <w:tcPr>
                  <w:tcW w:w="810" w:type="dxa"/>
                  <w:vAlign w:val="center"/>
                </w:tcPr>
                <w:p w14:paraId="7A077F8F">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24</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小时</w:t>
                  </w:r>
                </w:p>
              </w:tc>
              <w:tc>
                <w:tcPr>
                  <w:tcW w:w="1524" w:type="dxa"/>
                  <w:vAlign w:val="center"/>
                </w:tcPr>
                <w:p w14:paraId="1BF7154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马  烨</w:t>
                  </w:r>
                  <w:r>
                    <w:rPr>
                      <w:rFonts w:hint="eastAsia" w:ascii="宋体" w:hAnsi="宋体" w:eastAsia="宋体" w:cs="宋体"/>
                      <w:spacing w:val="-16"/>
                      <w:sz w:val="24"/>
                      <w:szCs w:val="24"/>
                    </w:rPr>
                    <w:t xml:space="preserve"> </w:t>
                  </w:r>
                  <w:r>
                    <w:rPr>
                      <w:rFonts w:hint="eastAsia" w:ascii="宋体" w:hAnsi="宋体" w:eastAsia="宋体" w:cs="宋体"/>
                      <w:spacing w:val="-3"/>
                      <w:sz w:val="24"/>
                      <w:szCs w:val="24"/>
                    </w:rPr>
                    <w:t>15596100007</w:t>
                  </w:r>
                </w:p>
              </w:tc>
            </w:tr>
            <w:tr w14:paraId="71733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jc w:val="center"/>
              </w:trPr>
              <w:tc>
                <w:tcPr>
                  <w:tcW w:w="513" w:type="dxa"/>
                  <w:vAlign w:val="center"/>
                </w:tcPr>
                <w:p w14:paraId="679A70D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6</w:t>
                  </w:r>
                </w:p>
              </w:tc>
              <w:tc>
                <w:tcPr>
                  <w:tcW w:w="701" w:type="dxa"/>
                  <w:vAlign w:val="center"/>
                </w:tcPr>
                <w:p w14:paraId="09EF82A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浦发</w:t>
                  </w:r>
                </w:p>
                <w:p w14:paraId="6BA8062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4DE2FBF1">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政采</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E</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贷</w:t>
                  </w:r>
                </w:p>
              </w:tc>
              <w:tc>
                <w:tcPr>
                  <w:tcW w:w="876" w:type="dxa"/>
                  <w:vAlign w:val="center"/>
                </w:tcPr>
                <w:p w14:paraId="71E0BE2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1DADF91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1</w:t>
                  </w:r>
                  <w:r>
                    <w:rPr>
                      <w:rFonts w:hint="eastAsia" w:ascii="宋体" w:hAnsi="宋体" w:eastAsia="宋体" w:cs="宋体"/>
                      <w:spacing w:val="-38"/>
                      <w:sz w:val="24"/>
                      <w:szCs w:val="24"/>
                    </w:rPr>
                    <w:t xml:space="preserve"> </w:t>
                  </w:r>
                  <w:r>
                    <w:rPr>
                      <w:rFonts w:hint="eastAsia" w:ascii="宋体" w:hAnsi="宋体" w:eastAsia="宋体" w:cs="宋体"/>
                      <w:spacing w:val="-9"/>
                      <w:sz w:val="24"/>
                      <w:szCs w:val="24"/>
                    </w:rPr>
                    <w:t>年</w:t>
                  </w:r>
                </w:p>
              </w:tc>
              <w:tc>
                <w:tcPr>
                  <w:tcW w:w="1021" w:type="dxa"/>
                  <w:vAlign w:val="center"/>
                </w:tcPr>
                <w:p w14:paraId="05AB50CF">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3.45%起</w:t>
                  </w:r>
                </w:p>
              </w:tc>
              <w:tc>
                <w:tcPr>
                  <w:tcW w:w="810" w:type="dxa"/>
                  <w:vAlign w:val="center"/>
                </w:tcPr>
                <w:p w14:paraId="288CA6E5">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72</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小时</w:t>
                  </w:r>
                </w:p>
              </w:tc>
              <w:tc>
                <w:tcPr>
                  <w:tcW w:w="1524" w:type="dxa"/>
                  <w:vAlign w:val="center"/>
                </w:tcPr>
                <w:p w14:paraId="4EDFE77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朱  君</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15629169158</w:t>
                  </w:r>
                </w:p>
              </w:tc>
            </w:tr>
            <w:tr w14:paraId="7DCDB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jc w:val="center"/>
              </w:trPr>
              <w:tc>
                <w:tcPr>
                  <w:tcW w:w="513" w:type="dxa"/>
                  <w:vAlign w:val="center"/>
                </w:tcPr>
                <w:p w14:paraId="597DD34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7</w:t>
                  </w:r>
                </w:p>
              </w:tc>
              <w:tc>
                <w:tcPr>
                  <w:tcW w:w="701" w:type="dxa"/>
                  <w:vAlign w:val="center"/>
                </w:tcPr>
                <w:p w14:paraId="68B87FC5">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农商</w:t>
                  </w:r>
                </w:p>
                <w:p w14:paraId="2B1A948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271CE6E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政采贷</w:t>
                  </w:r>
                </w:p>
              </w:tc>
              <w:tc>
                <w:tcPr>
                  <w:tcW w:w="876" w:type="dxa"/>
                  <w:vAlign w:val="center"/>
                </w:tcPr>
                <w:p w14:paraId="2E277D77">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4E6DDE6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1-2</w:t>
                  </w:r>
                  <w:r>
                    <w:rPr>
                      <w:rFonts w:hint="eastAsia" w:ascii="宋体" w:hAnsi="宋体" w:eastAsia="宋体" w:cs="宋体"/>
                      <w:spacing w:val="-36"/>
                      <w:sz w:val="24"/>
                      <w:szCs w:val="24"/>
                    </w:rPr>
                    <w:t xml:space="preserve"> </w:t>
                  </w:r>
                  <w:r>
                    <w:rPr>
                      <w:rFonts w:hint="eastAsia" w:ascii="宋体" w:hAnsi="宋体" w:eastAsia="宋体" w:cs="宋体"/>
                      <w:spacing w:val="-5"/>
                      <w:sz w:val="24"/>
                      <w:szCs w:val="24"/>
                    </w:rPr>
                    <w:t>年</w:t>
                  </w:r>
                </w:p>
              </w:tc>
              <w:tc>
                <w:tcPr>
                  <w:tcW w:w="1021" w:type="dxa"/>
                  <w:vAlign w:val="center"/>
                </w:tcPr>
                <w:p w14:paraId="439B9E6B">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position w:val="1"/>
                      <w:sz w:val="24"/>
                      <w:szCs w:val="24"/>
                    </w:rPr>
                    <w:t>3.45%-5.8%</w:t>
                  </w:r>
                </w:p>
              </w:tc>
              <w:tc>
                <w:tcPr>
                  <w:tcW w:w="810" w:type="dxa"/>
                  <w:vAlign w:val="center"/>
                </w:tcPr>
                <w:p w14:paraId="2FC8FEDC">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24</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小时</w:t>
                  </w:r>
                </w:p>
              </w:tc>
              <w:tc>
                <w:tcPr>
                  <w:tcW w:w="1524" w:type="dxa"/>
                  <w:vAlign w:val="center"/>
                </w:tcPr>
                <w:p w14:paraId="258D7F1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王  璐</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15529875056</w:t>
                  </w:r>
                </w:p>
              </w:tc>
            </w:tr>
            <w:tr w14:paraId="4E5FD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jc w:val="center"/>
              </w:trPr>
              <w:tc>
                <w:tcPr>
                  <w:tcW w:w="513" w:type="dxa"/>
                  <w:vAlign w:val="center"/>
                </w:tcPr>
                <w:p w14:paraId="58AFF498">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8</w:t>
                  </w:r>
                </w:p>
              </w:tc>
              <w:tc>
                <w:tcPr>
                  <w:tcW w:w="701" w:type="dxa"/>
                  <w:vAlign w:val="center"/>
                </w:tcPr>
                <w:p w14:paraId="0A041C5C">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农业</w:t>
                  </w:r>
                </w:p>
                <w:p w14:paraId="3B8331E7">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499061E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政采贷</w:t>
                  </w:r>
                </w:p>
              </w:tc>
              <w:tc>
                <w:tcPr>
                  <w:tcW w:w="876" w:type="dxa"/>
                  <w:vAlign w:val="center"/>
                </w:tcPr>
                <w:p w14:paraId="19D2413B">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6F2F4BE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1</w:t>
                  </w:r>
                  <w:r>
                    <w:rPr>
                      <w:rFonts w:hint="eastAsia" w:ascii="宋体" w:hAnsi="宋体" w:eastAsia="宋体" w:cs="宋体"/>
                      <w:spacing w:val="-38"/>
                      <w:sz w:val="24"/>
                      <w:szCs w:val="24"/>
                    </w:rPr>
                    <w:t xml:space="preserve"> </w:t>
                  </w:r>
                  <w:r>
                    <w:rPr>
                      <w:rFonts w:hint="eastAsia" w:ascii="宋体" w:hAnsi="宋体" w:eastAsia="宋体" w:cs="宋体"/>
                      <w:spacing w:val="-9"/>
                      <w:sz w:val="24"/>
                      <w:szCs w:val="24"/>
                    </w:rPr>
                    <w:t>年</w:t>
                  </w:r>
                </w:p>
              </w:tc>
              <w:tc>
                <w:tcPr>
                  <w:tcW w:w="1021" w:type="dxa"/>
                  <w:vAlign w:val="center"/>
                </w:tcPr>
                <w:p w14:paraId="21F9C231">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position w:val="1"/>
                      <w:sz w:val="24"/>
                      <w:szCs w:val="24"/>
                    </w:rPr>
                    <w:t>3.1%</w:t>
                  </w:r>
                </w:p>
              </w:tc>
              <w:tc>
                <w:tcPr>
                  <w:tcW w:w="810" w:type="dxa"/>
                  <w:vAlign w:val="center"/>
                </w:tcPr>
                <w:p w14:paraId="6BD4CDF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24</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小时</w:t>
                  </w:r>
                </w:p>
              </w:tc>
              <w:tc>
                <w:tcPr>
                  <w:tcW w:w="1524" w:type="dxa"/>
                  <w:vAlign w:val="center"/>
                </w:tcPr>
                <w:p w14:paraId="484FA68D">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王  真</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15009226862</w:t>
                  </w:r>
                </w:p>
              </w:tc>
            </w:tr>
            <w:tr w14:paraId="60512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jc w:val="center"/>
              </w:trPr>
              <w:tc>
                <w:tcPr>
                  <w:tcW w:w="513" w:type="dxa"/>
                  <w:vAlign w:val="center"/>
                </w:tcPr>
                <w:p w14:paraId="42DB0E8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position w:val="1"/>
                      <w:sz w:val="24"/>
                      <w:szCs w:val="24"/>
                    </w:rPr>
                    <w:t>9</w:t>
                  </w:r>
                </w:p>
              </w:tc>
              <w:tc>
                <w:tcPr>
                  <w:tcW w:w="701" w:type="dxa"/>
                  <w:vAlign w:val="center"/>
                </w:tcPr>
                <w:p w14:paraId="3654F251">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5"/>
                      <w:sz w:val="24"/>
                      <w:szCs w:val="24"/>
                    </w:rPr>
                    <w:t>民生</w:t>
                  </w:r>
                </w:p>
                <w:p w14:paraId="0C950EC7">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155C4CF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政采</w:t>
                  </w:r>
                  <w:r>
                    <w:rPr>
                      <w:rFonts w:hint="eastAsia" w:ascii="宋体" w:hAnsi="宋体" w:eastAsia="宋体" w:cs="宋体"/>
                      <w:spacing w:val="-37"/>
                      <w:sz w:val="24"/>
                      <w:szCs w:val="24"/>
                    </w:rPr>
                    <w:t xml:space="preserve"> </w:t>
                  </w:r>
                  <w:r>
                    <w:rPr>
                      <w:rFonts w:hint="eastAsia" w:ascii="宋体" w:hAnsi="宋体" w:eastAsia="宋体" w:cs="宋体"/>
                      <w:spacing w:val="-4"/>
                      <w:sz w:val="24"/>
                      <w:szCs w:val="24"/>
                    </w:rPr>
                    <w:t>E</w:t>
                  </w:r>
                  <w:r>
                    <w:rPr>
                      <w:rFonts w:hint="eastAsia" w:ascii="宋体" w:hAnsi="宋体" w:eastAsia="宋体" w:cs="宋体"/>
                      <w:spacing w:val="-43"/>
                      <w:sz w:val="24"/>
                      <w:szCs w:val="24"/>
                    </w:rPr>
                    <w:t xml:space="preserve"> </w:t>
                  </w:r>
                  <w:r>
                    <w:rPr>
                      <w:rFonts w:hint="eastAsia" w:ascii="宋体" w:hAnsi="宋体" w:eastAsia="宋体" w:cs="宋体"/>
                      <w:spacing w:val="-4"/>
                      <w:sz w:val="24"/>
                      <w:szCs w:val="24"/>
                    </w:rPr>
                    <w:t>贷</w:t>
                  </w:r>
                </w:p>
              </w:tc>
              <w:tc>
                <w:tcPr>
                  <w:tcW w:w="876" w:type="dxa"/>
                  <w:vAlign w:val="center"/>
                </w:tcPr>
                <w:p w14:paraId="0E2F35C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3000</w:t>
                  </w:r>
                  <w:r>
                    <w:rPr>
                      <w:rFonts w:hint="eastAsia" w:ascii="宋体" w:hAnsi="宋体" w:eastAsia="宋体" w:cs="宋体"/>
                      <w:spacing w:val="-29"/>
                      <w:sz w:val="24"/>
                      <w:szCs w:val="24"/>
                    </w:rPr>
                    <w:t xml:space="preserve"> </w:t>
                  </w:r>
                  <w:r>
                    <w:rPr>
                      <w:rFonts w:hint="eastAsia" w:ascii="宋体" w:hAnsi="宋体" w:eastAsia="宋体" w:cs="宋体"/>
                      <w:spacing w:val="-4"/>
                      <w:sz w:val="24"/>
                      <w:szCs w:val="24"/>
                    </w:rPr>
                    <w:t>万元</w:t>
                  </w:r>
                </w:p>
              </w:tc>
              <w:tc>
                <w:tcPr>
                  <w:tcW w:w="819" w:type="dxa"/>
                  <w:vAlign w:val="center"/>
                </w:tcPr>
                <w:p w14:paraId="0263C011">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1</w:t>
                  </w:r>
                  <w:r>
                    <w:rPr>
                      <w:rFonts w:hint="eastAsia" w:ascii="宋体" w:hAnsi="宋体" w:eastAsia="宋体" w:cs="宋体"/>
                      <w:spacing w:val="-38"/>
                      <w:sz w:val="24"/>
                      <w:szCs w:val="24"/>
                    </w:rPr>
                    <w:t xml:space="preserve"> </w:t>
                  </w:r>
                  <w:r>
                    <w:rPr>
                      <w:rFonts w:hint="eastAsia" w:ascii="宋体" w:hAnsi="宋体" w:eastAsia="宋体" w:cs="宋体"/>
                      <w:spacing w:val="-9"/>
                      <w:sz w:val="24"/>
                      <w:szCs w:val="24"/>
                    </w:rPr>
                    <w:t>年</w:t>
                  </w:r>
                </w:p>
              </w:tc>
              <w:tc>
                <w:tcPr>
                  <w:tcW w:w="1021" w:type="dxa"/>
                  <w:vAlign w:val="center"/>
                </w:tcPr>
                <w:p w14:paraId="0BFEDA18">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3.45%起</w:t>
                  </w:r>
                </w:p>
              </w:tc>
              <w:tc>
                <w:tcPr>
                  <w:tcW w:w="810" w:type="dxa"/>
                  <w:vAlign w:val="center"/>
                </w:tcPr>
                <w:p w14:paraId="2C4B216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24</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小时</w:t>
                  </w:r>
                </w:p>
              </w:tc>
              <w:tc>
                <w:tcPr>
                  <w:tcW w:w="1524" w:type="dxa"/>
                  <w:vAlign w:val="center"/>
                </w:tcPr>
                <w:p w14:paraId="4EA856FC">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郝双双</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15991225850</w:t>
                  </w:r>
                </w:p>
              </w:tc>
            </w:tr>
            <w:tr w14:paraId="49018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jc w:val="center"/>
              </w:trPr>
              <w:tc>
                <w:tcPr>
                  <w:tcW w:w="513" w:type="dxa"/>
                  <w:vAlign w:val="center"/>
                </w:tcPr>
                <w:p w14:paraId="0247517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position w:val="1"/>
                      <w:sz w:val="24"/>
                      <w:szCs w:val="24"/>
                    </w:rPr>
                    <w:t>10</w:t>
                  </w:r>
                </w:p>
              </w:tc>
              <w:tc>
                <w:tcPr>
                  <w:tcW w:w="701" w:type="dxa"/>
                  <w:vAlign w:val="center"/>
                </w:tcPr>
                <w:p w14:paraId="7E68842B">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兴业</w:t>
                  </w:r>
                </w:p>
                <w:p w14:paraId="0FB211CD">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53331C77">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政采贷</w:t>
                  </w:r>
                </w:p>
              </w:tc>
              <w:tc>
                <w:tcPr>
                  <w:tcW w:w="876" w:type="dxa"/>
                  <w:vAlign w:val="center"/>
                </w:tcPr>
                <w:p w14:paraId="20D032CB">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6E3A36A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1</w:t>
                  </w:r>
                  <w:r>
                    <w:rPr>
                      <w:rFonts w:hint="eastAsia" w:ascii="宋体" w:hAnsi="宋体" w:eastAsia="宋体" w:cs="宋体"/>
                      <w:spacing w:val="-38"/>
                      <w:sz w:val="24"/>
                      <w:szCs w:val="24"/>
                    </w:rPr>
                    <w:t xml:space="preserve"> </w:t>
                  </w:r>
                  <w:r>
                    <w:rPr>
                      <w:rFonts w:hint="eastAsia" w:ascii="宋体" w:hAnsi="宋体" w:eastAsia="宋体" w:cs="宋体"/>
                      <w:spacing w:val="-8"/>
                      <w:sz w:val="24"/>
                      <w:szCs w:val="24"/>
                    </w:rPr>
                    <w:t>年期</w:t>
                  </w:r>
                </w:p>
              </w:tc>
              <w:tc>
                <w:tcPr>
                  <w:tcW w:w="1021" w:type="dxa"/>
                  <w:vAlign w:val="center"/>
                </w:tcPr>
                <w:p w14:paraId="6D202F9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position w:val="1"/>
                      <w:sz w:val="24"/>
                      <w:szCs w:val="24"/>
                    </w:rPr>
                    <w:t>3.4%</w:t>
                  </w:r>
                </w:p>
              </w:tc>
              <w:tc>
                <w:tcPr>
                  <w:tcW w:w="810" w:type="dxa"/>
                  <w:vAlign w:val="center"/>
                </w:tcPr>
                <w:p w14:paraId="510BE3EB">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72</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小时</w:t>
                  </w:r>
                </w:p>
              </w:tc>
              <w:tc>
                <w:tcPr>
                  <w:tcW w:w="1524" w:type="dxa"/>
                  <w:vAlign w:val="center"/>
                </w:tcPr>
                <w:p w14:paraId="57B27B6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3"/>
                      <w:sz w:val="24"/>
                      <w:szCs w:val="24"/>
                    </w:rPr>
                    <w:t>薛万隆</w:t>
                  </w:r>
                  <w:r>
                    <w:rPr>
                      <w:rFonts w:hint="eastAsia" w:ascii="宋体" w:hAnsi="宋体" w:eastAsia="宋体" w:cs="宋体"/>
                      <w:spacing w:val="-25"/>
                      <w:sz w:val="24"/>
                      <w:szCs w:val="24"/>
                    </w:rPr>
                    <w:t xml:space="preserve"> </w:t>
                  </w:r>
                  <w:r>
                    <w:rPr>
                      <w:rFonts w:hint="eastAsia" w:ascii="宋体" w:hAnsi="宋体" w:eastAsia="宋体" w:cs="宋体"/>
                      <w:spacing w:val="-3"/>
                      <w:sz w:val="24"/>
                      <w:szCs w:val="24"/>
                    </w:rPr>
                    <w:t>18709258523</w:t>
                  </w:r>
                </w:p>
              </w:tc>
            </w:tr>
            <w:tr w14:paraId="73560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jc w:val="center"/>
              </w:trPr>
              <w:tc>
                <w:tcPr>
                  <w:tcW w:w="513" w:type="dxa"/>
                  <w:vAlign w:val="center"/>
                </w:tcPr>
                <w:p w14:paraId="1321DEBC">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position w:val="1"/>
                      <w:sz w:val="24"/>
                      <w:szCs w:val="24"/>
                    </w:rPr>
                    <w:t>11</w:t>
                  </w:r>
                </w:p>
              </w:tc>
              <w:tc>
                <w:tcPr>
                  <w:tcW w:w="701" w:type="dxa"/>
                  <w:vAlign w:val="center"/>
                </w:tcPr>
                <w:p w14:paraId="233E23B7">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广发</w:t>
                  </w:r>
                </w:p>
                <w:p w14:paraId="391DB79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313BF83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政采通</w:t>
                  </w:r>
                </w:p>
              </w:tc>
              <w:tc>
                <w:tcPr>
                  <w:tcW w:w="876" w:type="dxa"/>
                  <w:vAlign w:val="center"/>
                </w:tcPr>
                <w:p w14:paraId="008578ED">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6B08C542">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1</w:t>
                  </w:r>
                  <w:r>
                    <w:rPr>
                      <w:rFonts w:hint="eastAsia" w:ascii="宋体" w:hAnsi="宋体" w:eastAsia="宋体" w:cs="宋体"/>
                      <w:spacing w:val="-38"/>
                      <w:sz w:val="24"/>
                      <w:szCs w:val="24"/>
                    </w:rPr>
                    <w:t xml:space="preserve"> </w:t>
                  </w:r>
                  <w:r>
                    <w:rPr>
                      <w:rFonts w:hint="eastAsia" w:ascii="宋体" w:hAnsi="宋体" w:eastAsia="宋体" w:cs="宋体"/>
                      <w:spacing w:val="-9"/>
                      <w:sz w:val="24"/>
                      <w:szCs w:val="24"/>
                    </w:rPr>
                    <w:t>年</w:t>
                  </w:r>
                </w:p>
              </w:tc>
              <w:tc>
                <w:tcPr>
                  <w:tcW w:w="1021" w:type="dxa"/>
                  <w:vAlign w:val="center"/>
                </w:tcPr>
                <w:p w14:paraId="7B1C4AE5">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3.45%起</w:t>
                  </w:r>
                </w:p>
              </w:tc>
              <w:tc>
                <w:tcPr>
                  <w:tcW w:w="810" w:type="dxa"/>
                  <w:vAlign w:val="center"/>
                </w:tcPr>
                <w:p w14:paraId="27DDBF0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24</w:t>
                  </w:r>
                  <w:r>
                    <w:rPr>
                      <w:rFonts w:hint="eastAsia" w:ascii="宋体" w:hAnsi="宋体" w:eastAsia="宋体" w:cs="宋体"/>
                      <w:spacing w:val="-24"/>
                      <w:sz w:val="24"/>
                      <w:szCs w:val="24"/>
                    </w:rPr>
                    <w:t xml:space="preserve"> </w:t>
                  </w:r>
                  <w:r>
                    <w:rPr>
                      <w:rFonts w:hint="eastAsia" w:ascii="宋体" w:hAnsi="宋体" w:eastAsia="宋体" w:cs="宋体"/>
                      <w:spacing w:val="-7"/>
                      <w:sz w:val="24"/>
                      <w:szCs w:val="24"/>
                    </w:rPr>
                    <w:t>小时</w:t>
                  </w:r>
                </w:p>
              </w:tc>
              <w:tc>
                <w:tcPr>
                  <w:tcW w:w="1524" w:type="dxa"/>
                  <w:vAlign w:val="center"/>
                </w:tcPr>
                <w:p w14:paraId="2440D1E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李思嘉</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15191820101</w:t>
                  </w:r>
                </w:p>
              </w:tc>
            </w:tr>
            <w:tr w14:paraId="19D6A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jc w:val="center"/>
              </w:trPr>
              <w:tc>
                <w:tcPr>
                  <w:tcW w:w="513" w:type="dxa"/>
                  <w:vAlign w:val="center"/>
                </w:tcPr>
                <w:p w14:paraId="596C4AF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position w:val="1"/>
                      <w:sz w:val="24"/>
                      <w:szCs w:val="24"/>
                    </w:rPr>
                    <w:t>12</w:t>
                  </w:r>
                </w:p>
              </w:tc>
              <w:tc>
                <w:tcPr>
                  <w:tcW w:w="701" w:type="dxa"/>
                  <w:vAlign w:val="center"/>
                </w:tcPr>
                <w:p w14:paraId="23EC89A4">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1"/>
                      <w:w w:val="98"/>
                      <w:sz w:val="24"/>
                      <w:szCs w:val="24"/>
                    </w:rPr>
                    <w:t>建设</w:t>
                  </w:r>
                </w:p>
                <w:p w14:paraId="057E4AB5">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4"/>
                      <w:sz w:val="24"/>
                      <w:szCs w:val="24"/>
                    </w:rPr>
                    <w:t>银行</w:t>
                  </w:r>
                </w:p>
              </w:tc>
              <w:tc>
                <w:tcPr>
                  <w:tcW w:w="792" w:type="dxa"/>
                  <w:vAlign w:val="center"/>
                </w:tcPr>
                <w:p w14:paraId="14DA51EE">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E</w:t>
                  </w:r>
                  <w:r>
                    <w:rPr>
                      <w:rFonts w:hint="eastAsia" w:ascii="宋体" w:hAnsi="宋体" w:eastAsia="宋体" w:cs="宋体"/>
                      <w:spacing w:val="-39"/>
                      <w:sz w:val="24"/>
                      <w:szCs w:val="24"/>
                    </w:rPr>
                    <w:t xml:space="preserve"> </w:t>
                  </w:r>
                  <w:r>
                    <w:rPr>
                      <w:rFonts w:hint="eastAsia" w:ascii="宋体" w:hAnsi="宋体" w:eastAsia="宋体" w:cs="宋体"/>
                      <w:spacing w:val="-6"/>
                      <w:sz w:val="24"/>
                      <w:szCs w:val="24"/>
                    </w:rPr>
                    <w:t>政通</w:t>
                  </w:r>
                </w:p>
              </w:tc>
              <w:tc>
                <w:tcPr>
                  <w:tcW w:w="876" w:type="dxa"/>
                  <w:vAlign w:val="center"/>
                </w:tcPr>
                <w:p w14:paraId="038AE213">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1000</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万元</w:t>
                  </w:r>
                </w:p>
              </w:tc>
              <w:tc>
                <w:tcPr>
                  <w:tcW w:w="819" w:type="dxa"/>
                  <w:vAlign w:val="center"/>
                </w:tcPr>
                <w:p w14:paraId="3F79A18D">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1</w:t>
                  </w:r>
                  <w:r>
                    <w:rPr>
                      <w:rFonts w:hint="eastAsia" w:ascii="宋体" w:hAnsi="宋体" w:eastAsia="宋体" w:cs="宋体"/>
                      <w:spacing w:val="-38"/>
                      <w:sz w:val="24"/>
                      <w:szCs w:val="24"/>
                    </w:rPr>
                    <w:t xml:space="preserve"> </w:t>
                  </w:r>
                  <w:r>
                    <w:rPr>
                      <w:rFonts w:hint="eastAsia" w:ascii="宋体" w:hAnsi="宋体" w:eastAsia="宋体" w:cs="宋体"/>
                      <w:spacing w:val="-9"/>
                      <w:sz w:val="24"/>
                      <w:szCs w:val="24"/>
                    </w:rPr>
                    <w:t>年</w:t>
                  </w:r>
                </w:p>
              </w:tc>
              <w:tc>
                <w:tcPr>
                  <w:tcW w:w="1021" w:type="dxa"/>
                  <w:vAlign w:val="center"/>
                </w:tcPr>
                <w:p w14:paraId="1FF0EA06">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2"/>
                      <w:position w:val="1"/>
                      <w:sz w:val="24"/>
                      <w:szCs w:val="24"/>
                    </w:rPr>
                    <w:t>3.2%</w:t>
                  </w:r>
                </w:p>
              </w:tc>
              <w:tc>
                <w:tcPr>
                  <w:tcW w:w="810" w:type="dxa"/>
                  <w:vAlign w:val="center"/>
                </w:tcPr>
                <w:p w14:paraId="75EADD40">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8"/>
                      <w:sz w:val="24"/>
                      <w:szCs w:val="24"/>
                    </w:rPr>
                    <w:t>72</w:t>
                  </w:r>
                  <w:r>
                    <w:rPr>
                      <w:rFonts w:hint="eastAsia" w:ascii="宋体" w:hAnsi="宋体" w:eastAsia="宋体" w:cs="宋体"/>
                      <w:spacing w:val="-22"/>
                      <w:sz w:val="24"/>
                      <w:szCs w:val="24"/>
                    </w:rPr>
                    <w:t xml:space="preserve"> </w:t>
                  </w:r>
                  <w:r>
                    <w:rPr>
                      <w:rFonts w:hint="eastAsia" w:ascii="宋体" w:hAnsi="宋体" w:eastAsia="宋体" w:cs="宋体"/>
                      <w:spacing w:val="-8"/>
                      <w:sz w:val="24"/>
                      <w:szCs w:val="24"/>
                    </w:rPr>
                    <w:t>小时</w:t>
                  </w:r>
                </w:p>
              </w:tc>
              <w:tc>
                <w:tcPr>
                  <w:tcW w:w="1524" w:type="dxa"/>
                  <w:vAlign w:val="center"/>
                </w:tcPr>
                <w:p w14:paraId="49A1C0DA">
                  <w:pPr>
                    <w:pStyle w:val="88"/>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宋体" w:hAnsi="宋体" w:eastAsia="宋体" w:cs="宋体"/>
                      <w:sz w:val="24"/>
                      <w:szCs w:val="24"/>
                    </w:rPr>
                  </w:pPr>
                  <w:r>
                    <w:rPr>
                      <w:rFonts w:hint="eastAsia" w:ascii="宋体" w:hAnsi="宋体" w:eastAsia="宋体" w:cs="宋体"/>
                      <w:spacing w:val="-5"/>
                      <w:sz w:val="24"/>
                      <w:szCs w:val="24"/>
                    </w:rPr>
                    <w:t>张</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宇</w:t>
                  </w:r>
                  <w:r>
                    <w:rPr>
                      <w:rFonts w:hint="eastAsia" w:ascii="宋体" w:hAnsi="宋体" w:eastAsia="宋体" w:cs="宋体"/>
                      <w:spacing w:val="17"/>
                      <w:sz w:val="24"/>
                      <w:szCs w:val="24"/>
                    </w:rPr>
                    <w:t xml:space="preserve"> </w:t>
                  </w:r>
                  <w:r>
                    <w:rPr>
                      <w:rFonts w:hint="eastAsia" w:ascii="宋体" w:hAnsi="宋体" w:eastAsia="宋体" w:cs="宋体"/>
                      <w:spacing w:val="-5"/>
                      <w:sz w:val="24"/>
                      <w:szCs w:val="24"/>
                    </w:rPr>
                    <w:t>15929397838</w:t>
                  </w:r>
                </w:p>
              </w:tc>
            </w:tr>
          </w:tbl>
          <w:p w14:paraId="4C3924FD">
            <w:pPr>
              <w:spacing w:line="360" w:lineRule="auto"/>
              <w:jc w:val="both"/>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备注：银行排名不分先后。如产品额度、期限、利率等内容发生改变，以银行解释为准。</w:t>
            </w:r>
          </w:p>
        </w:tc>
      </w:tr>
      <w:tr w14:paraId="30241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096977E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785" w:type="pct"/>
            <w:noWrap w:val="0"/>
            <w:vAlign w:val="center"/>
          </w:tcPr>
          <w:p w14:paraId="4081DC2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公共资源信用承诺</w:t>
            </w:r>
          </w:p>
        </w:tc>
        <w:tc>
          <w:tcPr>
            <w:tcW w:w="3793" w:type="pct"/>
            <w:noWrap w:val="0"/>
            <w:vAlign w:val="center"/>
          </w:tcPr>
          <w:p w14:paraId="53B1D449">
            <w:pPr>
              <w:keepNext w:val="0"/>
              <w:keepLines w:val="0"/>
              <w:pageBreakBefore w:val="0"/>
              <w:widowControl/>
              <w:kinsoku/>
              <w:wordWrap w:val="0"/>
              <w:overflowPunct/>
              <w:topLinePunct/>
              <w:autoSpaceDE/>
              <w:autoSpaceDN/>
              <w:bidi w:val="0"/>
              <w:adjustRightInd w:val="0"/>
              <w:snapToGrid w:val="0"/>
              <w:spacing w:line="360" w:lineRule="auto"/>
              <w:jc w:val="both"/>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公共资源信用承诺：</w:t>
            </w:r>
          </w:p>
          <w:p w14:paraId="1CB37A03">
            <w:pPr>
              <w:keepNext w:val="0"/>
              <w:keepLines w:val="0"/>
              <w:pageBreakBefore w:val="0"/>
              <w:kinsoku/>
              <w:overflowPunct/>
              <w:autoSpaceDE/>
              <w:autoSpaceDN/>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主体，均应在“信用中国（陕西榆林）”网站进行注册、登陆，自主上报信用承诺书（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"https://credit.yl.gov.cn/），各相关交易主体注册、登陆后根据承诺事项选择相应的模板填写《信用承诺书》，并载明承诺事由，政府采购活动中，各方交易主体的承诺事由为"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//credit.yl.gov.cn/），各相关交易主体注册、登陆后根据承诺事项选择相应的模板填写《信用承诺书》，并载明承诺事由，政府采购活动中，各方交易主体的承诺事由为“项目名称＋项目编号”。</w:t>
            </w:r>
            <w:r>
              <w:rPr>
                <w:rFonts w:hint="eastAsia" w:ascii="宋体" w:hAnsi="宋体" w:eastAsia="宋体" w:cs="宋体"/>
                <w:color w:val="auto"/>
                <w:sz w:val="24"/>
                <w:szCs w:val="24"/>
                <w:highlight w:val="none"/>
              </w:rPr>
              <w:fldChar w:fldCharType="end"/>
            </w:r>
          </w:p>
          <w:p w14:paraId="520AD479">
            <w:pPr>
              <w:keepNext w:val="0"/>
              <w:keepLines w:val="0"/>
              <w:pageBreakBefore w:val="0"/>
              <w:kinsoku/>
              <w:overflowPunct/>
              <w:autoSpaceDE/>
              <w:autoSpaceDN/>
              <w:bidi w:val="0"/>
              <w:spacing w:line="360" w:lineRule="auto"/>
              <w:ind w:firstLine="482" w:firstLineChars="200"/>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供应商需上传</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项信用承诺：①榆林市政府采购</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类项目供应商信用承诺；②</w:t>
            </w:r>
            <w:r>
              <w:rPr>
                <w:rStyle w:val="40"/>
                <w:rFonts w:hint="eastAsia" w:ascii="宋体" w:hAnsi="宋体" w:eastAsia="宋体" w:cs="宋体"/>
                <w:b/>
                <w:bCs/>
                <w:color w:val="auto"/>
                <w:kern w:val="2"/>
                <w:sz w:val="24"/>
                <w:szCs w:val="24"/>
                <w:highlight w:val="none"/>
                <w:lang w:val="en-US" w:eastAsia="zh-CN" w:bidi="ar-SA"/>
              </w:rPr>
              <w:t>投标信用承诺书（保证金）</w:t>
            </w:r>
            <w:r>
              <w:rPr>
                <w:rFonts w:hint="eastAsia" w:ascii="宋体" w:hAnsi="宋体" w:eastAsia="宋体" w:cs="宋体"/>
                <w:b/>
                <w:bCs/>
                <w:color w:val="auto"/>
                <w:sz w:val="24"/>
                <w:szCs w:val="24"/>
                <w:highlight w:val="none"/>
              </w:rPr>
              <w:t>。（信用承诺书的格式详见</w:t>
            </w:r>
            <w:r>
              <w:rPr>
                <w:rFonts w:hint="eastAsia" w:ascii="宋体" w:hAnsi="宋体" w:cs="宋体"/>
                <w:b/>
                <w:bCs/>
                <w:color w:val="auto"/>
                <w:sz w:val="24"/>
                <w:szCs w:val="24"/>
                <w:highlight w:val="none"/>
                <w:lang w:eastAsia="zh-CN"/>
              </w:rPr>
              <w:t>响应文件</w:t>
            </w:r>
            <w:r>
              <w:rPr>
                <w:rFonts w:hint="eastAsia" w:ascii="宋体" w:hAnsi="宋体" w:eastAsia="宋体" w:cs="宋体"/>
                <w:b/>
                <w:bCs/>
                <w:color w:val="auto"/>
                <w:sz w:val="24"/>
                <w:szCs w:val="24"/>
                <w:highlight w:val="none"/>
              </w:rPr>
              <w:t>格式中附件）</w:t>
            </w:r>
          </w:p>
          <w:p w14:paraId="4CB1BA3F">
            <w:pPr>
              <w:keepNext w:val="0"/>
              <w:keepLines w:val="0"/>
              <w:pageBreakBefore w:val="0"/>
              <w:kinsoku/>
              <w:overflowPunct/>
              <w:autoSpaceDE/>
              <w:autoSpaceDN/>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所有账号问题可在政务网中咨询或拨打029-87382893、029-87382894。</w:t>
            </w:r>
          </w:p>
          <w:p w14:paraId="334FA522">
            <w:pPr>
              <w:keepNext w:val="0"/>
              <w:keepLines w:val="0"/>
              <w:pageBreakBefore w:val="0"/>
              <w:kinsoku/>
              <w:overflowPunct/>
              <w:autoSpaceDE/>
              <w:autoSpaceDN/>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注：投标人请将申报截图附在</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附件中，如不执行由此带来的不利后果投标人自行承担。</w:t>
            </w:r>
          </w:p>
          <w:p w14:paraId="75081DFA">
            <w:pPr>
              <w:keepNext w:val="0"/>
              <w:keepLines w:val="0"/>
              <w:pageBreakBefore w:val="0"/>
              <w:kinsoku/>
              <w:overflowPunct/>
              <w:autoSpaceDE/>
              <w:autoSpaceDN/>
              <w:bidi w:val="0"/>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附件：信用承诺上报操作指南</w:t>
            </w:r>
          </w:p>
          <w:p w14:paraId="39A5B410">
            <w:pPr>
              <w:keepNext w:val="0"/>
              <w:keepLines w:val="0"/>
              <w:pageBreakBefore w:val="0"/>
              <w:kinsoku/>
              <w:overflowPunct/>
              <w:autoSpaceDE/>
              <w:autoSpaceDN/>
              <w:bidi w:val="0"/>
              <w:spacing w:line="360" w:lineRule="auto"/>
              <w:jc w:val="both"/>
              <w:rPr>
                <w:rFonts w:hint="eastAsia" w:ascii="宋体" w:hAnsi="宋体" w:eastAsia="宋体" w:cs="宋体"/>
                <w:sz w:val="24"/>
                <w:szCs w:val="24"/>
              </w:rPr>
            </w:pPr>
            <w:r>
              <w:rPr>
                <w:rFonts w:hint="eastAsia" w:ascii="宋体" w:hAnsi="宋体" w:eastAsia="宋体" w:cs="宋体"/>
                <w:b/>
                <w:bCs/>
                <w:color w:val="auto"/>
                <w:sz w:val="24"/>
                <w:szCs w:val="24"/>
                <w:highlight w:val="none"/>
              </w:rPr>
              <w:t>注：如未按照上述要求办理，信用承诺公示迟报、漏报的列入不良行为记录。其投标将被否决，后果自负。投标人请将申报截图附在</w:t>
            </w:r>
            <w:r>
              <w:rPr>
                <w:rFonts w:hint="eastAsia" w:ascii="宋体" w:hAnsi="宋体" w:cs="宋体"/>
                <w:b/>
                <w:bCs/>
                <w:color w:val="auto"/>
                <w:sz w:val="24"/>
                <w:szCs w:val="24"/>
                <w:highlight w:val="none"/>
                <w:lang w:eastAsia="zh-CN"/>
              </w:rPr>
              <w:t>响应文件</w:t>
            </w:r>
            <w:r>
              <w:rPr>
                <w:rFonts w:hint="eastAsia" w:ascii="宋体" w:hAnsi="宋体" w:eastAsia="宋体" w:cs="宋体"/>
                <w:b/>
                <w:bCs/>
                <w:color w:val="auto"/>
                <w:sz w:val="24"/>
                <w:szCs w:val="24"/>
                <w:highlight w:val="none"/>
              </w:rPr>
              <w:t>附件中，如不执行由此带来的不利后果投标人自行承担。</w:t>
            </w:r>
          </w:p>
        </w:tc>
      </w:tr>
      <w:tr w14:paraId="12F2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421" w:type="pct"/>
            <w:noWrap w:val="0"/>
            <w:vAlign w:val="center"/>
          </w:tcPr>
          <w:p w14:paraId="183E06CA">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p>
        </w:tc>
        <w:tc>
          <w:tcPr>
            <w:tcW w:w="785" w:type="pct"/>
            <w:noWrap w:val="0"/>
            <w:vAlign w:val="center"/>
          </w:tcPr>
          <w:p w14:paraId="550D8B0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中小企业采购项目</w:t>
            </w:r>
          </w:p>
        </w:tc>
        <w:tc>
          <w:tcPr>
            <w:tcW w:w="3793" w:type="pct"/>
            <w:noWrap w:val="0"/>
            <w:vAlign w:val="center"/>
          </w:tcPr>
          <w:p w14:paraId="57CBBC2B">
            <w:pPr>
              <w:spacing w:line="36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eq \o\ac(</w:instrText>
            </w:r>
            <w:r>
              <w:rPr>
                <w:rFonts w:hint="eastAsia" w:ascii="宋体" w:hAnsi="宋体" w:eastAsia="宋体" w:cs="宋体"/>
                <w:b w:val="0"/>
                <w:bCs w:val="0"/>
                <w:position w:val="-4"/>
                <w:sz w:val="36"/>
                <w:szCs w:val="24"/>
                <w:lang w:val="en-US" w:eastAsia="zh-CN"/>
              </w:rPr>
              <w:instrText xml:space="preserve">□</w:instrText>
            </w:r>
            <w:r>
              <w:rPr>
                <w:rFonts w:hint="eastAsia" w:ascii="宋体" w:hAnsi="宋体" w:eastAsia="宋体" w:cs="宋体"/>
                <w:b w:val="0"/>
                <w:bCs w:val="0"/>
                <w:position w:val="0"/>
                <w:sz w:val="24"/>
                <w:szCs w:val="24"/>
                <w:lang w:val="en-US" w:eastAsia="zh-CN"/>
              </w:rPr>
              <w:instrText xml:space="preserve">,√)</w:instrTex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专门面向中小企业采购项目。</w:t>
            </w:r>
          </w:p>
          <w:p w14:paraId="04BCE041">
            <w:pPr>
              <w:spacing w:line="36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eq \o\ac(</w:instrText>
            </w:r>
            <w:r>
              <w:rPr>
                <w:rFonts w:hint="eastAsia" w:ascii="宋体" w:hAnsi="宋体" w:eastAsia="宋体" w:cs="宋体"/>
                <w:b w:val="0"/>
                <w:bCs w:val="0"/>
                <w:position w:val="-4"/>
                <w:sz w:val="36"/>
                <w:szCs w:val="24"/>
                <w:lang w:val="en-US" w:eastAsia="zh-CN"/>
              </w:rPr>
              <w:instrText xml:space="preserve">□</w:instrText>
            </w:r>
            <w:r>
              <w:rPr>
                <w:rFonts w:hint="eastAsia" w:ascii="宋体" w:hAnsi="宋体" w:eastAsia="宋体" w:cs="宋体"/>
                <w:b w:val="0"/>
                <w:bCs w:val="0"/>
                <w:position w:val="0"/>
                <w:sz w:val="24"/>
                <w:szCs w:val="24"/>
                <w:lang w:val="en-US" w:eastAsia="zh-CN"/>
              </w:rPr>
              <w:instrText xml:space="preserve">)</w:instrTex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非专门面向中小企业采购项目（价格扣除）：</w:t>
            </w:r>
          </w:p>
          <w:p w14:paraId="1ABD76D1">
            <w:pPr>
              <w:spacing w:line="360" w:lineRule="auto"/>
              <w:jc w:val="both"/>
              <w:rPr>
                <w:rFonts w:hint="eastAsia" w:ascii="宋体" w:hAnsi="宋体" w:eastAsia="宋体" w:cs="宋体"/>
                <w:b/>
                <w:bCs/>
                <w:sz w:val="24"/>
                <w:szCs w:val="24"/>
                <w:lang w:val="en-US" w:eastAsia="zh-CN"/>
              </w:rPr>
            </w:pPr>
            <w:r>
              <w:rPr>
                <w:rFonts w:hint="eastAsia" w:ascii="宋体" w:hAnsi="宋体" w:cs="宋体"/>
                <w:b w:val="0"/>
                <w:bCs w:val="0"/>
                <w:sz w:val="24"/>
                <w:szCs w:val="24"/>
                <w:lang w:val="en-US" w:eastAsia="zh-CN"/>
              </w:rPr>
              <w:t>（</w:t>
            </w:r>
            <w:r>
              <w:rPr>
                <w:rFonts w:hint="eastAsia" w:ascii="宋体" w:hAnsi="宋体" w:eastAsia="宋体" w:cs="宋体"/>
                <w:b w:val="0"/>
                <w:bCs w:val="0"/>
                <w:sz w:val="24"/>
                <w:szCs w:val="24"/>
                <w:lang w:val="en-US" w:eastAsia="zh-CN"/>
              </w:rPr>
              <w:t>对小型和微型企业产品的价格给与20%的扣除，用扣除后的价格参与评审。本项目的扣除比例为：小型企业扣除20%，微型企业扣除20%</w:t>
            </w:r>
          </w:p>
        </w:tc>
      </w:tr>
      <w:tr w14:paraId="4D01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213F6897">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w:t>
            </w:r>
          </w:p>
        </w:tc>
        <w:tc>
          <w:tcPr>
            <w:tcW w:w="785" w:type="pct"/>
            <w:noWrap w:val="0"/>
            <w:vAlign w:val="center"/>
          </w:tcPr>
          <w:p w14:paraId="53AD5500">
            <w:pPr>
              <w:spacing w:line="360" w:lineRule="auto"/>
              <w:jc w:val="center"/>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支持监狱企业发展</w:t>
            </w:r>
          </w:p>
        </w:tc>
        <w:tc>
          <w:tcPr>
            <w:tcW w:w="3793" w:type="pct"/>
            <w:noWrap w:val="0"/>
            <w:vAlign w:val="center"/>
          </w:tcPr>
          <w:p w14:paraId="353C177C">
            <w:pPr>
              <w:spacing w:line="36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支持监狱企业发展：</w:t>
            </w:r>
          </w:p>
          <w:p w14:paraId="4FD5A982">
            <w:pPr>
              <w:spacing w:line="36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eq \o\ac(</w:instrText>
            </w:r>
            <w:r>
              <w:rPr>
                <w:rFonts w:hint="eastAsia" w:ascii="宋体" w:hAnsi="宋体" w:eastAsia="宋体" w:cs="宋体"/>
                <w:b w:val="0"/>
                <w:bCs w:val="0"/>
                <w:position w:val="-4"/>
                <w:sz w:val="36"/>
                <w:szCs w:val="24"/>
                <w:lang w:val="en-US" w:eastAsia="zh-CN"/>
              </w:rPr>
              <w:instrText xml:space="preserve">□</w:instrText>
            </w:r>
            <w:r>
              <w:rPr>
                <w:rFonts w:hint="eastAsia" w:ascii="宋体" w:hAnsi="宋体" w:eastAsia="宋体" w:cs="宋体"/>
                <w:b w:val="0"/>
                <w:bCs w:val="0"/>
                <w:position w:val="0"/>
                <w:sz w:val="24"/>
                <w:szCs w:val="24"/>
                <w:lang w:val="en-US" w:eastAsia="zh-CN"/>
              </w:rPr>
              <w:instrText xml:space="preserve">)</w:instrTex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专门面向监狱企业采购项目</w:t>
            </w:r>
          </w:p>
          <w:p w14:paraId="769F73C1">
            <w:pPr>
              <w:spacing w:line="360" w:lineRule="auto"/>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eq \o\ac(</w:instrText>
            </w:r>
            <w:r>
              <w:rPr>
                <w:rFonts w:hint="eastAsia" w:ascii="宋体" w:hAnsi="宋体" w:eastAsia="宋体" w:cs="宋体"/>
                <w:b w:val="0"/>
                <w:bCs w:val="0"/>
                <w:position w:val="-4"/>
                <w:sz w:val="36"/>
                <w:szCs w:val="24"/>
                <w:lang w:val="en-US" w:eastAsia="zh-CN"/>
              </w:rPr>
              <w:instrText xml:space="preserve">□</w:instrText>
            </w:r>
            <w:r>
              <w:rPr>
                <w:rFonts w:hint="eastAsia" w:ascii="宋体" w:hAnsi="宋体" w:eastAsia="宋体" w:cs="宋体"/>
                <w:b w:val="0"/>
                <w:bCs w:val="0"/>
                <w:position w:val="0"/>
                <w:sz w:val="24"/>
                <w:szCs w:val="24"/>
                <w:lang w:val="en-US" w:eastAsia="zh-CN"/>
              </w:rPr>
              <w:instrText xml:space="preserve">,√)</w:instrTex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非专门面向监狱企业采购项目（价格扣除）：监狱企业视同小微企业。</w:t>
            </w:r>
          </w:p>
        </w:tc>
      </w:tr>
      <w:tr w14:paraId="3F6D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2FC6885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w:t>
            </w:r>
          </w:p>
        </w:tc>
        <w:tc>
          <w:tcPr>
            <w:tcW w:w="785" w:type="pct"/>
            <w:noWrap w:val="0"/>
            <w:vAlign w:val="center"/>
          </w:tcPr>
          <w:p w14:paraId="0B5F6376">
            <w:pPr>
              <w:widowControl/>
              <w:adjustRightInd w:val="0"/>
              <w:snapToGrid w:val="0"/>
              <w:spacing w:line="360" w:lineRule="auto"/>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各行业划分标准具体为</w:t>
            </w:r>
          </w:p>
        </w:tc>
        <w:tc>
          <w:tcPr>
            <w:tcW w:w="3793" w:type="pct"/>
            <w:noWrap w:val="0"/>
            <w:vAlign w:val="center"/>
          </w:tcPr>
          <w:p w14:paraId="71A63626">
            <w:pPr>
              <w:spacing w:line="360" w:lineRule="auto"/>
              <w:jc w:val="left"/>
              <w:rPr>
                <w:rFonts w:hint="eastAsia" w:ascii="宋体" w:hAnsi="宋体" w:eastAsia="宋体" w:cs="宋体"/>
                <w:sz w:val="24"/>
                <w:szCs w:val="24"/>
              </w:rPr>
            </w:pPr>
            <w:r>
              <w:rPr>
                <w:rFonts w:hint="eastAsia" w:ascii="宋体" w:hAnsi="宋体" w:eastAsia="宋体" w:cs="宋体"/>
                <w:sz w:val="24"/>
                <w:szCs w:val="24"/>
              </w:rPr>
              <w:t>1、农、林、牧、渔业。营业收入20000万元以下的为中小微型企业。其中，营业收入500万元及以上的为中型企业,营业收入50万元及以上的为小型企业，营业收入50万元以下的为微型企业。　　</w:t>
            </w:r>
          </w:p>
          <w:p w14:paraId="36810C76">
            <w:pPr>
              <w:spacing w:line="360" w:lineRule="auto"/>
              <w:jc w:val="left"/>
              <w:rPr>
                <w:rFonts w:hint="eastAsia" w:ascii="宋体" w:hAnsi="宋体" w:eastAsia="宋体" w:cs="宋体"/>
                <w:sz w:val="24"/>
                <w:szCs w:val="24"/>
              </w:rPr>
            </w:pPr>
            <w:r>
              <w:rPr>
                <w:rFonts w:hint="eastAsia" w:ascii="宋体" w:hAnsi="宋体" w:eastAsia="宋体" w:cs="宋体"/>
                <w:sz w:val="24"/>
                <w:szCs w:val="24"/>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14:paraId="34D2A928">
            <w:pPr>
              <w:spacing w:line="360" w:lineRule="auto"/>
              <w:jc w:val="left"/>
              <w:rPr>
                <w:rFonts w:hint="eastAsia" w:ascii="宋体" w:hAnsi="宋体" w:eastAsia="宋体" w:cs="宋体"/>
                <w:sz w:val="24"/>
                <w:szCs w:val="24"/>
              </w:rPr>
            </w:pPr>
            <w:r>
              <w:rPr>
                <w:rFonts w:hint="eastAsia" w:ascii="宋体" w:hAnsi="宋体" w:eastAsia="宋体" w:cs="宋体"/>
                <w:sz w:val="24"/>
                <w:szCs w:val="24"/>
              </w:rPr>
              <w:t>3、建筑业.营业收入80000万元以下或资产总额80000万元以下的为中小微型企业.其中，营业收入6000万元及以上，且资产总额5000万元及以上的为中型企业</w:t>
            </w:r>
            <w:r>
              <w:rPr>
                <w:rFonts w:hint="eastAsia" w:ascii="宋体" w:hAnsi="宋体" w:cs="宋体"/>
                <w:sz w:val="24"/>
                <w:szCs w:val="24"/>
                <w:lang w:eastAsia="zh-CN"/>
              </w:rPr>
              <w:t>；</w:t>
            </w:r>
            <w:r>
              <w:rPr>
                <w:rFonts w:hint="eastAsia" w:ascii="宋体" w:hAnsi="宋体" w:eastAsia="宋体" w:cs="宋体"/>
                <w:sz w:val="24"/>
                <w:szCs w:val="24"/>
              </w:rPr>
              <w:t>营业收入300万元及以上，且资产总额300万元及以上的为小型企业；营业收入300万元以下或资产总额300万元以下的为微型企业。　　</w:t>
            </w:r>
          </w:p>
          <w:p w14:paraId="645AE3FD">
            <w:pPr>
              <w:spacing w:line="360" w:lineRule="auto"/>
              <w:jc w:val="left"/>
              <w:rPr>
                <w:rFonts w:hint="eastAsia" w:ascii="宋体" w:hAnsi="宋体" w:eastAsia="宋体" w:cs="宋体"/>
                <w:sz w:val="24"/>
                <w:szCs w:val="24"/>
              </w:rPr>
            </w:pPr>
            <w:r>
              <w:rPr>
                <w:rFonts w:hint="eastAsia" w:ascii="宋体" w:hAnsi="宋体" w:eastAsia="宋体" w:cs="宋体"/>
                <w:sz w:val="24"/>
                <w:szCs w:val="24"/>
              </w:rPr>
              <w:t>4、批发业。从业人员200人以下或营业收入40000万元以下的为中小微型企业。其中，从业人员20人及以上,且营业收入5000万元及以上的为中型企业</w:t>
            </w:r>
            <w:r>
              <w:rPr>
                <w:rFonts w:hint="eastAsia" w:ascii="宋体" w:hAnsi="宋体" w:cs="宋体"/>
                <w:sz w:val="24"/>
                <w:szCs w:val="24"/>
                <w:lang w:eastAsia="zh-CN"/>
              </w:rPr>
              <w:t>；</w:t>
            </w:r>
            <w:r>
              <w:rPr>
                <w:rFonts w:hint="eastAsia" w:ascii="宋体" w:hAnsi="宋体" w:eastAsia="宋体" w:cs="宋体"/>
                <w:sz w:val="24"/>
                <w:szCs w:val="24"/>
              </w:rPr>
              <w:t>从业人员5人及以上,且营业收入1000万元及以上的为小型企业</w:t>
            </w:r>
            <w:r>
              <w:rPr>
                <w:rFonts w:hint="eastAsia" w:ascii="宋体" w:hAnsi="宋体" w:cs="宋体"/>
                <w:sz w:val="24"/>
                <w:szCs w:val="24"/>
                <w:lang w:eastAsia="zh-CN"/>
              </w:rPr>
              <w:t>；</w:t>
            </w:r>
            <w:r>
              <w:rPr>
                <w:rFonts w:hint="eastAsia" w:ascii="宋体" w:hAnsi="宋体" w:eastAsia="宋体" w:cs="宋体"/>
                <w:sz w:val="24"/>
                <w:szCs w:val="24"/>
              </w:rPr>
              <w:t>从业人员5人以下或营业收入1000万元以下的为微型企业。　　</w:t>
            </w:r>
          </w:p>
          <w:p w14:paraId="0C75C87B">
            <w:pPr>
              <w:spacing w:line="360" w:lineRule="auto"/>
              <w:jc w:val="left"/>
              <w:rPr>
                <w:rFonts w:hint="eastAsia" w:ascii="宋体" w:hAnsi="宋体" w:eastAsia="宋体" w:cs="宋体"/>
                <w:sz w:val="24"/>
                <w:szCs w:val="24"/>
              </w:rPr>
            </w:pPr>
            <w:r>
              <w:rPr>
                <w:rFonts w:hint="eastAsia" w:ascii="宋体" w:hAnsi="宋体" w:eastAsia="宋体" w:cs="宋体"/>
                <w:sz w:val="24"/>
                <w:szCs w:val="24"/>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1E94AE6D">
            <w:pPr>
              <w:spacing w:line="360" w:lineRule="auto"/>
              <w:jc w:val="left"/>
              <w:rPr>
                <w:rFonts w:hint="eastAsia" w:ascii="宋体" w:hAnsi="宋体" w:eastAsia="宋体" w:cs="宋体"/>
                <w:sz w:val="24"/>
                <w:szCs w:val="24"/>
              </w:rPr>
            </w:pPr>
            <w:r>
              <w:rPr>
                <w:rFonts w:hint="eastAsia" w:ascii="宋体" w:hAnsi="宋体" w:eastAsia="宋体" w:cs="宋体"/>
                <w:sz w:val="24"/>
                <w:szCs w:val="24"/>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1764F1AA">
            <w:pPr>
              <w:spacing w:line="360" w:lineRule="auto"/>
              <w:jc w:val="left"/>
              <w:rPr>
                <w:rFonts w:hint="eastAsia" w:ascii="宋体" w:hAnsi="宋体" w:eastAsia="宋体" w:cs="宋体"/>
                <w:sz w:val="24"/>
                <w:szCs w:val="24"/>
              </w:rPr>
            </w:pPr>
            <w:r>
              <w:rPr>
                <w:rFonts w:hint="eastAsia" w:ascii="宋体" w:hAnsi="宋体" w:eastAsia="宋体" w:cs="宋体"/>
                <w:color w:val="auto"/>
                <w:sz w:val="24"/>
                <w:szCs w:val="24"/>
              </w:rPr>
              <w:t>7、仓储业。从业人员200人以下或营业收入30000万元以下的为中小微型企业.其中,从业人员100人及以上，且营业收入1000万元及以上的为中型企业；从业人员20人及以上,且营业收入100万元及以上的为小型企业</w:t>
            </w:r>
            <w:r>
              <w:rPr>
                <w:rFonts w:hint="eastAsia" w:ascii="宋体" w:hAnsi="宋体" w:cs="宋体"/>
                <w:color w:val="auto"/>
                <w:sz w:val="24"/>
                <w:szCs w:val="24"/>
                <w:lang w:eastAsia="zh-CN"/>
              </w:rPr>
              <w:t>；</w:t>
            </w:r>
            <w:r>
              <w:rPr>
                <w:rFonts w:hint="eastAsia" w:ascii="宋体" w:hAnsi="宋体" w:eastAsia="宋体" w:cs="宋体"/>
                <w:color w:val="auto"/>
                <w:sz w:val="24"/>
                <w:szCs w:val="24"/>
              </w:rPr>
              <w:t>从业人员20人以下或营业收入100万元以下的为微型企业。　</w:t>
            </w:r>
            <w:r>
              <w:rPr>
                <w:rFonts w:hint="eastAsia" w:ascii="宋体" w:hAnsi="宋体" w:eastAsia="宋体" w:cs="宋体"/>
                <w:sz w:val="24"/>
                <w:szCs w:val="24"/>
              </w:rPr>
              <w:t>　</w:t>
            </w:r>
          </w:p>
          <w:p w14:paraId="26172212">
            <w:pPr>
              <w:spacing w:line="360" w:lineRule="auto"/>
              <w:jc w:val="left"/>
              <w:rPr>
                <w:rFonts w:hint="eastAsia" w:ascii="宋体" w:hAnsi="宋体" w:eastAsia="宋体" w:cs="宋体"/>
                <w:sz w:val="24"/>
                <w:szCs w:val="24"/>
              </w:rPr>
            </w:pPr>
            <w:r>
              <w:rPr>
                <w:rFonts w:hint="eastAsia" w:ascii="宋体" w:hAnsi="宋体" w:eastAsia="宋体" w:cs="宋体"/>
                <w:sz w:val="24"/>
                <w:szCs w:val="24"/>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281E43AB">
            <w:pPr>
              <w:spacing w:line="360" w:lineRule="auto"/>
              <w:jc w:val="left"/>
              <w:rPr>
                <w:rFonts w:hint="eastAsia" w:ascii="宋体" w:hAnsi="宋体" w:eastAsia="宋体" w:cs="宋体"/>
                <w:sz w:val="24"/>
                <w:szCs w:val="24"/>
              </w:rPr>
            </w:pPr>
            <w:r>
              <w:rPr>
                <w:rFonts w:hint="eastAsia" w:ascii="宋体" w:hAnsi="宋体" w:eastAsia="宋体" w:cs="宋体"/>
                <w:sz w:val="24"/>
                <w:szCs w:val="24"/>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08B49732">
            <w:pPr>
              <w:spacing w:line="360" w:lineRule="auto"/>
              <w:jc w:val="left"/>
              <w:rPr>
                <w:rFonts w:hint="eastAsia" w:ascii="宋体" w:hAnsi="宋体" w:eastAsia="宋体" w:cs="宋体"/>
                <w:sz w:val="24"/>
                <w:szCs w:val="24"/>
              </w:rPr>
            </w:pPr>
            <w:r>
              <w:rPr>
                <w:rFonts w:hint="eastAsia" w:ascii="宋体" w:hAnsi="宋体" w:eastAsia="宋体" w:cs="宋体"/>
                <w:sz w:val="24"/>
                <w:szCs w:val="24"/>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27A37B56">
            <w:pPr>
              <w:spacing w:line="360" w:lineRule="auto"/>
              <w:jc w:val="left"/>
              <w:rPr>
                <w:rFonts w:hint="eastAsia" w:ascii="宋体" w:hAnsi="宋体" w:eastAsia="宋体" w:cs="宋体"/>
                <w:sz w:val="24"/>
                <w:szCs w:val="24"/>
              </w:rPr>
            </w:pPr>
            <w:r>
              <w:rPr>
                <w:rFonts w:hint="eastAsia" w:ascii="宋体" w:hAnsi="宋体" w:eastAsia="宋体" w:cs="宋体"/>
                <w:sz w:val="24"/>
                <w:szCs w:val="24"/>
              </w:rPr>
              <w:t>11、信息传输业。从业人员2000人以下或营业收入100000万元以下的为中小微型企业。其中,从业人员100人及以上，且营业收入1000万元及以上的为中型企业</w:t>
            </w:r>
            <w:r>
              <w:rPr>
                <w:rFonts w:hint="eastAsia" w:ascii="宋体" w:hAnsi="宋体" w:cs="宋体"/>
                <w:sz w:val="24"/>
                <w:szCs w:val="24"/>
                <w:lang w:eastAsia="zh-CN"/>
              </w:rPr>
              <w:t>；</w:t>
            </w:r>
            <w:r>
              <w:rPr>
                <w:rFonts w:hint="eastAsia" w:ascii="宋体" w:hAnsi="宋体" w:eastAsia="宋体" w:cs="宋体"/>
                <w:sz w:val="24"/>
                <w:szCs w:val="24"/>
              </w:rPr>
              <w:t>从业人员10人及以上，且营业收入100万元及以上的为小型企业；从业人员10人以下或营业收入100万元以下的为微型企业。　　</w:t>
            </w:r>
          </w:p>
          <w:p w14:paraId="5A16931B">
            <w:pPr>
              <w:spacing w:line="360" w:lineRule="auto"/>
              <w:jc w:val="left"/>
              <w:rPr>
                <w:rFonts w:hint="eastAsia" w:ascii="宋体" w:hAnsi="宋体" w:eastAsia="宋体" w:cs="宋体"/>
                <w:sz w:val="24"/>
                <w:szCs w:val="24"/>
              </w:rPr>
            </w:pPr>
            <w:r>
              <w:rPr>
                <w:rFonts w:hint="eastAsia" w:ascii="宋体" w:hAnsi="宋体" w:eastAsia="宋体" w:cs="宋体"/>
                <w:sz w:val="24"/>
                <w:szCs w:val="24"/>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1B443BF5">
            <w:pPr>
              <w:spacing w:line="360" w:lineRule="auto"/>
              <w:jc w:val="left"/>
              <w:rPr>
                <w:rFonts w:hint="eastAsia" w:ascii="宋体" w:hAnsi="宋体" w:eastAsia="宋体" w:cs="宋体"/>
                <w:sz w:val="24"/>
                <w:szCs w:val="24"/>
              </w:rPr>
            </w:pPr>
            <w:r>
              <w:rPr>
                <w:rFonts w:hint="eastAsia" w:ascii="宋体" w:hAnsi="宋体" w:eastAsia="宋体" w:cs="宋体"/>
                <w:sz w:val="24"/>
                <w:szCs w:val="24"/>
              </w:rPr>
              <w:t>13、房地产开发经营。营业收入200000万元以下或资产总额10000万元以下的为中小微型企业.其中，营业收入1000万元及以上，且资产总额5000万元及以上的为中型企业</w:t>
            </w:r>
            <w:r>
              <w:rPr>
                <w:rFonts w:hint="eastAsia" w:ascii="宋体" w:hAnsi="宋体" w:cs="宋体"/>
                <w:sz w:val="24"/>
                <w:szCs w:val="24"/>
                <w:lang w:eastAsia="zh-CN"/>
              </w:rPr>
              <w:t>；</w:t>
            </w:r>
            <w:r>
              <w:rPr>
                <w:rFonts w:hint="eastAsia" w:ascii="宋体" w:hAnsi="宋体" w:eastAsia="宋体" w:cs="宋体"/>
                <w:sz w:val="24"/>
                <w:szCs w:val="24"/>
              </w:rPr>
              <w:t>营业收入100万元及以上，且资产总额2000万元及以上的为小型企业；营业收入100万元以下或资产总额2000万元以下的为微型企业。　　</w:t>
            </w:r>
          </w:p>
          <w:p w14:paraId="18ACA629">
            <w:pPr>
              <w:spacing w:line="360" w:lineRule="auto"/>
              <w:jc w:val="left"/>
              <w:rPr>
                <w:rFonts w:hint="eastAsia" w:ascii="宋体" w:hAnsi="宋体" w:eastAsia="宋体" w:cs="宋体"/>
                <w:sz w:val="24"/>
                <w:szCs w:val="24"/>
              </w:rPr>
            </w:pPr>
            <w:r>
              <w:rPr>
                <w:rFonts w:hint="eastAsia" w:ascii="宋体" w:hAnsi="宋体" w:eastAsia="宋体" w:cs="宋体"/>
                <w:sz w:val="24"/>
                <w:szCs w:val="24"/>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75455835">
            <w:pPr>
              <w:spacing w:line="360" w:lineRule="auto"/>
              <w:jc w:val="left"/>
              <w:rPr>
                <w:rFonts w:hint="eastAsia" w:ascii="宋体" w:hAnsi="宋体" w:eastAsia="宋体" w:cs="宋体"/>
                <w:b/>
                <w:bCs/>
                <w:sz w:val="24"/>
                <w:szCs w:val="24"/>
              </w:rPr>
            </w:pPr>
            <w:r>
              <w:rPr>
                <w:rFonts w:hint="eastAsia" w:ascii="宋体" w:hAnsi="宋体" w:eastAsia="宋体" w:cs="宋体"/>
                <w:sz w:val="24"/>
                <w:szCs w:val="24"/>
              </w:rPr>
              <w:t>15、</w:t>
            </w:r>
            <w:r>
              <w:rPr>
                <w:rFonts w:hint="eastAsia" w:ascii="宋体" w:hAnsi="宋体" w:eastAsia="宋体" w:cs="宋体"/>
                <w:b w:val="0"/>
                <w:bCs w:val="0"/>
                <w:sz w:val="24"/>
                <w:szCs w:val="24"/>
              </w:rPr>
              <w:t>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08C8E1A2">
            <w:pPr>
              <w:spacing w:line="360" w:lineRule="auto"/>
              <w:jc w:val="left"/>
              <w:rPr>
                <w:rFonts w:hint="eastAsia" w:ascii="宋体" w:hAnsi="宋体" w:eastAsia="宋体" w:cs="宋体"/>
                <w:b/>
                <w:kern w:val="2"/>
                <w:sz w:val="24"/>
                <w:szCs w:val="24"/>
                <w:lang w:val="en-US" w:eastAsia="zh-CN" w:bidi="ar-SA"/>
              </w:rPr>
            </w:pPr>
            <w:r>
              <w:rPr>
                <w:rFonts w:hint="eastAsia" w:ascii="宋体" w:hAnsi="宋体" w:eastAsia="宋体" w:cs="宋体"/>
                <w:b/>
                <w:bCs/>
                <w:sz w:val="24"/>
                <w:szCs w:val="24"/>
                <w:lang w:val="en-US" w:eastAsia="zh-CN"/>
              </w:rPr>
              <w:t>16、其他未列明行业.从业人员300人以下的为中小微型企业。其中，从业人员100人及以上的为中型企业</w:t>
            </w:r>
            <w:r>
              <w:rPr>
                <w:rFonts w:hint="eastAsia" w:ascii="宋体" w:hAnsi="宋体" w:cs="宋体"/>
                <w:b/>
                <w:bCs/>
                <w:sz w:val="24"/>
                <w:szCs w:val="24"/>
                <w:lang w:val="en-US" w:eastAsia="zh-CN"/>
              </w:rPr>
              <w:t>；</w:t>
            </w:r>
            <w:r>
              <w:rPr>
                <w:rFonts w:hint="eastAsia" w:ascii="宋体" w:hAnsi="宋体" w:eastAsia="宋体" w:cs="宋体"/>
                <w:b/>
                <w:bCs/>
                <w:sz w:val="24"/>
                <w:szCs w:val="24"/>
                <w:lang w:val="en-US" w:eastAsia="zh-CN"/>
              </w:rPr>
              <w:t>从业人员10人及以上的为小型企业；从业人员10人以下的为微型企业。</w:t>
            </w:r>
            <w:r>
              <w:rPr>
                <w:rFonts w:hint="eastAsia" w:ascii="宋体" w:hAnsi="宋体" w:eastAsia="宋体" w:cs="宋体"/>
                <w:b/>
                <w:bCs/>
                <w:sz w:val="24"/>
                <w:szCs w:val="24"/>
              </w:rPr>
              <w:t>　</w:t>
            </w:r>
          </w:p>
        </w:tc>
      </w:tr>
      <w:tr w14:paraId="7A8C1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1" w:type="pct"/>
            <w:noWrap w:val="0"/>
            <w:vAlign w:val="center"/>
          </w:tcPr>
          <w:p w14:paraId="2A50D900">
            <w:pPr>
              <w:spacing w:line="360" w:lineRule="auto"/>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34</w:t>
            </w:r>
          </w:p>
        </w:tc>
        <w:tc>
          <w:tcPr>
            <w:tcW w:w="785" w:type="pct"/>
            <w:noWrap w:val="0"/>
            <w:vAlign w:val="center"/>
          </w:tcPr>
          <w:p w14:paraId="28711118">
            <w:pPr>
              <w:spacing w:line="360"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本项目标的所属行业</w:t>
            </w:r>
          </w:p>
        </w:tc>
        <w:tc>
          <w:tcPr>
            <w:tcW w:w="3793" w:type="pct"/>
            <w:noWrap w:val="0"/>
            <w:vAlign w:val="center"/>
          </w:tcPr>
          <w:p w14:paraId="149DA6F6">
            <w:pPr>
              <w:spacing w:line="360" w:lineRule="auto"/>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sz w:val="24"/>
                <w:szCs w:val="24"/>
                <w:lang w:val="en-US" w:eastAsia="zh-CN"/>
              </w:rPr>
              <w:t>其他未列明行业。</w:t>
            </w:r>
          </w:p>
        </w:tc>
      </w:tr>
    </w:tbl>
    <w:p w14:paraId="1C0B60DB">
      <w:pPr>
        <w:pStyle w:val="3"/>
        <w:spacing w:before="20" w:after="20" w:line="360" w:lineRule="auto"/>
        <w:rPr>
          <w:rFonts w:hint="eastAsia" w:ascii="宋体" w:hAnsi="宋体" w:eastAsia="宋体" w:cs="宋体"/>
          <w:kern w:val="0"/>
          <w:sz w:val="28"/>
          <w:szCs w:val="28"/>
        </w:rPr>
      </w:pPr>
      <w:bookmarkStart w:id="11" w:name="_Toc6675"/>
      <w:r>
        <w:rPr>
          <w:rFonts w:hint="eastAsia" w:ascii="宋体" w:hAnsi="宋体" w:eastAsia="宋体" w:cs="宋体"/>
          <w:kern w:val="0"/>
          <w:sz w:val="28"/>
          <w:szCs w:val="28"/>
        </w:rPr>
        <w:t>二、项目说明</w:t>
      </w:r>
      <w:bookmarkEnd w:id="11"/>
    </w:p>
    <w:p w14:paraId="3CD2BF8A">
      <w:pPr>
        <w:spacing w:line="360" w:lineRule="auto"/>
        <w:ind w:firstLine="470" w:firstLineChars="196"/>
        <w:rPr>
          <w:rFonts w:hint="eastAsia" w:ascii="宋体" w:hAnsi="宋体" w:eastAsia="宋体" w:cs="宋体"/>
          <w:sz w:val="24"/>
        </w:rPr>
      </w:pPr>
      <w:r>
        <w:rPr>
          <w:rFonts w:hint="eastAsia" w:ascii="宋体" w:hAnsi="宋体" w:eastAsia="宋体" w:cs="宋体"/>
          <w:sz w:val="24"/>
        </w:rPr>
        <w:t>1、本项目说明详见供应商须知前附表。</w:t>
      </w:r>
    </w:p>
    <w:p w14:paraId="15F540CE">
      <w:pPr>
        <w:spacing w:line="360" w:lineRule="auto"/>
        <w:ind w:firstLine="470" w:firstLineChars="196"/>
        <w:rPr>
          <w:rFonts w:hint="eastAsia" w:ascii="宋体" w:hAnsi="宋体" w:eastAsia="宋体" w:cs="宋体"/>
          <w:spacing w:val="-2"/>
          <w:kern w:val="0"/>
          <w:sz w:val="28"/>
          <w:szCs w:val="28"/>
        </w:rPr>
      </w:pPr>
      <w:r>
        <w:rPr>
          <w:rFonts w:hint="eastAsia" w:ascii="宋体" w:hAnsi="宋体" w:eastAsia="宋体" w:cs="宋体"/>
          <w:sz w:val="24"/>
        </w:rPr>
        <w:t>2、本项目按照《中华人民共和国政府采购法》等有关法律、行政法规和部门规章，通过单一来源采购方式选定成交供应商。</w:t>
      </w:r>
    </w:p>
    <w:p w14:paraId="15E4E99E">
      <w:pPr>
        <w:pStyle w:val="3"/>
        <w:spacing w:before="20" w:after="20" w:line="360" w:lineRule="auto"/>
        <w:rPr>
          <w:rFonts w:hint="eastAsia" w:ascii="宋体" w:hAnsi="宋体" w:eastAsia="宋体" w:cs="宋体"/>
          <w:kern w:val="0"/>
          <w:sz w:val="28"/>
          <w:szCs w:val="28"/>
        </w:rPr>
      </w:pPr>
      <w:bookmarkStart w:id="12" w:name="_Toc458854206"/>
      <w:bookmarkStart w:id="13" w:name="_Toc10270"/>
      <w:r>
        <w:rPr>
          <w:rFonts w:hint="eastAsia" w:ascii="宋体" w:hAnsi="宋体" w:eastAsia="宋体" w:cs="宋体"/>
          <w:kern w:val="0"/>
          <w:sz w:val="28"/>
          <w:szCs w:val="28"/>
        </w:rPr>
        <w:t>三、单一来源采购文件</w:t>
      </w:r>
      <w:bookmarkEnd w:id="12"/>
      <w:bookmarkEnd w:id="13"/>
    </w:p>
    <w:p w14:paraId="75F13964">
      <w:pPr>
        <w:spacing w:line="360" w:lineRule="auto"/>
        <w:ind w:firstLine="470" w:firstLineChars="196"/>
        <w:rPr>
          <w:rFonts w:hint="eastAsia" w:ascii="宋体" w:hAnsi="宋体" w:eastAsia="宋体" w:cs="宋体"/>
          <w:sz w:val="24"/>
        </w:rPr>
      </w:pPr>
      <w:r>
        <w:rPr>
          <w:rFonts w:hint="eastAsia" w:ascii="宋体" w:hAnsi="宋体" w:eastAsia="宋体" w:cs="宋体"/>
          <w:sz w:val="24"/>
        </w:rPr>
        <w:t>1、单一来源采购文件适用：仅适用于本次单一来源采购文件所述项目。</w:t>
      </w:r>
    </w:p>
    <w:p w14:paraId="484A80F9">
      <w:pPr>
        <w:spacing w:line="360" w:lineRule="auto"/>
        <w:ind w:firstLine="470" w:firstLineChars="196"/>
        <w:rPr>
          <w:rFonts w:hint="eastAsia" w:ascii="宋体" w:hAnsi="宋体" w:eastAsia="宋体" w:cs="宋体"/>
          <w:sz w:val="24"/>
        </w:rPr>
      </w:pPr>
      <w:r>
        <w:rPr>
          <w:rFonts w:hint="eastAsia" w:ascii="宋体" w:hAnsi="宋体" w:eastAsia="宋体" w:cs="宋体"/>
          <w:sz w:val="24"/>
        </w:rPr>
        <w:t>2、单一来源采购文件购买：供应商须从采购代理机构处获取单一来源采购文件，单一来源采购文件售后不退，供应商自行转让或复制的单一来源采购文件视为无效单一来源采购文件。供应商名称与登记购买单一来源采购文件的单位名称不一致的，将作为无效响应处理。</w:t>
      </w:r>
    </w:p>
    <w:p w14:paraId="44D81FC3">
      <w:pPr>
        <w:spacing w:line="360" w:lineRule="auto"/>
        <w:ind w:firstLine="470" w:firstLineChars="196"/>
        <w:rPr>
          <w:rFonts w:hint="eastAsia" w:ascii="宋体" w:hAnsi="宋体" w:eastAsia="宋体" w:cs="宋体"/>
          <w:sz w:val="24"/>
        </w:rPr>
      </w:pPr>
      <w:r>
        <w:rPr>
          <w:rFonts w:hint="eastAsia" w:ascii="宋体" w:hAnsi="宋体" w:eastAsia="宋体" w:cs="宋体"/>
          <w:sz w:val="24"/>
        </w:rPr>
        <w:t>3、单一来源采购文件组成：包含单一来源采购文件目录前五章。</w:t>
      </w:r>
    </w:p>
    <w:p w14:paraId="5D325CFB">
      <w:pPr>
        <w:spacing w:line="360" w:lineRule="auto"/>
        <w:ind w:firstLine="470" w:firstLineChars="196"/>
        <w:rPr>
          <w:rFonts w:hint="eastAsia" w:ascii="宋体" w:hAnsi="宋体" w:eastAsia="宋体" w:cs="宋体"/>
          <w:sz w:val="24"/>
        </w:rPr>
      </w:pPr>
      <w:r>
        <w:rPr>
          <w:rFonts w:hint="eastAsia" w:ascii="宋体" w:hAnsi="宋体" w:eastAsia="宋体" w:cs="宋体"/>
          <w:sz w:val="24"/>
        </w:rPr>
        <w:t>4、供应商应详细阅读和充分理解单一来源采购文件所有的事项、格式、条款和规范要求等，在单一来源采购响应文件中对单一来源采购文件的各方面都做出实质性的响应，否则将导致响应无效。</w:t>
      </w:r>
    </w:p>
    <w:p w14:paraId="1BF4E735">
      <w:pPr>
        <w:spacing w:line="360" w:lineRule="auto"/>
        <w:ind w:firstLine="470" w:firstLineChars="196"/>
        <w:rPr>
          <w:rFonts w:hint="eastAsia" w:ascii="宋体" w:hAnsi="宋体" w:eastAsia="宋体" w:cs="宋体"/>
          <w:sz w:val="24"/>
        </w:rPr>
      </w:pPr>
      <w:r>
        <w:rPr>
          <w:rFonts w:hint="eastAsia" w:ascii="宋体" w:hAnsi="宋体" w:eastAsia="宋体" w:cs="宋体"/>
          <w:sz w:val="24"/>
        </w:rPr>
        <w:t>5、单一来源采购文件的澄清或修改：</w:t>
      </w:r>
    </w:p>
    <w:p w14:paraId="586C6398">
      <w:pPr>
        <w:spacing w:line="360" w:lineRule="auto"/>
        <w:ind w:firstLine="470" w:firstLineChars="196"/>
        <w:rPr>
          <w:rFonts w:hint="eastAsia" w:ascii="宋体" w:hAnsi="宋体" w:eastAsia="宋体" w:cs="宋体"/>
          <w:sz w:val="24"/>
        </w:rPr>
      </w:pPr>
      <w:r>
        <w:rPr>
          <w:rFonts w:hint="eastAsia" w:ascii="宋体" w:hAnsi="宋体" w:eastAsia="宋体" w:cs="宋体"/>
          <w:sz w:val="24"/>
        </w:rPr>
        <w:t>5-1、提交单一来源采购响应文件截止时间前，采购人、采购代理机构可以以书面形式对采购文件进行必要的澄清或修改，并在原信息发布媒体上发布变更公告。澄清或修改的内容均为采购文件的组成部分，并对采购人及供应商起约束作用。澄清或者修改的内容可能影响响应文件编制的，都将于提交单一来源采购响应文件截止时间3个工作日前以书面形式发送给供应商；不足3个工作日的，采购人、采购代理机构顺延递交响应文件的截止时间。</w:t>
      </w:r>
    </w:p>
    <w:p w14:paraId="56DDA0AF">
      <w:pPr>
        <w:spacing w:line="360" w:lineRule="auto"/>
        <w:ind w:firstLine="470" w:firstLineChars="196"/>
        <w:rPr>
          <w:rFonts w:hint="eastAsia" w:ascii="宋体" w:hAnsi="宋体" w:eastAsia="宋体" w:cs="宋体"/>
          <w:sz w:val="24"/>
        </w:rPr>
      </w:pPr>
      <w:r>
        <w:rPr>
          <w:rFonts w:hint="eastAsia" w:ascii="宋体" w:hAnsi="宋体" w:eastAsia="宋体" w:cs="宋体"/>
          <w:sz w:val="24"/>
        </w:rPr>
        <w:t>5-2、单一来源采购文件的澄清或修改内容均以书面形式明确的内容为准。当单一来源采购文件的澄清、修改、补充等在同一内容的表述上不一致时，以最后发出的书面文件为准。所有补充文件将作为单一来源采购文件的组成部分，对所有供应商具有约束力。</w:t>
      </w:r>
    </w:p>
    <w:p w14:paraId="3350467D">
      <w:pPr>
        <w:spacing w:line="360" w:lineRule="auto"/>
        <w:ind w:firstLine="470" w:firstLineChars="196"/>
        <w:rPr>
          <w:rFonts w:hint="eastAsia" w:ascii="宋体" w:hAnsi="宋体" w:eastAsia="宋体" w:cs="宋体"/>
          <w:sz w:val="24"/>
        </w:rPr>
      </w:pPr>
      <w:r>
        <w:rPr>
          <w:rFonts w:hint="eastAsia" w:ascii="宋体" w:hAnsi="宋体" w:eastAsia="宋体" w:cs="宋体"/>
          <w:sz w:val="24"/>
        </w:rPr>
        <w:t>6、供应商若对单一来源采购文件有任何疑问，可以以书面形式向采购代理机构提出询问。否则，视为同意单一来源采购文件的一切条款和要求并承担由此引起的一切法律责任。凡因供应商对单一来源采购文件阅读不深、理解不透、误解、疏漏、或因市场行情了解不清造成的后果和风险均由供应商自负。</w:t>
      </w:r>
    </w:p>
    <w:p w14:paraId="1BE06B8E">
      <w:pPr>
        <w:spacing w:line="360" w:lineRule="auto"/>
        <w:ind w:firstLine="470" w:firstLineChars="196"/>
        <w:rPr>
          <w:rFonts w:hint="eastAsia" w:ascii="宋体" w:hAnsi="宋体" w:eastAsia="宋体" w:cs="宋体"/>
          <w:sz w:val="24"/>
        </w:rPr>
      </w:pPr>
      <w:r>
        <w:rPr>
          <w:rFonts w:hint="eastAsia" w:ascii="宋体" w:hAnsi="宋体" w:eastAsia="宋体" w:cs="宋体"/>
          <w:sz w:val="24"/>
        </w:rPr>
        <w:t>7、供应商认为单一来源采购文件使自己的权益受到损害的，在收到单一来源采购文件之日起七个工作日内，以书面形式向采购代理机构提出，逾期提出的无效，因此带来的一切不利后果由供应商自负。</w:t>
      </w:r>
    </w:p>
    <w:p w14:paraId="0F2BE9DF">
      <w:pPr>
        <w:spacing w:line="360" w:lineRule="auto"/>
        <w:ind w:firstLine="470" w:firstLineChars="196"/>
        <w:rPr>
          <w:rFonts w:hint="eastAsia" w:ascii="宋体" w:hAnsi="宋体" w:eastAsia="宋体" w:cs="宋体"/>
          <w:sz w:val="24"/>
        </w:rPr>
      </w:pPr>
      <w:r>
        <w:rPr>
          <w:rFonts w:hint="eastAsia" w:ascii="宋体" w:hAnsi="宋体" w:eastAsia="宋体" w:cs="宋体"/>
          <w:sz w:val="24"/>
        </w:rPr>
        <w:t>8、在谈判截止时间前，根据采购工作进展实际情况，采购人可酌情延长递交单一来源采购响应文件的截止时间，若延长将另行以书面形式通知供应商并在原信息发布媒体上发布变更公告。采购代理机构和供应商的权利和义务将受到新的截止期的约束。</w:t>
      </w:r>
    </w:p>
    <w:p w14:paraId="20088B14">
      <w:pPr>
        <w:spacing w:line="360" w:lineRule="auto"/>
        <w:ind w:firstLine="470" w:firstLineChars="196"/>
        <w:rPr>
          <w:rFonts w:hint="eastAsia" w:ascii="宋体" w:hAnsi="宋体" w:eastAsia="宋体" w:cs="宋体"/>
          <w:sz w:val="24"/>
        </w:rPr>
      </w:pPr>
      <w:r>
        <w:rPr>
          <w:rFonts w:hint="eastAsia" w:ascii="宋体" w:hAnsi="宋体" w:eastAsia="宋体" w:cs="宋体"/>
          <w:sz w:val="24"/>
        </w:rPr>
        <w:t>9、单一来源采购文件的解释权归采购代理机构，如发现单一来源采购文件内容与现行法律法规不相符的情况，以现行法律法规为准。</w:t>
      </w:r>
    </w:p>
    <w:p w14:paraId="325CE5BF">
      <w:pPr>
        <w:spacing w:line="360" w:lineRule="auto"/>
        <w:ind w:firstLine="470" w:firstLineChars="196"/>
        <w:rPr>
          <w:rFonts w:hint="eastAsia" w:ascii="宋体" w:hAnsi="宋体" w:eastAsia="宋体" w:cs="宋体"/>
          <w:sz w:val="24"/>
        </w:rPr>
      </w:pPr>
      <w:r>
        <w:rPr>
          <w:rFonts w:hint="eastAsia" w:ascii="宋体" w:hAnsi="宋体" w:eastAsia="宋体" w:cs="宋体"/>
          <w:sz w:val="24"/>
        </w:rPr>
        <w:t>10、现场勘查、标前答疑会：见须知前附表。</w:t>
      </w:r>
    </w:p>
    <w:p w14:paraId="10BE1762">
      <w:pPr>
        <w:pStyle w:val="3"/>
        <w:spacing w:before="20" w:after="20" w:line="360" w:lineRule="auto"/>
        <w:rPr>
          <w:rFonts w:hint="eastAsia" w:ascii="宋体" w:hAnsi="宋体" w:eastAsia="宋体" w:cs="宋体"/>
          <w:kern w:val="0"/>
          <w:sz w:val="28"/>
          <w:szCs w:val="28"/>
        </w:rPr>
      </w:pPr>
      <w:bookmarkStart w:id="14" w:name="_Toc458854207"/>
      <w:bookmarkStart w:id="15" w:name="_Toc25736"/>
      <w:r>
        <w:rPr>
          <w:rFonts w:hint="eastAsia" w:ascii="宋体" w:hAnsi="宋体" w:eastAsia="宋体" w:cs="宋体"/>
          <w:kern w:val="0"/>
          <w:sz w:val="28"/>
          <w:szCs w:val="28"/>
        </w:rPr>
        <w:t>四、单一来源采购响应文件</w:t>
      </w:r>
      <w:bookmarkEnd w:id="14"/>
      <w:bookmarkEnd w:id="15"/>
    </w:p>
    <w:p w14:paraId="34488DE3">
      <w:pPr>
        <w:spacing w:line="360" w:lineRule="auto"/>
        <w:ind w:firstLine="470" w:firstLineChars="196"/>
        <w:rPr>
          <w:rFonts w:hint="eastAsia" w:ascii="宋体" w:hAnsi="宋体" w:eastAsia="宋体" w:cs="宋体"/>
          <w:sz w:val="24"/>
        </w:rPr>
      </w:pPr>
      <w:r>
        <w:rPr>
          <w:rFonts w:hint="eastAsia" w:ascii="宋体" w:hAnsi="宋体" w:eastAsia="宋体" w:cs="宋体"/>
          <w:sz w:val="24"/>
        </w:rPr>
        <w:t>1、供应商资格要求：</w:t>
      </w:r>
    </w:p>
    <w:p w14:paraId="3B5A1D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（一）基本资格条件：满⾜《中华⼈⺠共和国政府采购法》第⼆⼗⼆条规定</w:t>
      </w:r>
      <w:r>
        <w:rPr>
          <w:rFonts w:hint="eastAsia" w:ascii="宋体" w:hAnsi="宋体" w:cs="宋体"/>
          <w:sz w:val="24"/>
          <w:szCs w:val="24"/>
          <w:lang w:eastAsia="zh-CN"/>
        </w:rPr>
        <w:t>；</w:t>
      </w:r>
    </w:p>
    <w:p w14:paraId="592BA56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二</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w:t>
      </w:r>
    </w:p>
    <w:p w14:paraId="16CB1C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清涧县⽂化和旅游⽂物⼴电局第⼗⼀届陕西省艺术节群星奖参赛作品 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214AB1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合同包1</w:t>
      </w:r>
      <w:r>
        <w:rPr>
          <w:rFonts w:hint="eastAsia" w:ascii="宋体" w:hAnsi="宋体" w:cs="宋体"/>
          <w:sz w:val="24"/>
          <w:szCs w:val="24"/>
          <w:lang w:eastAsia="zh-CN"/>
        </w:rPr>
        <w:t>（</w:t>
      </w:r>
      <w:r>
        <w:rPr>
          <w:rFonts w:hint="eastAsia" w:ascii="宋体" w:hAnsi="宋体" w:eastAsia="宋体" w:cs="宋体"/>
          <w:sz w:val="24"/>
          <w:szCs w:val="24"/>
        </w:rPr>
        <w:t>第⼗⼀届陕西省艺术节群星奖参赛作品创作项⽬</w:t>
      </w:r>
      <w:r>
        <w:rPr>
          <w:rFonts w:hint="eastAsia" w:ascii="宋体" w:hAnsi="宋体" w:cs="宋体"/>
          <w:sz w:val="24"/>
          <w:szCs w:val="24"/>
          <w:lang w:eastAsia="zh-CN"/>
        </w:rPr>
        <w:t>）</w:t>
      </w:r>
      <w:r>
        <w:rPr>
          <w:rFonts w:hint="eastAsia" w:ascii="宋体" w:hAnsi="宋体" w:eastAsia="宋体" w:cs="宋体"/>
          <w:sz w:val="24"/>
          <w:szCs w:val="24"/>
        </w:rPr>
        <w:t>落实政府采购政策需满⾜的资格要求如下</w:t>
      </w:r>
      <w:r>
        <w:rPr>
          <w:rFonts w:hint="eastAsia" w:ascii="宋体" w:hAnsi="宋体" w:cs="宋体"/>
          <w:sz w:val="24"/>
          <w:szCs w:val="24"/>
          <w:lang w:eastAsia="zh-CN"/>
        </w:rPr>
        <w:t>：</w:t>
      </w:r>
    </w:p>
    <w:p w14:paraId="01E943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1、《财政部发展改⾰委⽣态环境部市场监管总局关于调整优化节能产品、环境标志产品政府采购执⾏机制的通知》（财库〔2019〕</w:t>
      </w:r>
    </w:p>
    <w:p w14:paraId="6A6D6A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9号）；</w:t>
      </w:r>
    </w:p>
    <w:p w14:paraId="686C456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2、《政府采购促进中⼩企业发展管理办法》财库〔2020〕46号；</w:t>
      </w:r>
    </w:p>
    <w:p w14:paraId="32A0D7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3、《陕西省财政厅关于进⼀步加⼤政府采购⽀持中⼩企业⼒度的通知》陕财办采〔2022〕5号；</w:t>
      </w:r>
    </w:p>
    <w:p w14:paraId="2B588E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4、《榆林市财政局关于进⼀步加⼤政府采购⽀持中⼩企业⼒度的通知》榆政财采发〔2022〕10号；</w:t>
      </w:r>
    </w:p>
    <w:p w14:paraId="481834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5、陕西省财政厅关于印发《陕西省中⼩企业政府采购信⽤融资办法》陕财办采〔2018〕23号，相关政策、业务流程、办理平台</w:t>
      </w:r>
      <w:r>
        <w:rPr>
          <w:rFonts w:hint="eastAsia" w:ascii="宋体" w:hAnsi="宋体" w:cs="宋体"/>
          <w:sz w:val="24"/>
          <w:szCs w:val="24"/>
          <w:lang w:eastAsia="zh-CN"/>
        </w:rPr>
        <w:t>（</w:t>
      </w:r>
      <w:r>
        <w:rPr>
          <w:rFonts w:hint="eastAsia" w:ascii="宋体" w:hAnsi="宋体" w:eastAsia="宋体" w:cs="宋体"/>
          <w:sz w:val="24"/>
          <w:szCs w:val="24"/>
        </w:rPr>
        <w:t>htt</w:t>
      </w:r>
    </w:p>
    <w:p w14:paraId="41D598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p</w:t>
      </w:r>
      <w:r>
        <w:rPr>
          <w:rFonts w:hint="eastAsia" w:ascii="宋体" w:hAnsi="宋体" w:cs="宋体"/>
          <w:sz w:val="24"/>
          <w:szCs w:val="24"/>
          <w:lang w:eastAsia="zh-CN"/>
        </w:rPr>
        <w:t>：</w:t>
      </w:r>
      <w:r>
        <w:rPr>
          <w:rFonts w:hint="eastAsia" w:ascii="宋体" w:hAnsi="宋体" w:eastAsia="宋体" w:cs="宋体"/>
          <w:sz w:val="24"/>
          <w:szCs w:val="24"/>
        </w:rPr>
        <w:t>//www.ccgp-shaanxi.gov.cn/zcdservice/zcd/shanxi/）；</w:t>
      </w:r>
    </w:p>
    <w:p w14:paraId="357877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6、《财政部司法部关于政府采购⽀持监狱企业发展有关问题的通知》财库〔2014〕68号；</w:t>
      </w:r>
    </w:p>
    <w:p w14:paraId="54FE2A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7、《财政部⺠政部中国残疾⼈联合会关于促进残疾⼈就业政府采购政策的通知》财库〔2017〕141号；</w:t>
      </w:r>
    </w:p>
    <w:p w14:paraId="1E1D18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8、《关于在政府采购活动中查询及使⽤信⽤记录有关问题的通知》财库〔2016〕125号；</w:t>
      </w:r>
    </w:p>
    <w:p w14:paraId="3C93E2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9、其他需要落实的政府采购政策（如有最新颁布的政府采购政策，按最新⽂件执⾏）。</w:t>
      </w:r>
    </w:p>
    <w:p w14:paraId="3AB80F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三</w:t>
      </w:r>
      <w:r>
        <w:rPr>
          <w:rFonts w:hint="eastAsia" w:ascii="宋体" w:hAnsi="宋体" w:cs="宋体"/>
          <w:sz w:val="24"/>
          <w:szCs w:val="24"/>
          <w:lang w:eastAsia="zh-CN"/>
        </w:rPr>
        <w:t>）</w:t>
      </w:r>
      <w:r>
        <w:rPr>
          <w:rFonts w:hint="eastAsia" w:ascii="宋体" w:hAnsi="宋体" w:eastAsia="宋体" w:cs="宋体"/>
          <w:sz w:val="24"/>
          <w:szCs w:val="24"/>
        </w:rPr>
        <w:t>本项⽬的特定资格要求：</w:t>
      </w:r>
    </w:p>
    <w:p w14:paraId="4DD323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投标⼈为具有独⽴承担⺠事责任能⼒的法⼈、事业法⼈、其他组织或⾃然⼈。企业法⼈应提供合法有效的标识有统⼀社会信⽤代码的营业执照；事业法⼈应提供事业单位法⼈证书；其他组织应提供合法登记证明⽂件；⾃然⼈应提供⾝份证。投标⼈须具有《营业性演出许可证》</w:t>
      </w:r>
      <w:r>
        <w:rPr>
          <w:rFonts w:hint="eastAsia" w:ascii="宋体" w:hAnsi="宋体" w:cs="宋体"/>
          <w:sz w:val="24"/>
          <w:szCs w:val="24"/>
          <w:lang w:eastAsia="zh-CN"/>
        </w:rPr>
        <w:t>；</w:t>
      </w:r>
    </w:p>
    <w:p w14:paraId="745128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（2）财务状况报告：提供2025年企业赋码后的财务审计报告（提供经审计的资产负债表、现⾦流量表、利润表（损益表）等资料复印件，提供的财务审计报告需在注册会计师⾏业统⼀监管平台（http</w:t>
      </w:r>
      <w:r>
        <w:rPr>
          <w:rFonts w:hint="eastAsia" w:ascii="宋体" w:hAnsi="宋体" w:cs="宋体"/>
          <w:sz w:val="24"/>
          <w:szCs w:val="24"/>
          <w:lang w:eastAsia="zh-CN"/>
        </w:rPr>
        <w:t>：</w:t>
      </w:r>
      <w:r>
        <w:rPr>
          <w:rFonts w:hint="eastAsia" w:ascii="宋体" w:hAnsi="宋体" w:eastAsia="宋体" w:cs="宋体"/>
          <w:sz w:val="24"/>
          <w:szCs w:val="24"/>
        </w:rPr>
        <w:t>//acc.mof.gov.cn/）可查询并提供⽹⻚截图；</w:t>
      </w:r>
    </w:p>
    <w:p w14:paraId="0FA12C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（3）社会保障资⾦缴纳证明：提供2026年01⽉01⽇⾄今已缴纳的⾄少⼀个⽉的社会保障资⾦银⾏缴费单据或社保机构开具的社会保险参保缴费情况证明，依法不需要缴纳社会保障资⾦的单位应提供相关证明材料；</w:t>
      </w:r>
    </w:p>
    <w:p w14:paraId="6C2C6E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（4）税收缴纳证明：提供2026年01⽉01⽇⾄今已缴纳的⾄少⼀个⽉的纳税证明或完税证明，依法免税的单位应提供相关证明材料；</w:t>
      </w:r>
    </w:p>
    <w:p w14:paraId="4EE6626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（5）参加政府采购活动前三年内，在经营活动中没有重⼤违法记录的书⾯声明；</w:t>
      </w:r>
    </w:p>
    <w:p w14:paraId="5B4850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投标⼈提供在投标截⽌⽇前在信⽤中国⽹（www.creditchina.gov.cn）未被失信被执⾏⼈、重⼤税收违法失信主体、经营（活动）异常名录信息查询和在中国政府采购⽹（www.ccgp.gov.cn）未被列⼊政府采购严重违法失信⾏为记录名单（处罚期限届满的除外，如相关失信记录已失效，投标⼈需提供相关证明资料）；提供信⽤中国⽹及中国政府采购⽹相应查询结果的⽹站截图（查询⽇期为从⽂件获取之⽇起⾄投标截⽌⽇前但最终以投标截⽌⽇当天查询结果为准）；</w:t>
      </w:r>
    </w:p>
    <w:p w14:paraId="57BCD7E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（7）提供投标信⽤承诺书（保证⾦）（承诺书效⼒和作⽤等同投标保证⾦），供应商应在“信⽤中国（陕西榆林）”⽹站进⾏注册、登录，⾃主上报信⽤承诺书；</w:t>
      </w:r>
    </w:p>
    <w:p w14:paraId="67FEDB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（8）提供具有履⾏合同所必需的设备和专业技术能⼒的承诺函；</w:t>
      </w:r>
    </w:p>
    <w:p w14:paraId="27457B6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（9）提供榆林市政府⾤购服务类项⽬供应商信⽤承诺书，供应商应在“信⽤中国（陕西榆林）”⽹站进⾏注册、登录，⾃主上报信⽤承诺书；</w:t>
      </w:r>
    </w:p>
    <w:p w14:paraId="25B723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（10）本项⽬不接受联合体投标，单位负责⼈为同⼀⼈或者存在直接控股、管理关系的不同投标⼈，不得参加同⼀合同项下的政府采购活动。（提供书⾯声明材料）</w:t>
      </w:r>
    </w:p>
    <w:p w14:paraId="11003533">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szCs w:val="24"/>
        </w:rPr>
        <w:t>（11）本标段专⻔⾯向⼩微企业采购，投标⼈须提供《中⼩企业声明函》</w:t>
      </w:r>
      <w:r>
        <w:rPr>
          <w:rFonts w:hint="eastAsia" w:ascii="宋体" w:hAnsi="宋体" w:cs="宋体"/>
          <w:sz w:val="24"/>
          <w:szCs w:val="24"/>
          <w:lang w:eastAsia="zh-CN"/>
        </w:rPr>
        <w:t>。</w:t>
      </w:r>
    </w:p>
    <w:p w14:paraId="6C329113">
      <w:pPr>
        <w:spacing w:line="360" w:lineRule="auto"/>
        <w:ind w:firstLine="470" w:firstLineChars="196"/>
        <w:rPr>
          <w:rFonts w:hint="eastAsia" w:ascii="宋体" w:hAnsi="宋体" w:eastAsia="宋体" w:cs="宋体"/>
          <w:sz w:val="24"/>
        </w:rPr>
      </w:pPr>
      <w:r>
        <w:rPr>
          <w:rFonts w:hint="eastAsia" w:ascii="宋体" w:hAnsi="宋体" w:eastAsia="宋体" w:cs="宋体"/>
          <w:sz w:val="24"/>
        </w:rPr>
        <w:t>2、合格供应商</w:t>
      </w:r>
    </w:p>
    <w:p w14:paraId="4B779443">
      <w:pPr>
        <w:spacing w:line="360" w:lineRule="auto"/>
        <w:ind w:firstLine="470" w:firstLineChars="196"/>
        <w:rPr>
          <w:rFonts w:hint="eastAsia" w:ascii="宋体" w:hAnsi="宋体" w:eastAsia="宋体" w:cs="宋体"/>
          <w:sz w:val="24"/>
        </w:rPr>
      </w:pPr>
      <w:r>
        <w:rPr>
          <w:rFonts w:hint="eastAsia" w:ascii="宋体" w:hAnsi="宋体" w:eastAsia="宋体" w:cs="宋体"/>
          <w:sz w:val="24"/>
        </w:rPr>
        <w:t>依照《中华人民共和国公司法》合法注册的法人或其他组织、符合《中华人民共和国政府采购法》及其实施条例等有关法律法规的规定并满足本项目资格条件。不符合上述规定的供应商，响应无效。</w:t>
      </w:r>
    </w:p>
    <w:p w14:paraId="4899E074">
      <w:pPr>
        <w:spacing w:line="360" w:lineRule="auto"/>
        <w:ind w:firstLine="470" w:firstLineChars="196"/>
        <w:rPr>
          <w:rFonts w:hint="eastAsia" w:ascii="宋体" w:hAnsi="宋体" w:eastAsia="宋体" w:cs="宋体"/>
          <w:sz w:val="24"/>
        </w:rPr>
      </w:pPr>
      <w:r>
        <w:rPr>
          <w:rFonts w:hint="eastAsia" w:ascii="宋体" w:hAnsi="宋体" w:eastAsia="宋体" w:cs="宋体"/>
          <w:sz w:val="24"/>
        </w:rPr>
        <w:t>3、供应商信用信息：</w:t>
      </w:r>
    </w:p>
    <w:p w14:paraId="283A3682">
      <w:pPr>
        <w:spacing w:line="360" w:lineRule="auto"/>
        <w:ind w:firstLine="470" w:firstLineChars="196"/>
        <w:rPr>
          <w:rFonts w:hint="eastAsia" w:ascii="宋体" w:hAnsi="宋体" w:eastAsia="宋体" w:cs="宋体"/>
          <w:color w:val="auto"/>
          <w:sz w:val="24"/>
        </w:rPr>
      </w:pPr>
      <w:r>
        <w:rPr>
          <w:rFonts w:hint="eastAsia" w:ascii="宋体" w:hAnsi="宋体" w:eastAsia="宋体" w:cs="宋体"/>
          <w:sz w:val="24"/>
        </w:rPr>
        <w:t>3-1、使用规则：对列入“信用中国”网站</w:t>
      </w:r>
      <w:r>
        <w:rPr>
          <w:rFonts w:hint="eastAsia" w:ascii="宋体" w:hAnsi="宋体" w:cs="宋体"/>
          <w:sz w:val="24"/>
          <w:lang w:eastAsia="zh-CN"/>
        </w:rPr>
        <w:t>（</w:t>
      </w:r>
      <w:r>
        <w:rPr>
          <w:rFonts w:hint="eastAsia" w:ascii="宋体" w:hAnsi="宋体" w:eastAsia="宋体" w:cs="宋体"/>
          <w:sz w:val="24"/>
        </w:rPr>
        <w:t>http</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www.creditchina.gov.cn</w:t>
      </w:r>
      <w:r>
        <w:rPr>
          <w:rFonts w:hint="eastAsia" w:ascii="宋体" w:hAnsi="宋体" w:eastAsia="宋体" w:cs="宋体"/>
          <w:sz w:val="24"/>
        </w:rPr>
        <w:fldChar w:fldCharType="end"/>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“失信被执行人</w:t>
      </w:r>
      <w:r>
        <w:rPr>
          <w:rFonts w:hint="eastAsia" w:ascii="宋体" w:hAnsi="宋体" w:eastAsia="宋体" w:cs="宋体"/>
          <w:sz w:val="24"/>
          <w:lang w:eastAsia="zh-CN"/>
        </w:rPr>
        <w:t>、</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经营（活动）异常名录信息查询</w:t>
      </w:r>
      <w:r>
        <w:rPr>
          <w:rFonts w:hint="eastAsia" w:ascii="宋体" w:hAnsi="宋体" w:eastAsia="宋体" w:cs="宋体"/>
          <w:sz w:val="24"/>
        </w:rPr>
        <w:t>或重大税收违法案件当事人名单或政府采购严重违法失信行为记录名单”及中国政府采购</w:t>
      </w:r>
      <w:r>
        <w:rPr>
          <w:rFonts w:hint="eastAsia" w:ascii="宋体" w:hAnsi="宋体" w:eastAsia="宋体" w:cs="宋体"/>
          <w:color w:val="auto"/>
          <w:sz w:val="24"/>
        </w:rPr>
        <w:t>网</w:t>
      </w:r>
      <w:r>
        <w:rPr>
          <w:rFonts w:hint="eastAsia" w:ascii="宋体" w:hAnsi="宋体" w:cs="宋体"/>
          <w:color w:val="auto"/>
          <w:sz w:val="24"/>
          <w:lang w:eastAsia="zh-CN"/>
        </w:rPr>
        <w:t>（</w:t>
      </w:r>
      <w:r>
        <w:rPr>
          <w:rFonts w:hint="eastAsia" w:ascii="宋体" w:hAnsi="宋体" w:eastAsia="宋体" w:cs="宋体"/>
          <w:color w:val="auto"/>
          <w:sz w:val="24"/>
        </w:rPr>
        <w:t>http</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"http://www.ccgp.gov.cn/" </w:instrText>
      </w:r>
      <w:r>
        <w:rPr>
          <w:rFonts w:hint="eastAsia" w:ascii="宋体" w:hAnsi="宋体" w:eastAsia="宋体" w:cs="宋体"/>
          <w:color w:val="auto"/>
          <w:sz w:val="24"/>
        </w:rPr>
        <w:fldChar w:fldCharType="separate"/>
      </w:r>
      <w:r>
        <w:rPr>
          <w:rFonts w:hint="eastAsia" w:ascii="宋体" w:hAnsi="宋体" w:eastAsia="宋体" w:cs="宋体"/>
          <w:color w:val="auto"/>
          <w:sz w:val="24"/>
        </w:rPr>
        <w:t>www.ccgp.gov.cn</w:t>
      </w:r>
      <w:r>
        <w:rPr>
          <w:rFonts w:hint="eastAsia" w:ascii="宋体" w:hAnsi="宋体" w:eastAsia="宋体" w:cs="宋体"/>
          <w:color w:val="auto"/>
          <w:sz w:val="24"/>
        </w:rPr>
        <w:fldChar w:fldCharType="end"/>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“政府采购严重违法失信行为记录名单”的供应商，其响应无效；</w:t>
      </w:r>
    </w:p>
    <w:p w14:paraId="38BCECFB">
      <w:pPr>
        <w:spacing w:line="360" w:lineRule="auto"/>
        <w:ind w:firstLine="470" w:firstLineChars="196"/>
        <w:rPr>
          <w:rFonts w:hint="eastAsia" w:ascii="宋体" w:hAnsi="宋体" w:eastAsia="宋体" w:cs="宋体"/>
          <w:color w:val="auto"/>
          <w:sz w:val="24"/>
        </w:rPr>
      </w:pPr>
      <w:r>
        <w:rPr>
          <w:rFonts w:hint="eastAsia" w:ascii="宋体" w:hAnsi="宋体" w:eastAsia="宋体" w:cs="宋体"/>
          <w:color w:val="auto"/>
          <w:sz w:val="24"/>
        </w:rPr>
        <w:t>3-2、截止时点：</w:t>
      </w:r>
      <w:r>
        <w:rPr>
          <w:rFonts w:hint="eastAsia" w:ascii="宋体" w:hAnsi="宋体" w:eastAsia="宋体" w:cs="宋体"/>
          <w:color w:val="auto"/>
          <w:sz w:val="24"/>
          <w:lang w:eastAsia="zh-CN"/>
        </w:rPr>
        <w:t>202</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年0</w:t>
      </w: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月2</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日 1</w:t>
      </w:r>
      <w:r>
        <w:rPr>
          <w:rFonts w:hint="eastAsia" w:ascii="宋体" w:hAnsi="宋体" w:eastAsia="宋体" w:cs="宋体"/>
          <w:color w:val="auto"/>
          <w:sz w:val="24"/>
          <w:lang w:val="en-US" w:eastAsia="zh-CN"/>
        </w:rPr>
        <w:t>5</w:t>
      </w:r>
      <w:r>
        <w:rPr>
          <w:rFonts w:hint="eastAsia" w:ascii="宋体" w:hAnsi="宋体" w:eastAsia="宋体" w:cs="宋体"/>
          <w:color w:val="auto"/>
          <w:sz w:val="24"/>
          <w:lang w:eastAsia="zh-CN"/>
        </w:rPr>
        <w:t>时30分00秒</w:t>
      </w:r>
      <w:r>
        <w:rPr>
          <w:rFonts w:hint="eastAsia" w:ascii="宋体" w:hAnsi="宋体" w:eastAsia="宋体" w:cs="宋体"/>
          <w:color w:val="auto"/>
          <w:sz w:val="24"/>
        </w:rPr>
        <w:t xml:space="preserve">； </w:t>
      </w:r>
    </w:p>
    <w:p w14:paraId="2D9B55BA">
      <w:pPr>
        <w:spacing w:line="360" w:lineRule="auto"/>
        <w:ind w:firstLine="470" w:firstLineChars="196"/>
        <w:rPr>
          <w:rFonts w:hint="eastAsia" w:ascii="宋体" w:hAnsi="宋体" w:eastAsia="宋体" w:cs="宋体"/>
          <w:color w:val="auto"/>
          <w:sz w:val="24"/>
        </w:rPr>
      </w:pPr>
      <w:r>
        <w:rPr>
          <w:rFonts w:hint="eastAsia" w:ascii="宋体" w:hAnsi="宋体" w:eastAsia="宋体" w:cs="宋体"/>
          <w:color w:val="auto"/>
          <w:sz w:val="24"/>
        </w:rPr>
        <w:t>3-3、查询记录和证据留存方式：供应商提供书面声明；</w:t>
      </w:r>
    </w:p>
    <w:p w14:paraId="63CF1915">
      <w:pPr>
        <w:spacing w:line="360" w:lineRule="auto"/>
        <w:ind w:firstLine="470" w:firstLineChars="196"/>
        <w:rPr>
          <w:rFonts w:hint="eastAsia" w:ascii="宋体" w:hAnsi="宋体" w:eastAsia="宋体" w:cs="宋体"/>
          <w:color w:val="auto"/>
          <w:sz w:val="24"/>
        </w:rPr>
      </w:pPr>
      <w:r>
        <w:rPr>
          <w:rFonts w:hint="eastAsia" w:ascii="宋体" w:hAnsi="宋体" w:eastAsia="宋体" w:cs="宋体"/>
          <w:color w:val="auto"/>
          <w:sz w:val="24"/>
        </w:rPr>
        <w:t>3-4、特别说明：</w:t>
      </w:r>
    </w:p>
    <w:p w14:paraId="6163071B">
      <w:pPr>
        <w:spacing w:line="360" w:lineRule="auto"/>
        <w:ind w:firstLine="470" w:firstLineChars="196"/>
        <w:rPr>
          <w:rFonts w:hint="eastAsia" w:ascii="宋体" w:hAnsi="宋体" w:eastAsia="宋体" w:cs="宋体"/>
          <w:color w:val="auto"/>
          <w:sz w:val="24"/>
        </w:rPr>
      </w:pPr>
      <w:r>
        <w:rPr>
          <w:rFonts w:hint="eastAsia" w:ascii="宋体" w:hAnsi="宋体" w:eastAsia="宋体" w:cs="宋体"/>
          <w:color w:val="auto"/>
          <w:sz w:val="24"/>
        </w:rPr>
        <w:t>（1）供应商如在成交通知书发出前出现违法失信行为，采购人仍有权利提请谈判小组取消其成交资格；</w:t>
      </w:r>
    </w:p>
    <w:p w14:paraId="71C0A047">
      <w:pPr>
        <w:spacing w:line="360" w:lineRule="auto"/>
        <w:ind w:firstLine="470" w:firstLineChars="196"/>
        <w:rPr>
          <w:rFonts w:hint="eastAsia" w:ascii="宋体" w:hAnsi="宋体" w:eastAsia="宋体" w:cs="宋体"/>
          <w:sz w:val="24"/>
        </w:rPr>
      </w:pPr>
      <w:r>
        <w:rPr>
          <w:rFonts w:hint="eastAsia" w:ascii="宋体" w:hAnsi="宋体" w:eastAsia="宋体" w:cs="宋体"/>
          <w:sz w:val="24"/>
        </w:rPr>
        <w:t>（2）供应商在单一来源采购响应文件中已出具的书面声明并不能取代采购人或采购代理机构在评审前进行复查。（查询渠道：“信用中国”（http</w:t>
      </w:r>
      <w:r>
        <w:rPr>
          <w:rFonts w:hint="eastAsia" w:ascii="宋体" w:hAnsi="宋体" w:cs="宋体"/>
          <w:sz w:val="24"/>
          <w:lang w:eastAsia="zh-CN"/>
        </w:rPr>
        <w:t>：</w:t>
      </w:r>
      <w:r>
        <w:rPr>
          <w:rFonts w:hint="eastAsia" w:ascii="宋体" w:hAnsi="宋体" w:eastAsia="宋体" w:cs="宋体"/>
          <w:sz w:val="24"/>
        </w:rPr>
        <w:t>//www.creditchina.gov.cn/）和中国政府采购网</w:t>
      </w:r>
      <w:r>
        <w:rPr>
          <w:rFonts w:hint="eastAsia" w:ascii="宋体" w:hAnsi="宋体" w:cs="宋体"/>
          <w:sz w:val="24"/>
          <w:lang w:eastAsia="zh-CN"/>
        </w:rPr>
        <w:t>（</w:t>
      </w:r>
      <w:r>
        <w:rPr>
          <w:rFonts w:hint="eastAsia" w:ascii="宋体" w:hAnsi="宋体" w:eastAsia="宋体" w:cs="宋体"/>
          <w:sz w:val="24"/>
        </w:rPr>
        <w:t>http</w:t>
      </w:r>
      <w:r>
        <w:rPr>
          <w:rFonts w:hint="eastAsia" w:ascii="宋体" w:hAnsi="宋体" w:cs="宋体"/>
          <w:sz w:val="24"/>
          <w:lang w:eastAsia="zh-CN"/>
        </w:rPr>
        <w:t>：</w:t>
      </w:r>
      <w:r>
        <w:rPr>
          <w:rFonts w:hint="eastAsia" w:ascii="宋体" w:hAnsi="宋体" w:eastAsia="宋体" w:cs="宋体"/>
          <w:sz w:val="24"/>
        </w:rPr>
        <w:t>//www.ccgp.gov.cn/）</w:t>
      </w:r>
    </w:p>
    <w:p w14:paraId="22612F4B">
      <w:pPr>
        <w:spacing w:line="360" w:lineRule="auto"/>
        <w:ind w:firstLine="470" w:firstLineChars="196"/>
        <w:rPr>
          <w:rFonts w:hint="eastAsia" w:ascii="宋体" w:hAnsi="宋体" w:eastAsia="宋体" w:cs="宋体"/>
          <w:sz w:val="24"/>
        </w:rPr>
      </w:pPr>
      <w:r>
        <w:rPr>
          <w:rFonts w:hint="eastAsia" w:ascii="宋体" w:hAnsi="宋体" w:eastAsia="宋体" w:cs="宋体"/>
          <w:sz w:val="24"/>
        </w:rPr>
        <w:t>4、单一来源采购响应文件的组成：</w:t>
      </w:r>
    </w:p>
    <w:p w14:paraId="244380E8">
      <w:pPr>
        <w:spacing w:line="360" w:lineRule="auto"/>
        <w:ind w:firstLine="470" w:firstLineChars="196"/>
        <w:rPr>
          <w:rFonts w:hint="eastAsia" w:ascii="宋体" w:hAnsi="宋体" w:eastAsia="宋体" w:cs="宋体"/>
          <w:sz w:val="24"/>
        </w:rPr>
      </w:pPr>
      <w:r>
        <w:rPr>
          <w:rFonts w:hint="eastAsia" w:ascii="宋体" w:hAnsi="宋体" w:eastAsia="宋体" w:cs="宋体"/>
          <w:sz w:val="24"/>
        </w:rPr>
        <w:t>4-1、谈判函（格式）</w:t>
      </w:r>
    </w:p>
    <w:p w14:paraId="328F38AD">
      <w:pPr>
        <w:spacing w:line="360" w:lineRule="auto"/>
        <w:ind w:firstLine="470" w:firstLineChars="196"/>
        <w:rPr>
          <w:rFonts w:hint="eastAsia" w:ascii="宋体" w:hAnsi="宋体" w:eastAsia="宋体" w:cs="宋体"/>
          <w:sz w:val="24"/>
        </w:rPr>
      </w:pPr>
      <w:r>
        <w:rPr>
          <w:rFonts w:hint="eastAsia" w:ascii="宋体" w:hAnsi="宋体" w:eastAsia="宋体" w:cs="宋体"/>
          <w:sz w:val="24"/>
        </w:rPr>
        <w:t>4-2、报价一览表（格式）</w:t>
      </w:r>
    </w:p>
    <w:p w14:paraId="769CD23E">
      <w:pPr>
        <w:spacing w:line="360" w:lineRule="auto"/>
        <w:ind w:firstLine="470" w:firstLineChars="196"/>
        <w:rPr>
          <w:rFonts w:hint="eastAsia" w:ascii="宋体" w:hAnsi="宋体" w:eastAsia="宋体" w:cs="宋体"/>
          <w:sz w:val="24"/>
        </w:rPr>
      </w:pPr>
      <w:r>
        <w:rPr>
          <w:rFonts w:hint="eastAsia" w:ascii="宋体" w:hAnsi="宋体" w:eastAsia="宋体" w:cs="宋体"/>
          <w:sz w:val="24"/>
        </w:rPr>
        <w:t>4-3、服务条款响应偏离表（格式）</w:t>
      </w:r>
    </w:p>
    <w:p w14:paraId="5FB9B37F">
      <w:pPr>
        <w:spacing w:line="360" w:lineRule="auto"/>
        <w:ind w:firstLine="470" w:firstLineChars="196"/>
        <w:rPr>
          <w:rFonts w:hint="eastAsia" w:ascii="宋体" w:hAnsi="宋体" w:eastAsia="宋体" w:cs="宋体"/>
          <w:sz w:val="24"/>
        </w:rPr>
      </w:pPr>
      <w:r>
        <w:rPr>
          <w:rFonts w:hint="eastAsia" w:ascii="宋体" w:hAnsi="宋体" w:eastAsia="宋体" w:cs="宋体"/>
          <w:sz w:val="24"/>
        </w:rPr>
        <w:t>要求：</w:t>
      </w:r>
    </w:p>
    <w:p w14:paraId="55ADD1AE">
      <w:pPr>
        <w:spacing w:line="360" w:lineRule="auto"/>
        <w:ind w:firstLine="470" w:firstLineChars="196"/>
        <w:rPr>
          <w:rFonts w:hint="eastAsia" w:ascii="宋体" w:hAnsi="宋体" w:eastAsia="宋体" w:cs="宋体"/>
          <w:sz w:val="24"/>
        </w:rPr>
      </w:pPr>
      <w:r>
        <w:rPr>
          <w:rFonts w:hint="eastAsia" w:ascii="宋体" w:hAnsi="宋体" w:eastAsia="宋体" w:cs="宋体"/>
          <w:sz w:val="24"/>
        </w:rPr>
        <w:t>（1）对应单一来源采购文件《服务需求》，按实际内容逐条填写。</w:t>
      </w:r>
    </w:p>
    <w:p w14:paraId="488DC9DA">
      <w:pPr>
        <w:spacing w:line="360" w:lineRule="auto"/>
        <w:ind w:firstLine="470" w:firstLineChars="196"/>
        <w:rPr>
          <w:rFonts w:hint="eastAsia" w:ascii="宋体" w:hAnsi="宋体" w:eastAsia="宋体" w:cs="宋体"/>
          <w:sz w:val="24"/>
        </w:rPr>
      </w:pPr>
      <w:r>
        <w:rPr>
          <w:rFonts w:hint="eastAsia" w:ascii="宋体" w:hAnsi="宋体" w:eastAsia="宋体" w:cs="宋体"/>
          <w:sz w:val="24"/>
        </w:rPr>
        <w:t>（2）明确填写偏离情况并做出详细说明。</w:t>
      </w:r>
    </w:p>
    <w:p w14:paraId="04291AAA">
      <w:pPr>
        <w:spacing w:line="360" w:lineRule="auto"/>
        <w:ind w:firstLine="470" w:firstLineChars="196"/>
        <w:rPr>
          <w:rFonts w:hint="eastAsia" w:ascii="宋体" w:hAnsi="宋体" w:eastAsia="宋体" w:cs="宋体"/>
          <w:sz w:val="24"/>
        </w:rPr>
      </w:pPr>
      <w:r>
        <w:rPr>
          <w:rFonts w:hint="eastAsia" w:ascii="宋体" w:hAnsi="宋体" w:eastAsia="宋体" w:cs="宋体"/>
          <w:sz w:val="24"/>
        </w:rPr>
        <w:t>（3）供应商应按实际响应的服务内容明确、如实填写，不得照抄、复制单一来源采购文件服务要求。</w:t>
      </w:r>
    </w:p>
    <w:p w14:paraId="5809A060">
      <w:pPr>
        <w:spacing w:line="360" w:lineRule="auto"/>
        <w:ind w:firstLine="470" w:firstLineChars="196"/>
        <w:rPr>
          <w:rFonts w:hint="eastAsia" w:ascii="宋体" w:hAnsi="宋体" w:eastAsia="宋体" w:cs="宋体"/>
          <w:sz w:val="24"/>
        </w:rPr>
      </w:pPr>
      <w:r>
        <w:rPr>
          <w:rFonts w:hint="eastAsia" w:ascii="宋体" w:hAnsi="宋体" w:eastAsia="宋体" w:cs="宋体"/>
          <w:sz w:val="24"/>
        </w:rPr>
        <w:t>4-4、商务条款响应偏离表（格式）</w:t>
      </w:r>
    </w:p>
    <w:p w14:paraId="317E8B22">
      <w:pPr>
        <w:spacing w:line="360" w:lineRule="auto"/>
        <w:ind w:firstLine="470" w:firstLineChars="196"/>
        <w:rPr>
          <w:rFonts w:hint="eastAsia" w:ascii="宋体" w:hAnsi="宋体" w:eastAsia="宋体" w:cs="宋体"/>
          <w:sz w:val="24"/>
        </w:rPr>
      </w:pPr>
      <w:r>
        <w:rPr>
          <w:rFonts w:hint="eastAsia" w:ascii="宋体" w:hAnsi="宋体" w:eastAsia="宋体" w:cs="宋体"/>
          <w:sz w:val="24"/>
        </w:rPr>
        <w:t>要求：</w:t>
      </w:r>
    </w:p>
    <w:p w14:paraId="75BA6452">
      <w:pPr>
        <w:spacing w:line="360" w:lineRule="auto"/>
        <w:ind w:firstLine="470" w:firstLineChars="196"/>
        <w:rPr>
          <w:rFonts w:hint="eastAsia" w:ascii="宋体" w:hAnsi="宋体" w:eastAsia="宋体" w:cs="宋体"/>
          <w:sz w:val="24"/>
        </w:rPr>
      </w:pPr>
      <w:r>
        <w:rPr>
          <w:rFonts w:hint="eastAsia" w:ascii="宋体" w:hAnsi="宋体" w:eastAsia="宋体" w:cs="宋体"/>
          <w:sz w:val="24"/>
        </w:rPr>
        <w:t>（1）对应单一来源采购文件《商务要求》，按实际商务条款逐条填写。</w:t>
      </w:r>
    </w:p>
    <w:p w14:paraId="31440E0A">
      <w:pPr>
        <w:spacing w:line="360" w:lineRule="auto"/>
        <w:ind w:firstLine="470" w:firstLineChars="196"/>
        <w:rPr>
          <w:rFonts w:hint="eastAsia" w:ascii="宋体" w:hAnsi="宋体" w:eastAsia="宋体" w:cs="宋体"/>
          <w:sz w:val="24"/>
        </w:rPr>
      </w:pPr>
      <w:r>
        <w:rPr>
          <w:rFonts w:hint="eastAsia" w:ascii="宋体" w:hAnsi="宋体" w:eastAsia="宋体" w:cs="宋体"/>
          <w:sz w:val="24"/>
        </w:rPr>
        <w:t>（2）明确填写偏离情况并做出详细说明。</w:t>
      </w:r>
    </w:p>
    <w:p w14:paraId="1F8C4F00">
      <w:pPr>
        <w:spacing w:line="360" w:lineRule="auto"/>
        <w:ind w:firstLine="470" w:firstLineChars="196"/>
        <w:rPr>
          <w:rFonts w:hint="eastAsia" w:ascii="宋体" w:hAnsi="宋体" w:eastAsia="宋体" w:cs="宋体"/>
          <w:sz w:val="24"/>
        </w:rPr>
      </w:pPr>
      <w:r>
        <w:rPr>
          <w:rFonts w:hint="eastAsia" w:ascii="宋体" w:hAnsi="宋体" w:eastAsia="宋体" w:cs="宋体"/>
          <w:sz w:val="24"/>
        </w:rPr>
        <w:t>（3）供应商应按实际响应的商务条款如实填写。</w:t>
      </w:r>
    </w:p>
    <w:p w14:paraId="730A198A">
      <w:pPr>
        <w:spacing w:line="360" w:lineRule="auto"/>
        <w:ind w:firstLine="470" w:firstLineChars="196"/>
        <w:rPr>
          <w:rFonts w:hint="eastAsia" w:ascii="宋体" w:hAnsi="宋体" w:eastAsia="宋体" w:cs="宋体"/>
          <w:sz w:val="24"/>
        </w:rPr>
      </w:pPr>
      <w:r>
        <w:rPr>
          <w:rFonts w:hint="eastAsia" w:ascii="宋体" w:hAnsi="宋体" w:eastAsia="宋体" w:cs="宋体"/>
          <w:sz w:val="24"/>
        </w:rPr>
        <w:t>4-5、法定代表人授权书（格式）</w:t>
      </w:r>
    </w:p>
    <w:p w14:paraId="26B69E46">
      <w:pPr>
        <w:spacing w:line="360" w:lineRule="auto"/>
        <w:ind w:firstLine="472" w:firstLineChars="196"/>
        <w:rPr>
          <w:rFonts w:hint="eastAsia" w:ascii="宋体" w:hAnsi="宋体" w:eastAsia="宋体" w:cs="宋体"/>
          <w:b/>
          <w:bCs/>
          <w:sz w:val="24"/>
        </w:rPr>
      </w:pPr>
      <w:r>
        <w:rPr>
          <w:rFonts w:hint="eastAsia" w:ascii="宋体" w:hAnsi="宋体" w:eastAsia="宋体" w:cs="宋体"/>
          <w:b/>
          <w:bCs/>
          <w:sz w:val="24"/>
        </w:rPr>
        <w:t>要求：法定代表人参加谈判时提供5-1“法定代表人资格证明书”，被授权人参加谈判时提供5-2“法定代表人授权委托书”。</w:t>
      </w:r>
    </w:p>
    <w:p w14:paraId="3755DA00">
      <w:pPr>
        <w:spacing w:line="360" w:lineRule="auto"/>
        <w:ind w:firstLine="470" w:firstLineChars="196"/>
        <w:rPr>
          <w:rFonts w:hint="eastAsia" w:ascii="宋体" w:hAnsi="宋体" w:eastAsia="宋体" w:cs="宋体"/>
          <w:sz w:val="24"/>
        </w:rPr>
      </w:pPr>
      <w:r>
        <w:rPr>
          <w:rFonts w:hint="eastAsia" w:ascii="宋体" w:hAnsi="宋体" w:eastAsia="宋体" w:cs="宋体"/>
          <w:sz w:val="24"/>
        </w:rPr>
        <w:t>4-6、资格证明文件</w:t>
      </w:r>
    </w:p>
    <w:p w14:paraId="3CDA6F67">
      <w:pPr>
        <w:spacing w:line="360" w:lineRule="auto"/>
        <w:ind w:firstLine="470" w:firstLineChars="196"/>
        <w:rPr>
          <w:rFonts w:hint="eastAsia" w:ascii="宋体" w:hAnsi="宋体" w:eastAsia="宋体" w:cs="宋体"/>
          <w:sz w:val="24"/>
        </w:rPr>
      </w:pPr>
      <w:r>
        <w:rPr>
          <w:rFonts w:hint="eastAsia" w:ascii="宋体" w:hAnsi="宋体" w:eastAsia="宋体" w:cs="宋体"/>
          <w:sz w:val="24"/>
        </w:rPr>
        <w:t>4-7、项目实施方案</w:t>
      </w:r>
    </w:p>
    <w:p w14:paraId="0690A3DD">
      <w:pPr>
        <w:spacing w:line="360" w:lineRule="auto"/>
        <w:ind w:firstLine="470" w:firstLineChars="196"/>
        <w:rPr>
          <w:rFonts w:hint="eastAsia" w:ascii="宋体" w:hAnsi="宋体" w:eastAsia="宋体" w:cs="宋体"/>
          <w:sz w:val="24"/>
        </w:rPr>
      </w:pPr>
      <w:r>
        <w:rPr>
          <w:rFonts w:hint="eastAsia" w:ascii="宋体" w:hAnsi="宋体" w:eastAsia="宋体" w:cs="宋体"/>
          <w:sz w:val="24"/>
        </w:rPr>
        <w:t>4-8、</w:t>
      </w:r>
      <w:r>
        <w:rPr>
          <w:rFonts w:hint="eastAsia" w:ascii="宋体" w:hAnsi="宋体" w:eastAsia="宋体" w:cs="宋体"/>
          <w:sz w:val="24"/>
          <w:lang w:val="en-US" w:eastAsia="zh-CN"/>
        </w:rPr>
        <w:t>服务</w:t>
      </w:r>
      <w:r>
        <w:rPr>
          <w:rFonts w:hint="eastAsia" w:ascii="宋体" w:hAnsi="宋体" w:eastAsia="宋体" w:cs="宋体"/>
          <w:sz w:val="24"/>
        </w:rPr>
        <w:t>承诺</w:t>
      </w:r>
    </w:p>
    <w:p w14:paraId="2CC66598">
      <w:pPr>
        <w:spacing w:line="360" w:lineRule="auto"/>
        <w:ind w:firstLine="470" w:firstLineChars="196"/>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9</w:t>
      </w:r>
      <w:r>
        <w:rPr>
          <w:rFonts w:hint="eastAsia" w:ascii="宋体" w:hAnsi="宋体" w:eastAsia="宋体" w:cs="宋体"/>
          <w:sz w:val="24"/>
        </w:rPr>
        <w:t>、单一来源采购文件要求的其他资料及供应商认为需要提供的文件和资料。</w:t>
      </w:r>
    </w:p>
    <w:p w14:paraId="7BD06250">
      <w:pPr>
        <w:spacing w:line="360" w:lineRule="auto"/>
        <w:ind w:firstLine="470" w:firstLineChars="196"/>
        <w:rPr>
          <w:rFonts w:hint="eastAsia" w:ascii="宋体" w:hAnsi="宋体" w:eastAsia="宋体" w:cs="宋体"/>
          <w:sz w:val="24"/>
        </w:rPr>
      </w:pPr>
      <w:r>
        <w:rPr>
          <w:rFonts w:hint="eastAsia" w:ascii="宋体" w:hAnsi="宋体" w:eastAsia="宋体" w:cs="宋体"/>
          <w:sz w:val="24"/>
        </w:rPr>
        <w:t>5、单一来源采购响应文件编写说明</w:t>
      </w:r>
    </w:p>
    <w:p w14:paraId="604ABD41">
      <w:pPr>
        <w:spacing w:line="360" w:lineRule="auto"/>
        <w:ind w:firstLine="470" w:firstLineChars="196"/>
        <w:rPr>
          <w:rFonts w:hint="eastAsia" w:ascii="宋体" w:hAnsi="宋体" w:eastAsia="宋体" w:cs="宋体"/>
          <w:sz w:val="24"/>
        </w:rPr>
      </w:pPr>
      <w:r>
        <w:rPr>
          <w:rFonts w:hint="eastAsia" w:ascii="宋体" w:hAnsi="宋体" w:eastAsia="宋体" w:cs="宋体"/>
          <w:sz w:val="24"/>
        </w:rPr>
        <w:t>5-1、单一来源采购响应文件应当按照单一来源采购文件给定的格式编制，格式之外的可自行编写。否则，将作为无效响应处理。</w:t>
      </w:r>
    </w:p>
    <w:p w14:paraId="3473F6E2">
      <w:pPr>
        <w:spacing w:line="360" w:lineRule="auto"/>
        <w:ind w:firstLine="470" w:firstLineChars="196"/>
        <w:rPr>
          <w:rFonts w:hint="eastAsia" w:ascii="宋体" w:hAnsi="宋体" w:eastAsia="宋体" w:cs="宋体"/>
          <w:b/>
          <w:bCs/>
          <w:sz w:val="24"/>
        </w:rPr>
      </w:pPr>
      <w:r>
        <w:rPr>
          <w:rFonts w:hint="eastAsia" w:ascii="宋体" w:hAnsi="宋体" w:eastAsia="宋体" w:cs="宋体"/>
          <w:sz w:val="24"/>
        </w:rPr>
        <w:t>5-2、</w:t>
      </w:r>
      <w:r>
        <w:rPr>
          <w:rFonts w:hint="eastAsia" w:ascii="宋体" w:hAnsi="宋体" w:eastAsia="宋体" w:cs="宋体"/>
          <w:b/>
          <w:bCs/>
          <w:sz w:val="24"/>
        </w:rPr>
        <w:t>供应商必须按照单一来源采购文件的规定和要求由法定代表人或被授权人签字（或盖章），并逐页加盖供应商公章（正本为鲜章），如有遗漏，将作为无效响应处理。如果正本与副本不一致，以正本为准。</w:t>
      </w:r>
    </w:p>
    <w:p w14:paraId="70C140D0">
      <w:pPr>
        <w:spacing w:line="360" w:lineRule="auto"/>
        <w:ind w:firstLine="470" w:firstLineChars="196"/>
        <w:rPr>
          <w:rFonts w:hint="eastAsia" w:ascii="宋体" w:hAnsi="宋体" w:eastAsia="宋体" w:cs="宋体"/>
          <w:sz w:val="24"/>
        </w:rPr>
      </w:pPr>
      <w:r>
        <w:rPr>
          <w:rFonts w:hint="eastAsia" w:ascii="宋体" w:hAnsi="宋体" w:eastAsia="宋体" w:cs="宋体"/>
          <w:sz w:val="24"/>
        </w:rPr>
        <w:t>5-3、除供应商对错误处需修改外，全套单一来源采购响应文件应无涂改或行间插字或增删。如有修改，修改处应加盖供应商公章及法定代表人或被授权人签字（或盖章）确认。</w:t>
      </w:r>
    </w:p>
    <w:p w14:paraId="7B8D72AA">
      <w:pPr>
        <w:spacing w:line="360" w:lineRule="auto"/>
        <w:ind w:firstLine="470" w:firstLineChars="196"/>
        <w:rPr>
          <w:rFonts w:hint="eastAsia" w:ascii="宋体" w:hAnsi="宋体" w:eastAsia="宋体" w:cs="宋体"/>
          <w:sz w:val="24"/>
        </w:rPr>
      </w:pPr>
      <w:r>
        <w:rPr>
          <w:rFonts w:hint="eastAsia" w:ascii="宋体" w:hAnsi="宋体" w:eastAsia="宋体" w:cs="宋体"/>
          <w:sz w:val="24"/>
        </w:rPr>
        <w:t>5-4、单一来源采购响应文件的正本和副本均需打印或用不褪色、不变质的墨水书写。</w:t>
      </w:r>
    </w:p>
    <w:p w14:paraId="13B1CA69">
      <w:pPr>
        <w:spacing w:line="360" w:lineRule="auto"/>
        <w:ind w:firstLine="470" w:firstLineChars="196"/>
        <w:rPr>
          <w:rFonts w:hint="eastAsia" w:ascii="宋体" w:hAnsi="宋体" w:eastAsia="宋体" w:cs="宋体"/>
          <w:sz w:val="24"/>
        </w:rPr>
      </w:pPr>
      <w:r>
        <w:rPr>
          <w:rFonts w:hint="eastAsia" w:ascii="宋体" w:hAnsi="宋体" w:eastAsia="宋体" w:cs="宋体"/>
          <w:sz w:val="24"/>
        </w:rPr>
        <w:t>5-5、单一来源采购响应文件因书写潦草、内容表达不清、印章或证明材料内容模糊难辨等导致的不利后果由供应商自行承担。</w:t>
      </w:r>
    </w:p>
    <w:p w14:paraId="0D6A0E09">
      <w:pPr>
        <w:spacing w:line="360" w:lineRule="auto"/>
        <w:ind w:firstLine="470" w:firstLineChars="196"/>
        <w:rPr>
          <w:rFonts w:hint="eastAsia" w:ascii="宋体" w:hAnsi="宋体" w:eastAsia="宋体" w:cs="宋体"/>
          <w:sz w:val="24"/>
        </w:rPr>
      </w:pPr>
      <w:r>
        <w:rPr>
          <w:rFonts w:hint="eastAsia" w:ascii="宋体" w:hAnsi="宋体" w:eastAsia="宋体" w:cs="宋体"/>
          <w:sz w:val="24"/>
        </w:rPr>
        <w:t>5-6、单一来源采购响应文件电子版内容须与单一来源采购响应文件纸质版正本中的内容一致。</w:t>
      </w:r>
    </w:p>
    <w:p w14:paraId="1ADDAE69">
      <w:pPr>
        <w:spacing w:line="360" w:lineRule="auto"/>
        <w:ind w:firstLine="470" w:firstLineChars="196"/>
        <w:rPr>
          <w:rFonts w:hint="eastAsia" w:ascii="宋体" w:hAnsi="宋体" w:eastAsia="宋体" w:cs="宋体"/>
          <w:sz w:val="24"/>
        </w:rPr>
      </w:pPr>
      <w:r>
        <w:rPr>
          <w:rFonts w:hint="eastAsia" w:ascii="宋体" w:hAnsi="宋体" w:eastAsia="宋体" w:cs="宋体"/>
          <w:sz w:val="24"/>
        </w:rPr>
        <w:t>5-7、“报价一览表”为在谈判会议上唱价的内容，按格式要求填写，并单独密封提交，同时应保证“报价一览表”在单一来源采购响应文件正、副本中仍有且一致。如果不一致，以唱标内容为准。</w:t>
      </w:r>
    </w:p>
    <w:p w14:paraId="15A239DC">
      <w:pPr>
        <w:spacing w:line="360" w:lineRule="auto"/>
        <w:ind w:firstLine="470" w:firstLineChars="196"/>
        <w:rPr>
          <w:rFonts w:hint="eastAsia" w:ascii="宋体" w:hAnsi="宋体" w:eastAsia="宋体" w:cs="宋体"/>
          <w:sz w:val="24"/>
        </w:rPr>
      </w:pPr>
      <w:r>
        <w:rPr>
          <w:rFonts w:hint="eastAsia" w:ascii="宋体" w:hAnsi="宋体" w:eastAsia="宋体" w:cs="宋体"/>
          <w:sz w:val="24"/>
        </w:rPr>
        <w:t>6、单一来源采购响应文件的密封、装订：</w:t>
      </w:r>
    </w:p>
    <w:p w14:paraId="50825A05">
      <w:pPr>
        <w:spacing w:line="360" w:lineRule="auto"/>
        <w:ind w:firstLine="470" w:firstLineChars="196"/>
        <w:rPr>
          <w:rFonts w:hint="eastAsia" w:ascii="宋体" w:hAnsi="宋体" w:eastAsia="宋体" w:cs="宋体"/>
          <w:sz w:val="24"/>
        </w:rPr>
      </w:pPr>
      <w:r>
        <w:rPr>
          <w:rFonts w:hint="eastAsia" w:ascii="宋体" w:hAnsi="宋体" w:eastAsia="宋体" w:cs="宋体"/>
          <w:sz w:val="24"/>
        </w:rPr>
        <w:t>6-1、密封：谈判时，供应商应自行将单一来源采购响应文件正本、副本、“报价一览表”单独密封完好（封袋不得有破损），电子文件密封在“报价一览表”标袋中。标袋正面上要有标识并加盖供应商公章（鲜章），标袋标识按给定式样编写（式样见单一来源采购响应文件格式附件2）。标袋应加贴封条，并在封条接缝处加盖单位公章（鲜章）和法定代表人或被授权人签字</w:t>
      </w:r>
      <w:r>
        <w:rPr>
          <w:rFonts w:hint="eastAsia" w:ascii="宋体" w:hAnsi="宋体" w:cs="宋体"/>
          <w:sz w:val="24"/>
          <w:lang w:eastAsia="zh-CN"/>
        </w:rPr>
        <w:t>（</w:t>
      </w:r>
      <w:r>
        <w:rPr>
          <w:rFonts w:hint="eastAsia" w:ascii="宋体" w:hAnsi="宋体" w:eastAsia="宋体" w:cs="宋体"/>
          <w:sz w:val="24"/>
        </w:rPr>
        <w:t>或盖章）；</w:t>
      </w:r>
    </w:p>
    <w:p w14:paraId="2237F867">
      <w:pPr>
        <w:spacing w:line="360" w:lineRule="auto"/>
        <w:ind w:firstLine="470" w:firstLineChars="196"/>
        <w:rPr>
          <w:rFonts w:hint="eastAsia" w:ascii="宋体" w:hAnsi="宋体" w:eastAsia="宋体" w:cs="宋体"/>
          <w:sz w:val="24"/>
        </w:rPr>
      </w:pPr>
      <w:r>
        <w:rPr>
          <w:rFonts w:hint="eastAsia" w:ascii="宋体" w:hAnsi="宋体" w:eastAsia="宋体" w:cs="宋体"/>
          <w:sz w:val="24"/>
        </w:rPr>
        <w:t>6-2、装订：单一来源采购响应文件一律采用书籍（胶装）方式装订。</w:t>
      </w:r>
      <w:r>
        <w:rPr>
          <w:rFonts w:hint="eastAsia" w:ascii="宋体" w:hAnsi="宋体" w:eastAsia="宋体" w:cs="宋体"/>
          <w:b/>
          <w:bCs/>
          <w:sz w:val="24"/>
        </w:rPr>
        <w:t>单一来源采购响应文件正本一份，副本</w:t>
      </w:r>
      <w:r>
        <w:rPr>
          <w:rFonts w:hint="eastAsia" w:ascii="宋体" w:hAnsi="宋体" w:eastAsia="宋体" w:cs="宋体"/>
          <w:b/>
          <w:bCs/>
          <w:sz w:val="24"/>
          <w:lang w:val="en-US" w:eastAsia="zh-CN"/>
        </w:rPr>
        <w:t>二</w:t>
      </w:r>
      <w:r>
        <w:rPr>
          <w:rFonts w:hint="eastAsia" w:ascii="宋体" w:hAnsi="宋体" w:eastAsia="宋体" w:cs="宋体"/>
          <w:b/>
          <w:bCs/>
          <w:sz w:val="24"/>
        </w:rPr>
        <w:t>份，电子文件（U盘或移动硬盘，谢绝光盘）一份，“报价一览表”一份。纸质单一来源采购响应文件分别各自装订成册并编制目录和页码。</w:t>
      </w:r>
      <w:r>
        <w:rPr>
          <w:rFonts w:hint="eastAsia" w:ascii="宋体" w:hAnsi="宋体" w:eastAsia="宋体" w:cs="宋体"/>
          <w:sz w:val="24"/>
        </w:rPr>
        <w:t>在每一页的正下方清楚标明页码。</w:t>
      </w:r>
    </w:p>
    <w:p w14:paraId="422F0CD0">
      <w:pPr>
        <w:spacing w:line="360" w:lineRule="auto"/>
        <w:ind w:firstLine="470" w:firstLineChars="196"/>
        <w:rPr>
          <w:rFonts w:hint="eastAsia" w:ascii="宋体" w:hAnsi="宋体" w:eastAsia="宋体" w:cs="宋体"/>
          <w:sz w:val="24"/>
        </w:rPr>
      </w:pPr>
      <w:r>
        <w:rPr>
          <w:rFonts w:hint="eastAsia" w:ascii="宋体" w:hAnsi="宋体" w:eastAsia="宋体" w:cs="宋体"/>
          <w:sz w:val="24"/>
        </w:rPr>
        <w:t>7、单一来源采购响应文件的计量单位</w:t>
      </w:r>
    </w:p>
    <w:p w14:paraId="4F0CF602">
      <w:pPr>
        <w:spacing w:line="360" w:lineRule="auto"/>
        <w:ind w:firstLine="470" w:firstLineChars="196"/>
        <w:rPr>
          <w:rFonts w:hint="eastAsia" w:ascii="宋体" w:hAnsi="宋体" w:eastAsia="宋体" w:cs="宋体"/>
          <w:sz w:val="24"/>
        </w:rPr>
      </w:pPr>
      <w:r>
        <w:rPr>
          <w:rFonts w:hint="eastAsia" w:ascii="宋体" w:hAnsi="宋体" w:eastAsia="宋体" w:cs="宋体"/>
          <w:sz w:val="24"/>
        </w:rPr>
        <w:t>单一来源采购文件中所使用的计量单位，除有特殊要求外，均采用国家法定计量单位。</w:t>
      </w:r>
    </w:p>
    <w:p w14:paraId="11A62DF5">
      <w:pPr>
        <w:spacing w:line="360" w:lineRule="auto"/>
        <w:ind w:firstLine="470" w:firstLineChars="196"/>
        <w:rPr>
          <w:rFonts w:hint="eastAsia" w:ascii="宋体" w:hAnsi="宋体" w:eastAsia="宋体" w:cs="宋体"/>
          <w:sz w:val="24"/>
        </w:rPr>
      </w:pPr>
      <w:r>
        <w:rPr>
          <w:rFonts w:hint="eastAsia" w:ascii="宋体" w:hAnsi="宋体" w:eastAsia="宋体" w:cs="宋体"/>
          <w:sz w:val="24"/>
        </w:rPr>
        <w:t>8、谈判报价</w:t>
      </w:r>
    </w:p>
    <w:p w14:paraId="024F087E">
      <w:pPr>
        <w:spacing w:line="360" w:lineRule="auto"/>
        <w:ind w:firstLine="470" w:firstLineChars="196"/>
        <w:rPr>
          <w:rFonts w:hint="eastAsia" w:ascii="宋体" w:hAnsi="宋体" w:eastAsia="宋体" w:cs="宋体"/>
          <w:sz w:val="24"/>
          <w:highlight w:val="none"/>
        </w:rPr>
      </w:pPr>
      <w:r>
        <w:rPr>
          <w:rFonts w:hint="eastAsia" w:ascii="宋体" w:hAnsi="宋体" w:eastAsia="宋体" w:cs="宋体"/>
          <w:sz w:val="24"/>
        </w:rPr>
        <w:t>8</w:t>
      </w:r>
      <w:r>
        <w:rPr>
          <w:rFonts w:hint="eastAsia" w:ascii="宋体" w:hAnsi="宋体" w:eastAsia="宋体" w:cs="宋体"/>
          <w:sz w:val="24"/>
          <w:highlight w:val="none"/>
        </w:rPr>
        <w:t>-1、谈判货币：人民币，单位：元（保留小数点后两位）。</w:t>
      </w:r>
    </w:p>
    <w:p w14:paraId="4F9AD349">
      <w:pPr>
        <w:spacing w:line="360" w:lineRule="auto"/>
        <w:ind w:firstLine="470" w:firstLineChars="196"/>
        <w:rPr>
          <w:rFonts w:hint="eastAsia" w:ascii="宋体" w:hAnsi="宋体" w:eastAsia="宋体" w:cs="宋体"/>
          <w:color w:val="auto"/>
          <w:sz w:val="24"/>
          <w:highlight w:val="none"/>
        </w:rPr>
      </w:pPr>
      <w:r>
        <w:rPr>
          <w:rFonts w:hint="eastAsia" w:ascii="宋体" w:hAnsi="宋体" w:eastAsia="宋体" w:cs="宋体"/>
          <w:sz w:val="24"/>
          <w:highlight w:val="none"/>
        </w:rPr>
        <w:t>8-2、报价是指服务费用的单价为准，数量以实际发生量为准。以单一来源采购文件的内容和要求作为单一来源采购响应依据</w:t>
      </w:r>
      <w:r>
        <w:rPr>
          <w:rFonts w:hint="eastAsia" w:ascii="宋体" w:hAnsi="宋体" w:eastAsia="宋体" w:cs="宋体"/>
          <w:color w:val="auto"/>
          <w:sz w:val="24"/>
          <w:highlight w:val="none"/>
        </w:rPr>
        <w:t>。</w:t>
      </w:r>
    </w:p>
    <w:p w14:paraId="4FE4ED5F">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8-3、谈判报价=</w:t>
      </w:r>
      <w:r>
        <w:rPr>
          <w:rFonts w:hint="eastAsia" w:ascii="宋体" w:hAnsi="宋体" w:eastAsia="宋体" w:cs="宋体"/>
          <w:b/>
          <w:color w:val="auto"/>
          <w:sz w:val="24"/>
          <w:highlight w:val="none"/>
          <w:lang w:val="en-US" w:eastAsia="zh-CN"/>
        </w:rPr>
        <w:t>项目实施费用</w:t>
      </w:r>
      <w:r>
        <w:rPr>
          <w:rFonts w:hint="eastAsia" w:ascii="宋体" w:hAnsi="宋体" w:eastAsia="宋体" w:cs="宋体"/>
          <w:b/>
          <w:color w:val="auto"/>
          <w:sz w:val="24"/>
          <w:highlight w:val="none"/>
        </w:rPr>
        <w:t>＋相关伴随费用等。</w:t>
      </w:r>
    </w:p>
    <w:p w14:paraId="039DE876">
      <w:pPr>
        <w:spacing w:line="360" w:lineRule="auto"/>
        <w:ind w:firstLine="472" w:firstLineChars="196"/>
        <w:rPr>
          <w:rFonts w:hint="eastAsia" w:ascii="宋体" w:hAnsi="宋体" w:eastAsia="宋体" w:cs="宋体"/>
          <w:b/>
          <w:color w:val="auto"/>
          <w:sz w:val="24"/>
        </w:rPr>
      </w:pPr>
      <w:r>
        <w:rPr>
          <w:rFonts w:hint="eastAsia" w:ascii="宋体" w:hAnsi="宋体" w:eastAsia="宋体" w:cs="宋体"/>
          <w:b/>
          <w:color w:val="auto"/>
          <w:sz w:val="24"/>
          <w:highlight w:val="none"/>
        </w:rPr>
        <w:t>注：谈判报价（每轮）超过采购预算的，响</w:t>
      </w:r>
      <w:r>
        <w:rPr>
          <w:rFonts w:hint="eastAsia" w:ascii="宋体" w:hAnsi="宋体" w:eastAsia="宋体" w:cs="宋体"/>
          <w:b/>
          <w:color w:val="auto"/>
          <w:sz w:val="24"/>
        </w:rPr>
        <w:t>应无效。</w:t>
      </w:r>
    </w:p>
    <w:p w14:paraId="705AF5EF">
      <w:pPr>
        <w:spacing w:line="360" w:lineRule="auto"/>
        <w:ind w:firstLine="480" w:firstLineChars="200"/>
        <w:rPr>
          <w:rFonts w:hint="eastAsia" w:ascii="宋体" w:hAnsi="宋体" w:eastAsia="宋体" w:cs="宋体"/>
          <w:sz w:val="44"/>
          <w:szCs w:val="44"/>
        </w:rPr>
      </w:pPr>
      <w:r>
        <w:rPr>
          <w:rFonts w:hint="eastAsia" w:ascii="宋体" w:hAnsi="宋体" w:eastAsia="宋体" w:cs="宋体"/>
          <w:sz w:val="24"/>
        </w:rPr>
        <w:t>8-4、供应商须对《服务需求》中所包括涉及的采购事项进行报价，采购代理机构拒绝只对其中一部分进行报价的采购。任何有选择的报价将不予接受，每项只允许有一个报价，并且在合同履行过程中是固定不变的。</w:t>
      </w:r>
    </w:p>
    <w:p w14:paraId="7E063712">
      <w:pPr>
        <w:spacing w:line="360" w:lineRule="auto"/>
        <w:ind w:firstLine="480" w:firstLineChars="200"/>
        <w:rPr>
          <w:rFonts w:hint="eastAsia" w:ascii="宋体" w:hAnsi="宋体" w:eastAsia="宋体" w:cs="宋体"/>
          <w:sz w:val="24"/>
        </w:rPr>
      </w:pPr>
      <w:r>
        <w:rPr>
          <w:rFonts w:hint="eastAsia" w:ascii="宋体" w:hAnsi="宋体" w:eastAsia="宋体" w:cs="宋体"/>
          <w:sz w:val="24"/>
        </w:rPr>
        <w:t>8-6、供应商所报的采购</w:t>
      </w:r>
      <w:r>
        <w:rPr>
          <w:rFonts w:hint="eastAsia" w:ascii="宋体" w:hAnsi="宋体" w:eastAsia="宋体" w:cs="宋体"/>
          <w:sz w:val="24"/>
          <w:lang w:eastAsia="zh-CN"/>
        </w:rPr>
        <w:t>单</w:t>
      </w:r>
      <w:r>
        <w:rPr>
          <w:rFonts w:hint="eastAsia" w:ascii="宋体" w:hAnsi="宋体" w:eastAsia="宋体" w:cs="宋体"/>
          <w:sz w:val="24"/>
        </w:rPr>
        <w:t>价</w:t>
      </w:r>
      <w:r>
        <w:rPr>
          <w:rFonts w:hint="eastAsia" w:ascii="宋体" w:hAnsi="宋体" w:eastAsia="宋体" w:cs="宋体"/>
          <w:sz w:val="24"/>
          <w:lang w:val="en-US" w:eastAsia="zh-CN"/>
        </w:rPr>
        <w:t>及总价</w:t>
      </w:r>
      <w:r>
        <w:rPr>
          <w:rFonts w:hint="eastAsia" w:ascii="宋体" w:hAnsi="宋体" w:eastAsia="宋体" w:cs="宋体"/>
          <w:sz w:val="24"/>
        </w:rPr>
        <w:t>在合同执行过程中是固定不变的，不得以任何理由予以变更。任何包含价格调整要求的采购，将被认为是非响应性采购而予以拒绝。</w:t>
      </w:r>
    </w:p>
    <w:p w14:paraId="13D847B0">
      <w:pPr>
        <w:spacing w:line="360" w:lineRule="auto"/>
        <w:ind w:firstLine="480" w:firstLineChars="200"/>
        <w:rPr>
          <w:rFonts w:hint="eastAsia" w:ascii="宋体" w:hAnsi="宋体" w:eastAsia="宋体" w:cs="宋体"/>
          <w:sz w:val="24"/>
        </w:rPr>
      </w:pPr>
      <w:r>
        <w:rPr>
          <w:rFonts w:hint="eastAsia" w:ascii="宋体" w:hAnsi="宋体" w:eastAsia="宋体" w:cs="宋体"/>
          <w:sz w:val="24"/>
        </w:rPr>
        <w:t>9、各供应商的其他要求：</w:t>
      </w:r>
    </w:p>
    <w:p w14:paraId="2E66D55C">
      <w:pPr>
        <w:spacing w:line="360" w:lineRule="auto"/>
        <w:ind w:firstLine="480" w:firstLineChars="200"/>
        <w:rPr>
          <w:rFonts w:hint="eastAsia" w:ascii="宋体" w:hAnsi="宋体" w:eastAsia="宋体" w:cs="宋体"/>
          <w:sz w:val="24"/>
        </w:rPr>
      </w:pPr>
      <w:r>
        <w:rPr>
          <w:rFonts w:hint="eastAsia" w:ascii="宋体" w:hAnsi="宋体" w:eastAsia="宋体" w:cs="宋体"/>
          <w:sz w:val="24"/>
        </w:rPr>
        <w:t>9-1、供应商不得以他人名义采购和串通采购。</w:t>
      </w:r>
    </w:p>
    <w:p w14:paraId="5DA0EFAD">
      <w:pPr>
        <w:spacing w:line="360" w:lineRule="auto"/>
        <w:ind w:firstLine="480" w:firstLineChars="200"/>
        <w:rPr>
          <w:rFonts w:hint="eastAsia" w:ascii="宋体" w:hAnsi="宋体" w:eastAsia="宋体" w:cs="宋体"/>
          <w:sz w:val="24"/>
        </w:rPr>
      </w:pPr>
      <w:r>
        <w:rPr>
          <w:rFonts w:hint="eastAsia" w:ascii="宋体" w:hAnsi="宋体" w:eastAsia="宋体" w:cs="宋体"/>
          <w:sz w:val="24"/>
        </w:rPr>
        <w:t>9-2、必须根据单一来源采购文件要求进行服务等。</w:t>
      </w:r>
    </w:p>
    <w:p w14:paraId="4004396E">
      <w:pPr>
        <w:spacing w:line="360" w:lineRule="auto"/>
        <w:ind w:firstLine="470" w:firstLineChars="196"/>
        <w:rPr>
          <w:rFonts w:hint="eastAsia" w:ascii="宋体" w:hAnsi="宋体" w:eastAsia="宋体" w:cs="宋体"/>
          <w:b/>
          <w:bCs/>
          <w:sz w:val="24"/>
        </w:rPr>
      </w:pPr>
      <w:r>
        <w:rPr>
          <w:rFonts w:hint="eastAsia" w:ascii="宋体" w:hAnsi="宋体" w:eastAsia="宋体" w:cs="宋体"/>
          <w:sz w:val="24"/>
        </w:rPr>
        <w:t>9-3、不得将本项目内容进行分包实施，一经发现，立即取消其成交资格，并承担由此引起的一切经济损失。</w:t>
      </w:r>
    </w:p>
    <w:p w14:paraId="03DEC5A9">
      <w:pPr>
        <w:spacing w:line="360" w:lineRule="auto"/>
        <w:ind w:firstLine="480" w:firstLineChars="200"/>
        <w:rPr>
          <w:rFonts w:hint="eastAsia" w:ascii="宋体" w:hAnsi="宋体" w:eastAsia="宋体" w:cs="宋体"/>
          <w:sz w:val="24"/>
        </w:rPr>
      </w:pPr>
      <w:r>
        <w:rPr>
          <w:rFonts w:hint="eastAsia" w:ascii="宋体" w:hAnsi="宋体" w:eastAsia="宋体" w:cs="宋体"/>
          <w:sz w:val="24"/>
        </w:rPr>
        <w:t>9-4、接受采购人委托的相关单位对服务内容、质量、进度、实施方案、价款支付与结算审核等的监督和管理。</w:t>
      </w:r>
    </w:p>
    <w:p w14:paraId="569FAF9A">
      <w:pPr>
        <w:spacing w:line="360" w:lineRule="auto"/>
        <w:ind w:firstLine="470" w:firstLineChars="196"/>
        <w:rPr>
          <w:rFonts w:hint="eastAsia" w:ascii="宋体" w:hAnsi="宋体" w:eastAsia="宋体" w:cs="宋体"/>
          <w:b/>
          <w:bCs/>
          <w:sz w:val="24"/>
        </w:rPr>
      </w:pPr>
      <w:r>
        <w:rPr>
          <w:rFonts w:hint="eastAsia" w:ascii="宋体" w:hAnsi="宋体" w:eastAsia="宋体" w:cs="宋体"/>
          <w:sz w:val="24"/>
        </w:rPr>
        <w:t>9-5、供应商应保证在本项目使用的任何产品和服务的任何一部分，不会产生因第三方提出的侵犯其专利权、商标权、著作权或其它知识产权而引起的法律和经济纠纷，由此引起的纠纷，由供应商承担所有相关责任；</w:t>
      </w:r>
    </w:p>
    <w:p w14:paraId="4AF0FA8E">
      <w:pPr>
        <w:spacing w:line="360" w:lineRule="auto"/>
        <w:ind w:firstLine="470" w:firstLineChars="196"/>
        <w:rPr>
          <w:rFonts w:hint="eastAsia" w:ascii="宋体" w:hAnsi="宋体" w:eastAsia="宋体" w:cs="宋体"/>
          <w:sz w:val="24"/>
        </w:rPr>
      </w:pPr>
      <w:r>
        <w:rPr>
          <w:rFonts w:hint="eastAsia" w:ascii="宋体" w:hAnsi="宋体" w:eastAsia="宋体" w:cs="宋体"/>
          <w:sz w:val="24"/>
        </w:rPr>
        <w:t>9-6、采购人享有在本项目实施过程中产生的知识成果及知识产权。供应商如欲在项目实施过程中采用自有知识成果，需在单一来源采购响应文件中声明，并提供相关知识产权证明文件。使用该知识成果后，供应商须提供开发接口和开发手册等技术文档，并承诺提供无限期技术支持，采购人享有永久使用权。如采用供应商所不拥有的知识产权，则在报价中必须包含合法获得该知识产权的相关费用。</w:t>
      </w:r>
    </w:p>
    <w:p w14:paraId="6532A8DA">
      <w:pPr>
        <w:spacing w:line="360" w:lineRule="auto"/>
        <w:ind w:firstLine="470" w:firstLineChars="196"/>
        <w:rPr>
          <w:rFonts w:hint="eastAsia" w:ascii="宋体" w:hAnsi="宋体" w:eastAsia="宋体" w:cs="宋体"/>
          <w:sz w:val="24"/>
        </w:rPr>
      </w:pPr>
      <w:r>
        <w:rPr>
          <w:rFonts w:hint="eastAsia" w:ascii="宋体" w:hAnsi="宋体" w:eastAsia="宋体" w:cs="宋体"/>
          <w:sz w:val="24"/>
        </w:rPr>
        <w:t>9-7、供应商承诺给予采购人的各种优惠条件不能包括采购项目本身所包括涉及的采购事项。供应商不能以“赠送、赠予”等任何名义提供服务以规避单一来源采购文件的约束。否则，供应商提供的单一来源响应文件将作为无效响应处理，供应商的谈判行为将作为以不正当手段排挤其他供应商认定。</w:t>
      </w:r>
    </w:p>
    <w:p w14:paraId="52BDC9B1">
      <w:pPr>
        <w:pStyle w:val="3"/>
        <w:spacing w:before="20" w:after="20" w:line="360" w:lineRule="auto"/>
        <w:rPr>
          <w:rFonts w:hint="eastAsia" w:ascii="宋体" w:hAnsi="宋体" w:eastAsia="宋体" w:cs="宋体"/>
          <w:kern w:val="0"/>
          <w:sz w:val="28"/>
          <w:szCs w:val="28"/>
        </w:rPr>
      </w:pPr>
      <w:bookmarkStart w:id="16" w:name="_Toc25178"/>
      <w:bookmarkStart w:id="17" w:name="_Toc26716"/>
      <w:r>
        <w:rPr>
          <w:rFonts w:hint="eastAsia" w:ascii="宋体" w:hAnsi="宋体" w:eastAsia="宋体" w:cs="宋体"/>
          <w:kern w:val="0"/>
          <w:sz w:val="28"/>
          <w:szCs w:val="28"/>
        </w:rPr>
        <w:t>五、投标保证金</w:t>
      </w:r>
      <w:bookmarkEnd w:id="16"/>
      <w:bookmarkEnd w:id="17"/>
    </w:p>
    <w:p w14:paraId="290829A9">
      <w:pPr>
        <w:spacing w:line="36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1、本项目投标保证金采用信用承诺书代替（后附格式，投标人须在信用中国陕西榆林承诺申报）。</w:t>
      </w:r>
    </w:p>
    <w:p w14:paraId="3552AA7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2、开标时</w:t>
      </w:r>
      <w:r>
        <w:rPr>
          <w:rFonts w:hint="eastAsia" w:ascii="宋体" w:hAnsi="宋体" w:eastAsia="宋体" w:cs="宋体"/>
          <w:color w:val="auto"/>
          <w:sz w:val="24"/>
          <w:szCs w:val="24"/>
          <w:highlight w:val="none"/>
        </w:rPr>
        <w:t>经审查，未提交</w:t>
      </w:r>
      <w:r>
        <w:rPr>
          <w:rFonts w:hint="eastAsia" w:ascii="宋体" w:hAnsi="宋体" w:eastAsia="宋体" w:cs="宋体"/>
          <w:color w:val="auto"/>
          <w:sz w:val="24"/>
          <w:szCs w:val="24"/>
          <w:highlight w:val="none"/>
          <w:lang w:val="en-US" w:eastAsia="zh-CN"/>
        </w:rPr>
        <w:t>信用承诺书及未在信用中国陕西榆林承诺申报的</w:t>
      </w:r>
      <w:r>
        <w:rPr>
          <w:rFonts w:hint="eastAsia" w:ascii="宋体" w:hAnsi="宋体" w:eastAsia="宋体" w:cs="宋体"/>
          <w:color w:val="auto"/>
          <w:sz w:val="24"/>
          <w:szCs w:val="24"/>
          <w:highlight w:val="none"/>
        </w:rPr>
        <w:t>将按无效</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处理。</w:t>
      </w:r>
    </w:p>
    <w:p w14:paraId="3DA229C4">
      <w:pPr>
        <w:spacing w:line="360" w:lineRule="auto"/>
        <w:ind w:firstLine="470" w:firstLineChars="196"/>
        <w:rPr>
          <w:rFonts w:hint="eastAsia" w:ascii="宋体" w:hAnsi="宋体" w:eastAsia="宋体" w:cs="宋体"/>
          <w:sz w:val="24"/>
        </w:rPr>
      </w:pPr>
      <w:r>
        <w:rPr>
          <w:rFonts w:hint="eastAsia" w:ascii="宋体" w:hAnsi="宋体" w:eastAsia="宋体" w:cs="宋体"/>
          <w:color w:val="auto"/>
          <w:sz w:val="24"/>
          <w:szCs w:val="24"/>
          <w:highlight w:val="none"/>
          <w:lang w:val="en-US" w:eastAsia="zh-CN"/>
        </w:rPr>
        <w:t>3、投标</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val="en-US" w:eastAsia="zh-CN"/>
        </w:rPr>
        <w:t>承诺书</w:t>
      </w:r>
      <w:r>
        <w:rPr>
          <w:rFonts w:hint="eastAsia" w:ascii="宋体" w:hAnsi="宋体" w:eastAsia="宋体" w:cs="宋体"/>
          <w:color w:val="auto"/>
          <w:sz w:val="24"/>
          <w:szCs w:val="24"/>
          <w:highlight w:val="none"/>
        </w:rPr>
        <w:t>的有效期与投标有效期一致。</w:t>
      </w:r>
    </w:p>
    <w:p w14:paraId="6CB91430">
      <w:pPr>
        <w:pStyle w:val="3"/>
        <w:spacing w:before="20" w:after="20" w:line="360" w:lineRule="auto"/>
        <w:rPr>
          <w:rFonts w:hint="eastAsia" w:ascii="宋体" w:hAnsi="宋体" w:eastAsia="宋体" w:cs="宋体"/>
          <w:kern w:val="0"/>
          <w:sz w:val="28"/>
          <w:szCs w:val="28"/>
        </w:rPr>
      </w:pPr>
      <w:bookmarkStart w:id="18" w:name="_Toc23454"/>
      <w:bookmarkStart w:id="19" w:name="_Toc458854208"/>
      <w:r>
        <w:rPr>
          <w:rFonts w:hint="eastAsia" w:ascii="宋体" w:hAnsi="宋体" w:eastAsia="宋体" w:cs="宋体"/>
          <w:kern w:val="0"/>
          <w:sz w:val="28"/>
          <w:szCs w:val="28"/>
        </w:rPr>
        <w:t>六、单一来源采购响应</w:t>
      </w:r>
      <w:bookmarkEnd w:id="18"/>
      <w:bookmarkEnd w:id="19"/>
    </w:p>
    <w:p w14:paraId="0241D906">
      <w:pPr>
        <w:spacing w:line="360" w:lineRule="auto"/>
        <w:ind w:firstLine="470" w:firstLineChars="196"/>
        <w:rPr>
          <w:rFonts w:hint="eastAsia" w:ascii="宋体" w:hAnsi="宋体" w:eastAsia="宋体" w:cs="宋体"/>
          <w:sz w:val="24"/>
        </w:rPr>
      </w:pPr>
      <w:r>
        <w:rPr>
          <w:rFonts w:hint="eastAsia" w:ascii="宋体" w:hAnsi="宋体" w:eastAsia="宋体" w:cs="宋体"/>
          <w:sz w:val="24"/>
        </w:rPr>
        <w:t>1、单一来源采购响应文件、必备资质文件的提交：</w:t>
      </w:r>
    </w:p>
    <w:p w14:paraId="5C6E0D4E">
      <w:pPr>
        <w:spacing w:line="360" w:lineRule="auto"/>
        <w:ind w:firstLine="470" w:firstLineChars="196"/>
        <w:rPr>
          <w:rFonts w:hint="eastAsia" w:ascii="宋体" w:hAnsi="宋体" w:eastAsia="宋体" w:cs="宋体"/>
          <w:sz w:val="24"/>
        </w:rPr>
      </w:pPr>
      <w:r>
        <w:rPr>
          <w:rFonts w:hint="eastAsia" w:ascii="宋体" w:hAnsi="宋体" w:eastAsia="宋体" w:cs="宋体"/>
          <w:sz w:val="24"/>
        </w:rPr>
        <w:t>1-1、供应商应在谈判截止时间前将单一来源采购响应文件密封送达谈判地点；</w:t>
      </w:r>
    </w:p>
    <w:p w14:paraId="578B6296">
      <w:pPr>
        <w:spacing w:line="360" w:lineRule="auto"/>
        <w:ind w:firstLine="470" w:firstLineChars="196"/>
        <w:rPr>
          <w:rFonts w:hint="eastAsia" w:ascii="宋体" w:hAnsi="宋体" w:eastAsia="宋体" w:cs="宋体"/>
          <w:sz w:val="24"/>
        </w:rPr>
      </w:pPr>
      <w:r>
        <w:rPr>
          <w:rFonts w:hint="eastAsia" w:ascii="宋体" w:hAnsi="宋体" w:eastAsia="宋体" w:cs="宋体"/>
          <w:sz w:val="24"/>
        </w:rPr>
        <w:t>1-2、逾期送达或者未按照单一来源采购文件要求密封的单一来源采购响应文件，将被拒收；</w:t>
      </w:r>
    </w:p>
    <w:p w14:paraId="212B24B2">
      <w:pPr>
        <w:spacing w:line="360" w:lineRule="auto"/>
        <w:ind w:firstLine="470" w:firstLineChars="196"/>
        <w:rPr>
          <w:rFonts w:hint="eastAsia" w:ascii="宋体" w:hAnsi="宋体" w:eastAsia="宋体" w:cs="宋体"/>
          <w:sz w:val="24"/>
        </w:rPr>
      </w:pPr>
      <w:r>
        <w:rPr>
          <w:rFonts w:hint="eastAsia" w:ascii="宋体" w:hAnsi="宋体" w:eastAsia="宋体" w:cs="宋体"/>
          <w:sz w:val="24"/>
        </w:rPr>
        <w:t>1-3、逾期送达的必备资质文件，将被拒收；</w:t>
      </w:r>
    </w:p>
    <w:p w14:paraId="62282DA2">
      <w:pPr>
        <w:spacing w:line="360" w:lineRule="auto"/>
        <w:ind w:firstLine="470" w:firstLineChars="196"/>
        <w:rPr>
          <w:rFonts w:hint="eastAsia" w:ascii="宋体" w:hAnsi="宋体" w:eastAsia="宋体" w:cs="宋体"/>
          <w:sz w:val="24"/>
        </w:rPr>
      </w:pPr>
      <w:r>
        <w:rPr>
          <w:rFonts w:hint="eastAsia" w:ascii="宋体" w:hAnsi="宋体" w:eastAsia="宋体" w:cs="宋体"/>
          <w:sz w:val="24"/>
        </w:rPr>
        <w:t>1-4、本次谈判不接受邮寄的单一来源采购响应文件、必备资质文件。</w:t>
      </w:r>
    </w:p>
    <w:p w14:paraId="5743B4A8">
      <w:pPr>
        <w:spacing w:line="360" w:lineRule="auto"/>
        <w:ind w:firstLine="470" w:firstLineChars="196"/>
        <w:rPr>
          <w:rFonts w:hint="eastAsia" w:ascii="宋体" w:hAnsi="宋体" w:eastAsia="宋体" w:cs="宋体"/>
          <w:sz w:val="24"/>
        </w:rPr>
      </w:pPr>
      <w:r>
        <w:rPr>
          <w:rFonts w:hint="eastAsia" w:ascii="宋体" w:hAnsi="宋体" w:eastAsia="宋体" w:cs="宋体"/>
          <w:sz w:val="24"/>
        </w:rPr>
        <w:t>2、单一来源采购响应文件的补充、修改与撤回：</w:t>
      </w:r>
    </w:p>
    <w:p w14:paraId="214E8A37">
      <w:pPr>
        <w:spacing w:line="360" w:lineRule="auto"/>
        <w:ind w:firstLine="470" w:firstLineChars="196"/>
        <w:rPr>
          <w:rFonts w:hint="eastAsia" w:ascii="宋体" w:hAnsi="宋体" w:eastAsia="宋体" w:cs="宋体"/>
          <w:sz w:val="24"/>
        </w:rPr>
      </w:pPr>
      <w:r>
        <w:rPr>
          <w:rFonts w:hint="eastAsia" w:ascii="宋体" w:hAnsi="宋体" w:eastAsia="宋体" w:cs="宋体"/>
          <w:sz w:val="24"/>
        </w:rPr>
        <w:t>2-1、供应商在递交单一来源采购响应文件以后，在规定的采购截止时间之前,可以书面形式补充、修改或撤回已递交的单一来源采购响应文件，并以书面形式通知采购代理机构。补充、修改的内容应当按单一来源采购文件要求签署、盖章，并作为单一来源采购响应文件的组成部分。</w:t>
      </w:r>
    </w:p>
    <w:p w14:paraId="136395D9">
      <w:pPr>
        <w:spacing w:line="360" w:lineRule="auto"/>
        <w:ind w:firstLine="470" w:firstLineChars="196"/>
        <w:rPr>
          <w:rFonts w:hint="eastAsia" w:ascii="宋体" w:hAnsi="宋体" w:eastAsia="宋体" w:cs="宋体"/>
          <w:sz w:val="24"/>
        </w:rPr>
      </w:pPr>
      <w:r>
        <w:rPr>
          <w:rFonts w:hint="eastAsia" w:ascii="宋体" w:hAnsi="宋体" w:eastAsia="宋体" w:cs="宋体"/>
          <w:sz w:val="24"/>
        </w:rPr>
        <w:t>2-2、供应商提出书面修改和撤标要求，须在递交单一来源采购响应文件截止时间前密封送达采购代理机构，并在封面上加注“修改”或“撤回”字样。采购代理机构摄像留存后，将单一来源采购响应文件（包含纸质及电子版）退还供应商。</w:t>
      </w:r>
    </w:p>
    <w:p w14:paraId="0BCFD893">
      <w:pPr>
        <w:spacing w:line="360" w:lineRule="auto"/>
        <w:ind w:firstLine="470" w:firstLineChars="196"/>
        <w:rPr>
          <w:rFonts w:hint="eastAsia" w:ascii="宋体" w:hAnsi="宋体" w:eastAsia="宋体" w:cs="宋体"/>
          <w:sz w:val="24"/>
        </w:rPr>
      </w:pPr>
      <w:r>
        <w:rPr>
          <w:rFonts w:hint="eastAsia" w:ascii="宋体" w:hAnsi="宋体" w:eastAsia="宋体" w:cs="宋体"/>
          <w:sz w:val="24"/>
        </w:rPr>
        <w:t>2-3、撤回单一来源采购响应文件应以书面形式由有权人（法定代表人或被授权人）通知采购代理机构。如采取传真形式撤回响应，随后必须补充有法定代表人或被授权人签署的要求撤回响应的正式文件。采购代理机构摄像留存后，将要“撤回”的单一来源采购响应文件（包含纸质及电子版）退还供应商，供应商签字确认领取。</w:t>
      </w:r>
    </w:p>
    <w:p w14:paraId="5F5D4413">
      <w:pPr>
        <w:spacing w:line="360" w:lineRule="auto"/>
        <w:ind w:firstLine="470" w:firstLineChars="196"/>
        <w:rPr>
          <w:rFonts w:hint="eastAsia" w:ascii="宋体" w:hAnsi="宋体" w:eastAsia="宋体" w:cs="宋体"/>
          <w:sz w:val="24"/>
        </w:rPr>
      </w:pPr>
      <w:r>
        <w:rPr>
          <w:rFonts w:hint="eastAsia" w:ascii="宋体" w:hAnsi="宋体" w:eastAsia="宋体" w:cs="宋体"/>
          <w:sz w:val="24"/>
        </w:rPr>
        <w:t>2-4、采购截止时间之后，供应商不得补充、修改单一来源采购响应文件。</w:t>
      </w:r>
    </w:p>
    <w:p w14:paraId="2F9D31B1">
      <w:pPr>
        <w:spacing w:line="360" w:lineRule="auto"/>
        <w:ind w:firstLine="470" w:firstLineChars="196"/>
        <w:rPr>
          <w:rFonts w:hint="eastAsia" w:ascii="宋体" w:hAnsi="宋体" w:eastAsia="宋体" w:cs="宋体"/>
          <w:sz w:val="24"/>
        </w:rPr>
      </w:pPr>
      <w:r>
        <w:rPr>
          <w:rFonts w:hint="eastAsia" w:ascii="宋体" w:hAnsi="宋体" w:eastAsia="宋体" w:cs="宋体"/>
          <w:sz w:val="24"/>
        </w:rPr>
        <w:t>2-5、在采购截止时间至响应有效期满之前，供应商不得撤回其单一来源采购响应文件，否则将先行偿付采购人损失。</w:t>
      </w:r>
    </w:p>
    <w:p w14:paraId="3C2676EB">
      <w:pPr>
        <w:spacing w:line="360" w:lineRule="auto"/>
        <w:ind w:firstLine="470" w:firstLineChars="196"/>
        <w:rPr>
          <w:rFonts w:hint="eastAsia" w:ascii="宋体" w:hAnsi="宋体" w:eastAsia="宋体" w:cs="宋体"/>
          <w:sz w:val="24"/>
        </w:rPr>
      </w:pPr>
      <w:r>
        <w:rPr>
          <w:rFonts w:hint="eastAsia" w:ascii="宋体" w:hAnsi="宋体" w:eastAsia="宋体" w:cs="宋体"/>
          <w:sz w:val="24"/>
        </w:rPr>
        <w:t>3、单一来源采购响应有效期：</w:t>
      </w:r>
    </w:p>
    <w:p w14:paraId="029CFE2B">
      <w:pPr>
        <w:spacing w:line="360" w:lineRule="auto"/>
        <w:ind w:firstLine="470" w:firstLineChars="196"/>
        <w:rPr>
          <w:rFonts w:hint="eastAsia" w:ascii="宋体" w:hAnsi="宋体" w:eastAsia="宋体" w:cs="宋体"/>
          <w:sz w:val="24"/>
        </w:rPr>
      </w:pPr>
      <w:r>
        <w:rPr>
          <w:rFonts w:hint="eastAsia" w:ascii="宋体" w:hAnsi="宋体" w:eastAsia="宋体" w:cs="宋体"/>
          <w:sz w:val="24"/>
        </w:rPr>
        <w:t>3-1、自提交单一来源采购响应文件的截止之日起90个日历日。</w:t>
      </w:r>
      <w:bookmarkStart w:id="20" w:name="OLE_LINK15"/>
      <w:r>
        <w:rPr>
          <w:rFonts w:hint="eastAsia" w:ascii="宋体" w:hAnsi="宋体" w:eastAsia="宋体" w:cs="宋体"/>
          <w:sz w:val="24"/>
        </w:rPr>
        <w:t>供应商响应有效期短于单一来源采购文件规定的响应有效期，按无效响应处理。成交单位的响应有效期延长至合同执行完毕。</w:t>
      </w:r>
    </w:p>
    <w:bookmarkEnd w:id="20"/>
    <w:p w14:paraId="51700062">
      <w:pPr>
        <w:spacing w:line="360" w:lineRule="auto"/>
        <w:ind w:firstLine="470" w:firstLineChars="196"/>
        <w:rPr>
          <w:rFonts w:hint="eastAsia" w:ascii="宋体" w:hAnsi="宋体" w:eastAsia="宋体" w:cs="宋体"/>
          <w:sz w:val="24"/>
        </w:rPr>
      </w:pPr>
      <w:r>
        <w:rPr>
          <w:rFonts w:hint="eastAsia" w:ascii="宋体" w:hAnsi="宋体" w:eastAsia="宋体" w:cs="宋体"/>
          <w:sz w:val="24"/>
        </w:rPr>
        <w:t>3-2、在原响应有效期结束前，采购代理机构可要求供应商延长响应有效期。拒绝延长响应有效期的供应商有，不得参与该项目后续采购活动。同意延长响应有效期的供应商应相应延长担保函的有效期，但不得修改单一来源采购响应文件的实质性内容。</w:t>
      </w:r>
    </w:p>
    <w:p w14:paraId="0D23CEF2">
      <w:pPr>
        <w:pStyle w:val="3"/>
        <w:spacing w:before="20" w:after="20" w:line="360" w:lineRule="auto"/>
        <w:rPr>
          <w:rFonts w:hint="eastAsia" w:ascii="宋体" w:hAnsi="宋体" w:eastAsia="宋体" w:cs="宋体"/>
          <w:kern w:val="0"/>
          <w:sz w:val="28"/>
          <w:szCs w:val="28"/>
        </w:rPr>
      </w:pPr>
      <w:bookmarkStart w:id="21" w:name="_Toc13271"/>
      <w:bookmarkStart w:id="22" w:name="_Toc458854209"/>
      <w:r>
        <w:rPr>
          <w:rFonts w:hint="eastAsia" w:ascii="宋体" w:hAnsi="宋体" w:eastAsia="宋体" w:cs="宋体"/>
          <w:kern w:val="0"/>
          <w:sz w:val="28"/>
          <w:szCs w:val="28"/>
        </w:rPr>
        <w:t>七、谈判、评审及定标</w:t>
      </w:r>
      <w:bookmarkEnd w:id="21"/>
      <w:bookmarkEnd w:id="22"/>
    </w:p>
    <w:p w14:paraId="3E82A510">
      <w:pPr>
        <w:spacing w:line="360" w:lineRule="auto"/>
        <w:ind w:firstLine="472" w:firstLineChars="196"/>
        <w:rPr>
          <w:rFonts w:hint="eastAsia" w:ascii="宋体" w:hAnsi="宋体" w:eastAsia="宋体" w:cs="宋体"/>
          <w:sz w:val="24"/>
        </w:rPr>
      </w:pPr>
      <w:r>
        <w:rPr>
          <w:rFonts w:hint="eastAsia" w:ascii="宋体" w:hAnsi="宋体" w:eastAsia="宋体" w:cs="宋体"/>
          <w:b/>
          <w:bCs/>
          <w:sz w:val="24"/>
        </w:rPr>
        <w:t>1、谈判</w:t>
      </w:r>
    </w:p>
    <w:p w14:paraId="40CC92E5">
      <w:pPr>
        <w:spacing w:line="360" w:lineRule="auto"/>
        <w:ind w:firstLine="470" w:firstLineChars="196"/>
        <w:rPr>
          <w:rFonts w:hint="eastAsia" w:ascii="宋体" w:hAnsi="宋体" w:eastAsia="宋体" w:cs="宋体"/>
          <w:sz w:val="24"/>
        </w:rPr>
      </w:pPr>
      <w:r>
        <w:rPr>
          <w:rFonts w:hint="eastAsia" w:ascii="宋体" w:hAnsi="宋体" w:eastAsia="宋体" w:cs="宋体"/>
          <w:sz w:val="24"/>
        </w:rPr>
        <w:t>1-1、采购代理机构按单一来源采购文件规定的时间、地点组织单一来源采购会议。</w:t>
      </w:r>
    </w:p>
    <w:p w14:paraId="4C457BE2">
      <w:pPr>
        <w:spacing w:line="360" w:lineRule="auto"/>
        <w:ind w:firstLine="470" w:firstLineChars="196"/>
        <w:rPr>
          <w:rFonts w:hint="eastAsia" w:ascii="宋体" w:hAnsi="宋体" w:eastAsia="宋体" w:cs="宋体"/>
          <w:sz w:val="24"/>
        </w:rPr>
      </w:pPr>
      <w:r>
        <w:rPr>
          <w:rFonts w:hint="eastAsia" w:ascii="宋体" w:hAnsi="宋体" w:eastAsia="宋体" w:cs="宋体"/>
          <w:sz w:val="24"/>
        </w:rPr>
        <w:t>1-2、所有参会人员应签名报到，以证明其出席。供应商未参加单一来源采购会议的，视同认可谈判结果。</w:t>
      </w:r>
    </w:p>
    <w:p w14:paraId="02E4304F">
      <w:pPr>
        <w:spacing w:line="360" w:lineRule="auto"/>
        <w:ind w:firstLine="470" w:firstLineChars="196"/>
        <w:rPr>
          <w:rFonts w:hint="eastAsia" w:ascii="宋体" w:hAnsi="宋体" w:eastAsia="宋体" w:cs="宋体"/>
          <w:sz w:val="24"/>
        </w:rPr>
      </w:pPr>
      <w:r>
        <w:rPr>
          <w:rFonts w:hint="eastAsia" w:ascii="宋体" w:hAnsi="宋体" w:eastAsia="宋体" w:cs="宋体"/>
          <w:sz w:val="24"/>
        </w:rPr>
        <w:t>1-3、谈判会议由采购代理机构主持。主持人宣读谈判会议开始，并宣读会场纪律，宣布参加会议的供应商名单。</w:t>
      </w:r>
    </w:p>
    <w:p w14:paraId="6C152294">
      <w:pPr>
        <w:spacing w:line="360" w:lineRule="auto"/>
        <w:ind w:firstLine="470" w:firstLineChars="196"/>
        <w:rPr>
          <w:rFonts w:hint="eastAsia" w:ascii="宋体" w:hAnsi="宋体" w:eastAsia="宋体" w:cs="宋体"/>
          <w:sz w:val="24"/>
        </w:rPr>
      </w:pPr>
      <w:r>
        <w:rPr>
          <w:rFonts w:hint="eastAsia" w:ascii="宋体" w:hAnsi="宋体" w:eastAsia="宋体" w:cs="宋体"/>
          <w:sz w:val="24"/>
        </w:rPr>
        <w:t>1-4、供应商的法定代表人或被授权人与监标人当众共同查验单一来源采购响应文件的密封情况，签字确认并宣读检查结果。</w:t>
      </w:r>
      <w:r>
        <w:rPr>
          <w:rFonts w:hint="eastAsia" w:ascii="宋体" w:hAnsi="宋体" w:eastAsia="宋体" w:cs="宋体"/>
          <w:b/>
          <w:bCs/>
          <w:sz w:val="24"/>
        </w:rPr>
        <w:t>未通过审查的按无效响应文件处理。</w:t>
      </w:r>
    </w:p>
    <w:p w14:paraId="65577C76">
      <w:pPr>
        <w:spacing w:line="360" w:lineRule="auto"/>
        <w:ind w:firstLine="470" w:firstLineChars="196"/>
        <w:rPr>
          <w:rFonts w:hint="eastAsia" w:ascii="宋体" w:hAnsi="宋体" w:eastAsia="宋体" w:cs="宋体"/>
          <w:sz w:val="24"/>
        </w:rPr>
      </w:pPr>
      <w:r>
        <w:rPr>
          <w:rFonts w:hint="eastAsia" w:ascii="宋体" w:hAnsi="宋体" w:eastAsia="宋体" w:cs="宋体"/>
          <w:sz w:val="24"/>
        </w:rPr>
        <w:t>1-5、采购代理机构依照提交的“报价一览表”，宣读供应商名称、报价和其他主要内容并做记录。供应商确认无误后，并由供应商的法定代表人或被授权人及监标人签字确认唱价内容。如供应商对宣读的“报价一览表”上的内容有异议，应在获得主持人同意后当场提出，如属于宣读错误，经现场监督人员核实后，当场予以更正。</w:t>
      </w:r>
    </w:p>
    <w:p w14:paraId="3404229F">
      <w:pPr>
        <w:spacing w:line="360" w:lineRule="auto"/>
        <w:ind w:firstLine="470" w:firstLineChars="196"/>
        <w:rPr>
          <w:rFonts w:hint="eastAsia" w:ascii="宋体" w:hAnsi="宋体" w:eastAsia="宋体" w:cs="宋体"/>
          <w:sz w:val="24"/>
        </w:rPr>
      </w:pPr>
      <w:r>
        <w:rPr>
          <w:rFonts w:hint="eastAsia" w:ascii="宋体" w:hAnsi="宋体" w:eastAsia="宋体" w:cs="宋体"/>
          <w:sz w:val="24"/>
        </w:rPr>
        <w:t>1-6、宣布谈判会议结束，供应商离场。</w:t>
      </w:r>
    </w:p>
    <w:p w14:paraId="0D1D1492">
      <w:pPr>
        <w:spacing w:line="360" w:lineRule="auto"/>
        <w:ind w:firstLine="470" w:firstLineChars="196"/>
        <w:rPr>
          <w:rFonts w:hint="eastAsia" w:ascii="宋体" w:hAnsi="宋体" w:eastAsia="宋体" w:cs="宋体"/>
          <w:sz w:val="24"/>
        </w:rPr>
      </w:pPr>
      <w:r>
        <w:rPr>
          <w:rFonts w:hint="eastAsia" w:ascii="宋体" w:hAnsi="宋体" w:eastAsia="宋体" w:cs="宋体"/>
          <w:sz w:val="24"/>
        </w:rPr>
        <w:t>1-7、采购代理机构对谈判过程进行全程录音录像，并存档备查。</w:t>
      </w:r>
    </w:p>
    <w:p w14:paraId="5E76AFBC">
      <w:pPr>
        <w:spacing w:line="360" w:lineRule="auto"/>
        <w:ind w:firstLine="470" w:firstLineChars="196"/>
        <w:rPr>
          <w:rFonts w:hint="eastAsia" w:ascii="宋体" w:hAnsi="宋体" w:eastAsia="宋体" w:cs="宋体"/>
          <w:sz w:val="24"/>
        </w:rPr>
      </w:pPr>
      <w:r>
        <w:rPr>
          <w:rFonts w:hint="eastAsia" w:ascii="宋体" w:hAnsi="宋体" w:eastAsia="宋体" w:cs="宋体"/>
          <w:sz w:val="24"/>
        </w:rPr>
        <w:t>1-8、供应商代表对谈判过程有疑义的，以及认为采购人、采购代理机构相关工作人员有需要回避的情形的，应当场提出询问或回避申请。</w:t>
      </w:r>
    </w:p>
    <w:p w14:paraId="3837B061">
      <w:pPr>
        <w:spacing w:line="360" w:lineRule="auto"/>
        <w:ind w:firstLine="472" w:firstLineChars="196"/>
        <w:rPr>
          <w:rFonts w:hint="eastAsia" w:ascii="宋体" w:hAnsi="宋体" w:eastAsia="宋体" w:cs="宋体"/>
          <w:sz w:val="24"/>
        </w:rPr>
      </w:pPr>
      <w:r>
        <w:rPr>
          <w:rFonts w:hint="eastAsia" w:ascii="宋体" w:hAnsi="宋体" w:eastAsia="宋体" w:cs="宋体"/>
          <w:b/>
          <w:bCs/>
          <w:sz w:val="24"/>
        </w:rPr>
        <w:t>2、评审</w:t>
      </w:r>
    </w:p>
    <w:p w14:paraId="217654AF">
      <w:pPr>
        <w:spacing w:line="360" w:lineRule="auto"/>
        <w:ind w:firstLine="470" w:firstLineChars="196"/>
        <w:rPr>
          <w:rFonts w:hint="eastAsia" w:ascii="宋体" w:hAnsi="宋体" w:eastAsia="宋体" w:cs="宋体"/>
          <w:sz w:val="24"/>
        </w:rPr>
      </w:pPr>
      <w:r>
        <w:rPr>
          <w:rFonts w:hint="eastAsia" w:ascii="宋体" w:hAnsi="宋体" w:eastAsia="宋体" w:cs="宋体"/>
          <w:sz w:val="24"/>
        </w:rPr>
        <w:t>2-1、谈判小组</w:t>
      </w:r>
    </w:p>
    <w:p w14:paraId="4597F98C">
      <w:pPr>
        <w:spacing w:line="360" w:lineRule="auto"/>
        <w:ind w:firstLine="470" w:firstLineChars="196"/>
        <w:rPr>
          <w:rFonts w:hint="eastAsia" w:ascii="宋体" w:hAnsi="宋体" w:eastAsia="宋体" w:cs="宋体"/>
          <w:sz w:val="24"/>
        </w:rPr>
      </w:pPr>
      <w:r>
        <w:rPr>
          <w:rFonts w:hint="eastAsia" w:ascii="宋体" w:hAnsi="宋体" w:eastAsia="宋体" w:cs="宋体"/>
          <w:sz w:val="24"/>
        </w:rPr>
        <w:t>（1）采购代理机构根据《中华人民共和国政府采购法》及其实施条例、《政府采购非招标采购方式管理办法》（财政部令第74号）等规定，依法组建谈判小组。</w:t>
      </w:r>
    </w:p>
    <w:p w14:paraId="6DCD4BAB">
      <w:pPr>
        <w:spacing w:line="360" w:lineRule="auto"/>
        <w:ind w:firstLine="470" w:firstLineChars="196"/>
        <w:rPr>
          <w:rFonts w:hint="eastAsia" w:ascii="宋体" w:hAnsi="宋体" w:eastAsia="宋体" w:cs="宋体"/>
          <w:sz w:val="24"/>
        </w:rPr>
      </w:pPr>
      <w:r>
        <w:rPr>
          <w:rFonts w:hint="eastAsia" w:ascii="宋体" w:hAnsi="宋体" w:eastAsia="宋体" w:cs="宋体"/>
          <w:sz w:val="24"/>
        </w:rPr>
        <w:t>（2）采购人派一名代表进入谈判小组，并向采购代理机构出具授权函。</w:t>
      </w:r>
    </w:p>
    <w:p w14:paraId="163A6E8E">
      <w:pPr>
        <w:spacing w:line="360" w:lineRule="auto"/>
        <w:ind w:firstLine="470" w:firstLineChars="196"/>
        <w:rPr>
          <w:rFonts w:hint="eastAsia" w:ascii="宋体" w:hAnsi="宋体" w:eastAsia="宋体" w:cs="宋体"/>
          <w:sz w:val="24"/>
        </w:rPr>
      </w:pPr>
      <w:r>
        <w:rPr>
          <w:rFonts w:hint="eastAsia" w:ascii="宋体" w:hAnsi="宋体" w:eastAsia="宋体" w:cs="宋体"/>
          <w:sz w:val="24"/>
        </w:rPr>
        <w:t>（3）谈判小组应推荐一名评审专家担任评审组长，并由评审组长牵头组织该项目评审工作，采购人授权的评审专家，不得担任评审组长。</w:t>
      </w:r>
    </w:p>
    <w:p w14:paraId="278A75F5">
      <w:pPr>
        <w:spacing w:line="360" w:lineRule="auto"/>
        <w:ind w:firstLine="470" w:firstLineChars="196"/>
        <w:rPr>
          <w:rFonts w:hint="eastAsia" w:ascii="宋体" w:hAnsi="宋体" w:eastAsia="宋体" w:cs="宋体"/>
          <w:sz w:val="24"/>
        </w:rPr>
      </w:pPr>
      <w:r>
        <w:rPr>
          <w:rFonts w:hint="eastAsia" w:ascii="宋体" w:hAnsi="宋体" w:eastAsia="宋体" w:cs="宋体"/>
          <w:sz w:val="24"/>
        </w:rPr>
        <w:t>（4）谈判小组成员不得参加单一来源采购会议活动。</w:t>
      </w:r>
    </w:p>
    <w:p w14:paraId="3D0D7B9C">
      <w:pPr>
        <w:spacing w:line="360" w:lineRule="auto"/>
        <w:ind w:firstLine="470" w:firstLineChars="196"/>
        <w:rPr>
          <w:rFonts w:hint="eastAsia" w:ascii="宋体" w:hAnsi="宋体" w:eastAsia="宋体" w:cs="宋体"/>
          <w:sz w:val="24"/>
        </w:rPr>
      </w:pPr>
      <w:r>
        <w:rPr>
          <w:rFonts w:hint="eastAsia" w:ascii="宋体" w:hAnsi="宋体" w:eastAsia="宋体" w:cs="宋体"/>
          <w:sz w:val="24"/>
        </w:rPr>
        <w:t>（5）谈判小组成员应当遵守并履行下列职责义务：</w:t>
      </w:r>
    </w:p>
    <w:p w14:paraId="75A12380">
      <w:pPr>
        <w:spacing w:line="360" w:lineRule="auto"/>
        <w:ind w:firstLine="470" w:firstLineChars="196"/>
        <w:rPr>
          <w:rFonts w:hint="eastAsia" w:ascii="宋体" w:hAnsi="宋体" w:eastAsia="宋体" w:cs="宋体"/>
          <w:sz w:val="24"/>
        </w:rPr>
      </w:pPr>
      <w:r>
        <w:rPr>
          <w:rFonts w:hint="eastAsia" w:ascii="宋体" w:hAnsi="宋体" w:eastAsia="宋体" w:cs="宋体"/>
          <w:sz w:val="24"/>
        </w:rPr>
        <w:t>a、遵纪守法，客观、公正、认真负责地履行职责，根据采购文件规定的评审程序、评审方法和评审标准审查响应文件；</w:t>
      </w:r>
    </w:p>
    <w:p w14:paraId="7725A777">
      <w:pPr>
        <w:spacing w:line="360" w:lineRule="auto"/>
        <w:ind w:firstLine="470" w:firstLineChars="196"/>
        <w:rPr>
          <w:rFonts w:hint="eastAsia" w:ascii="宋体" w:hAnsi="宋体" w:eastAsia="宋体" w:cs="宋体"/>
          <w:sz w:val="24"/>
        </w:rPr>
      </w:pPr>
      <w:r>
        <w:rPr>
          <w:rFonts w:hint="eastAsia" w:ascii="宋体" w:hAnsi="宋体" w:eastAsia="宋体" w:cs="宋体"/>
          <w:sz w:val="24"/>
        </w:rPr>
        <w:t>b、符合性审查、评价单一来源采购响应文件是否符合单一来源采购文件的商务、技术等实质性要求；</w:t>
      </w:r>
    </w:p>
    <w:p w14:paraId="46D7965D">
      <w:pPr>
        <w:spacing w:line="360" w:lineRule="auto"/>
        <w:ind w:firstLine="470" w:firstLineChars="196"/>
        <w:rPr>
          <w:rFonts w:hint="eastAsia" w:ascii="宋体" w:hAnsi="宋体" w:eastAsia="宋体" w:cs="宋体"/>
          <w:sz w:val="24"/>
        </w:rPr>
      </w:pPr>
      <w:r>
        <w:rPr>
          <w:rFonts w:hint="eastAsia" w:ascii="宋体" w:hAnsi="宋体" w:eastAsia="宋体" w:cs="宋体"/>
          <w:sz w:val="24"/>
        </w:rPr>
        <w:t>c、要求供应商对单一来源采购响应文件中有关事项作出澄清或者说明；</w:t>
      </w:r>
    </w:p>
    <w:p w14:paraId="0589221A">
      <w:pPr>
        <w:spacing w:line="360" w:lineRule="auto"/>
        <w:ind w:firstLine="470" w:firstLineChars="196"/>
        <w:rPr>
          <w:rFonts w:hint="eastAsia" w:ascii="宋体" w:hAnsi="宋体" w:eastAsia="宋体" w:cs="宋体"/>
          <w:sz w:val="24"/>
        </w:rPr>
      </w:pPr>
      <w:r>
        <w:rPr>
          <w:rFonts w:hint="eastAsia" w:ascii="宋体" w:hAnsi="宋体" w:eastAsia="宋体" w:cs="宋体"/>
          <w:sz w:val="24"/>
        </w:rPr>
        <w:t>d、依据采购文件的要求和评审标准进行评审，推荐成交候选单位，对评审意见承担个人责任；</w:t>
      </w:r>
    </w:p>
    <w:p w14:paraId="4AB8145E">
      <w:pPr>
        <w:spacing w:line="360" w:lineRule="auto"/>
        <w:ind w:firstLine="470" w:firstLineChars="196"/>
        <w:rPr>
          <w:rFonts w:hint="eastAsia" w:ascii="宋体" w:hAnsi="宋体" w:eastAsia="宋体" w:cs="宋体"/>
          <w:sz w:val="24"/>
        </w:rPr>
      </w:pPr>
      <w:r>
        <w:rPr>
          <w:rFonts w:hint="eastAsia" w:ascii="宋体" w:hAnsi="宋体" w:eastAsia="宋体" w:cs="宋体"/>
          <w:sz w:val="24"/>
        </w:rPr>
        <w:t>e、对评审过程及供应商的商业机密予以保密；</w:t>
      </w:r>
    </w:p>
    <w:p w14:paraId="247BE036">
      <w:pPr>
        <w:spacing w:line="360" w:lineRule="auto"/>
        <w:ind w:firstLine="470" w:firstLineChars="196"/>
        <w:rPr>
          <w:rFonts w:hint="eastAsia" w:ascii="宋体" w:hAnsi="宋体" w:eastAsia="宋体" w:cs="宋体"/>
          <w:sz w:val="24"/>
        </w:rPr>
      </w:pPr>
      <w:r>
        <w:rPr>
          <w:rFonts w:hint="eastAsia" w:ascii="宋体" w:hAnsi="宋体" w:eastAsia="宋体" w:cs="宋体"/>
          <w:sz w:val="24"/>
        </w:rPr>
        <w:t>f、拟定评审结果；</w:t>
      </w:r>
    </w:p>
    <w:p w14:paraId="11D53761">
      <w:pPr>
        <w:spacing w:line="360" w:lineRule="auto"/>
        <w:ind w:firstLine="470" w:firstLineChars="196"/>
        <w:rPr>
          <w:rFonts w:hint="eastAsia" w:ascii="宋体" w:hAnsi="宋体" w:eastAsia="宋体" w:cs="宋体"/>
          <w:sz w:val="24"/>
        </w:rPr>
      </w:pPr>
      <w:r>
        <w:rPr>
          <w:rFonts w:hint="eastAsia" w:ascii="宋体" w:hAnsi="宋体" w:eastAsia="宋体" w:cs="宋体"/>
          <w:sz w:val="24"/>
        </w:rPr>
        <w:t>g、向财政部门报告在评审过程中发现的供应商的违法违规行为；</w:t>
      </w:r>
    </w:p>
    <w:p w14:paraId="72752F49">
      <w:pPr>
        <w:spacing w:line="360" w:lineRule="auto"/>
        <w:ind w:firstLine="470" w:firstLineChars="196"/>
        <w:rPr>
          <w:rFonts w:hint="eastAsia" w:ascii="宋体" w:hAnsi="宋体" w:eastAsia="宋体" w:cs="宋体"/>
          <w:sz w:val="24"/>
        </w:rPr>
      </w:pPr>
      <w:r>
        <w:rPr>
          <w:rFonts w:hint="eastAsia" w:ascii="宋体" w:hAnsi="宋体" w:eastAsia="宋体" w:cs="宋体"/>
          <w:sz w:val="24"/>
        </w:rPr>
        <w:t>h、配合采购人、采购代理机构答复供应商提出的质疑；</w:t>
      </w:r>
    </w:p>
    <w:p w14:paraId="3B7DC5A9">
      <w:pPr>
        <w:spacing w:line="360" w:lineRule="auto"/>
        <w:ind w:firstLine="470" w:firstLineChars="196"/>
        <w:rPr>
          <w:rFonts w:hint="eastAsia" w:ascii="宋体" w:hAnsi="宋体" w:eastAsia="宋体" w:cs="宋体"/>
          <w:sz w:val="24"/>
        </w:rPr>
      </w:pPr>
      <w:r>
        <w:rPr>
          <w:rFonts w:hint="eastAsia" w:ascii="宋体" w:hAnsi="宋体" w:eastAsia="宋体" w:cs="宋体"/>
          <w:sz w:val="24"/>
        </w:rPr>
        <w:t>i、配合各部门的投诉处理和监督检查工作。</w:t>
      </w:r>
    </w:p>
    <w:p w14:paraId="11169C90">
      <w:pPr>
        <w:spacing w:line="360" w:lineRule="auto"/>
        <w:ind w:firstLine="470" w:firstLineChars="196"/>
        <w:rPr>
          <w:rFonts w:hint="eastAsia" w:ascii="宋体" w:hAnsi="宋体" w:eastAsia="宋体" w:cs="宋体"/>
          <w:sz w:val="24"/>
          <w:lang w:eastAsia="zh-CN"/>
        </w:rPr>
      </w:pPr>
      <w:r>
        <w:rPr>
          <w:rFonts w:hint="eastAsia" w:ascii="宋体" w:hAnsi="宋体" w:eastAsia="宋体" w:cs="宋体"/>
          <w:sz w:val="24"/>
        </w:rPr>
        <w:t>2-2、在政府采购活动中，采购人员及相关人员（包括谈判小组）与供应商有下列利害关系之一的，应当回避：</w:t>
      </w:r>
    </w:p>
    <w:p w14:paraId="7906083C">
      <w:pPr>
        <w:spacing w:line="360" w:lineRule="auto"/>
        <w:ind w:firstLine="470" w:firstLineChars="196"/>
        <w:rPr>
          <w:rFonts w:hint="eastAsia" w:ascii="宋体" w:hAnsi="宋体" w:eastAsia="宋体" w:cs="宋体"/>
          <w:sz w:val="24"/>
          <w:lang w:eastAsia="zh-CN"/>
        </w:rPr>
      </w:pPr>
      <w:r>
        <w:rPr>
          <w:rFonts w:hint="eastAsia" w:ascii="宋体" w:hAnsi="宋体" w:eastAsia="宋体" w:cs="宋体"/>
          <w:sz w:val="24"/>
        </w:rPr>
        <w:t>　　（1）参加采购活动前3年内与供应商存在劳动关系；</w:t>
      </w:r>
    </w:p>
    <w:p w14:paraId="193A67CE">
      <w:pPr>
        <w:spacing w:line="360" w:lineRule="auto"/>
        <w:ind w:firstLine="470" w:firstLineChars="196"/>
        <w:rPr>
          <w:rFonts w:hint="eastAsia" w:ascii="宋体" w:hAnsi="宋体" w:eastAsia="宋体" w:cs="宋体"/>
          <w:sz w:val="24"/>
          <w:lang w:eastAsia="zh-CN"/>
        </w:rPr>
      </w:pPr>
      <w:r>
        <w:rPr>
          <w:rFonts w:hint="eastAsia" w:ascii="宋体" w:hAnsi="宋体" w:eastAsia="宋体" w:cs="宋体"/>
          <w:sz w:val="24"/>
        </w:rPr>
        <w:t>　　（2）参加采购活动前3年内担任供应商的董事、监事；</w:t>
      </w:r>
    </w:p>
    <w:p w14:paraId="28307064">
      <w:pPr>
        <w:spacing w:line="360" w:lineRule="auto"/>
        <w:ind w:firstLine="470" w:firstLineChars="196"/>
        <w:rPr>
          <w:rFonts w:hint="eastAsia" w:ascii="宋体" w:hAnsi="宋体" w:eastAsia="宋体" w:cs="宋体"/>
          <w:sz w:val="24"/>
          <w:lang w:eastAsia="zh-CN"/>
        </w:rPr>
      </w:pPr>
      <w:r>
        <w:rPr>
          <w:rFonts w:hint="eastAsia" w:ascii="宋体" w:hAnsi="宋体" w:eastAsia="宋体" w:cs="宋体"/>
          <w:sz w:val="24"/>
        </w:rPr>
        <w:t>　　（3）参加采购活动前3年内是供应商的控股股东或者实际控制人；</w:t>
      </w:r>
    </w:p>
    <w:p w14:paraId="396B7D21">
      <w:pPr>
        <w:spacing w:line="360" w:lineRule="auto"/>
        <w:ind w:firstLine="470" w:firstLineChars="196"/>
        <w:rPr>
          <w:rFonts w:hint="eastAsia" w:ascii="宋体" w:hAnsi="宋体" w:eastAsia="宋体" w:cs="宋体"/>
          <w:sz w:val="24"/>
          <w:lang w:eastAsia="zh-CN"/>
        </w:rPr>
      </w:pPr>
      <w:r>
        <w:rPr>
          <w:rFonts w:hint="eastAsia" w:ascii="宋体" w:hAnsi="宋体" w:eastAsia="宋体" w:cs="宋体"/>
          <w:sz w:val="24"/>
        </w:rPr>
        <w:t>　　（4）与供应商的法定代表人或者负责人有夫妻、直系血亲、三代以内旁系血亲或者近姻亲关系；</w:t>
      </w:r>
    </w:p>
    <w:p w14:paraId="3A13543C">
      <w:pPr>
        <w:spacing w:line="360" w:lineRule="auto"/>
        <w:ind w:firstLine="470" w:firstLineChars="196"/>
        <w:rPr>
          <w:rFonts w:hint="eastAsia" w:ascii="宋体" w:hAnsi="宋体" w:eastAsia="宋体" w:cs="宋体"/>
          <w:sz w:val="24"/>
        </w:rPr>
      </w:pPr>
      <w:r>
        <w:rPr>
          <w:rFonts w:hint="eastAsia" w:ascii="宋体" w:hAnsi="宋体" w:eastAsia="宋体" w:cs="宋体"/>
          <w:sz w:val="24"/>
        </w:rPr>
        <w:t>　　（5）与供应商有其他可能影响政府采购活动公平、公正进行的关系。</w:t>
      </w:r>
    </w:p>
    <w:p w14:paraId="4ACDEE59">
      <w:pPr>
        <w:spacing w:line="360" w:lineRule="auto"/>
        <w:ind w:firstLine="470" w:firstLineChars="196"/>
        <w:rPr>
          <w:rFonts w:hint="eastAsia" w:ascii="宋体" w:hAnsi="宋体" w:eastAsia="宋体" w:cs="宋体"/>
          <w:sz w:val="24"/>
        </w:rPr>
      </w:pPr>
      <w:r>
        <w:rPr>
          <w:rFonts w:hint="eastAsia" w:ascii="宋体" w:hAnsi="宋体" w:eastAsia="宋体" w:cs="宋体"/>
          <w:sz w:val="24"/>
        </w:rPr>
        <w:t>2-3、谈判原则：坚持公平、公正、公开的原则。</w:t>
      </w:r>
    </w:p>
    <w:p w14:paraId="063F7765">
      <w:pPr>
        <w:spacing w:line="360" w:lineRule="auto"/>
        <w:ind w:firstLine="470" w:firstLineChars="196"/>
        <w:rPr>
          <w:rFonts w:hint="eastAsia" w:ascii="宋体" w:hAnsi="宋体" w:eastAsia="宋体" w:cs="宋体"/>
          <w:sz w:val="24"/>
        </w:rPr>
      </w:pPr>
      <w:r>
        <w:rPr>
          <w:rFonts w:hint="eastAsia" w:ascii="宋体" w:hAnsi="宋体" w:eastAsia="宋体" w:cs="宋体"/>
          <w:sz w:val="24"/>
        </w:rPr>
        <w:t>2-4、评审办法：确定价格合理并能保证采购项目质量的为成交供应商。</w:t>
      </w:r>
    </w:p>
    <w:p w14:paraId="3BE87B90">
      <w:pPr>
        <w:spacing w:line="360" w:lineRule="auto"/>
        <w:ind w:firstLine="482" w:firstLineChars="200"/>
        <w:rPr>
          <w:rFonts w:hint="eastAsia" w:ascii="宋体" w:hAnsi="宋体" w:eastAsia="宋体" w:cs="宋体"/>
          <w:sz w:val="24"/>
        </w:rPr>
      </w:pPr>
      <w:r>
        <w:rPr>
          <w:rFonts w:hint="eastAsia" w:ascii="宋体" w:hAnsi="宋体" w:eastAsia="宋体" w:cs="宋体"/>
          <w:b/>
          <w:sz w:val="24"/>
        </w:rPr>
        <w:t>2-5、评审工作程序：</w:t>
      </w:r>
      <w:r>
        <w:rPr>
          <w:rFonts w:hint="eastAsia" w:ascii="宋体" w:hAnsi="宋体" w:eastAsia="宋体" w:cs="宋体"/>
          <w:sz w:val="24"/>
        </w:rPr>
        <w:t>资格审查、符合性审查、澄清、推荐成交人的工作程序进行评审。</w:t>
      </w:r>
    </w:p>
    <w:p w14:paraId="1707139F">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2-5-1、资格审查</w:t>
      </w:r>
    </w:p>
    <w:p w14:paraId="3253E439">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谈判结束后，由</w:t>
      </w:r>
      <w:r>
        <w:rPr>
          <w:rFonts w:hint="eastAsia" w:ascii="宋体" w:hAnsi="宋体" w:eastAsia="宋体" w:cs="宋体"/>
          <w:b/>
          <w:sz w:val="24"/>
          <w:lang w:val="en-US" w:eastAsia="zh-CN"/>
        </w:rPr>
        <w:t>采购单位</w:t>
      </w:r>
      <w:r>
        <w:rPr>
          <w:rFonts w:hint="eastAsia" w:ascii="宋体" w:hAnsi="宋体" w:eastAsia="宋体" w:cs="宋体"/>
          <w:b/>
          <w:sz w:val="24"/>
        </w:rPr>
        <w:t>依法对供应商的资格进行审查，审查合格的供应商方可进入下一评审阶段。缺项或一项不符合要求即不合格，不合格的供应商其谈判响应无效。供应商须</w:t>
      </w:r>
      <w:r>
        <w:rPr>
          <w:rFonts w:hint="eastAsia" w:ascii="宋体" w:hAnsi="宋体" w:eastAsia="宋体" w:cs="宋体"/>
          <w:b/>
          <w:bCs/>
          <w:sz w:val="24"/>
        </w:rPr>
        <w:t>在提交单一来源采购响应文件截止时间前单独提交下述资质证明材料原件，逾期</w:t>
      </w:r>
      <w:r>
        <w:rPr>
          <w:rFonts w:hint="eastAsia" w:ascii="宋体" w:hAnsi="宋体" w:eastAsia="宋体" w:cs="宋体"/>
          <w:b/>
          <w:sz w:val="24"/>
        </w:rPr>
        <w:t>不接受任何补充资料：</w:t>
      </w:r>
    </w:p>
    <w:p w14:paraId="0F61848E">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2-5-1-1、基本资格条件</w:t>
      </w:r>
      <w:r>
        <w:rPr>
          <w:rFonts w:hint="eastAsia" w:ascii="宋体" w:hAnsi="宋体" w:eastAsia="宋体" w:cs="宋体"/>
          <w:sz w:val="24"/>
        </w:rPr>
        <w:t>：符合《中华人民共和国政府采购法》第二十二条的规定的投标人条件；</w:t>
      </w:r>
    </w:p>
    <w:p w14:paraId="75F71C96">
      <w:pPr>
        <w:pStyle w:val="62"/>
        <w:spacing w:line="360" w:lineRule="auto"/>
        <w:ind w:firstLine="482"/>
        <w:rPr>
          <w:rFonts w:hint="eastAsia" w:ascii="宋体" w:hAnsi="宋体" w:eastAsia="宋体" w:cs="宋体"/>
          <w:b/>
          <w:sz w:val="24"/>
          <w:szCs w:val="24"/>
          <w:lang w:val="en-US" w:eastAsia="zh-CN"/>
        </w:rPr>
      </w:pPr>
      <w:r>
        <w:rPr>
          <w:rFonts w:hint="eastAsia" w:ascii="宋体" w:hAnsi="宋体" w:eastAsia="宋体" w:cs="宋体"/>
          <w:b/>
          <w:sz w:val="24"/>
          <w:szCs w:val="24"/>
        </w:rPr>
        <w:t>2-5-1-2、特定资格条件：</w:t>
      </w:r>
      <w:r>
        <w:rPr>
          <w:rFonts w:hint="eastAsia" w:ascii="宋体" w:hAnsi="宋体" w:eastAsia="宋体" w:cs="宋体"/>
          <w:b/>
          <w:sz w:val="24"/>
          <w:szCs w:val="24"/>
          <w:lang w:val="en-US" w:eastAsia="zh-CN"/>
        </w:rPr>
        <w:t>详见前附表资格要求内容。</w:t>
      </w:r>
    </w:p>
    <w:p w14:paraId="589220D6">
      <w:pPr>
        <w:spacing w:line="360" w:lineRule="auto"/>
        <w:ind w:firstLine="480" w:firstLineChars="200"/>
        <w:rPr>
          <w:rFonts w:hint="eastAsia" w:ascii="宋体" w:hAnsi="宋体" w:eastAsia="宋体" w:cs="宋体"/>
          <w:sz w:val="24"/>
        </w:rPr>
      </w:pPr>
      <w:r>
        <w:rPr>
          <w:rFonts w:hint="eastAsia" w:ascii="宋体" w:hAnsi="宋体" w:eastAsia="宋体" w:cs="宋体"/>
          <w:sz w:val="24"/>
        </w:rPr>
        <w:t>2-5-2、符合性审查</w:t>
      </w:r>
    </w:p>
    <w:p w14:paraId="36BEFF8B">
      <w:pPr>
        <w:spacing w:line="360" w:lineRule="auto"/>
        <w:ind w:firstLine="480" w:firstLineChars="200"/>
        <w:rPr>
          <w:rFonts w:hint="eastAsia" w:ascii="宋体" w:hAnsi="宋体" w:eastAsia="宋体" w:cs="宋体"/>
          <w:sz w:val="24"/>
        </w:rPr>
      </w:pPr>
      <w:r>
        <w:rPr>
          <w:rFonts w:hint="eastAsia" w:ascii="宋体" w:hAnsi="宋体" w:eastAsia="宋体" w:cs="宋体"/>
          <w:sz w:val="24"/>
        </w:rPr>
        <w:t>依据单一来源采购文件的规定，对资格合格者单一来源采购响应文件的完整性、有效性和对单一来源采购文件的响应程度进行审查，以确定是否对单一来源采购文件的实质性内容做出响应，包含但不限于以下内容，未通过审查的按无效响应处理：</w:t>
      </w:r>
    </w:p>
    <w:p w14:paraId="14593B9B">
      <w:pPr>
        <w:spacing w:line="360" w:lineRule="auto"/>
        <w:ind w:firstLine="480" w:firstLineChars="200"/>
        <w:rPr>
          <w:rFonts w:hint="eastAsia" w:ascii="宋体" w:hAnsi="宋体" w:eastAsia="宋体" w:cs="宋体"/>
          <w:sz w:val="24"/>
        </w:rPr>
      </w:pPr>
      <w:r>
        <w:rPr>
          <w:rFonts w:hint="eastAsia" w:ascii="宋体" w:hAnsi="宋体" w:eastAsia="宋体" w:cs="宋体"/>
          <w:sz w:val="24"/>
        </w:rPr>
        <w:t>（1）供应商名称与登记领取单一来源采购文件的单位名称不一致；</w:t>
      </w:r>
    </w:p>
    <w:p w14:paraId="25EB5A64">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（2）除明确允许供应商可以自行编写的外，单一来源采购响应文件未按照单一来源采购文件给定的格式编制； </w:t>
      </w:r>
    </w:p>
    <w:p w14:paraId="454CC8E4">
      <w:pPr>
        <w:spacing w:line="360" w:lineRule="auto"/>
        <w:ind w:firstLine="480" w:firstLineChars="200"/>
        <w:rPr>
          <w:rFonts w:hint="eastAsia" w:ascii="宋体" w:hAnsi="宋体" w:eastAsia="宋体" w:cs="宋体"/>
          <w:sz w:val="24"/>
        </w:rPr>
      </w:pPr>
      <w:r>
        <w:rPr>
          <w:rFonts w:hint="eastAsia" w:ascii="宋体" w:hAnsi="宋体" w:eastAsia="宋体" w:cs="宋体"/>
          <w:sz w:val="24"/>
        </w:rPr>
        <w:t>（3）单一来源采购响应文件未按照单一来源采购文件要求的方式装订；</w:t>
      </w:r>
    </w:p>
    <w:p w14:paraId="1CE8F84B">
      <w:pPr>
        <w:spacing w:line="360" w:lineRule="auto"/>
        <w:ind w:firstLine="480" w:firstLineChars="200"/>
        <w:rPr>
          <w:rFonts w:hint="eastAsia" w:ascii="宋体" w:hAnsi="宋体" w:eastAsia="宋体" w:cs="宋体"/>
          <w:sz w:val="24"/>
        </w:rPr>
      </w:pPr>
      <w:r>
        <w:rPr>
          <w:rFonts w:hint="eastAsia" w:ascii="宋体" w:hAnsi="宋体" w:eastAsia="宋体" w:cs="宋体"/>
          <w:sz w:val="24"/>
        </w:rPr>
        <w:t>（4）单一来源采购响应文件未按照单一来源采购文件的要求盖章签字；</w:t>
      </w:r>
    </w:p>
    <w:p w14:paraId="36A3A57B">
      <w:pPr>
        <w:spacing w:line="360" w:lineRule="auto"/>
        <w:ind w:firstLine="480" w:firstLineChars="200"/>
        <w:rPr>
          <w:rFonts w:hint="eastAsia" w:ascii="宋体" w:hAnsi="宋体" w:eastAsia="宋体" w:cs="宋体"/>
          <w:sz w:val="24"/>
        </w:rPr>
      </w:pPr>
      <w:r>
        <w:rPr>
          <w:rFonts w:hint="eastAsia" w:ascii="宋体" w:hAnsi="宋体" w:eastAsia="宋体" w:cs="宋体"/>
          <w:sz w:val="24"/>
        </w:rPr>
        <w:t>（5）单一来源采购响应文件不符合单一来源采购文件要求的数量；</w:t>
      </w:r>
    </w:p>
    <w:p w14:paraId="693AF1A5">
      <w:pPr>
        <w:spacing w:line="360" w:lineRule="auto"/>
        <w:ind w:firstLine="480" w:firstLineChars="200"/>
        <w:rPr>
          <w:rFonts w:hint="eastAsia" w:ascii="宋体" w:hAnsi="宋体" w:eastAsia="宋体" w:cs="宋体"/>
          <w:sz w:val="24"/>
        </w:rPr>
      </w:pPr>
      <w:r>
        <w:rPr>
          <w:rFonts w:hint="eastAsia" w:ascii="宋体" w:hAnsi="宋体" w:eastAsia="宋体" w:cs="宋体"/>
          <w:sz w:val="24"/>
        </w:rPr>
        <w:t>（6）针对同一项目提交两份或多份内容不同的单一来源采购响应文件，未书面声明哪一份是有效的或出现选择性报价的；</w:t>
      </w:r>
    </w:p>
    <w:p w14:paraId="42170C2F">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（7）谈判报价（每轮）超过采购预算； </w:t>
      </w:r>
    </w:p>
    <w:p w14:paraId="73C1E757">
      <w:pPr>
        <w:spacing w:line="360" w:lineRule="auto"/>
        <w:ind w:firstLine="480" w:firstLineChars="200"/>
        <w:rPr>
          <w:rFonts w:hint="eastAsia" w:ascii="宋体" w:hAnsi="宋体" w:eastAsia="宋体" w:cs="宋体"/>
          <w:sz w:val="24"/>
        </w:rPr>
      </w:pPr>
      <w:r>
        <w:rPr>
          <w:rFonts w:hint="eastAsia" w:ascii="宋体" w:hAnsi="宋体" w:eastAsia="宋体" w:cs="宋体"/>
          <w:sz w:val="24"/>
        </w:rPr>
        <w:t>（8）谈判有效期不符合单一来源采购文件的要求；</w:t>
      </w:r>
    </w:p>
    <w:p w14:paraId="5DDD96EC">
      <w:pPr>
        <w:spacing w:line="360" w:lineRule="auto"/>
        <w:ind w:firstLine="480" w:firstLineChars="200"/>
        <w:rPr>
          <w:rFonts w:hint="eastAsia" w:ascii="宋体" w:hAnsi="宋体" w:eastAsia="宋体" w:cs="宋体"/>
          <w:sz w:val="24"/>
        </w:rPr>
      </w:pPr>
      <w:r>
        <w:rPr>
          <w:rFonts w:hint="eastAsia" w:ascii="宋体" w:hAnsi="宋体" w:eastAsia="宋体" w:cs="宋体"/>
          <w:sz w:val="24"/>
        </w:rPr>
        <w:t>（9）对单一来源采购文件商务要求未作出明确且实质性响应；</w:t>
      </w:r>
    </w:p>
    <w:p w14:paraId="2F64D73D">
      <w:pPr>
        <w:spacing w:line="360" w:lineRule="auto"/>
        <w:ind w:firstLine="480" w:firstLineChars="200"/>
        <w:rPr>
          <w:rFonts w:hint="eastAsia" w:ascii="宋体" w:hAnsi="宋体" w:eastAsia="宋体" w:cs="宋体"/>
          <w:sz w:val="24"/>
        </w:rPr>
      </w:pPr>
      <w:r>
        <w:rPr>
          <w:rFonts w:hint="eastAsia" w:ascii="宋体" w:hAnsi="宋体" w:eastAsia="宋体" w:cs="宋体"/>
          <w:sz w:val="24"/>
        </w:rPr>
        <w:t>（10）对单一来源采购文件技术要求未作出明确且实质性响应；</w:t>
      </w:r>
    </w:p>
    <w:p w14:paraId="16748AF0">
      <w:pPr>
        <w:spacing w:line="360" w:lineRule="auto"/>
        <w:ind w:firstLine="480" w:firstLineChars="200"/>
        <w:rPr>
          <w:rFonts w:hint="eastAsia" w:ascii="宋体" w:hAnsi="宋体" w:eastAsia="宋体" w:cs="宋体"/>
          <w:sz w:val="24"/>
        </w:rPr>
      </w:pPr>
      <w:r>
        <w:rPr>
          <w:rFonts w:hint="eastAsia" w:ascii="宋体" w:hAnsi="宋体" w:eastAsia="宋体" w:cs="宋体"/>
          <w:sz w:val="24"/>
        </w:rPr>
        <w:t>（11）单一来源采购响应文件含有采购人不能接受的附加条件；</w:t>
      </w:r>
    </w:p>
    <w:p w14:paraId="78BBA1A0">
      <w:pPr>
        <w:spacing w:line="360" w:lineRule="auto"/>
        <w:ind w:firstLine="480" w:firstLineChars="200"/>
        <w:rPr>
          <w:rFonts w:hint="eastAsia" w:ascii="宋体" w:hAnsi="宋体" w:eastAsia="宋体" w:cs="宋体"/>
          <w:sz w:val="24"/>
        </w:rPr>
      </w:pPr>
      <w:r>
        <w:rPr>
          <w:rFonts w:hint="eastAsia" w:ascii="宋体" w:hAnsi="宋体" w:eastAsia="宋体" w:cs="宋体"/>
          <w:sz w:val="24"/>
        </w:rPr>
        <w:t>（12）法律、法规和单一来源采购文件规定的其他无效响应情形。</w:t>
      </w:r>
    </w:p>
    <w:p w14:paraId="422B34D0">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2-5-3、单一来源采购响应文件的澄清：</w:t>
      </w:r>
    </w:p>
    <w:p w14:paraId="5B35565D">
      <w:pPr>
        <w:overflowPunct w:val="0"/>
        <w:adjustRightInd w:val="0"/>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45A4BC2">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谈判小组要求供应商澄清、说明或者更正响应文件应当以书面形式作出。供应商的澄清、说明或者更正应当由法定代表人或其授权代表签字或者加盖公章。由授权代表签字的，应当附法定代表人授权书。</w:t>
      </w:r>
    </w:p>
    <w:p w14:paraId="34BC9E9D">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（2）书写错误的评审标准：</w:t>
      </w:r>
    </w:p>
    <w:p w14:paraId="2018B18E">
      <w:pPr>
        <w:overflowPunct w:val="0"/>
        <w:adjustRightInd w:val="0"/>
        <w:snapToGrid w:val="0"/>
        <w:spacing w:line="360" w:lineRule="auto"/>
        <w:ind w:firstLine="720" w:firstLineChars="300"/>
        <w:rPr>
          <w:rFonts w:hint="eastAsia" w:ascii="宋体" w:hAnsi="宋体" w:eastAsia="宋体" w:cs="宋体"/>
          <w:sz w:val="24"/>
        </w:rPr>
      </w:pPr>
      <w:r>
        <w:rPr>
          <w:rFonts w:hint="eastAsia" w:ascii="宋体" w:hAnsi="宋体" w:eastAsia="宋体" w:cs="宋体"/>
          <w:sz w:val="24"/>
        </w:rPr>
        <w:t>谈判小组在评审过程中，发现单一来源采购响应文件出现下列情况之一者，按以下原则修正：</w:t>
      </w:r>
    </w:p>
    <w:p w14:paraId="2A953E92">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a、单一来源采购响应文件有关内容与“报价一览表”不一致的，以“报价一览表”为准；</w:t>
      </w:r>
    </w:p>
    <w:p w14:paraId="40260679">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b、大写金额与小写金额不一致的，以大写金额为准；</w:t>
      </w:r>
    </w:p>
    <w:p w14:paraId="34C7D5E5">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c、单价金额小数点或者百分比有明显错位的，以“报价一览表”的总价为准，并修改单价；</w:t>
      </w:r>
    </w:p>
    <w:p w14:paraId="536DCDB8">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d、单一来源采购响应文件图表与文字不符时，以文字为准；</w:t>
      </w:r>
    </w:p>
    <w:p w14:paraId="4A713189">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e、单一来源采购响应文件正本与副本不符时，以正本为准；</w:t>
      </w:r>
    </w:p>
    <w:p w14:paraId="67EB9CB5">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f、对不同文字文本单一来源采购响应文件的解释发生异议的，以中文文本为准；</w:t>
      </w:r>
    </w:p>
    <w:p w14:paraId="0C20700E">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g、多处内容交叉不符时，以谈判小组评审结果为准。</w:t>
      </w:r>
    </w:p>
    <w:p w14:paraId="1C8637AD">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注：按上述方法修正的内容（其中，同时出现上述a至d两种以上不一致的，按上述规定的顺序修正），经供应商确认后产生约束力，供应商不确认的，其响应无效。</w:t>
      </w:r>
    </w:p>
    <w:p w14:paraId="28D30C94">
      <w:pPr>
        <w:spacing w:line="360" w:lineRule="auto"/>
        <w:ind w:firstLine="465"/>
        <w:rPr>
          <w:rFonts w:hint="eastAsia" w:ascii="宋体" w:hAnsi="宋体" w:eastAsia="宋体" w:cs="宋体"/>
          <w:sz w:val="24"/>
        </w:rPr>
      </w:pPr>
      <w:r>
        <w:rPr>
          <w:rFonts w:hint="eastAsia" w:ascii="宋体" w:hAnsi="宋体" w:eastAsia="宋体" w:cs="宋体"/>
          <w:sz w:val="24"/>
        </w:rPr>
        <w:t>2-5-4、评议：</w:t>
      </w:r>
    </w:p>
    <w:p w14:paraId="3B831A7B">
      <w:pPr>
        <w:spacing w:line="360" w:lineRule="auto"/>
        <w:ind w:firstLine="480" w:firstLineChars="200"/>
        <w:rPr>
          <w:rFonts w:hint="eastAsia" w:ascii="宋体" w:hAnsi="宋体" w:eastAsia="宋体" w:cs="宋体"/>
          <w:sz w:val="24"/>
        </w:rPr>
      </w:pPr>
      <w:r>
        <w:rPr>
          <w:rFonts w:hint="eastAsia" w:ascii="宋体" w:hAnsi="宋体" w:eastAsia="宋体" w:cs="宋体"/>
          <w:sz w:val="24"/>
        </w:rPr>
        <w:t>（1）谈判小组评审单一来源采购响应文件响应性及符合性只根据单一来源采购响应文件本身的内容，而不寻求其他外部证据。</w:t>
      </w:r>
    </w:p>
    <w:p w14:paraId="73BE23BC">
      <w:pPr>
        <w:spacing w:line="360" w:lineRule="auto"/>
        <w:ind w:firstLine="480" w:firstLineChars="200"/>
        <w:rPr>
          <w:rFonts w:hint="eastAsia" w:ascii="宋体" w:hAnsi="宋体" w:eastAsia="宋体" w:cs="宋体"/>
          <w:sz w:val="24"/>
        </w:rPr>
      </w:pPr>
      <w:r>
        <w:rPr>
          <w:rFonts w:hint="eastAsia" w:ascii="宋体" w:hAnsi="宋体" w:eastAsia="宋体" w:cs="宋体"/>
          <w:sz w:val="24"/>
        </w:rPr>
        <w:t>（2）谈判小组所有成员与供应商商定合理的成交价格并保证采购项目质量。</w:t>
      </w:r>
    </w:p>
    <w:p w14:paraId="0E132D56">
      <w:pPr>
        <w:spacing w:line="360" w:lineRule="auto"/>
        <w:ind w:firstLine="480" w:firstLineChars="200"/>
        <w:rPr>
          <w:rFonts w:hint="eastAsia" w:ascii="宋体" w:hAnsi="宋体" w:eastAsia="宋体" w:cs="宋体"/>
          <w:sz w:val="24"/>
        </w:rPr>
      </w:pPr>
      <w:r>
        <w:rPr>
          <w:rFonts w:hint="eastAsia" w:ascii="宋体" w:hAnsi="宋体" w:eastAsia="宋体" w:cs="宋体"/>
          <w:sz w:val="24"/>
        </w:rPr>
        <w:t>（3）谈判结束后，谈判小组应当要求实质性响应的供应商在规定时间内提交最后报价。</w:t>
      </w:r>
    </w:p>
    <w:p w14:paraId="1F06B0F8">
      <w:pPr>
        <w:spacing w:line="360" w:lineRule="auto"/>
        <w:ind w:firstLine="465"/>
        <w:rPr>
          <w:rFonts w:hint="eastAsia" w:ascii="宋体" w:hAnsi="宋体" w:eastAsia="宋体" w:cs="宋体"/>
          <w:sz w:val="24"/>
        </w:rPr>
      </w:pPr>
      <w:r>
        <w:rPr>
          <w:rFonts w:hint="eastAsia" w:ascii="宋体" w:hAnsi="宋体" w:eastAsia="宋体" w:cs="宋体"/>
          <w:sz w:val="24"/>
        </w:rPr>
        <w:t>（4）评审采取逐项分步评审方式，每一步评审不符合者，按无效响应处理，不进入下一步评审。谈判小组按其最终承诺和报价内容，进行综合评审。</w:t>
      </w:r>
    </w:p>
    <w:p w14:paraId="7671BF69">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（5）其他需说明的情况：</w:t>
      </w:r>
    </w:p>
    <w:p w14:paraId="79DD6453">
      <w:pPr>
        <w:overflowPunct w:val="0"/>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a、如果的单一来源采购响应实质上没有响应单一来源采购文件的要求，其单一来源采购响应将被拒绝，供应商不得通过修正或撤消不合要求的偏离或保留从而使其单一来源采购响应成为实质上响应的单一来源采购响应。</w:t>
      </w:r>
    </w:p>
    <w:p w14:paraId="06972B6F">
      <w:pPr>
        <w:spacing w:line="360" w:lineRule="auto"/>
        <w:ind w:firstLine="480" w:firstLineChars="200"/>
        <w:rPr>
          <w:rFonts w:hint="eastAsia" w:ascii="宋体" w:hAnsi="宋体" w:eastAsia="宋体" w:cs="宋体"/>
          <w:sz w:val="24"/>
        </w:rPr>
      </w:pPr>
      <w:r>
        <w:rPr>
          <w:rFonts w:hint="eastAsia" w:ascii="宋体" w:hAnsi="宋体" w:eastAsia="宋体" w:cs="宋体"/>
          <w:sz w:val="24"/>
        </w:rPr>
        <w:t>b、无论谈判的结果如何，谈判期间一切费用自理。</w:t>
      </w:r>
    </w:p>
    <w:p w14:paraId="4F5383CF">
      <w:pPr>
        <w:spacing w:line="360" w:lineRule="auto"/>
        <w:ind w:firstLine="482" w:firstLineChars="200"/>
        <w:rPr>
          <w:rFonts w:hint="eastAsia" w:ascii="宋体" w:hAnsi="宋体" w:eastAsia="宋体" w:cs="宋体"/>
          <w:sz w:val="24"/>
        </w:rPr>
      </w:pPr>
      <w:r>
        <w:rPr>
          <w:rFonts w:hint="eastAsia" w:ascii="宋体" w:hAnsi="宋体" w:eastAsia="宋体" w:cs="宋体"/>
          <w:b/>
          <w:sz w:val="24"/>
        </w:rPr>
        <w:t>2-6、政府采购政策</w:t>
      </w:r>
    </w:p>
    <w:p w14:paraId="69937A79">
      <w:pPr>
        <w:spacing w:line="360" w:lineRule="auto"/>
        <w:ind w:firstLine="480" w:firstLineChars="200"/>
        <w:rPr>
          <w:rFonts w:hint="eastAsia" w:ascii="宋体" w:hAnsi="宋体" w:eastAsia="宋体" w:cs="宋体"/>
          <w:sz w:val="24"/>
        </w:rPr>
      </w:pPr>
      <w:r>
        <w:rPr>
          <w:rFonts w:hint="eastAsia" w:ascii="宋体" w:hAnsi="宋体" w:eastAsia="宋体" w:cs="宋体"/>
          <w:sz w:val="24"/>
        </w:rPr>
        <w:t>2-6-1、中小微企业政策</w:t>
      </w:r>
    </w:p>
    <w:p w14:paraId="0FA8CC9C">
      <w:pPr>
        <w:spacing w:line="360" w:lineRule="auto"/>
        <w:ind w:firstLine="480" w:firstLineChars="200"/>
        <w:rPr>
          <w:rFonts w:hint="eastAsia" w:ascii="宋体" w:hAnsi="宋体" w:eastAsia="宋体" w:cs="宋体"/>
          <w:sz w:val="24"/>
        </w:rPr>
      </w:pPr>
      <w:r>
        <w:rPr>
          <w:rFonts w:hint="eastAsia" w:ascii="宋体" w:hAnsi="宋体" w:eastAsia="宋体" w:cs="宋体"/>
          <w:sz w:val="24"/>
        </w:rPr>
        <w:t>（1）参加本项目的中小微企业须提供《中小企业声明函》（式样见单一来源采购响应文件格式），未提供的不视为中小微企业。本项目提供的货物不包括使用大型企业注册商标的货物，小型、微型企业提供中型企业制造的货物的，视同为中型企业。供应商须做出承诺，保证真实性，如有虚假，将依法承担相应责任。</w:t>
      </w:r>
    </w:p>
    <w:p w14:paraId="41CFCA54">
      <w:pPr>
        <w:spacing w:line="360" w:lineRule="auto"/>
        <w:ind w:firstLine="480" w:firstLineChars="200"/>
        <w:rPr>
          <w:rFonts w:hint="eastAsia" w:ascii="宋体" w:hAnsi="宋体" w:eastAsia="宋体" w:cs="宋体"/>
          <w:sz w:val="24"/>
        </w:rPr>
      </w:pPr>
      <w:r>
        <w:rPr>
          <w:rFonts w:hint="eastAsia" w:ascii="宋体" w:hAnsi="宋体" w:eastAsia="宋体" w:cs="宋体"/>
          <w:sz w:val="24"/>
        </w:rPr>
        <w:t>（2）中小微企业按《</w:t>
      </w:r>
      <w:r>
        <w:rPr>
          <w:rFonts w:hint="eastAsia" w:ascii="宋体" w:hAnsi="宋体" w:eastAsia="宋体" w:cs="宋体"/>
          <w:sz w:val="24"/>
          <w:lang w:eastAsia="zh-CN"/>
        </w:rPr>
        <w:t>政府采购促进中小企业发展管理办法</w:t>
      </w:r>
      <w:r>
        <w:rPr>
          <w:rFonts w:hint="eastAsia" w:ascii="宋体" w:hAnsi="宋体" w:eastAsia="宋体" w:cs="宋体"/>
          <w:sz w:val="24"/>
        </w:rPr>
        <w:t>》（</w:t>
      </w:r>
      <w:r>
        <w:rPr>
          <w:rFonts w:hint="eastAsia" w:ascii="宋体" w:hAnsi="宋体" w:eastAsia="宋体" w:cs="宋体"/>
          <w:sz w:val="24"/>
          <w:lang w:eastAsia="zh-CN"/>
        </w:rPr>
        <w:t>财库〔2020〕46号</w:t>
      </w:r>
      <w:r>
        <w:rPr>
          <w:rFonts w:hint="eastAsia" w:ascii="宋体" w:hAnsi="宋体" w:eastAsia="宋体" w:cs="宋体"/>
          <w:sz w:val="24"/>
        </w:rPr>
        <w:t>）文件规定标准确认。</w:t>
      </w:r>
    </w:p>
    <w:p w14:paraId="4F8C2983">
      <w:pPr>
        <w:spacing w:line="360" w:lineRule="auto"/>
        <w:ind w:firstLine="480" w:firstLineChars="200"/>
        <w:rPr>
          <w:rFonts w:hint="eastAsia" w:ascii="宋体" w:hAnsi="宋体" w:eastAsia="宋体" w:cs="宋体"/>
          <w:sz w:val="24"/>
        </w:rPr>
      </w:pPr>
      <w:r>
        <w:rPr>
          <w:rFonts w:hint="eastAsia" w:ascii="宋体" w:hAnsi="宋体" w:eastAsia="宋体" w:cs="宋体"/>
          <w:sz w:val="24"/>
        </w:rPr>
        <w:t>2-6-2、监狱企业政策</w:t>
      </w:r>
    </w:p>
    <w:p w14:paraId="52AF2862">
      <w:pPr>
        <w:spacing w:line="360" w:lineRule="auto"/>
        <w:ind w:firstLine="480" w:firstLineChars="200"/>
        <w:rPr>
          <w:rFonts w:hint="eastAsia" w:ascii="宋体" w:hAnsi="宋体" w:eastAsia="宋体" w:cs="宋体"/>
          <w:sz w:val="24"/>
        </w:rPr>
      </w:pPr>
      <w:r>
        <w:rPr>
          <w:rFonts w:hint="eastAsia" w:ascii="宋体" w:hAnsi="宋体" w:eastAsia="宋体" w:cs="宋体"/>
          <w:sz w:val="24"/>
        </w:rPr>
        <w:t>（1）监狱企业参加政府采购活动时，应当提供由省级以上监狱管理局、戒毒管理局（含新疆生产建设兵团）出具的属于监狱企业的证明文件。</w:t>
      </w:r>
    </w:p>
    <w:p w14:paraId="0DC3D6C6">
      <w:pPr>
        <w:spacing w:line="360" w:lineRule="auto"/>
        <w:ind w:firstLine="480" w:firstLineChars="200"/>
        <w:rPr>
          <w:rFonts w:hint="eastAsia" w:ascii="宋体" w:hAnsi="宋体" w:eastAsia="宋体" w:cs="宋体"/>
          <w:sz w:val="24"/>
        </w:rPr>
      </w:pPr>
      <w:r>
        <w:rPr>
          <w:rFonts w:hint="eastAsia" w:ascii="宋体" w:hAnsi="宋体" w:eastAsia="宋体" w:cs="宋体"/>
          <w:sz w:val="24"/>
        </w:rPr>
        <w:t>（2）监狱企业按《财政部、司法部关于政府采购支持监狱企业发展有关问题的通知》（财库〔2014〕68号）文件规定标准执行。</w:t>
      </w:r>
    </w:p>
    <w:p w14:paraId="412AC773">
      <w:pPr>
        <w:spacing w:line="360" w:lineRule="auto"/>
        <w:ind w:firstLine="480" w:firstLineChars="200"/>
        <w:rPr>
          <w:rFonts w:hint="eastAsia" w:ascii="宋体" w:hAnsi="宋体" w:eastAsia="宋体" w:cs="宋体"/>
          <w:sz w:val="24"/>
        </w:rPr>
      </w:pPr>
      <w:r>
        <w:rPr>
          <w:rFonts w:hint="eastAsia" w:ascii="宋体" w:hAnsi="宋体" w:eastAsia="宋体" w:cs="宋体"/>
          <w:sz w:val="24"/>
        </w:rPr>
        <w:t>2-6-3、残疾人福利性单位政策</w:t>
      </w:r>
    </w:p>
    <w:p w14:paraId="367D5FBA">
      <w:pPr>
        <w:spacing w:line="360" w:lineRule="auto"/>
        <w:ind w:firstLine="480" w:firstLineChars="200"/>
        <w:rPr>
          <w:rFonts w:hint="eastAsia" w:ascii="宋体" w:hAnsi="宋体" w:eastAsia="宋体" w:cs="宋体"/>
          <w:sz w:val="24"/>
        </w:rPr>
      </w:pPr>
      <w:r>
        <w:rPr>
          <w:rFonts w:hint="eastAsia" w:ascii="宋体" w:hAnsi="宋体" w:eastAsia="宋体" w:cs="宋体"/>
          <w:sz w:val="24"/>
        </w:rPr>
        <w:t>（1）残疾人福利性单位属于小型、微型企业的，不重复享受政策。</w:t>
      </w:r>
    </w:p>
    <w:p w14:paraId="23DB5653">
      <w:pPr>
        <w:spacing w:line="360" w:lineRule="auto"/>
        <w:ind w:firstLine="480" w:firstLineChars="200"/>
        <w:rPr>
          <w:rFonts w:hint="eastAsia" w:ascii="宋体" w:hAnsi="宋体" w:eastAsia="宋体" w:cs="宋体"/>
          <w:sz w:val="24"/>
        </w:rPr>
      </w:pPr>
      <w:r>
        <w:rPr>
          <w:rFonts w:hint="eastAsia" w:ascii="宋体" w:hAnsi="宋体" w:eastAsia="宋体" w:cs="宋体"/>
          <w:sz w:val="24"/>
        </w:rPr>
        <w:t>（2）符合条件的残疾人福利性单位在参加政府采购活动时，应当提供本通知规定的《残疾人福利性单位声明函》（式样见单一来源采购响应文件格式），并对声明的真实性负责，未提供的不视为残疾人福利性单位。</w:t>
      </w:r>
    </w:p>
    <w:p w14:paraId="2AE65E60">
      <w:pPr>
        <w:spacing w:line="360" w:lineRule="auto"/>
        <w:ind w:firstLine="480" w:firstLineChars="200"/>
        <w:rPr>
          <w:rFonts w:hint="eastAsia" w:ascii="宋体" w:hAnsi="宋体" w:eastAsia="宋体" w:cs="宋体"/>
          <w:sz w:val="24"/>
        </w:rPr>
      </w:pPr>
      <w:r>
        <w:rPr>
          <w:rFonts w:hint="eastAsia" w:ascii="宋体" w:hAnsi="宋体" w:eastAsia="宋体" w:cs="宋体"/>
          <w:sz w:val="24"/>
        </w:rPr>
        <w:t>2-6-4、节能产品、环境标志产品政策</w:t>
      </w:r>
    </w:p>
    <w:p w14:paraId="16782457">
      <w:pPr>
        <w:spacing w:line="360" w:lineRule="auto"/>
        <w:ind w:firstLine="480" w:firstLineChars="200"/>
        <w:rPr>
          <w:rFonts w:hint="eastAsia" w:ascii="宋体" w:hAnsi="宋体" w:eastAsia="宋体" w:cs="宋体"/>
          <w:sz w:val="24"/>
        </w:rPr>
      </w:pPr>
      <w:r>
        <w:rPr>
          <w:rFonts w:hint="eastAsia" w:ascii="宋体" w:hAnsi="宋体" w:eastAsia="宋体" w:cs="宋体"/>
          <w:sz w:val="24"/>
        </w:rPr>
        <w:t>（1）节能产品、环境标志产品根据《财政部、国家发展和改革委员会关于印发&lt;节能产品政府采购实施意见&gt;的通知》（财库【2004】185号）、《国务院办公厅关于建立政府强制采购节能产品制度的通知》（国办发〔2007〕51号）、《财政部、国家环保总局联合印发&lt;关于环境标志产品政府采购实施的意见&gt;》（财库【2006】90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59FB9FFC">
      <w:pPr>
        <w:spacing w:line="360" w:lineRule="auto"/>
        <w:ind w:firstLine="480" w:firstLineChars="200"/>
        <w:rPr>
          <w:rFonts w:hint="eastAsia" w:ascii="宋体" w:hAnsi="宋体" w:eastAsia="宋体" w:cs="宋体"/>
          <w:sz w:val="24"/>
        </w:rPr>
      </w:pPr>
      <w:r>
        <w:rPr>
          <w:rFonts w:hint="eastAsia" w:ascii="宋体" w:hAnsi="宋体" w:eastAsia="宋体" w:cs="宋体"/>
          <w:sz w:val="24"/>
        </w:rPr>
        <w:t>2-7、信用担保及信用融资</w:t>
      </w:r>
    </w:p>
    <w:p w14:paraId="0EA9697C">
      <w:pPr>
        <w:spacing w:line="360" w:lineRule="auto"/>
        <w:ind w:firstLine="480" w:firstLineChars="200"/>
        <w:rPr>
          <w:rFonts w:hint="eastAsia" w:ascii="宋体" w:hAnsi="宋体" w:eastAsia="宋体" w:cs="宋体"/>
          <w:sz w:val="24"/>
        </w:rPr>
      </w:pPr>
      <w:r>
        <w:rPr>
          <w:rFonts w:hint="eastAsia" w:ascii="宋体" w:hAnsi="宋体" w:eastAsia="宋体" w:cs="宋体"/>
          <w:sz w:val="24"/>
        </w:rPr>
        <w:t>为发挥政府采购促进中小企业发展的政策功能，陕西省财政厅陕财办采资〔2013〕5号文件，为参与陕西省政府采购项目的供应商提供政府采购信用担保和融资服务。</w:t>
      </w:r>
    </w:p>
    <w:p w14:paraId="51465528">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3、定标</w:t>
      </w:r>
    </w:p>
    <w:p w14:paraId="6892DD49">
      <w:pPr>
        <w:spacing w:line="360" w:lineRule="auto"/>
        <w:ind w:firstLine="480" w:firstLineChars="200"/>
        <w:rPr>
          <w:rFonts w:hint="eastAsia" w:ascii="宋体" w:hAnsi="宋体" w:eastAsia="宋体" w:cs="宋体"/>
          <w:sz w:val="24"/>
        </w:rPr>
      </w:pPr>
      <w:r>
        <w:rPr>
          <w:rFonts w:hint="eastAsia" w:ascii="宋体" w:hAnsi="宋体" w:eastAsia="宋体" w:cs="宋体"/>
          <w:sz w:val="24"/>
        </w:rPr>
        <w:t>3-1、定标程序</w:t>
      </w:r>
    </w:p>
    <w:p w14:paraId="43D99228">
      <w:pPr>
        <w:spacing w:line="360" w:lineRule="auto"/>
        <w:ind w:firstLine="480" w:firstLineChars="200"/>
        <w:rPr>
          <w:rFonts w:hint="eastAsia" w:ascii="宋体" w:hAnsi="宋体" w:eastAsia="宋体" w:cs="宋体"/>
          <w:sz w:val="24"/>
        </w:rPr>
      </w:pPr>
      <w:r>
        <w:rPr>
          <w:rFonts w:hint="eastAsia" w:ascii="宋体" w:hAnsi="宋体" w:eastAsia="宋体" w:cs="宋体"/>
          <w:sz w:val="24"/>
        </w:rPr>
        <w:t>（1）谈判小组依据采购文件的要求，对供应商进行认真评审。经过评审、协商、澄清、最后报价等程序后，最终确定符合实质性要求、价格合理的成交候选人。</w:t>
      </w:r>
    </w:p>
    <w:p w14:paraId="4E7D44ED">
      <w:pPr>
        <w:spacing w:line="360" w:lineRule="auto"/>
        <w:ind w:firstLine="480" w:firstLineChars="200"/>
        <w:rPr>
          <w:rFonts w:hint="eastAsia" w:ascii="宋体" w:hAnsi="宋体" w:eastAsia="宋体" w:cs="宋体"/>
          <w:sz w:val="24"/>
        </w:rPr>
      </w:pPr>
      <w:r>
        <w:rPr>
          <w:rFonts w:hint="eastAsia" w:ascii="宋体" w:hAnsi="宋体" w:eastAsia="宋体" w:cs="宋体"/>
          <w:sz w:val="24"/>
        </w:rPr>
        <w:t>（2）协商情况记录应当由采购全体人员签字认可。对记录有异议的采购人员，应当签署不同意见并说明理由。采购人员拒绝在记录上签字又不书面说明其不同意见和理由的，视为同意。</w:t>
      </w:r>
    </w:p>
    <w:p w14:paraId="0CE475C5">
      <w:pPr>
        <w:spacing w:line="360" w:lineRule="auto"/>
        <w:ind w:firstLine="480" w:firstLineChars="200"/>
        <w:rPr>
          <w:rFonts w:hint="eastAsia" w:ascii="宋体" w:hAnsi="宋体" w:eastAsia="宋体" w:cs="宋体"/>
          <w:sz w:val="24"/>
        </w:rPr>
      </w:pPr>
      <w:r>
        <w:rPr>
          <w:rFonts w:hint="eastAsia" w:ascii="宋体" w:hAnsi="宋体" w:eastAsia="宋体" w:cs="宋体"/>
          <w:sz w:val="24"/>
        </w:rPr>
        <w:t>（3）采购代理机构应当自评审结束之日起2个工作日内将评审报告送交采购人。采购人在收到评审报告5个工作日内，根据评审报告确定成交单位。确定结果后，采购人向采购代理机构出具《定标复函》。采购人逾期未确定成交单位且不提出异议的，视为确定评审报告推荐的供应商为成交供应商。</w:t>
      </w:r>
    </w:p>
    <w:p w14:paraId="641AAF31">
      <w:pPr>
        <w:spacing w:line="360" w:lineRule="auto"/>
        <w:ind w:firstLine="480" w:firstLineChars="200"/>
        <w:rPr>
          <w:rFonts w:hint="eastAsia" w:ascii="宋体" w:hAnsi="宋体" w:eastAsia="宋体" w:cs="宋体"/>
          <w:sz w:val="24"/>
        </w:rPr>
      </w:pPr>
      <w:r>
        <w:rPr>
          <w:rFonts w:hint="eastAsia" w:ascii="宋体" w:hAnsi="宋体" w:eastAsia="宋体" w:cs="宋体"/>
          <w:sz w:val="24"/>
        </w:rPr>
        <w:t>（4）采购代理机构接到采购人的《成交复函》后，在2个工作日内，将成交结果在陕西省政府采购网上发布公告。公告发布1个工作日，其他供应商若有异议，按《政府采购法》第52条执行。</w:t>
      </w:r>
    </w:p>
    <w:p w14:paraId="1F048282">
      <w:pPr>
        <w:spacing w:line="360" w:lineRule="auto"/>
        <w:ind w:firstLine="480" w:firstLineChars="200"/>
        <w:rPr>
          <w:rFonts w:hint="eastAsia" w:ascii="宋体" w:hAnsi="宋体" w:eastAsia="宋体" w:cs="宋体"/>
          <w:sz w:val="24"/>
        </w:rPr>
      </w:pPr>
      <w:r>
        <w:rPr>
          <w:rFonts w:hint="eastAsia" w:ascii="宋体" w:hAnsi="宋体" w:eastAsia="宋体" w:cs="宋体"/>
          <w:sz w:val="24"/>
        </w:rPr>
        <w:t>3-2、成交单位确定后，采购人和采购代理机构对未成交原因不作任何解释，响应文件不予退还（含纸质及电子版文件）。</w:t>
      </w:r>
    </w:p>
    <w:p w14:paraId="1CB3B290">
      <w:pPr>
        <w:spacing w:line="360" w:lineRule="auto"/>
        <w:ind w:firstLine="480" w:firstLineChars="200"/>
        <w:rPr>
          <w:rFonts w:hint="eastAsia" w:ascii="宋体" w:hAnsi="宋体" w:eastAsia="宋体" w:cs="宋体"/>
          <w:sz w:val="24"/>
        </w:rPr>
      </w:pPr>
      <w:r>
        <w:rPr>
          <w:rFonts w:hint="eastAsia" w:ascii="宋体" w:hAnsi="宋体" w:eastAsia="宋体" w:cs="宋体"/>
          <w:sz w:val="24"/>
        </w:rPr>
        <w:t>4、响应无效的情形：</w:t>
      </w:r>
    </w:p>
    <w:p w14:paraId="03EA95B2">
      <w:pPr>
        <w:spacing w:line="360" w:lineRule="auto"/>
        <w:ind w:firstLine="480" w:firstLineChars="200"/>
        <w:rPr>
          <w:rFonts w:hint="eastAsia" w:ascii="宋体" w:hAnsi="宋体" w:eastAsia="宋体" w:cs="宋体"/>
          <w:sz w:val="24"/>
        </w:rPr>
      </w:pPr>
      <w:r>
        <w:rPr>
          <w:rFonts w:hint="eastAsia" w:ascii="宋体" w:hAnsi="宋体" w:eastAsia="宋体" w:cs="宋体"/>
          <w:sz w:val="24"/>
        </w:rPr>
        <w:t>4-1、未按照单一来源采购文件的规定提交投标保证</w:t>
      </w:r>
      <w:r>
        <w:rPr>
          <w:rFonts w:hint="eastAsia" w:ascii="宋体" w:hAnsi="宋体" w:eastAsia="宋体" w:cs="宋体"/>
          <w:sz w:val="24"/>
          <w:lang w:val="en-US" w:eastAsia="zh-CN"/>
        </w:rPr>
        <w:t>承诺书</w:t>
      </w:r>
      <w:r>
        <w:rPr>
          <w:rFonts w:hint="eastAsia" w:ascii="宋体" w:hAnsi="宋体" w:eastAsia="宋体" w:cs="宋体"/>
          <w:sz w:val="24"/>
        </w:rPr>
        <w:t>的；</w:t>
      </w:r>
    </w:p>
    <w:p w14:paraId="17CCEC88">
      <w:pPr>
        <w:spacing w:line="360" w:lineRule="auto"/>
        <w:ind w:firstLine="480" w:firstLineChars="200"/>
        <w:rPr>
          <w:rFonts w:hint="eastAsia" w:ascii="宋体" w:hAnsi="宋体" w:eastAsia="宋体" w:cs="宋体"/>
          <w:sz w:val="24"/>
        </w:rPr>
      </w:pPr>
      <w:r>
        <w:rPr>
          <w:rFonts w:hint="eastAsia" w:ascii="宋体" w:hAnsi="宋体" w:eastAsia="宋体" w:cs="宋体"/>
          <w:sz w:val="24"/>
        </w:rPr>
        <w:t>4-2、单一来源采购响应文件未按单一来源采购文件要求签署、盖章的；</w:t>
      </w:r>
    </w:p>
    <w:p w14:paraId="054AE163">
      <w:pPr>
        <w:spacing w:line="360" w:lineRule="auto"/>
        <w:ind w:firstLine="480" w:firstLineChars="200"/>
        <w:rPr>
          <w:rFonts w:hint="eastAsia" w:ascii="宋体" w:hAnsi="宋体" w:eastAsia="宋体" w:cs="宋体"/>
          <w:sz w:val="24"/>
        </w:rPr>
      </w:pPr>
      <w:r>
        <w:rPr>
          <w:rFonts w:hint="eastAsia" w:ascii="宋体" w:hAnsi="宋体" w:eastAsia="宋体" w:cs="宋体"/>
          <w:sz w:val="24"/>
        </w:rPr>
        <w:t>4-3、不具备单一来源采购文件中规定的资格要求的；</w:t>
      </w:r>
    </w:p>
    <w:p w14:paraId="7EAAF95F">
      <w:pPr>
        <w:spacing w:line="360" w:lineRule="auto"/>
        <w:ind w:firstLine="480" w:firstLineChars="200"/>
        <w:rPr>
          <w:rFonts w:hint="eastAsia" w:ascii="宋体" w:hAnsi="宋体" w:eastAsia="宋体" w:cs="宋体"/>
          <w:sz w:val="24"/>
        </w:rPr>
      </w:pPr>
      <w:r>
        <w:rPr>
          <w:rFonts w:hint="eastAsia" w:ascii="宋体" w:hAnsi="宋体" w:eastAsia="宋体" w:cs="宋体"/>
          <w:sz w:val="24"/>
        </w:rPr>
        <w:t>4-4、报价超过单一来源采购文件中规定的预算金额的；</w:t>
      </w:r>
    </w:p>
    <w:p w14:paraId="549CE725">
      <w:pPr>
        <w:spacing w:line="360" w:lineRule="auto"/>
        <w:ind w:firstLine="480" w:firstLineChars="200"/>
        <w:rPr>
          <w:rFonts w:hint="eastAsia" w:ascii="宋体" w:hAnsi="宋体" w:eastAsia="宋体" w:cs="宋体"/>
          <w:sz w:val="24"/>
        </w:rPr>
      </w:pPr>
      <w:r>
        <w:rPr>
          <w:rFonts w:hint="eastAsia" w:ascii="宋体" w:hAnsi="宋体" w:eastAsia="宋体" w:cs="宋体"/>
          <w:sz w:val="24"/>
        </w:rPr>
        <w:t>4-5、单一来源采购响应文件含有采购人不能接受的附加条件的；</w:t>
      </w:r>
    </w:p>
    <w:p w14:paraId="0AC847CD">
      <w:pPr>
        <w:spacing w:line="360" w:lineRule="auto"/>
        <w:ind w:firstLine="480" w:firstLineChars="200"/>
        <w:rPr>
          <w:rFonts w:hint="eastAsia" w:ascii="宋体" w:hAnsi="宋体" w:eastAsia="宋体" w:cs="宋体"/>
          <w:sz w:val="24"/>
        </w:rPr>
      </w:pPr>
      <w:r>
        <w:rPr>
          <w:rFonts w:hint="eastAsia" w:ascii="宋体" w:hAnsi="宋体" w:eastAsia="宋体" w:cs="宋体"/>
          <w:sz w:val="24"/>
        </w:rPr>
        <w:t>4-6、提供虚假材料谋取成交的；</w:t>
      </w:r>
    </w:p>
    <w:p w14:paraId="6938C3A8">
      <w:pPr>
        <w:spacing w:line="360" w:lineRule="auto"/>
        <w:ind w:firstLine="480" w:firstLineChars="200"/>
        <w:rPr>
          <w:rFonts w:hint="eastAsia" w:ascii="宋体" w:hAnsi="宋体" w:eastAsia="宋体" w:cs="宋体"/>
          <w:sz w:val="24"/>
        </w:rPr>
      </w:pPr>
      <w:r>
        <w:rPr>
          <w:rFonts w:hint="eastAsia" w:ascii="宋体" w:hAnsi="宋体" w:eastAsia="宋体" w:cs="宋体"/>
          <w:sz w:val="24"/>
        </w:rPr>
        <w:t>4-7、法律、法规和单一来源采购文件规定的其他无效情形。</w:t>
      </w:r>
    </w:p>
    <w:p w14:paraId="354393F4">
      <w:pPr>
        <w:adjustRightInd w:val="0"/>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5、成交通知书</w:t>
      </w:r>
    </w:p>
    <w:p w14:paraId="6120CABD">
      <w:pPr>
        <w:spacing w:line="360" w:lineRule="auto"/>
        <w:ind w:firstLine="480" w:firstLineChars="200"/>
        <w:rPr>
          <w:rFonts w:hint="eastAsia" w:ascii="宋体" w:hAnsi="宋体" w:eastAsia="宋体" w:cs="宋体"/>
          <w:sz w:val="24"/>
        </w:rPr>
      </w:pPr>
      <w:r>
        <w:rPr>
          <w:rFonts w:hint="eastAsia" w:ascii="宋体" w:hAnsi="宋体" w:eastAsia="宋体" w:cs="宋体"/>
          <w:sz w:val="24"/>
        </w:rPr>
        <w:t>5-1、成交通知书将在成交公告发布的同时由采购代理机构向成交人发出，成交人应在接到采购代理机构通知之日起七日内领取成交通知书。</w:t>
      </w:r>
    </w:p>
    <w:p w14:paraId="3907ED08">
      <w:pPr>
        <w:spacing w:line="360" w:lineRule="auto"/>
        <w:ind w:firstLine="480" w:firstLineChars="200"/>
        <w:rPr>
          <w:rFonts w:hint="eastAsia" w:ascii="宋体" w:hAnsi="宋体" w:eastAsia="宋体" w:cs="宋体"/>
          <w:sz w:val="24"/>
        </w:rPr>
      </w:pPr>
      <w:r>
        <w:rPr>
          <w:rFonts w:hint="eastAsia" w:ascii="宋体" w:hAnsi="宋体" w:eastAsia="宋体" w:cs="宋体"/>
          <w:sz w:val="24"/>
        </w:rPr>
        <w:t>5-2、成交通知书发出后，采购人不得违法改变成交结果，成交人无正当理由不得放弃成交。</w:t>
      </w:r>
    </w:p>
    <w:p w14:paraId="26A7B681">
      <w:pPr>
        <w:pStyle w:val="3"/>
        <w:spacing w:before="20" w:after="20" w:line="360" w:lineRule="auto"/>
        <w:rPr>
          <w:rFonts w:hint="eastAsia" w:ascii="宋体" w:hAnsi="宋体" w:eastAsia="宋体" w:cs="宋体"/>
          <w:sz w:val="28"/>
          <w:szCs w:val="28"/>
        </w:rPr>
      </w:pPr>
      <w:bookmarkStart w:id="23" w:name="_Toc458854210"/>
      <w:bookmarkStart w:id="24" w:name="_Toc19087"/>
      <w:r>
        <w:rPr>
          <w:rFonts w:hint="eastAsia" w:ascii="宋体" w:hAnsi="宋体" w:eastAsia="宋体" w:cs="宋体"/>
          <w:sz w:val="28"/>
          <w:szCs w:val="28"/>
        </w:rPr>
        <w:t>八、合同授予</w:t>
      </w:r>
      <w:bookmarkEnd w:id="23"/>
      <w:bookmarkEnd w:id="24"/>
    </w:p>
    <w:p w14:paraId="723BF22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成交单位在收到成交通知书后十日内，执成交通知书与采购人签订合同。成交单位因自身原因不按规定与采购人签订供货合同，则采购人将废除授标，将由专业担保机构先行偿付采购人损失，并依法承担相应法律责任</w:t>
      </w:r>
    </w:p>
    <w:p w14:paraId="79BB4C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2、因自身原因拒绝签订政府采购合同的或者未按合同约定进行履约的，成交人不得参加对该项目重新开展的招标活动。</w:t>
      </w:r>
    </w:p>
    <w:p w14:paraId="39391EE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3、成交通知书将是合同的重要组成部分。采购文件、成交单位的响应文件及评议过程中有关的澄清文件均作为合同附件。</w:t>
      </w:r>
    </w:p>
    <w:p w14:paraId="79B5B13A">
      <w:pPr>
        <w:spacing w:line="360" w:lineRule="auto"/>
        <w:ind w:firstLine="480" w:firstLineChars="200"/>
        <w:rPr>
          <w:rFonts w:hint="eastAsia" w:ascii="宋体" w:hAnsi="宋体" w:eastAsia="宋体" w:cs="宋体"/>
          <w:sz w:val="24"/>
        </w:rPr>
      </w:pPr>
      <w:r>
        <w:rPr>
          <w:rFonts w:hint="eastAsia" w:ascii="宋体" w:hAnsi="宋体" w:eastAsia="宋体" w:cs="宋体"/>
          <w:sz w:val="24"/>
        </w:rPr>
        <w:t>4、成交后，成交人应按照合同约定履行义务，完成谈判项目的供货。</w:t>
      </w:r>
    </w:p>
    <w:p w14:paraId="1BFD4F82">
      <w:pPr>
        <w:spacing w:line="360" w:lineRule="auto"/>
        <w:ind w:firstLine="480" w:firstLineChars="200"/>
        <w:rPr>
          <w:rFonts w:hint="eastAsia" w:ascii="宋体" w:hAnsi="宋体" w:eastAsia="宋体" w:cs="宋体"/>
          <w:sz w:val="24"/>
        </w:rPr>
      </w:pPr>
      <w:r>
        <w:rPr>
          <w:rFonts w:hint="eastAsia" w:ascii="宋体" w:hAnsi="宋体" w:eastAsia="宋体" w:cs="宋体"/>
          <w:sz w:val="24"/>
        </w:rPr>
        <w:t>5、所签订的合同不得对单一来源采购文件确定的事项和成交人单一来源采购响应文件作实质性修改。</w:t>
      </w:r>
    </w:p>
    <w:p w14:paraId="0EF0106D">
      <w:pPr>
        <w:spacing w:line="360" w:lineRule="auto"/>
        <w:ind w:firstLine="480" w:firstLineChars="200"/>
        <w:rPr>
          <w:rFonts w:hint="eastAsia" w:ascii="宋体" w:hAnsi="宋体" w:eastAsia="宋体" w:cs="宋体"/>
          <w:sz w:val="24"/>
        </w:rPr>
      </w:pPr>
      <w:r>
        <w:rPr>
          <w:rFonts w:hint="eastAsia" w:ascii="宋体" w:hAnsi="宋体" w:eastAsia="宋体" w:cs="宋体"/>
          <w:sz w:val="24"/>
        </w:rPr>
        <w:t>6、采购人需追加与合同标的相同的服务的，在不改变合同其他条款的前提下，可以与供应商协商签订补充合同，但所有补充合同的采购金额不得超过原合同采购金额的百分之十。</w:t>
      </w:r>
    </w:p>
    <w:p w14:paraId="1C4CF720">
      <w:pPr>
        <w:pStyle w:val="3"/>
        <w:spacing w:before="20" w:after="20" w:line="360" w:lineRule="auto"/>
        <w:rPr>
          <w:rFonts w:hint="eastAsia" w:ascii="宋体" w:hAnsi="宋体" w:eastAsia="宋体" w:cs="宋体"/>
          <w:kern w:val="0"/>
          <w:sz w:val="24"/>
          <w:szCs w:val="24"/>
        </w:rPr>
      </w:pPr>
      <w:bookmarkStart w:id="25" w:name="_Toc9709"/>
      <w:bookmarkStart w:id="26" w:name="_Toc493258062"/>
      <w:r>
        <w:rPr>
          <w:rFonts w:hint="eastAsia" w:ascii="宋体" w:hAnsi="宋体" w:eastAsia="宋体" w:cs="宋体"/>
          <w:kern w:val="0"/>
          <w:sz w:val="28"/>
          <w:szCs w:val="28"/>
        </w:rPr>
        <w:t>九、合同的履约验收</w:t>
      </w:r>
      <w:bookmarkEnd w:id="25"/>
      <w:bookmarkEnd w:id="26"/>
    </w:p>
    <w:p w14:paraId="7BE1885C">
      <w:pPr>
        <w:spacing w:line="360" w:lineRule="auto"/>
        <w:rPr>
          <w:rFonts w:hint="eastAsia" w:ascii="宋体" w:hAnsi="宋体" w:eastAsia="宋体" w:cs="宋体"/>
          <w:sz w:val="24"/>
        </w:rPr>
      </w:pPr>
      <w:r>
        <w:rPr>
          <w:rFonts w:hint="eastAsia" w:ascii="宋体" w:hAnsi="宋体" w:eastAsia="宋体" w:cs="宋体"/>
          <w:sz w:val="24"/>
        </w:rPr>
        <w:t xml:space="preserve">     采购人应按照政府采购合同约定的技术、服务、安全标准组织对供应商每一项技术、服务、安全标准的履约情况进行验收，并出具验收书。</w:t>
      </w:r>
    </w:p>
    <w:p w14:paraId="2FAFF053">
      <w:pPr>
        <w:pStyle w:val="3"/>
        <w:spacing w:before="0" w:after="0" w:line="360" w:lineRule="auto"/>
        <w:rPr>
          <w:rFonts w:hint="eastAsia" w:ascii="宋体" w:hAnsi="宋体" w:eastAsia="宋体" w:cs="宋体"/>
          <w:sz w:val="28"/>
          <w:szCs w:val="28"/>
        </w:rPr>
      </w:pPr>
      <w:bookmarkStart w:id="27" w:name="_Toc458854211"/>
      <w:bookmarkStart w:id="28" w:name="_Toc31797"/>
      <w:r>
        <w:rPr>
          <w:rFonts w:hint="eastAsia" w:ascii="宋体" w:hAnsi="宋体" w:eastAsia="宋体" w:cs="宋体"/>
          <w:sz w:val="28"/>
          <w:szCs w:val="28"/>
        </w:rPr>
        <w:t>十、招标服务费</w:t>
      </w:r>
      <w:bookmarkEnd w:id="27"/>
      <w:bookmarkEnd w:id="28"/>
    </w:p>
    <w:p w14:paraId="37E4DA80">
      <w:pPr>
        <w:spacing w:line="360" w:lineRule="auto"/>
        <w:ind w:firstLine="480" w:firstLineChars="200"/>
        <w:rPr>
          <w:rFonts w:hint="eastAsia" w:ascii="宋体" w:hAnsi="宋体" w:eastAsia="宋体" w:cs="宋体"/>
          <w:sz w:val="24"/>
        </w:rPr>
      </w:pPr>
      <w:r>
        <w:rPr>
          <w:rFonts w:hint="eastAsia" w:ascii="宋体" w:hAnsi="宋体" w:eastAsia="宋体" w:cs="宋体"/>
          <w:sz w:val="24"/>
        </w:rPr>
        <w:t>1、成交单位在领取成交通知书时，依据《国家计委关于印发&lt;招标代理服务收费管理暂行办法&gt;的通知》</w:t>
      </w:r>
      <w:r>
        <w:rPr>
          <w:rFonts w:hint="eastAsia" w:ascii="宋体" w:hAnsi="宋体" w:cs="宋体"/>
          <w:sz w:val="24"/>
          <w:lang w:eastAsia="zh-CN"/>
        </w:rPr>
        <w:t>（</w:t>
      </w:r>
      <w:r>
        <w:rPr>
          <w:rFonts w:hint="eastAsia" w:ascii="宋体" w:hAnsi="宋体" w:eastAsia="宋体" w:cs="宋体"/>
          <w:sz w:val="24"/>
        </w:rPr>
        <w:t>计价格〔2002〕1980号</w:t>
      </w:r>
      <w:r>
        <w:rPr>
          <w:rFonts w:hint="eastAsia" w:ascii="宋体" w:hAnsi="宋体" w:cs="宋体"/>
          <w:sz w:val="24"/>
          <w:lang w:eastAsia="zh-CN"/>
        </w:rPr>
        <w:t>）</w:t>
      </w:r>
      <w:r>
        <w:rPr>
          <w:rFonts w:hint="eastAsia" w:ascii="宋体" w:hAnsi="宋体" w:eastAsia="宋体" w:cs="宋体"/>
          <w:sz w:val="24"/>
        </w:rPr>
        <w:t>、《国家发展改革委员会办公厅关于招标代理服务收费有关问题的通知》（发改办价格〔2003〕857号）以及《国家发展改革委关于降低部分建设项目收费标准规范收费行为等有关问题的通知》</w:t>
      </w:r>
      <w:r>
        <w:rPr>
          <w:rFonts w:hint="eastAsia" w:ascii="宋体" w:hAnsi="宋体" w:cs="宋体"/>
          <w:sz w:val="24"/>
          <w:lang w:eastAsia="zh-CN"/>
        </w:rPr>
        <w:t>（</w:t>
      </w:r>
      <w:r>
        <w:rPr>
          <w:rFonts w:hint="eastAsia" w:ascii="宋体" w:hAnsi="宋体" w:eastAsia="宋体" w:cs="宋体"/>
          <w:sz w:val="24"/>
        </w:rPr>
        <w:t>发改价格〔2011〕534号</w:t>
      </w:r>
      <w:r>
        <w:rPr>
          <w:rFonts w:hint="eastAsia" w:ascii="宋体" w:hAnsi="宋体" w:cs="宋体"/>
          <w:sz w:val="24"/>
          <w:lang w:eastAsia="zh-CN"/>
        </w:rPr>
        <w:t>）</w:t>
      </w:r>
      <w:r>
        <w:rPr>
          <w:rFonts w:hint="eastAsia" w:ascii="宋体" w:hAnsi="宋体" w:eastAsia="宋体" w:cs="宋体"/>
          <w:sz w:val="24"/>
        </w:rPr>
        <w:t>，向</w:t>
      </w:r>
      <w:r>
        <w:rPr>
          <w:rFonts w:hint="eastAsia" w:ascii="宋体" w:hAnsi="宋体" w:eastAsia="宋体" w:cs="宋体"/>
          <w:sz w:val="24"/>
          <w:lang w:eastAsia="zh-CN"/>
        </w:rPr>
        <w:t>清涧县政府采购中心</w:t>
      </w:r>
      <w:r>
        <w:rPr>
          <w:rFonts w:hint="eastAsia" w:ascii="宋体" w:hAnsi="宋体" w:eastAsia="宋体" w:cs="宋体"/>
          <w:sz w:val="24"/>
        </w:rPr>
        <w:t>交纳招标服务费。</w:t>
      </w:r>
    </w:p>
    <w:p w14:paraId="77085244">
      <w:pPr>
        <w:spacing w:line="360" w:lineRule="auto"/>
        <w:ind w:firstLine="480" w:firstLineChars="200"/>
        <w:rPr>
          <w:rFonts w:hint="eastAsia" w:ascii="宋体" w:hAnsi="宋体" w:eastAsia="宋体" w:cs="宋体"/>
          <w:sz w:val="24"/>
        </w:rPr>
      </w:pPr>
      <w:r>
        <w:rPr>
          <w:rFonts w:hint="eastAsia" w:ascii="宋体" w:hAnsi="宋体" w:eastAsia="宋体" w:cs="宋体"/>
          <w:sz w:val="24"/>
        </w:rPr>
        <w:t>2、招标服务费应采用转账、刷卡、现金形式缴纳。</w:t>
      </w:r>
    </w:p>
    <w:p w14:paraId="7EEF9EC8">
      <w:pPr>
        <w:pStyle w:val="3"/>
        <w:spacing w:before="20" w:after="20" w:line="360" w:lineRule="auto"/>
        <w:rPr>
          <w:rFonts w:hint="eastAsia" w:ascii="宋体" w:hAnsi="宋体" w:eastAsia="宋体" w:cs="宋体"/>
          <w:sz w:val="28"/>
          <w:szCs w:val="28"/>
        </w:rPr>
      </w:pPr>
      <w:bookmarkStart w:id="29" w:name="_Toc458854212"/>
      <w:bookmarkStart w:id="30" w:name="_Toc11113"/>
      <w:r>
        <w:rPr>
          <w:rFonts w:hint="eastAsia" w:ascii="宋体" w:hAnsi="宋体" w:eastAsia="宋体" w:cs="宋体"/>
          <w:sz w:val="28"/>
          <w:szCs w:val="28"/>
        </w:rPr>
        <w:t>十一、</w:t>
      </w:r>
      <w:bookmarkEnd w:id="29"/>
      <w:r>
        <w:rPr>
          <w:rFonts w:hint="eastAsia" w:ascii="宋体" w:hAnsi="宋体" w:eastAsia="宋体" w:cs="宋体"/>
          <w:sz w:val="28"/>
          <w:szCs w:val="28"/>
        </w:rPr>
        <w:t>重新开展采购活动</w:t>
      </w:r>
      <w:bookmarkEnd w:id="30"/>
    </w:p>
    <w:p w14:paraId="204138D6">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如果发生下列情况之一的，采购人或采购代理机构将按《政府采购法》、《政府采购非招标方式管理办法》（财政部第74号令）等有关规定终止采购活动，发布项目终止公告并说明原因，重新开展采购活动：</w:t>
      </w:r>
    </w:p>
    <w:p w14:paraId="266F1AE7">
      <w:pPr>
        <w:spacing w:line="360" w:lineRule="auto"/>
        <w:ind w:firstLine="480" w:firstLineChars="200"/>
        <w:rPr>
          <w:rFonts w:hint="eastAsia" w:ascii="宋体" w:hAnsi="宋体" w:eastAsia="宋体" w:cs="宋体"/>
          <w:sz w:val="24"/>
        </w:rPr>
      </w:pPr>
      <w:r>
        <w:rPr>
          <w:rFonts w:hint="eastAsia" w:ascii="宋体" w:hAnsi="宋体" w:eastAsia="宋体" w:cs="宋体"/>
          <w:sz w:val="24"/>
        </w:rPr>
        <w:t>1、因情况变化，不再符合规定的单一来源采购方式适用情形的；</w:t>
      </w:r>
    </w:p>
    <w:p w14:paraId="5840B01D">
      <w:pPr>
        <w:spacing w:line="360" w:lineRule="auto"/>
        <w:ind w:firstLine="480" w:firstLineChars="200"/>
        <w:rPr>
          <w:rFonts w:hint="eastAsia" w:ascii="宋体" w:hAnsi="宋体" w:eastAsia="宋体" w:cs="宋体"/>
          <w:sz w:val="24"/>
        </w:rPr>
      </w:pPr>
      <w:r>
        <w:rPr>
          <w:rFonts w:hint="eastAsia" w:ascii="宋体" w:hAnsi="宋体" w:eastAsia="宋体" w:cs="宋体"/>
          <w:sz w:val="24"/>
        </w:rPr>
        <w:t>2、出现影响采购公正的违法、违规行为的；</w:t>
      </w:r>
    </w:p>
    <w:p w14:paraId="11FAE953">
      <w:pPr>
        <w:spacing w:line="360" w:lineRule="auto"/>
        <w:ind w:firstLine="480" w:firstLineChars="200"/>
        <w:rPr>
          <w:rFonts w:hint="eastAsia" w:ascii="宋体" w:hAnsi="宋体" w:eastAsia="宋体" w:cs="宋体"/>
          <w:sz w:val="24"/>
        </w:rPr>
      </w:pPr>
      <w:r>
        <w:rPr>
          <w:rFonts w:hint="eastAsia" w:ascii="宋体" w:hAnsi="宋体" w:eastAsia="宋体" w:cs="宋体"/>
          <w:sz w:val="24"/>
        </w:rPr>
        <w:t>3、谈判小组三分之二以上的专家认定谈判报价存在价格不实的现象；</w:t>
      </w:r>
    </w:p>
    <w:p w14:paraId="0C5A0B8B">
      <w:pPr>
        <w:spacing w:line="360" w:lineRule="auto"/>
        <w:ind w:firstLine="480" w:firstLineChars="200"/>
        <w:rPr>
          <w:rFonts w:hint="eastAsia" w:ascii="宋体" w:hAnsi="宋体" w:eastAsia="宋体" w:cs="宋体"/>
          <w:sz w:val="24"/>
        </w:rPr>
      </w:pPr>
      <w:r>
        <w:rPr>
          <w:rFonts w:hint="eastAsia" w:ascii="宋体" w:hAnsi="宋体" w:eastAsia="宋体" w:cs="宋体"/>
          <w:sz w:val="24"/>
        </w:rPr>
        <w:t>4、报价超过采购预算（每轮）的。</w:t>
      </w:r>
    </w:p>
    <w:p w14:paraId="334B056F">
      <w:pPr>
        <w:pStyle w:val="3"/>
        <w:spacing w:before="20" w:after="20" w:line="360" w:lineRule="auto"/>
        <w:rPr>
          <w:rFonts w:hint="eastAsia" w:ascii="宋体" w:hAnsi="宋体" w:eastAsia="宋体" w:cs="宋体"/>
          <w:sz w:val="28"/>
          <w:szCs w:val="28"/>
        </w:rPr>
      </w:pPr>
      <w:bookmarkStart w:id="31" w:name="_Toc1557"/>
      <w:bookmarkStart w:id="32" w:name="_Toc458854213"/>
      <w:r>
        <w:rPr>
          <w:rFonts w:hint="eastAsia" w:ascii="宋体" w:hAnsi="宋体" w:eastAsia="宋体" w:cs="宋体"/>
          <w:sz w:val="28"/>
          <w:szCs w:val="28"/>
        </w:rPr>
        <w:t>十二、询问、质疑与投诉</w:t>
      </w:r>
      <w:bookmarkEnd w:id="31"/>
      <w:bookmarkEnd w:id="32"/>
    </w:p>
    <w:p w14:paraId="4A163548">
      <w:pPr>
        <w:spacing w:line="360" w:lineRule="auto"/>
        <w:ind w:firstLine="480" w:firstLineChars="200"/>
        <w:rPr>
          <w:rFonts w:hint="eastAsia" w:ascii="宋体" w:hAnsi="宋体" w:eastAsia="宋体" w:cs="宋体"/>
          <w:sz w:val="24"/>
        </w:rPr>
      </w:pPr>
      <w:r>
        <w:rPr>
          <w:rFonts w:hint="eastAsia" w:ascii="宋体" w:hAnsi="宋体" w:eastAsia="宋体" w:cs="宋体"/>
          <w:sz w:val="24"/>
        </w:rPr>
        <w:t>1、询问</w:t>
      </w:r>
    </w:p>
    <w:p w14:paraId="4680BB9E">
      <w:pPr>
        <w:spacing w:line="360" w:lineRule="auto"/>
        <w:ind w:firstLine="480" w:firstLineChars="200"/>
        <w:rPr>
          <w:rFonts w:hint="eastAsia" w:ascii="宋体" w:hAnsi="宋体" w:eastAsia="宋体" w:cs="宋体"/>
          <w:sz w:val="24"/>
        </w:rPr>
      </w:pPr>
      <w:r>
        <w:rPr>
          <w:rFonts w:hint="eastAsia" w:ascii="宋体" w:hAnsi="宋体" w:eastAsia="宋体" w:cs="宋体"/>
          <w:sz w:val="24"/>
        </w:rPr>
        <w:t>供应商对政府采购活动事项有疑问的，可以向采购人、采购代理机构提出询问。</w:t>
      </w:r>
    </w:p>
    <w:p w14:paraId="36D17512">
      <w:pPr>
        <w:spacing w:line="360" w:lineRule="auto"/>
        <w:ind w:firstLine="480" w:firstLineChars="200"/>
        <w:rPr>
          <w:rFonts w:hint="eastAsia" w:ascii="宋体" w:hAnsi="宋体" w:eastAsia="宋体" w:cs="宋体"/>
          <w:sz w:val="24"/>
        </w:rPr>
      </w:pPr>
      <w:r>
        <w:rPr>
          <w:rFonts w:hint="eastAsia" w:ascii="宋体" w:hAnsi="宋体" w:eastAsia="宋体" w:cs="宋体"/>
          <w:sz w:val="24"/>
        </w:rPr>
        <w:t>2、质疑</w:t>
      </w:r>
    </w:p>
    <w:p w14:paraId="5A49944F">
      <w:pPr>
        <w:spacing w:line="360" w:lineRule="auto"/>
        <w:ind w:firstLine="480" w:firstLineChars="200"/>
        <w:rPr>
          <w:rFonts w:hint="eastAsia" w:ascii="宋体" w:hAnsi="宋体" w:eastAsia="宋体" w:cs="宋体"/>
          <w:sz w:val="24"/>
        </w:rPr>
      </w:pPr>
      <w:r>
        <w:rPr>
          <w:rFonts w:hint="eastAsia" w:ascii="宋体" w:hAnsi="宋体" w:eastAsia="宋体" w:cs="宋体"/>
          <w:sz w:val="24"/>
        </w:rPr>
        <w:t>2-1、供应商认为单一来源采购文件、谈判过程和成交结果使自己的权益受到损害的，可以向采购人、采购代理机构提出质疑，具体时限为：</w:t>
      </w:r>
    </w:p>
    <w:p w14:paraId="75740D4B">
      <w:pPr>
        <w:spacing w:line="360" w:lineRule="auto"/>
        <w:ind w:firstLine="480" w:firstLineChars="200"/>
        <w:rPr>
          <w:rFonts w:hint="eastAsia" w:ascii="宋体" w:hAnsi="宋体" w:eastAsia="宋体" w:cs="宋体"/>
          <w:sz w:val="24"/>
        </w:rPr>
      </w:pPr>
      <w:r>
        <w:rPr>
          <w:rFonts w:hint="eastAsia" w:ascii="宋体" w:hAnsi="宋体" w:eastAsia="宋体" w:cs="宋体"/>
          <w:sz w:val="24"/>
        </w:rPr>
        <w:t>（一）对可以质疑的采购文件提出质疑的，为收到采购文件之日起七个工作日内；</w:t>
      </w:r>
    </w:p>
    <w:p w14:paraId="4875A772">
      <w:pPr>
        <w:spacing w:line="360" w:lineRule="auto"/>
        <w:ind w:firstLine="480" w:firstLineChars="200"/>
        <w:rPr>
          <w:rFonts w:hint="eastAsia" w:ascii="宋体" w:hAnsi="宋体" w:eastAsia="宋体" w:cs="宋体"/>
          <w:sz w:val="24"/>
        </w:rPr>
      </w:pPr>
      <w:r>
        <w:rPr>
          <w:rFonts w:hint="eastAsia" w:ascii="宋体" w:hAnsi="宋体" w:eastAsia="宋体" w:cs="宋体"/>
          <w:sz w:val="24"/>
        </w:rPr>
        <w:t>（二）对采购过程提出质疑的，为各采购程序环节结束之日起七个工作日内；</w:t>
      </w:r>
    </w:p>
    <w:p w14:paraId="4823542C">
      <w:pPr>
        <w:spacing w:line="360" w:lineRule="auto"/>
        <w:ind w:firstLine="480" w:firstLineChars="200"/>
        <w:rPr>
          <w:rFonts w:hint="eastAsia" w:ascii="宋体" w:hAnsi="宋体" w:eastAsia="宋体" w:cs="宋体"/>
          <w:sz w:val="24"/>
        </w:rPr>
      </w:pPr>
      <w:r>
        <w:rPr>
          <w:rFonts w:hint="eastAsia" w:ascii="宋体" w:hAnsi="宋体" w:eastAsia="宋体" w:cs="宋体"/>
          <w:sz w:val="24"/>
        </w:rPr>
        <w:t>（三）对成交结果提出质疑的，为成交结果公告期限届满之日起七个工作日内。</w:t>
      </w:r>
    </w:p>
    <w:p w14:paraId="1CD3BCC7">
      <w:pPr>
        <w:spacing w:line="360" w:lineRule="auto"/>
        <w:ind w:firstLine="480" w:firstLineChars="200"/>
        <w:rPr>
          <w:rFonts w:hint="eastAsia" w:ascii="宋体" w:hAnsi="宋体" w:eastAsia="宋体" w:cs="宋体"/>
          <w:sz w:val="24"/>
        </w:rPr>
      </w:pPr>
      <w:r>
        <w:rPr>
          <w:rFonts w:hint="eastAsia" w:ascii="宋体" w:hAnsi="宋体" w:eastAsia="宋体" w:cs="宋体"/>
          <w:sz w:val="24"/>
        </w:rPr>
        <w:t>2-2、供应商须在法定质疑期内一次性提出针对同一采购程序环节的质疑。</w:t>
      </w:r>
    </w:p>
    <w:p w14:paraId="276763B8">
      <w:pPr>
        <w:spacing w:line="360" w:lineRule="auto"/>
        <w:ind w:firstLine="480" w:firstLineChars="200"/>
        <w:rPr>
          <w:rFonts w:hint="eastAsia" w:ascii="宋体" w:hAnsi="宋体" w:eastAsia="宋体" w:cs="宋体"/>
          <w:sz w:val="24"/>
        </w:rPr>
      </w:pPr>
      <w:r>
        <w:rPr>
          <w:rFonts w:hint="eastAsia" w:ascii="宋体" w:hAnsi="宋体" w:eastAsia="宋体" w:cs="宋体"/>
          <w:sz w:val="24"/>
        </w:rPr>
        <w:t>2-3、供应商必须按照财政部发布的《政府采购供应商质疑函范本》及其制作说明提出质疑。</w:t>
      </w:r>
    </w:p>
    <w:p w14:paraId="06C54CB4">
      <w:pPr>
        <w:spacing w:line="360" w:lineRule="auto"/>
        <w:ind w:firstLine="480" w:firstLineChars="200"/>
        <w:rPr>
          <w:rFonts w:hint="eastAsia" w:ascii="宋体" w:hAnsi="宋体" w:eastAsia="宋体" w:cs="宋体"/>
          <w:sz w:val="24"/>
        </w:rPr>
      </w:pPr>
      <w:r>
        <w:rPr>
          <w:rFonts w:hint="eastAsia" w:ascii="宋体" w:hAnsi="宋体" w:eastAsia="宋体" w:cs="宋体"/>
          <w:sz w:val="24"/>
        </w:rPr>
        <w:t>2-4、供应商提出质疑应当提交必要的证明材料，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32A648BC">
      <w:pPr>
        <w:spacing w:line="360" w:lineRule="auto"/>
        <w:ind w:firstLine="480" w:firstLineChars="200"/>
        <w:rPr>
          <w:rFonts w:hint="eastAsia" w:ascii="宋体" w:hAnsi="宋体" w:eastAsia="宋体" w:cs="宋体"/>
          <w:sz w:val="24"/>
        </w:rPr>
      </w:pPr>
      <w:r>
        <w:rPr>
          <w:rFonts w:hint="eastAsia" w:ascii="宋体" w:hAnsi="宋体" w:eastAsia="宋体" w:cs="宋体"/>
          <w:sz w:val="24"/>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7CAD1AC0">
      <w:pPr>
        <w:widowControl/>
        <w:shd w:val="clear" w:color="auto" w:fill="FFFFFF"/>
        <w:tabs>
          <w:tab w:val="left" w:pos="0"/>
        </w:tabs>
        <w:spacing w:line="360" w:lineRule="auto"/>
        <w:ind w:firstLine="480" w:firstLineChars="200"/>
        <w:outlineLvl w:val="5"/>
        <w:rPr>
          <w:rFonts w:hint="eastAsia" w:ascii="宋体" w:hAnsi="宋体" w:eastAsia="宋体" w:cs="宋体"/>
          <w:sz w:val="24"/>
        </w:rPr>
      </w:pPr>
      <w:r>
        <w:rPr>
          <w:rFonts w:hint="eastAsia" w:ascii="宋体" w:hAnsi="宋体" w:eastAsia="宋体" w:cs="宋体"/>
          <w:sz w:val="24"/>
        </w:rPr>
        <w:t>2-6、供应商应在法定期限内以书面形式提出质疑。</w:t>
      </w:r>
    </w:p>
    <w:p w14:paraId="395B8A29">
      <w:pPr>
        <w:widowControl/>
        <w:shd w:val="clear" w:color="auto" w:fill="FFFFFF"/>
        <w:tabs>
          <w:tab w:val="left" w:pos="0"/>
        </w:tabs>
        <w:spacing w:line="360" w:lineRule="auto"/>
        <w:ind w:firstLine="480" w:firstLineChars="200"/>
        <w:outlineLvl w:val="5"/>
        <w:rPr>
          <w:rFonts w:hint="eastAsia" w:ascii="宋体" w:hAnsi="宋体" w:eastAsia="宋体" w:cs="宋体"/>
          <w:sz w:val="24"/>
          <w:lang w:eastAsia="zh-CN"/>
        </w:rPr>
      </w:pPr>
      <w:r>
        <w:rPr>
          <w:rFonts w:hint="eastAsia" w:ascii="宋体" w:hAnsi="宋体" w:eastAsia="宋体" w:cs="宋体"/>
          <w:sz w:val="24"/>
        </w:rPr>
        <w:t>联系人：</w:t>
      </w:r>
      <w:r>
        <w:rPr>
          <w:rFonts w:hint="eastAsia" w:ascii="宋体" w:hAnsi="宋体" w:eastAsia="宋体" w:cs="宋体"/>
          <w:sz w:val="24"/>
          <w:lang w:eastAsia="zh-CN"/>
        </w:rPr>
        <w:t>白杰</w:t>
      </w:r>
      <w:r>
        <w:rPr>
          <w:rFonts w:hint="eastAsia" w:ascii="宋体" w:hAnsi="宋体" w:eastAsia="宋体" w:cs="宋体"/>
          <w:sz w:val="24"/>
        </w:rPr>
        <w:t xml:space="preserve">   联系方式：</w:t>
      </w:r>
      <w:r>
        <w:rPr>
          <w:rFonts w:hint="eastAsia" w:ascii="宋体" w:hAnsi="宋体" w:eastAsia="宋体" w:cs="宋体"/>
          <w:sz w:val="24"/>
          <w:lang w:eastAsia="zh-CN"/>
        </w:rPr>
        <w:t>15691270789</w:t>
      </w:r>
    </w:p>
    <w:p w14:paraId="78D4B3ED">
      <w:pPr>
        <w:widowControl/>
        <w:shd w:val="clear" w:color="auto" w:fill="FFFFFF"/>
        <w:tabs>
          <w:tab w:val="left" w:pos="0"/>
        </w:tabs>
        <w:spacing w:line="360" w:lineRule="auto"/>
        <w:ind w:firstLine="480" w:firstLineChars="200"/>
        <w:outlineLvl w:val="5"/>
        <w:rPr>
          <w:rFonts w:hint="eastAsia" w:ascii="宋体" w:hAnsi="宋体" w:eastAsia="宋体" w:cs="宋体"/>
          <w:sz w:val="24"/>
        </w:rPr>
      </w:pPr>
      <w:r>
        <w:rPr>
          <w:rFonts w:hint="eastAsia" w:ascii="宋体" w:hAnsi="宋体" w:eastAsia="宋体" w:cs="宋体"/>
          <w:sz w:val="24"/>
        </w:rPr>
        <w:t>地址：</w:t>
      </w:r>
      <w:r>
        <w:rPr>
          <w:rFonts w:hint="eastAsia" w:ascii="宋体" w:hAnsi="宋体" w:eastAsia="宋体" w:cs="宋体"/>
          <w:sz w:val="24"/>
          <w:lang w:eastAsia="zh-CN"/>
        </w:rPr>
        <w:t>清涧县政府采购中心</w:t>
      </w:r>
      <w:r>
        <w:rPr>
          <w:rFonts w:hint="eastAsia" w:ascii="宋体" w:hAnsi="宋体" w:eastAsia="宋体" w:cs="宋体"/>
          <w:sz w:val="24"/>
        </w:rPr>
        <w:t>（</w:t>
      </w:r>
      <w:r>
        <w:rPr>
          <w:rFonts w:hint="eastAsia" w:ascii="宋体" w:hAnsi="宋体" w:eastAsia="宋体" w:cs="宋体"/>
          <w:sz w:val="24"/>
          <w:lang w:eastAsia="zh-CN"/>
        </w:rPr>
        <w:t>清涧县财政局东一楼</w:t>
      </w:r>
      <w:r>
        <w:rPr>
          <w:rFonts w:hint="eastAsia" w:ascii="宋体" w:hAnsi="宋体" w:eastAsia="宋体" w:cs="宋体"/>
          <w:sz w:val="24"/>
        </w:rPr>
        <w:t>）。</w:t>
      </w:r>
    </w:p>
    <w:p w14:paraId="6F30B513">
      <w:pPr>
        <w:spacing w:line="360" w:lineRule="auto"/>
        <w:ind w:firstLine="480" w:firstLineChars="200"/>
        <w:rPr>
          <w:rFonts w:hint="eastAsia" w:ascii="宋体" w:hAnsi="宋体" w:eastAsia="宋体" w:cs="宋体"/>
          <w:sz w:val="24"/>
        </w:rPr>
      </w:pPr>
      <w:r>
        <w:rPr>
          <w:rFonts w:hint="eastAsia" w:ascii="宋体" w:hAnsi="宋体" w:eastAsia="宋体" w:cs="宋体"/>
          <w:sz w:val="24"/>
        </w:rPr>
        <w:t>3、投诉</w:t>
      </w:r>
    </w:p>
    <w:p w14:paraId="7564AAC6">
      <w:pPr>
        <w:spacing w:line="360" w:lineRule="auto"/>
        <w:ind w:firstLine="480" w:firstLineChars="200"/>
        <w:rPr>
          <w:rFonts w:hint="eastAsia" w:ascii="宋体" w:hAnsi="宋体" w:eastAsia="宋体" w:cs="宋体"/>
          <w:sz w:val="24"/>
        </w:rPr>
      </w:pPr>
      <w:r>
        <w:rPr>
          <w:rFonts w:hint="eastAsia" w:ascii="宋体" w:hAnsi="宋体" w:eastAsia="宋体" w:cs="宋体"/>
          <w:sz w:val="24"/>
        </w:rPr>
        <w:t>质疑供应商对采购人、采购代理机构的答复不满意或者采购人、采购代理机构未在规定的时间内作出答复的，可按《政府采购法》第55条和《政府采购质疑和投诉办法》（财政部令第94号）第17条等有关规定执行。</w:t>
      </w:r>
    </w:p>
    <w:p w14:paraId="1D701CB8">
      <w:pPr>
        <w:pStyle w:val="3"/>
        <w:spacing w:before="20" w:after="20" w:line="360" w:lineRule="auto"/>
        <w:rPr>
          <w:rFonts w:hint="eastAsia" w:ascii="宋体" w:hAnsi="宋体" w:eastAsia="宋体" w:cs="宋体"/>
          <w:sz w:val="28"/>
          <w:szCs w:val="28"/>
        </w:rPr>
      </w:pPr>
      <w:bookmarkStart w:id="33" w:name="_Toc458854214"/>
      <w:bookmarkStart w:id="34" w:name="_Toc487"/>
      <w:r>
        <w:rPr>
          <w:rFonts w:hint="eastAsia" w:ascii="宋体" w:hAnsi="宋体" w:eastAsia="宋体" w:cs="宋体"/>
          <w:sz w:val="28"/>
          <w:szCs w:val="28"/>
        </w:rPr>
        <w:t>十三、拒绝商业贿赂</w:t>
      </w:r>
      <w:bookmarkEnd w:id="33"/>
      <w:bookmarkEnd w:id="34"/>
    </w:p>
    <w:p w14:paraId="30506A03">
      <w:pPr>
        <w:spacing w:line="360" w:lineRule="auto"/>
        <w:ind w:firstLine="480" w:firstLineChars="200"/>
        <w:rPr>
          <w:rFonts w:hint="eastAsia" w:ascii="宋体" w:hAnsi="宋体" w:eastAsia="宋体" w:cs="宋体"/>
          <w:sz w:val="24"/>
        </w:rPr>
      </w:pPr>
      <w:r>
        <w:rPr>
          <w:rFonts w:hint="eastAsia" w:ascii="宋体" w:hAnsi="宋体" w:eastAsia="宋体" w:cs="宋体"/>
          <w:sz w:val="24"/>
        </w:rPr>
        <w:t>1、遵照陕西省财政厅的规定，采购人、采购代理机构、供应商和评审专家在采购活动中，都要签订相应的《拒绝政府采购领域商业贿赂承诺书》，并对违反承诺的行为承担全部责任。</w:t>
      </w:r>
    </w:p>
    <w:p w14:paraId="79524B00">
      <w:pPr>
        <w:spacing w:line="360" w:lineRule="auto"/>
        <w:ind w:firstLine="480" w:firstLineChars="200"/>
        <w:rPr>
          <w:rFonts w:hint="eastAsia" w:ascii="宋体" w:hAnsi="宋体" w:eastAsia="宋体" w:cs="宋体"/>
          <w:sz w:val="24"/>
        </w:rPr>
      </w:pPr>
      <w:r>
        <w:rPr>
          <w:rFonts w:hint="eastAsia" w:ascii="宋体" w:hAnsi="宋体" w:eastAsia="宋体" w:cs="宋体"/>
          <w:sz w:val="24"/>
        </w:rPr>
        <w:t>2、供应商必须填写一份《拒绝政府采购领域商业贿赂承诺书》（式样见单一来源采购响应文件格式）并附在单一来源采购响应文件中，同时应保证采购响应文件正、副本中一致。</w:t>
      </w:r>
    </w:p>
    <w:p w14:paraId="52CAA087">
      <w:pPr>
        <w:bidi w:val="0"/>
        <w:rPr>
          <w:rFonts w:hint="eastAsia" w:ascii="宋体" w:hAnsi="宋体" w:eastAsia="宋体" w:cs="宋体"/>
          <w:lang w:val="en-US" w:eastAsia="zh-CN"/>
        </w:rPr>
      </w:pPr>
    </w:p>
    <w:p w14:paraId="6AB11D53">
      <w:pPr>
        <w:bidi w:val="0"/>
        <w:rPr>
          <w:rFonts w:hint="eastAsia" w:ascii="宋体" w:hAnsi="宋体" w:eastAsia="宋体" w:cs="宋体"/>
          <w:lang w:val="en-US" w:eastAsia="zh-CN"/>
        </w:rPr>
      </w:pPr>
    </w:p>
    <w:p w14:paraId="14E2FD0A">
      <w:pPr>
        <w:pStyle w:val="2"/>
        <w:numPr>
          <w:ilvl w:val="0"/>
          <w:numId w:val="1"/>
        </w:numPr>
        <w:spacing w:before="20" w:after="20" w:line="360" w:lineRule="auto"/>
        <w:jc w:val="center"/>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lang w:val="en-US" w:eastAsia="zh-CN"/>
        </w:rPr>
        <w:t xml:space="preserve"> </w:t>
      </w:r>
      <w:bookmarkStart w:id="35" w:name="_Toc23780"/>
      <w:r>
        <w:rPr>
          <w:rFonts w:hint="eastAsia" w:ascii="宋体" w:hAnsi="宋体" w:eastAsia="宋体" w:cs="宋体"/>
          <w:color w:val="auto"/>
          <w:kern w:val="0"/>
          <w:sz w:val="32"/>
          <w:szCs w:val="32"/>
          <w:highlight w:val="none"/>
        </w:rPr>
        <w:t>服务</w:t>
      </w:r>
      <w:r>
        <w:rPr>
          <w:rFonts w:hint="eastAsia" w:ascii="宋体" w:hAnsi="宋体" w:eastAsia="宋体" w:cs="宋体"/>
          <w:color w:val="auto"/>
          <w:kern w:val="0"/>
          <w:sz w:val="32"/>
          <w:szCs w:val="32"/>
          <w:highlight w:val="none"/>
          <w:lang w:val="en-US" w:eastAsia="zh-CN"/>
        </w:rPr>
        <w:t>内容及</w:t>
      </w:r>
      <w:r>
        <w:rPr>
          <w:rFonts w:hint="eastAsia" w:ascii="宋体" w:hAnsi="宋体" w:eastAsia="宋体" w:cs="宋体"/>
          <w:color w:val="auto"/>
          <w:kern w:val="0"/>
          <w:sz w:val="32"/>
          <w:szCs w:val="32"/>
          <w:highlight w:val="none"/>
        </w:rPr>
        <w:t>需求</w:t>
      </w:r>
      <w:bookmarkEnd w:id="35"/>
    </w:p>
    <w:p w14:paraId="3FC8D97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一、项目基本概况</w:t>
      </w:r>
    </w:p>
    <w:p w14:paraId="27A75A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项目名称</w:t>
      </w:r>
    </w:p>
    <w:p w14:paraId="3A27F0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第十一届陕西省艺术节群星奖参赛作品创作项目</w:t>
      </w:r>
      <w:r>
        <w:rPr>
          <w:rFonts w:hint="eastAsia" w:ascii="宋体" w:hAnsi="宋体" w:eastAsia="宋体" w:cs="宋体"/>
          <w:sz w:val="24"/>
          <w:szCs w:val="24"/>
        </w:rPr>
        <w:t xml:space="preserve"> </w:t>
      </w:r>
    </w:p>
    <w:p w14:paraId="54F475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采购单位</w:t>
      </w:r>
    </w:p>
    <w:p w14:paraId="565BF2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清涧县文化和旅游文物广电局</w:t>
      </w:r>
      <w:r>
        <w:rPr>
          <w:rFonts w:hint="eastAsia" w:ascii="宋体" w:hAnsi="宋体" w:eastAsia="宋体" w:cs="宋体"/>
          <w:sz w:val="24"/>
          <w:szCs w:val="24"/>
        </w:rPr>
        <w:t xml:space="preserve"> </w:t>
      </w:r>
    </w:p>
    <w:p w14:paraId="23AF80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项目背景</w:t>
      </w:r>
    </w:p>
    <w:p w14:paraId="53173B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为全力备战</w:t>
      </w:r>
      <w:r>
        <w:rPr>
          <w:rFonts w:hint="eastAsia" w:ascii="宋体" w:hAnsi="宋体" w:eastAsia="宋体" w:cs="宋体"/>
          <w:sz w:val="24"/>
          <w:szCs w:val="24"/>
          <w:lang w:eastAsia="zh-CN"/>
        </w:rPr>
        <w:t>第十一届陕西</w:t>
      </w:r>
      <w:r>
        <w:rPr>
          <w:rFonts w:hint="eastAsia" w:ascii="宋体" w:hAnsi="宋体" w:eastAsia="宋体" w:cs="宋体"/>
          <w:sz w:val="24"/>
          <w:szCs w:val="24"/>
        </w:rPr>
        <w:t>省艺术节群星奖评选活动，深耕本土戏曲文化资源，扶持群众文艺原创精品，丰富基层公共文化服务内容，打造兼具思想性、艺术性、观赏性的群众戏曲作品，有效提升本地区群众文艺创作水平与赛事参评竞争力，特采购符合群星奖参评标准的原创戏曲节目。</w:t>
      </w:r>
    </w:p>
    <w:p w14:paraId="17DF4B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项目预算</w:t>
      </w:r>
    </w:p>
    <w:p w14:paraId="27E7F7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本项目包干总预算：人民币</w:t>
      </w:r>
      <w:r>
        <w:rPr>
          <w:rFonts w:hint="eastAsia" w:ascii="宋体" w:hAnsi="宋体" w:eastAsia="宋体" w:cs="宋体"/>
          <w:sz w:val="24"/>
          <w:szCs w:val="24"/>
          <w:lang w:val="en-US" w:eastAsia="zh-CN"/>
        </w:rPr>
        <w:t>400000.00</w:t>
      </w:r>
      <w:r>
        <w:rPr>
          <w:rFonts w:hint="eastAsia" w:ascii="宋体" w:hAnsi="宋体" w:eastAsia="宋体" w:cs="宋体"/>
          <w:sz w:val="24"/>
          <w:szCs w:val="24"/>
        </w:rPr>
        <w:t>元（大写：</w:t>
      </w:r>
      <w:r>
        <w:rPr>
          <w:rFonts w:hint="eastAsia" w:ascii="宋体" w:hAnsi="宋体" w:eastAsia="宋体" w:cs="宋体"/>
          <w:sz w:val="24"/>
          <w:szCs w:val="24"/>
          <w:lang w:eastAsia="zh-CN"/>
        </w:rPr>
        <w:t>肆拾万元整</w:t>
      </w:r>
      <w:r>
        <w:rPr>
          <w:rFonts w:hint="eastAsia" w:ascii="宋体" w:hAnsi="宋体" w:eastAsia="宋体" w:cs="宋体"/>
          <w:sz w:val="24"/>
          <w:szCs w:val="24"/>
        </w:rPr>
        <w:t>）。预算包含戏曲剧本创作、唱腔谱曲、节目编排、演员演绎、服装道具、舞美设计、音乐制作、视频录制、作品打磨修改、版权授权、资料报审、税费售后等全部费用，履约期间无任何增补费用。</w:t>
      </w:r>
    </w:p>
    <w:p w14:paraId="3529D3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采购方式</w:t>
      </w:r>
    </w:p>
    <w:p w14:paraId="78758E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单一来源采购方式</w:t>
      </w:r>
    </w:p>
    <w:p w14:paraId="6ADDB9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服务周期</w:t>
      </w:r>
    </w:p>
    <w:p w14:paraId="00E214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合同签订之日起2026年11月底前完成。</w:t>
      </w:r>
    </w:p>
    <w:p w14:paraId="003D0F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自</w:t>
      </w:r>
      <w:r>
        <w:rPr>
          <w:rFonts w:hint="eastAsia" w:ascii="宋体" w:hAnsi="宋体" w:eastAsia="宋体" w:cs="宋体"/>
          <w:sz w:val="24"/>
          <w:szCs w:val="24"/>
          <w:lang w:eastAsia="zh-CN"/>
        </w:rPr>
        <w:t>项目启动</w:t>
      </w:r>
      <w:r>
        <w:rPr>
          <w:rFonts w:hint="eastAsia" w:ascii="宋体" w:hAnsi="宋体" w:eastAsia="宋体" w:cs="宋体"/>
          <w:sz w:val="24"/>
          <w:szCs w:val="24"/>
        </w:rPr>
        <w:t>之日起，完成节目创排、打磨提升、高清成片、资料整理、全部交付及报审工作，全程配合完成赛事初评、复评整改。</w:t>
      </w:r>
    </w:p>
    <w:p w14:paraId="4F41BB8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二、总体采购要求</w:t>
      </w:r>
    </w:p>
    <w:p w14:paraId="5A8A8E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参评适配性：采购戏曲节目严格对标国家、省级群星奖戏曲类作品评审标准，为群众文艺原创作品，适配群星奖报送、评审、展演所有规范要求。</w:t>
      </w:r>
    </w:p>
    <w:p w14:paraId="5A85C1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原创合规性：节目剧本、唱腔、编排均为全新原创、首发原创，无抄袭、改编现有版权作品，未公开发表、未参与任何赛事评奖、无商业签约，权属清晰、无任何版权纠纷。</w:t>
      </w:r>
    </w:p>
    <w:p w14:paraId="3C5EE5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内容政治性：作品主题积极向上，弘扬社会主义核心价值观，紧扣新时代风貌、乡村振兴、文明新风、本土非遗传承、民族团结、基层民生等正向题材，无低俗、猎奇、负面、意识形态风险内容。</w:t>
      </w:r>
    </w:p>
    <w:p w14:paraId="5B9D9A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打磨配合性：成交供应商需无条件配合采购单位、赛事专家组多轮打磨、修改优化、细节调整，直至达到群星奖参评精品标准，无偿完成报审整改、展演微调工作。</w:t>
      </w:r>
    </w:p>
    <w:p w14:paraId="50C7A5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三、戏曲节目专项采购标准</w:t>
      </w:r>
    </w:p>
    <w:p w14:paraId="11CCC7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（一）剧本与内容创作标准</w:t>
      </w:r>
    </w:p>
    <w:p w14:paraId="740279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剧本结构：剧情完整、逻辑清晰、主题突出，有完整开端、发展、高潮、结尾，人物形象鲜活、矛盾冲突适度、贴近群众生活，兼具艺术性与群众性。</w:t>
      </w:r>
    </w:p>
    <w:p w14:paraId="7915C8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题材要求：优先选取本土文化、基层故事、时代新风、非遗传承、乡村振兴、家风文明等接地气、有温度、有地域特色的原创题材，杜绝空洞说教、老旧套路题材。</w:t>
      </w:r>
    </w:p>
    <w:p w14:paraId="309842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文字规范：剧本台词通顺流畅、贴合戏曲唱腔韵律，无错别字、语病，适配舞台表演，可直接用于排练、报审、归档。</w:t>
      </w:r>
    </w:p>
    <w:p w14:paraId="403700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原创查重：剧本全网重复率≤5%，需提供正规查重报告，杜绝拼接、洗稿、改编他人作品。</w:t>
      </w:r>
    </w:p>
    <w:p w14:paraId="3A75FF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（三）唱腔、音乐与编排标准</w:t>
      </w:r>
    </w:p>
    <w:p w14:paraId="4048CA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唱腔设计：贴合对应戏曲剧种韵律特点，唱腔优美、节奏规整、咬字清晰，适配群众演员演唱能力，难易适中、传唱度高。</w:t>
      </w:r>
    </w:p>
    <w:p w14:paraId="7B1D34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音乐制作：原创伴奏音乐，音质高清、层次饱满，无杂音、无版权背景音乐，支持现场演唱及视频成片使用。</w:t>
      </w:r>
    </w:p>
    <w:p w14:paraId="1B48BC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舞台编排：动作设计贴合剧情、贴合剧种特色，走位合理、舞台调度流畅，整体节奏张弛有度，符合群星奖舞台艺术评审要求，具备现场展演和视频参评双重呈现效果。</w:t>
      </w:r>
    </w:p>
    <w:p w14:paraId="4F7EC1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（四）舞美、服装、道具标准</w:t>
      </w:r>
    </w:p>
    <w:p w14:paraId="26ECA7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服装道具：根据剧情、人物、剧种定制专属服装道具，样式贴合时代背景、剧种特色，整洁精致、无破损、无违和感，适配舞台展演及高清拍摄。</w:t>
      </w:r>
    </w:p>
    <w:p w14:paraId="71D1CB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舞美设计：搭配适配剧情的背景画面、灯光方案，简约大气、贴合主题，不浮夸、不冗余，符合群星奖群众文艺节目舞美规范，杜绝过度商业化包装。</w:t>
      </w:r>
    </w:p>
    <w:p w14:paraId="108FA7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（五）参评视频成片标准（核心评审材料）</w:t>
      </w:r>
    </w:p>
    <w:p w14:paraId="0D0BB0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严格按照省艺术节群星奖报送视频规范制作，为节目最终参评成片：</w:t>
      </w:r>
    </w:p>
    <w:p w14:paraId="326AF8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画质：1080P及以上高清画质，MP4格式，画面稳定、无抖动、无水印、无台标、无字幕广告。</w:t>
      </w:r>
    </w:p>
    <w:p w14:paraId="58CD45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收音：原声清晰、伴奏均衡、无杂音、无破音，人声与伴奏配比合理。</w:t>
      </w:r>
    </w:p>
    <w:p w14:paraId="78C158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拍摄：多机位拍摄、画面切换流畅，完整呈现节目全部内容，镜头聚焦演员表演，完整展示舞台整体效果。</w:t>
      </w:r>
    </w:p>
    <w:p w14:paraId="76734A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成片：无剪辑拼接痕迹、无后期过度修图，真实呈现舞台表演效果，完全符合官方评审报送要求。</w:t>
      </w:r>
    </w:p>
    <w:p w14:paraId="59A0A3D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四、供应商资格与服务能力要求</w:t>
      </w:r>
    </w:p>
    <w:p w14:paraId="296E1C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供应商为合法存续的文化传播机构、文艺创作团队、戏曲非遗团队，具备独立履约能力，无政府采购失信记录、无侵权诉讼记录、无意识形态违规记录。</w:t>
      </w:r>
    </w:p>
    <w:p w14:paraId="542FE2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专项业绩要求：具备戏曲节目原创、群星奖赛事创排、群众文艺精品打造相关经验，</w:t>
      </w:r>
      <w:r>
        <w:rPr>
          <w:rFonts w:hint="eastAsia" w:ascii="宋体" w:hAnsi="宋体" w:eastAsia="宋体" w:cs="宋体"/>
          <w:color w:val="auto"/>
          <w:sz w:val="24"/>
          <w:szCs w:val="24"/>
        </w:rPr>
        <w:t>近年</w:t>
      </w:r>
      <w:r>
        <w:rPr>
          <w:rFonts w:hint="eastAsia" w:ascii="宋体" w:hAnsi="宋体" w:eastAsia="宋体" w:cs="宋体"/>
          <w:sz w:val="24"/>
          <w:szCs w:val="24"/>
        </w:rPr>
        <w:t>有省、市艺术节、群星奖同类作品创排、获奖或报送案例优先。</w:t>
      </w:r>
    </w:p>
    <w:p w14:paraId="3E51B3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熟悉省级、国家级群星奖戏曲类评审规则、报送标准、视频要求，能够精准对标赛事标准打造参评作品，熟悉群众文艺节目创作规范。</w:t>
      </w:r>
    </w:p>
    <w:p w14:paraId="2F4AB78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五、验收标准（对标群星奖评审标准）</w:t>
      </w:r>
    </w:p>
    <w:p w14:paraId="322D75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（一）基础验收</w:t>
      </w:r>
    </w:p>
    <w:p w14:paraId="1A0C5C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节目数量、时长、品类、交付资料完全符合采购要求，资料齐全、格式规范、真实有效。</w:t>
      </w:r>
    </w:p>
    <w:p w14:paraId="548735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（二）质量验收</w:t>
      </w:r>
    </w:p>
    <w:p w14:paraId="070917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作品为100%原创，无抄袭侵权，查重达标，权属无争议；</w:t>
      </w:r>
    </w:p>
    <w:p w14:paraId="170CE0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主题正向、内容完整、编排专业、唱腔流畅、舞美适配，符合群星奖群众文艺创作导向；</w:t>
      </w:r>
    </w:p>
    <w:p w14:paraId="35C12D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高清视频成片完全符合省艺术节群星奖报送规范，可直接上传参评；</w:t>
      </w:r>
    </w:p>
    <w:p w14:paraId="67DB15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 经采购单位及</w:t>
      </w:r>
      <w:r>
        <w:rPr>
          <w:rFonts w:hint="eastAsia" w:ascii="宋体" w:hAnsi="宋体" w:eastAsia="宋体" w:cs="宋体"/>
          <w:sz w:val="24"/>
          <w:szCs w:val="24"/>
          <w:lang w:eastAsia="zh-CN"/>
        </w:rPr>
        <w:t>相关</w:t>
      </w:r>
      <w:r>
        <w:rPr>
          <w:rFonts w:hint="eastAsia" w:ascii="宋体" w:hAnsi="宋体" w:eastAsia="宋体" w:cs="宋体"/>
          <w:sz w:val="24"/>
          <w:szCs w:val="24"/>
        </w:rPr>
        <w:t>专家初审、复审，达到艺术节参评合格标准。</w:t>
      </w:r>
    </w:p>
    <w:p w14:paraId="492378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（三）整改要求</w:t>
      </w:r>
    </w:p>
    <w:p w14:paraId="52E13A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初验不合格的，供应商须在2个工作日内根据评审意见无偿修改、打磨、重制，直至完全达标，逾期未整改视为违约。</w:t>
      </w:r>
    </w:p>
    <w:p w14:paraId="6C06C3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六、版权与使用权限</w:t>
      </w:r>
    </w:p>
    <w:p w14:paraId="4C75CD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成交作品全部著作使用权、展演权、参评权、宣传推广权、公益存档权永久归采购单位所有，可用于艺术节评奖、惠民演出、公共文化宣传、文艺精品入库、公益展播等所有公益用途。</w:t>
      </w:r>
    </w:p>
    <w:p w14:paraId="71A1F6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供应商仅保留作品署名权，不得再将本节目用于参赛、展演、商业售卖、对外授权，不得提供给第三方使用。</w:t>
      </w:r>
    </w:p>
    <w:p w14:paraId="61A97E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若因版权、原创问题引发纠纷、投诉、撤销参评资格等问题，所有经济损失、法律责任由供应商全额承担，采购单位有权终止合同、全额退款并追责。</w:t>
      </w:r>
    </w:p>
    <w:p w14:paraId="099F605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七、报价与结算方式</w:t>
      </w:r>
    </w:p>
    <w:p w14:paraId="2D6B6C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本项目为总价包干报价，包含创排、打磨、服装道具、音视频制作、资料报审、税费、售后整改等所有费用，履约期内固定不变。</w:t>
      </w:r>
    </w:p>
    <w:p w14:paraId="225C50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全部成果交付完毕、验收合格、顺利完成赛事报审后，按照财政资金流程一次性结算付款。</w:t>
      </w:r>
    </w:p>
    <w:p w14:paraId="7C313F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供应商须提供合法有效的全额增值税正规发票。</w:t>
      </w:r>
    </w:p>
    <w:p w14:paraId="671F449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八、售后与赛事配套服务</w:t>
      </w:r>
    </w:p>
    <w:p w14:paraId="35073E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履约期内无条件配合专家打磨、多轮修改、台词调整、唱腔优化、视频微调，全程保障节目适配评审标准。</w:t>
      </w:r>
    </w:p>
    <w:p w14:paraId="6401B0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赛事评审期间，随时配合答复评审问询、补充资料、修正申报信息。</w:t>
      </w:r>
    </w:p>
    <w:p w14:paraId="4881F1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全力配合采购单位开展节目惠民展演、宣传推广、精品报送等后续工作。</w:t>
      </w:r>
    </w:p>
    <w:p w14:paraId="7B71431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九、违约责任</w:t>
      </w:r>
    </w:p>
    <w:p w14:paraId="00D4EE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逾期交付、作品质量不达标、拒不配合打磨整改的，采购单位有权扣除款项、终止合同，取消合作资格。</w:t>
      </w:r>
    </w:p>
    <w:p w14:paraId="110D46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经查实存在抄袭、非原创、权属造假、身份造假等问题，供应商需全额退还项目款项，承担全部损失，列入采购单位失信合作名单。</w:t>
      </w:r>
    </w:p>
    <w:p w14:paraId="3CD96D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私自流转、售卖、复用参评节目，依法追究法律责任及经济赔偿。</w:t>
      </w:r>
    </w:p>
    <w:p w14:paraId="4E8E8D7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十、其他说明</w:t>
      </w:r>
    </w:p>
    <w:p w14:paraId="5F25FA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 本</w:t>
      </w:r>
      <w:r>
        <w:rPr>
          <w:rFonts w:hint="eastAsia" w:ascii="宋体" w:hAnsi="宋体" w:cs="宋体"/>
          <w:sz w:val="24"/>
          <w:szCs w:val="24"/>
          <w:lang w:val="en-US" w:eastAsia="zh-CN"/>
        </w:rPr>
        <w:t>服务内容及需求</w:t>
      </w:r>
      <w:r>
        <w:rPr>
          <w:rFonts w:hint="eastAsia" w:ascii="宋体" w:hAnsi="宋体" w:eastAsia="宋体" w:cs="宋体"/>
          <w:sz w:val="24"/>
          <w:szCs w:val="24"/>
        </w:rPr>
        <w:t>为群星奖戏曲节目最低参评标准，供应商所提供作品及服务需等于或优于本标准。</w:t>
      </w:r>
    </w:p>
    <w:p w14:paraId="6F7685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采购单位可根据赛事最新通知，微调节目细节、资料格式，供应商须无条件配合。</w:t>
      </w:r>
    </w:p>
    <w:p w14:paraId="71E71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 本</w:t>
      </w:r>
      <w:r>
        <w:rPr>
          <w:rFonts w:hint="eastAsia" w:ascii="宋体" w:hAnsi="宋体" w:cs="宋体"/>
          <w:sz w:val="24"/>
          <w:szCs w:val="24"/>
          <w:lang w:val="en-US" w:eastAsia="zh-CN"/>
        </w:rPr>
        <w:t>说明</w:t>
      </w:r>
      <w:r>
        <w:rPr>
          <w:rFonts w:hint="eastAsia" w:ascii="宋体" w:hAnsi="宋体" w:eastAsia="宋体" w:cs="宋体"/>
          <w:sz w:val="24"/>
          <w:szCs w:val="24"/>
        </w:rPr>
        <w:t>未尽事宜，由双方在采购合同中补充约定。</w:t>
      </w:r>
    </w:p>
    <w:p w14:paraId="70A0F083">
      <w:pPr>
        <w:rPr>
          <w:rFonts w:hint="eastAsia" w:ascii="宋体" w:hAnsi="宋体" w:eastAsia="宋体" w:cs="宋体"/>
        </w:rPr>
      </w:pPr>
    </w:p>
    <w:p w14:paraId="143B76E9">
      <w:pPr>
        <w:pStyle w:val="2"/>
        <w:spacing w:before="20" w:after="20" w:line="360" w:lineRule="auto"/>
        <w:jc w:val="center"/>
        <w:rPr>
          <w:rFonts w:hint="eastAsia" w:ascii="宋体" w:hAnsi="宋体" w:eastAsia="宋体" w:cs="宋体"/>
          <w:color w:val="auto"/>
          <w:kern w:val="0"/>
        </w:rPr>
      </w:pPr>
      <w:bookmarkStart w:id="36" w:name="_Toc19135"/>
      <w:bookmarkStart w:id="37" w:name="_Toc458854216"/>
      <w:r>
        <w:rPr>
          <w:rFonts w:hint="eastAsia" w:ascii="宋体" w:hAnsi="宋体" w:eastAsia="宋体" w:cs="宋体"/>
          <w:color w:val="auto"/>
          <w:kern w:val="0"/>
          <w:sz w:val="32"/>
          <w:szCs w:val="32"/>
        </w:rPr>
        <w:t>第四章 商务要求</w:t>
      </w:r>
      <w:bookmarkEnd w:id="36"/>
      <w:bookmarkEnd w:id="37"/>
    </w:p>
    <w:p w14:paraId="27EA76A7">
      <w:pP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一、</w:t>
      </w:r>
      <w:bookmarkStart w:id="38" w:name="_Toc167712839"/>
      <w:bookmarkStart w:id="39" w:name="_Toc167715234"/>
      <w:bookmarkStart w:id="40" w:name="_Toc167714037"/>
      <w:r>
        <w:rPr>
          <w:rFonts w:hint="eastAsia" w:ascii="宋体" w:hAnsi="宋体" w:eastAsia="宋体" w:cs="宋体"/>
          <w:b/>
          <w:color w:val="auto"/>
          <w:sz w:val="24"/>
          <w:highlight w:val="none"/>
        </w:rPr>
        <w:t>服务期限：</w:t>
      </w:r>
      <w:bookmarkEnd w:id="38"/>
      <w:bookmarkEnd w:id="39"/>
      <w:bookmarkEnd w:id="40"/>
      <w:r>
        <w:rPr>
          <w:rFonts w:hint="eastAsia" w:ascii="宋体" w:hAnsi="宋体" w:eastAsia="宋体" w:cs="宋体"/>
          <w:b/>
          <w:color w:val="auto"/>
          <w:sz w:val="24"/>
          <w:highlight w:val="none"/>
          <w:lang w:eastAsia="zh-CN"/>
        </w:rPr>
        <w:t>合同签订之日起2026年11月底前完成</w:t>
      </w:r>
      <w:r>
        <w:rPr>
          <w:rFonts w:hint="eastAsia" w:ascii="宋体" w:hAnsi="宋体" w:eastAsia="宋体" w:cs="宋体"/>
          <w:b/>
          <w:color w:val="auto"/>
          <w:sz w:val="24"/>
          <w:highlight w:val="none"/>
        </w:rPr>
        <w:t>。</w:t>
      </w:r>
    </w:p>
    <w:p w14:paraId="10D9D8CF">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二、付款方式：</w:t>
      </w:r>
    </w:p>
    <w:p w14:paraId="69EB32E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eastAsia="zh-CN"/>
        </w:rPr>
        <w:t>项目采用分期</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eastAsia="zh-CN"/>
        </w:rPr>
        <w:t>次转账付款方式，具体支付方式和时间如下：（1）合同签订之日起10个工作日内，</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lang w:eastAsia="zh-CN"/>
        </w:rPr>
        <w:t>支付</w:t>
      </w:r>
      <w:r>
        <w:rPr>
          <w:rFonts w:hint="eastAsia" w:ascii="宋体" w:hAnsi="宋体" w:cs="宋体"/>
          <w:sz w:val="24"/>
          <w:szCs w:val="24"/>
          <w:highlight w:val="none"/>
          <w:lang w:eastAsia="zh-CN"/>
        </w:rPr>
        <w:t>供应商</w:t>
      </w:r>
      <w:r>
        <w:rPr>
          <w:rFonts w:hint="eastAsia" w:ascii="宋体" w:hAnsi="宋体" w:eastAsia="宋体" w:cs="宋体"/>
          <w:sz w:val="24"/>
          <w:szCs w:val="24"/>
          <w:highlight w:val="none"/>
          <w:lang w:eastAsia="zh-CN"/>
        </w:rPr>
        <w:t>合同金额的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0%；（2）</w:t>
      </w:r>
      <w:r>
        <w:rPr>
          <w:rFonts w:hint="eastAsia" w:ascii="宋体" w:hAnsi="宋体" w:eastAsia="宋体" w:cs="宋体"/>
          <w:sz w:val="24"/>
          <w:szCs w:val="24"/>
          <w:lang w:eastAsia="zh-CN"/>
        </w:rPr>
        <w:t>项目验收</w:t>
      </w:r>
      <w:r>
        <w:rPr>
          <w:rFonts w:hint="eastAsia" w:ascii="宋体" w:hAnsi="宋体" w:eastAsia="宋体" w:cs="宋体"/>
          <w:sz w:val="24"/>
          <w:szCs w:val="24"/>
          <w:lang w:val="en-US" w:eastAsia="zh-CN"/>
        </w:rPr>
        <w:t>合格</w:t>
      </w:r>
      <w:r>
        <w:rPr>
          <w:rFonts w:hint="eastAsia" w:ascii="宋体" w:hAnsi="宋体" w:eastAsia="宋体" w:cs="宋体"/>
          <w:sz w:val="24"/>
          <w:szCs w:val="24"/>
          <w:lang w:eastAsia="zh-CN"/>
        </w:rPr>
        <w:t>后，</w:t>
      </w:r>
      <w:r>
        <w:rPr>
          <w:rFonts w:hint="eastAsia" w:ascii="宋体" w:hAnsi="宋体" w:cs="宋体"/>
          <w:sz w:val="24"/>
          <w:szCs w:val="24"/>
          <w:lang w:eastAsia="zh-CN"/>
        </w:rPr>
        <w:t>采购人</w:t>
      </w:r>
      <w:r>
        <w:rPr>
          <w:rFonts w:hint="eastAsia" w:ascii="宋体" w:hAnsi="宋体" w:eastAsia="宋体" w:cs="宋体"/>
          <w:sz w:val="24"/>
          <w:szCs w:val="24"/>
          <w:lang w:eastAsia="zh-CN"/>
        </w:rPr>
        <w:t>支付</w:t>
      </w:r>
      <w:r>
        <w:rPr>
          <w:rFonts w:hint="eastAsia" w:ascii="宋体" w:hAnsi="宋体" w:cs="宋体"/>
          <w:sz w:val="24"/>
          <w:szCs w:val="24"/>
          <w:lang w:eastAsia="zh-CN"/>
        </w:rPr>
        <w:t>供应商</w:t>
      </w:r>
      <w:r>
        <w:rPr>
          <w:rFonts w:hint="eastAsia" w:ascii="宋体" w:hAnsi="宋体" w:eastAsia="宋体" w:cs="宋体"/>
          <w:sz w:val="24"/>
          <w:szCs w:val="24"/>
          <w:lang w:eastAsia="zh-CN"/>
        </w:rPr>
        <w:t>余款合同金额的</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0%。</w:t>
      </w:r>
    </w:p>
    <w:p w14:paraId="5993F517">
      <w:pPr>
        <w:spacing w:line="360" w:lineRule="auto"/>
        <w:rPr>
          <w:rFonts w:hint="eastAsia" w:ascii="宋体" w:hAnsi="宋体" w:eastAsia="宋体" w:cs="宋体"/>
          <w:b/>
          <w:color w:val="auto"/>
          <w:sz w:val="24"/>
        </w:rPr>
      </w:pPr>
      <w:r>
        <w:rPr>
          <w:rFonts w:hint="eastAsia" w:ascii="宋体" w:hAnsi="宋体" w:eastAsia="宋体" w:cs="宋体"/>
          <w:b/>
          <w:color w:val="auto"/>
          <w:sz w:val="24"/>
        </w:rPr>
        <w:t>三、验收：</w:t>
      </w:r>
    </w:p>
    <w:p w14:paraId="03154C75">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w:t>
      </w:r>
      <w:r>
        <w:rPr>
          <w:rFonts w:hint="eastAsia" w:ascii="宋体" w:hAnsi="宋体" w:eastAsia="宋体" w:cs="宋体"/>
          <w:sz w:val="24"/>
          <w:lang w:eastAsia="zh-CN"/>
        </w:rPr>
        <w:t>合同规定的内容</w:t>
      </w:r>
      <w:r>
        <w:rPr>
          <w:rFonts w:hint="eastAsia" w:ascii="宋体" w:hAnsi="宋体" w:eastAsia="宋体" w:cs="宋体"/>
          <w:sz w:val="24"/>
        </w:rPr>
        <w:t>，按照谁采购谁组织验收的原则</w:t>
      </w:r>
      <w:r>
        <w:rPr>
          <w:rFonts w:hint="eastAsia" w:ascii="宋体" w:hAnsi="宋体" w:eastAsia="宋体" w:cs="宋体"/>
          <w:sz w:val="24"/>
          <w:lang w:eastAsia="zh-CN"/>
        </w:rPr>
        <w:t>，成立三人以上领导小组</w:t>
      </w:r>
      <w:r>
        <w:rPr>
          <w:rFonts w:hint="eastAsia" w:ascii="宋体" w:hAnsi="宋体" w:eastAsia="宋体" w:cs="宋体"/>
          <w:sz w:val="24"/>
        </w:rPr>
        <w:t>对合同</w:t>
      </w:r>
      <w:r>
        <w:rPr>
          <w:rFonts w:hint="eastAsia" w:ascii="宋体" w:hAnsi="宋体" w:eastAsia="宋体" w:cs="宋体"/>
          <w:sz w:val="24"/>
          <w:lang w:eastAsia="zh-CN"/>
        </w:rPr>
        <w:t>约定的内容进行</w:t>
      </w:r>
      <w:r>
        <w:rPr>
          <w:rFonts w:hint="eastAsia" w:ascii="宋体" w:hAnsi="宋体" w:eastAsia="宋体" w:cs="宋体"/>
          <w:sz w:val="24"/>
        </w:rPr>
        <w:t>履约验收，以确定服务符合合同的费求。验收过程应当制作验收备忘录，参与人员应当分别签署验收意见</w:t>
      </w:r>
      <w:r>
        <w:rPr>
          <w:rFonts w:hint="eastAsia" w:ascii="宋体" w:hAnsi="宋体" w:eastAsia="宋体" w:cs="宋体"/>
          <w:sz w:val="24"/>
          <w:lang w:eastAsia="zh-CN"/>
        </w:rPr>
        <w:t>，</w:t>
      </w:r>
      <w:r>
        <w:rPr>
          <w:rFonts w:hint="eastAsia" w:ascii="宋体" w:hAnsi="宋体" w:eastAsia="宋体" w:cs="宋体"/>
          <w:sz w:val="24"/>
        </w:rPr>
        <w:t>验收结果不符合合同约定的，应当通知供应商限期达到合同约定的要求。给采购</w:t>
      </w:r>
      <w:r>
        <w:rPr>
          <w:rFonts w:hint="eastAsia" w:ascii="宋体" w:hAnsi="宋体" w:eastAsia="宋体" w:cs="宋体"/>
          <w:sz w:val="24"/>
          <w:lang w:eastAsia="zh-CN"/>
        </w:rPr>
        <w:t>单位</w:t>
      </w:r>
      <w:r>
        <w:rPr>
          <w:rFonts w:hint="eastAsia" w:ascii="宋体" w:hAnsi="宋体" w:eastAsia="宋体" w:cs="宋体"/>
          <w:sz w:val="24"/>
        </w:rPr>
        <w:t>造成损失的，供应商应当承担赔偿责任。验收</w:t>
      </w:r>
      <w:r>
        <w:rPr>
          <w:rFonts w:hint="eastAsia" w:ascii="宋体" w:hAnsi="宋体" w:eastAsia="宋体" w:cs="宋体"/>
          <w:sz w:val="24"/>
          <w:lang w:eastAsia="zh-CN"/>
        </w:rPr>
        <w:t>符合采购要求的，</w:t>
      </w:r>
      <w:r>
        <w:rPr>
          <w:rFonts w:hint="eastAsia" w:ascii="宋体" w:hAnsi="宋体" w:eastAsia="宋体" w:cs="宋体"/>
          <w:sz w:val="24"/>
        </w:rPr>
        <w:t>验收主要负责人</w:t>
      </w:r>
      <w:r>
        <w:rPr>
          <w:rFonts w:hint="eastAsia" w:ascii="宋体" w:hAnsi="宋体" w:eastAsia="宋体" w:cs="宋体"/>
          <w:sz w:val="24"/>
          <w:lang w:eastAsia="zh-CN"/>
        </w:rPr>
        <w:t>及相关人员</w:t>
      </w:r>
      <w:r>
        <w:rPr>
          <w:rFonts w:hint="eastAsia" w:ascii="宋体" w:hAnsi="宋体" w:eastAsia="宋体" w:cs="宋体"/>
          <w:sz w:val="24"/>
        </w:rPr>
        <w:t>在采购验收书上签署验收小组的验收意见。</w:t>
      </w:r>
    </w:p>
    <w:p w14:paraId="2C827A15">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、验收合格后</w:t>
      </w:r>
      <w:r>
        <w:rPr>
          <w:rFonts w:hint="eastAsia" w:ascii="宋体" w:hAnsi="宋体" w:eastAsia="宋体" w:cs="宋体"/>
          <w:sz w:val="24"/>
        </w:rPr>
        <w:t>，</w:t>
      </w:r>
      <w:r>
        <w:rPr>
          <w:rFonts w:hint="eastAsia" w:ascii="宋体" w:hAnsi="宋体" w:cs="宋体"/>
          <w:sz w:val="24"/>
          <w:lang w:eastAsia="zh-CN"/>
        </w:rPr>
        <w:t>供应商</w:t>
      </w:r>
      <w:r>
        <w:rPr>
          <w:rFonts w:hint="eastAsia" w:ascii="宋体" w:hAnsi="宋体" w:eastAsia="宋体" w:cs="宋体"/>
          <w:sz w:val="24"/>
          <w:lang w:eastAsia="zh-CN"/>
        </w:rPr>
        <w:t>须</w:t>
      </w:r>
      <w:r>
        <w:rPr>
          <w:rFonts w:hint="eastAsia" w:ascii="宋体" w:hAnsi="宋体" w:eastAsia="宋体" w:cs="宋体"/>
          <w:sz w:val="24"/>
        </w:rPr>
        <w:t>提交下列文件向</w:t>
      </w:r>
      <w:r>
        <w:rPr>
          <w:rFonts w:hint="eastAsia" w:ascii="宋体" w:hAnsi="宋体" w:eastAsia="宋体" w:cs="宋体"/>
          <w:sz w:val="24"/>
          <w:lang w:eastAsia="zh-CN"/>
        </w:rPr>
        <w:t>市</w:t>
      </w:r>
      <w:r>
        <w:rPr>
          <w:rFonts w:hint="eastAsia" w:ascii="宋体" w:hAnsi="宋体" w:eastAsia="宋体" w:cs="宋体"/>
          <w:sz w:val="24"/>
        </w:rPr>
        <w:t>财政</w:t>
      </w:r>
      <w:r>
        <w:rPr>
          <w:rFonts w:hint="eastAsia" w:ascii="宋体" w:hAnsi="宋体" w:eastAsia="宋体" w:cs="宋体"/>
          <w:sz w:val="24"/>
          <w:lang w:eastAsia="zh-CN"/>
        </w:rPr>
        <w:t>财政</w:t>
      </w:r>
      <w:r>
        <w:rPr>
          <w:rFonts w:hint="eastAsia" w:ascii="宋体" w:hAnsi="宋体" w:eastAsia="宋体" w:cs="宋体"/>
          <w:sz w:val="24"/>
        </w:rPr>
        <w:t>申请支付</w:t>
      </w:r>
      <w:r>
        <w:rPr>
          <w:rFonts w:hint="eastAsia" w:ascii="宋体" w:hAnsi="宋体" w:eastAsia="宋体" w:cs="宋体"/>
          <w:sz w:val="24"/>
          <w:lang w:eastAsia="zh-CN"/>
        </w:rPr>
        <w:t>申请</w:t>
      </w:r>
      <w:r>
        <w:rPr>
          <w:rFonts w:hint="eastAsia" w:ascii="宋体" w:hAnsi="宋体" w:eastAsia="宋体" w:cs="宋体"/>
          <w:sz w:val="24"/>
        </w:rPr>
        <w:t>：</w:t>
      </w:r>
    </w:p>
    <w:p w14:paraId="5057B3A0">
      <w:pPr>
        <w:spacing w:line="360" w:lineRule="auto"/>
        <w:ind w:firstLine="480" w:firstLineChars="200"/>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1</w:t>
      </w:r>
      <w:r>
        <w:rPr>
          <w:rFonts w:hint="eastAsia" w:ascii="宋体" w:hAnsi="宋体" w:cs="宋体"/>
          <w:sz w:val="24"/>
          <w:lang w:eastAsia="zh-CN"/>
        </w:rPr>
        <w:t>）供应商</w:t>
      </w:r>
      <w:r>
        <w:rPr>
          <w:rFonts w:hint="eastAsia" w:ascii="宋体" w:hAnsi="宋体" w:eastAsia="宋体" w:cs="宋体"/>
          <w:sz w:val="24"/>
        </w:rPr>
        <w:t>提供的合法发票</w:t>
      </w:r>
      <w:r>
        <w:rPr>
          <w:rFonts w:hint="eastAsia" w:ascii="宋体" w:hAnsi="宋体" w:cs="宋体"/>
          <w:sz w:val="24"/>
          <w:lang w:eastAsia="zh-CN"/>
        </w:rPr>
        <w:t>；（</w:t>
      </w:r>
      <w:r>
        <w:rPr>
          <w:rFonts w:hint="eastAsia" w:ascii="宋体" w:hAnsi="宋体" w:eastAsia="宋体" w:cs="宋体"/>
          <w:sz w:val="24"/>
        </w:rPr>
        <w:t>2</w:t>
      </w:r>
      <w:r>
        <w:rPr>
          <w:rFonts w:hint="eastAsia" w:ascii="宋体" w:hAnsi="宋体" w:cs="宋体"/>
          <w:sz w:val="24"/>
          <w:lang w:eastAsia="zh-CN"/>
        </w:rPr>
        <w:t>）</w:t>
      </w:r>
      <w:r>
        <w:rPr>
          <w:rFonts w:hint="eastAsia" w:ascii="宋体" w:hAnsi="宋体" w:eastAsia="宋体" w:cs="宋体"/>
          <w:sz w:val="24"/>
        </w:rPr>
        <w:t>经</w:t>
      </w:r>
      <w:r>
        <w:rPr>
          <w:rFonts w:hint="eastAsia" w:ascii="宋体" w:hAnsi="宋体" w:cs="宋体"/>
          <w:sz w:val="24"/>
          <w:lang w:eastAsia="zh-CN"/>
        </w:rPr>
        <w:t>采购人</w:t>
      </w:r>
      <w:r>
        <w:rPr>
          <w:rFonts w:hint="eastAsia" w:ascii="宋体" w:hAnsi="宋体" w:eastAsia="宋体" w:cs="宋体"/>
          <w:sz w:val="24"/>
        </w:rPr>
        <w:t>签署的验收</w:t>
      </w:r>
      <w:r>
        <w:rPr>
          <w:rFonts w:hint="eastAsia" w:ascii="宋体" w:hAnsi="宋体" w:eastAsia="宋体" w:cs="宋体"/>
          <w:sz w:val="24"/>
          <w:lang w:eastAsia="zh-CN"/>
        </w:rPr>
        <w:t>报告；</w:t>
      </w:r>
      <w:r>
        <w:rPr>
          <w:rFonts w:hint="eastAsia" w:ascii="宋体" w:hAnsi="宋体" w:cs="宋体"/>
          <w:sz w:val="24"/>
          <w:lang w:eastAsia="zh-CN"/>
        </w:rPr>
        <w:t>（</w:t>
      </w:r>
      <w:r>
        <w:rPr>
          <w:rFonts w:hint="eastAsia" w:ascii="宋体" w:hAnsi="宋体" w:eastAsia="宋体" w:cs="宋体"/>
          <w:sz w:val="24"/>
        </w:rPr>
        <w:t>3</w:t>
      </w:r>
      <w:r>
        <w:rPr>
          <w:rFonts w:hint="eastAsia" w:ascii="宋体" w:hAnsi="宋体" w:cs="宋体"/>
          <w:sz w:val="24"/>
          <w:lang w:eastAsia="zh-CN"/>
        </w:rPr>
        <w:t>）</w:t>
      </w:r>
      <w:r>
        <w:rPr>
          <w:rFonts w:hint="eastAsia" w:ascii="宋体" w:hAnsi="宋体" w:eastAsia="宋体" w:cs="宋体"/>
          <w:sz w:val="24"/>
        </w:rPr>
        <w:t>合同副本。</w:t>
      </w:r>
    </w:p>
    <w:p w14:paraId="4B1A3FF1">
      <w:pPr>
        <w:spacing w:line="360" w:lineRule="auto"/>
        <w:rPr>
          <w:rFonts w:hint="eastAsia" w:ascii="宋体" w:hAnsi="宋体" w:eastAsia="宋体" w:cs="宋体"/>
          <w:b/>
          <w:sz w:val="24"/>
        </w:rPr>
      </w:pPr>
      <w:r>
        <w:rPr>
          <w:rFonts w:hint="eastAsia" w:ascii="宋体" w:hAnsi="宋体" w:eastAsia="宋体" w:cs="宋体"/>
          <w:b/>
          <w:sz w:val="24"/>
          <w:lang w:val="en-US" w:eastAsia="zh-CN"/>
        </w:rPr>
        <w:t>四</w:t>
      </w:r>
      <w:r>
        <w:rPr>
          <w:rFonts w:hint="eastAsia" w:ascii="宋体" w:hAnsi="宋体" w:eastAsia="宋体" w:cs="宋体"/>
          <w:b/>
          <w:sz w:val="24"/>
        </w:rPr>
        <w:t>、服务质量：</w:t>
      </w:r>
    </w:p>
    <w:p w14:paraId="7EC505E0">
      <w:pPr>
        <w:spacing w:line="360" w:lineRule="auto"/>
        <w:ind w:firstLine="480" w:firstLineChars="200"/>
        <w:rPr>
          <w:rFonts w:hint="eastAsia" w:ascii="宋体" w:hAnsi="宋体" w:eastAsia="宋体" w:cs="宋体"/>
          <w:bCs/>
          <w:sz w:val="24"/>
        </w:rPr>
      </w:pPr>
      <w:r>
        <w:rPr>
          <w:rFonts w:hint="eastAsia" w:ascii="宋体" w:hAnsi="宋体" w:eastAsia="宋体" w:cs="宋体"/>
          <w:sz w:val="24"/>
        </w:rPr>
        <w:t>服务质量满足单一来源采购文件要求，且符合国家相关规定要求，确保达到最佳运行状态。</w:t>
      </w:r>
    </w:p>
    <w:p w14:paraId="731E0D97">
      <w:pPr>
        <w:spacing w:line="360" w:lineRule="auto"/>
        <w:rPr>
          <w:rFonts w:hint="eastAsia" w:ascii="宋体" w:hAnsi="宋体" w:eastAsia="宋体" w:cs="宋体"/>
          <w:b/>
          <w:sz w:val="24"/>
        </w:rPr>
      </w:pPr>
      <w:r>
        <w:rPr>
          <w:rFonts w:hint="eastAsia" w:ascii="宋体" w:hAnsi="宋体" w:eastAsia="宋体" w:cs="宋体"/>
          <w:b/>
          <w:sz w:val="24"/>
          <w:lang w:val="en-US" w:eastAsia="zh-CN"/>
        </w:rPr>
        <w:t>五</w:t>
      </w:r>
      <w:r>
        <w:rPr>
          <w:rFonts w:hint="eastAsia" w:ascii="宋体" w:hAnsi="宋体" w:eastAsia="宋体" w:cs="宋体"/>
          <w:b/>
          <w:sz w:val="24"/>
        </w:rPr>
        <w:t>、合同实施：</w:t>
      </w:r>
      <w:bookmarkStart w:id="41" w:name="_Toc167715264"/>
      <w:bookmarkStart w:id="42" w:name="_Toc167714067"/>
      <w:bookmarkStart w:id="43" w:name="_Toc167712869"/>
    </w:p>
    <w:p w14:paraId="671CD273">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bookmarkEnd w:id="41"/>
      <w:bookmarkEnd w:id="42"/>
      <w:bookmarkEnd w:id="43"/>
      <w:r>
        <w:rPr>
          <w:rFonts w:hint="eastAsia" w:ascii="宋体" w:hAnsi="宋体" w:eastAsia="宋体" w:cs="宋体"/>
          <w:sz w:val="24"/>
        </w:rPr>
        <w:t>、成交单位应在合同签订后安排人员与采购单位就工作内容进行安排、部署。</w:t>
      </w:r>
      <w:bookmarkStart w:id="44" w:name="_Toc167715265"/>
      <w:bookmarkStart w:id="45" w:name="_Toc167712870"/>
      <w:bookmarkStart w:id="46" w:name="_Toc167714068"/>
    </w:p>
    <w:p w14:paraId="7D86F45B">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bookmarkEnd w:id="44"/>
      <w:bookmarkEnd w:id="45"/>
      <w:bookmarkEnd w:id="46"/>
      <w:r>
        <w:rPr>
          <w:rFonts w:hint="eastAsia" w:ascii="宋体" w:hAnsi="宋体" w:eastAsia="宋体" w:cs="宋体"/>
          <w:sz w:val="24"/>
        </w:rPr>
        <w:t>、若因成交单位原因未能在规定时间内完成合同规定的义务，由此对采购人造成的延误和一切损失，由成交单位人承担和赔偿。</w:t>
      </w:r>
    </w:p>
    <w:p w14:paraId="0094CEF4">
      <w:pPr>
        <w:spacing w:line="360" w:lineRule="auto"/>
        <w:rPr>
          <w:rFonts w:hint="eastAsia" w:ascii="宋体" w:hAnsi="宋体" w:eastAsia="宋体" w:cs="宋体"/>
          <w:b/>
          <w:sz w:val="24"/>
        </w:rPr>
      </w:pPr>
      <w:r>
        <w:rPr>
          <w:rFonts w:hint="eastAsia" w:ascii="宋体" w:hAnsi="宋体" w:eastAsia="宋体" w:cs="宋体"/>
          <w:b/>
          <w:sz w:val="24"/>
          <w:lang w:val="en-US" w:eastAsia="zh-CN"/>
        </w:rPr>
        <w:t>六</w:t>
      </w:r>
      <w:r>
        <w:rPr>
          <w:rFonts w:hint="eastAsia" w:ascii="宋体" w:hAnsi="宋体" w:eastAsia="宋体" w:cs="宋体"/>
          <w:b/>
          <w:sz w:val="24"/>
        </w:rPr>
        <w:t>、违约责任：</w:t>
      </w:r>
    </w:p>
    <w:p w14:paraId="31AFECF0">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1、按《中华人民共和国</w:t>
      </w:r>
      <w:r>
        <w:rPr>
          <w:rFonts w:hint="eastAsia" w:ascii="宋体" w:hAnsi="宋体" w:eastAsia="宋体" w:cs="宋体"/>
          <w:sz w:val="24"/>
          <w:lang w:eastAsia="zh-CN"/>
        </w:rPr>
        <w:t>民法典</w:t>
      </w:r>
      <w:r>
        <w:rPr>
          <w:rFonts w:hint="eastAsia" w:ascii="宋体" w:hAnsi="宋体" w:eastAsia="宋体" w:cs="宋体"/>
          <w:sz w:val="24"/>
        </w:rPr>
        <w:t>》中的相关条款执行。</w:t>
      </w:r>
    </w:p>
    <w:p w14:paraId="26EEE100">
      <w:pPr>
        <w:spacing w:line="360" w:lineRule="auto"/>
        <w:ind w:firstLine="480" w:firstLineChars="200"/>
        <w:rPr>
          <w:rFonts w:hint="eastAsia" w:ascii="宋体" w:hAnsi="宋体" w:eastAsia="宋体" w:cs="宋体"/>
          <w:sz w:val="24"/>
        </w:rPr>
      </w:pPr>
      <w:r>
        <w:rPr>
          <w:rFonts w:hint="eastAsia" w:ascii="宋体" w:hAnsi="宋体" w:eastAsia="宋体" w:cs="宋体"/>
          <w:sz w:val="24"/>
        </w:rPr>
        <w:t>2、未按合同要求提供产品质量不能满足技术要求，采购人有权终止合同，并对供方违约行为进行追究，同时按《政府采购法》的有关规定进行处罚。</w:t>
      </w:r>
    </w:p>
    <w:p w14:paraId="69892F69">
      <w:pPr>
        <w:spacing w:line="360" w:lineRule="auto"/>
        <w:ind w:firstLine="482" w:firstLineChars="200"/>
        <w:jc w:val="left"/>
        <w:rPr>
          <w:rFonts w:hint="eastAsia" w:ascii="宋体" w:hAnsi="宋体" w:eastAsia="宋体" w:cs="宋体"/>
          <w:b/>
          <w:sz w:val="24"/>
        </w:rPr>
      </w:pPr>
      <w:r>
        <w:rPr>
          <w:rFonts w:hint="eastAsia" w:ascii="宋体" w:hAnsi="宋体" w:eastAsia="宋体" w:cs="宋体"/>
          <w:b/>
          <w:sz w:val="24"/>
        </w:rPr>
        <w:t>注：商务要求为实质性要求，不得负偏离。</w:t>
      </w:r>
    </w:p>
    <w:p w14:paraId="069B1C62">
      <w:pPr>
        <w:spacing w:line="360" w:lineRule="auto"/>
        <w:ind w:firstLine="482" w:firstLineChars="200"/>
        <w:jc w:val="left"/>
        <w:rPr>
          <w:rFonts w:hint="eastAsia" w:ascii="宋体" w:hAnsi="宋体" w:eastAsia="宋体" w:cs="宋体"/>
          <w:b/>
          <w:sz w:val="24"/>
        </w:rPr>
      </w:pPr>
    </w:p>
    <w:p w14:paraId="03812061">
      <w:pPr>
        <w:pStyle w:val="2"/>
        <w:spacing w:before="20" w:after="20" w:line="360" w:lineRule="auto"/>
        <w:jc w:val="center"/>
        <w:rPr>
          <w:rFonts w:hint="eastAsia" w:ascii="宋体" w:hAnsi="宋体" w:eastAsia="宋体" w:cs="宋体"/>
          <w:kern w:val="0"/>
        </w:rPr>
      </w:pPr>
      <w:bookmarkStart w:id="47" w:name="_Toc1578"/>
      <w:bookmarkStart w:id="48" w:name="_Toc458854217"/>
      <w:r>
        <w:rPr>
          <w:rFonts w:hint="eastAsia" w:ascii="宋体" w:hAnsi="宋体" w:eastAsia="宋体" w:cs="宋体"/>
          <w:kern w:val="0"/>
          <w:sz w:val="32"/>
          <w:szCs w:val="32"/>
        </w:rPr>
        <w:t>第五章 合同条款</w:t>
      </w:r>
      <w:bookmarkEnd w:id="47"/>
      <w:bookmarkEnd w:id="48"/>
    </w:p>
    <w:p w14:paraId="646A84E1">
      <w:pPr>
        <w:spacing w:before="91" w:line="220" w:lineRule="auto"/>
        <w:ind w:left="3499"/>
        <w:rPr>
          <w:rFonts w:ascii="宋体" w:hAnsi="宋体" w:eastAsia="宋体" w:cs="宋体"/>
          <w:sz w:val="28"/>
          <w:szCs w:val="28"/>
        </w:rPr>
      </w:pPr>
      <w:bookmarkStart w:id="49" w:name="OLE_LINK2"/>
      <w:bookmarkStart w:id="50" w:name="_Toc274911104"/>
      <w:bookmarkStart w:id="51" w:name="OLE_LINK1"/>
      <w:bookmarkStart w:id="52" w:name="_Toc350345676"/>
      <w:r>
        <w:rPr>
          <w:rFonts w:ascii="宋体" w:hAnsi="宋体" w:eastAsia="宋体" w:cs="宋体"/>
          <w:spacing w:val="-3"/>
          <w:sz w:val="28"/>
          <w:szCs w:val="28"/>
        </w:rPr>
        <w:t>（参考格式）</w:t>
      </w:r>
    </w:p>
    <w:p w14:paraId="69C56D93">
      <w:pPr>
        <w:pStyle w:val="9"/>
        <w:spacing w:line="247" w:lineRule="auto"/>
      </w:pPr>
    </w:p>
    <w:p w14:paraId="2CE481D4">
      <w:pPr>
        <w:pStyle w:val="9"/>
        <w:spacing w:line="247" w:lineRule="auto"/>
      </w:pPr>
    </w:p>
    <w:p w14:paraId="2B54EFF3">
      <w:pPr>
        <w:pStyle w:val="9"/>
        <w:spacing w:line="247" w:lineRule="auto"/>
      </w:pPr>
    </w:p>
    <w:p w14:paraId="4F9BE9D8">
      <w:pPr>
        <w:pStyle w:val="9"/>
        <w:spacing w:line="247" w:lineRule="auto"/>
      </w:pPr>
    </w:p>
    <w:p w14:paraId="1A9CC3C5">
      <w:pPr>
        <w:pStyle w:val="9"/>
        <w:spacing w:line="248" w:lineRule="auto"/>
      </w:pPr>
    </w:p>
    <w:p w14:paraId="35C64EDE">
      <w:pPr>
        <w:pStyle w:val="9"/>
        <w:spacing w:line="248" w:lineRule="auto"/>
      </w:pPr>
    </w:p>
    <w:p w14:paraId="6AD48334">
      <w:pPr>
        <w:pStyle w:val="9"/>
        <w:spacing w:line="248" w:lineRule="auto"/>
      </w:pPr>
    </w:p>
    <w:p w14:paraId="49C1B3ED">
      <w:pPr>
        <w:spacing w:before="113" w:line="224" w:lineRule="auto"/>
        <w:ind w:left="2801"/>
        <w:rPr>
          <w:rFonts w:ascii="宋体" w:hAnsi="宋体" w:eastAsia="宋体" w:cs="宋体"/>
          <w:sz w:val="35"/>
          <w:szCs w:val="35"/>
        </w:rPr>
      </w:pPr>
      <w:r>
        <w:rPr>
          <w:rFonts w:ascii="宋体" w:hAnsi="宋体" w:eastAsia="宋体" w:cs="宋体"/>
          <w:b/>
          <w:bCs/>
          <w:spacing w:val="-3"/>
          <w:sz w:val="35"/>
          <w:szCs w:val="35"/>
        </w:rPr>
        <w:t>政</w:t>
      </w:r>
      <w:r>
        <w:rPr>
          <w:rFonts w:ascii="宋体" w:hAnsi="宋体" w:eastAsia="宋体" w:cs="宋体"/>
          <w:spacing w:val="-3"/>
          <w:sz w:val="35"/>
          <w:szCs w:val="35"/>
        </w:rPr>
        <w:t xml:space="preserve"> </w:t>
      </w:r>
      <w:r>
        <w:rPr>
          <w:rFonts w:ascii="宋体" w:hAnsi="宋体" w:eastAsia="宋体" w:cs="宋体"/>
          <w:b/>
          <w:bCs/>
          <w:spacing w:val="-3"/>
          <w:sz w:val="35"/>
          <w:szCs w:val="35"/>
        </w:rPr>
        <w:t>府</w:t>
      </w:r>
      <w:r>
        <w:rPr>
          <w:rFonts w:ascii="宋体" w:hAnsi="宋体" w:eastAsia="宋体" w:cs="宋体"/>
          <w:spacing w:val="21"/>
          <w:sz w:val="35"/>
          <w:szCs w:val="35"/>
        </w:rPr>
        <w:t xml:space="preserve"> </w:t>
      </w:r>
      <w:r>
        <w:rPr>
          <w:rFonts w:ascii="宋体" w:hAnsi="宋体" w:eastAsia="宋体" w:cs="宋体"/>
          <w:b/>
          <w:bCs/>
          <w:spacing w:val="-3"/>
          <w:sz w:val="35"/>
          <w:szCs w:val="35"/>
        </w:rPr>
        <w:t>采</w:t>
      </w:r>
      <w:r>
        <w:rPr>
          <w:rFonts w:ascii="宋体" w:hAnsi="宋体" w:eastAsia="宋体" w:cs="宋体"/>
          <w:spacing w:val="18"/>
          <w:sz w:val="35"/>
          <w:szCs w:val="35"/>
        </w:rPr>
        <w:t xml:space="preserve"> </w:t>
      </w:r>
      <w:r>
        <w:rPr>
          <w:rFonts w:ascii="宋体" w:hAnsi="宋体" w:eastAsia="宋体" w:cs="宋体"/>
          <w:b/>
          <w:bCs/>
          <w:spacing w:val="-3"/>
          <w:sz w:val="35"/>
          <w:szCs w:val="35"/>
        </w:rPr>
        <w:t>购</w:t>
      </w:r>
      <w:r>
        <w:rPr>
          <w:rFonts w:ascii="宋体" w:hAnsi="宋体" w:eastAsia="宋体" w:cs="宋体"/>
          <w:spacing w:val="23"/>
          <w:sz w:val="35"/>
          <w:szCs w:val="35"/>
        </w:rPr>
        <w:t xml:space="preserve"> </w:t>
      </w:r>
      <w:r>
        <w:rPr>
          <w:rFonts w:ascii="宋体" w:hAnsi="宋体" w:eastAsia="宋体" w:cs="宋体"/>
          <w:b/>
          <w:bCs/>
          <w:spacing w:val="-3"/>
          <w:sz w:val="35"/>
          <w:szCs w:val="35"/>
        </w:rPr>
        <w:t>合</w:t>
      </w:r>
      <w:r>
        <w:rPr>
          <w:rFonts w:ascii="宋体" w:hAnsi="宋体" w:eastAsia="宋体" w:cs="宋体"/>
          <w:spacing w:val="57"/>
          <w:sz w:val="35"/>
          <w:szCs w:val="35"/>
        </w:rPr>
        <w:t xml:space="preserve"> </w:t>
      </w:r>
      <w:r>
        <w:rPr>
          <w:rFonts w:ascii="宋体" w:hAnsi="宋体" w:eastAsia="宋体" w:cs="宋体"/>
          <w:b/>
          <w:bCs/>
          <w:spacing w:val="-3"/>
          <w:sz w:val="35"/>
          <w:szCs w:val="35"/>
        </w:rPr>
        <w:t>同</w:t>
      </w:r>
    </w:p>
    <w:p w14:paraId="6BB5811D">
      <w:pPr>
        <w:pStyle w:val="9"/>
        <w:spacing w:line="251" w:lineRule="auto"/>
      </w:pPr>
    </w:p>
    <w:p w14:paraId="6C413F2D">
      <w:pPr>
        <w:pStyle w:val="9"/>
        <w:spacing w:line="252" w:lineRule="auto"/>
      </w:pPr>
    </w:p>
    <w:p w14:paraId="2B77F905">
      <w:pPr>
        <w:pStyle w:val="9"/>
        <w:spacing w:line="252" w:lineRule="auto"/>
      </w:pPr>
    </w:p>
    <w:p w14:paraId="2D9DFA45">
      <w:pPr>
        <w:pStyle w:val="9"/>
        <w:spacing w:line="252" w:lineRule="auto"/>
      </w:pPr>
    </w:p>
    <w:p w14:paraId="16623220">
      <w:pPr>
        <w:spacing w:before="91" w:line="220" w:lineRule="auto"/>
        <w:ind w:left="3064"/>
        <w:rPr>
          <w:rFonts w:ascii="宋体" w:hAnsi="宋体" w:eastAsia="宋体" w:cs="宋体"/>
          <w:sz w:val="28"/>
          <w:szCs w:val="28"/>
        </w:rPr>
      </w:pPr>
      <w:r>
        <w:rPr>
          <w:rFonts w:ascii="宋体" w:hAnsi="宋体" w:eastAsia="宋体" w:cs="宋体"/>
          <w:b/>
          <w:bCs/>
          <w:spacing w:val="-5"/>
          <w:sz w:val="28"/>
          <w:szCs w:val="28"/>
        </w:rPr>
        <w:t>合同编号：</w:t>
      </w:r>
      <w:r>
        <w:rPr>
          <w:rFonts w:ascii="宋体" w:hAnsi="宋体" w:eastAsia="宋体" w:cs="宋体"/>
          <w:sz w:val="28"/>
          <w:szCs w:val="28"/>
          <w:u w:val="single" w:color="auto"/>
        </w:rPr>
        <w:t xml:space="preserve">             </w:t>
      </w:r>
    </w:p>
    <w:p w14:paraId="0255F004">
      <w:pPr>
        <w:pStyle w:val="9"/>
        <w:spacing w:line="243" w:lineRule="auto"/>
      </w:pPr>
    </w:p>
    <w:p w14:paraId="4D4040BE">
      <w:pPr>
        <w:pStyle w:val="9"/>
        <w:spacing w:line="243" w:lineRule="auto"/>
      </w:pPr>
    </w:p>
    <w:p w14:paraId="07CD91C1">
      <w:pPr>
        <w:pStyle w:val="9"/>
        <w:spacing w:line="243" w:lineRule="auto"/>
      </w:pPr>
    </w:p>
    <w:p w14:paraId="4239319D">
      <w:pPr>
        <w:pStyle w:val="9"/>
        <w:spacing w:line="243" w:lineRule="auto"/>
      </w:pPr>
    </w:p>
    <w:p w14:paraId="153AF453">
      <w:pPr>
        <w:pStyle w:val="9"/>
        <w:spacing w:line="243" w:lineRule="auto"/>
      </w:pPr>
    </w:p>
    <w:p w14:paraId="5CFC35AE">
      <w:pPr>
        <w:pStyle w:val="9"/>
        <w:spacing w:line="243" w:lineRule="auto"/>
      </w:pPr>
    </w:p>
    <w:p w14:paraId="1D17A694">
      <w:pPr>
        <w:pStyle w:val="9"/>
        <w:spacing w:line="244" w:lineRule="auto"/>
      </w:pPr>
    </w:p>
    <w:p w14:paraId="12914192">
      <w:pPr>
        <w:pStyle w:val="9"/>
        <w:spacing w:line="244" w:lineRule="auto"/>
      </w:pPr>
    </w:p>
    <w:p w14:paraId="72B2E8BF">
      <w:pPr>
        <w:pStyle w:val="9"/>
        <w:spacing w:line="244" w:lineRule="auto"/>
      </w:pPr>
    </w:p>
    <w:p w14:paraId="3014388F">
      <w:pPr>
        <w:pStyle w:val="9"/>
        <w:spacing w:line="244" w:lineRule="auto"/>
      </w:pPr>
    </w:p>
    <w:p w14:paraId="394366C0">
      <w:pPr>
        <w:pStyle w:val="9"/>
        <w:spacing w:line="244" w:lineRule="auto"/>
      </w:pPr>
    </w:p>
    <w:p w14:paraId="1682C82C">
      <w:pPr>
        <w:pStyle w:val="9"/>
        <w:spacing w:line="244" w:lineRule="auto"/>
      </w:pPr>
    </w:p>
    <w:p w14:paraId="1EA3814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8"/>
          <w:szCs w:val="28"/>
          <w:lang w:eastAsia="zh-CN"/>
        </w:rPr>
      </w:pPr>
      <w:r>
        <w:rPr>
          <w:rFonts w:ascii="宋体" w:hAnsi="宋体" w:eastAsia="宋体" w:cs="宋体"/>
          <w:spacing w:val="1"/>
          <w:sz w:val="28"/>
          <w:szCs w:val="28"/>
        </w:rPr>
        <w:t>项目名称：</w:t>
      </w:r>
      <w:r>
        <w:rPr>
          <w:rFonts w:hint="eastAsia" w:ascii="宋体" w:hAnsi="宋体" w:cs="宋体"/>
          <w:spacing w:val="-1"/>
          <w:sz w:val="28"/>
          <w:szCs w:val="28"/>
          <w:u w:val="single" w:color="auto"/>
          <w:lang w:eastAsia="zh-CN"/>
        </w:rPr>
        <w:t>清涧县⽂化和旅游⽂物⼴电局第⼗⼀届陕西省艺术节群星奖参赛作品创作项⽬</w:t>
      </w:r>
    </w:p>
    <w:p w14:paraId="07D282E8">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8"/>
          <w:szCs w:val="28"/>
        </w:rPr>
      </w:pPr>
      <w:r>
        <w:rPr>
          <w:rFonts w:ascii="宋体" w:hAnsi="宋体" w:eastAsia="宋体" w:cs="宋体"/>
          <w:spacing w:val="-1"/>
          <w:sz w:val="28"/>
          <w:szCs w:val="28"/>
        </w:rPr>
        <w:t>采购单位：</w:t>
      </w:r>
      <w:r>
        <w:rPr>
          <w:rFonts w:hint="eastAsia" w:ascii="宋体" w:hAnsi="宋体" w:cs="宋体"/>
          <w:spacing w:val="-1"/>
          <w:sz w:val="28"/>
          <w:szCs w:val="28"/>
          <w:u w:val="single" w:color="auto"/>
          <w:lang w:eastAsia="zh-CN"/>
        </w:rPr>
        <w:t>清涧县⽂化和旅游⽂物⼴电局</w:t>
      </w:r>
    </w:p>
    <w:p w14:paraId="7E04E7B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8"/>
          <w:szCs w:val="28"/>
        </w:rPr>
      </w:pPr>
      <w:r>
        <w:rPr>
          <w:rFonts w:hint="eastAsia" w:ascii="宋体" w:hAnsi="宋体" w:cs="宋体"/>
          <w:spacing w:val="-4"/>
          <w:sz w:val="28"/>
          <w:szCs w:val="28"/>
          <w:lang w:eastAsia="zh-CN"/>
        </w:rPr>
        <w:t>供应商</w:t>
      </w:r>
      <w:r>
        <w:rPr>
          <w:rFonts w:ascii="宋体" w:hAnsi="宋体" w:eastAsia="宋体" w:cs="宋体"/>
          <w:spacing w:val="-4"/>
          <w:sz w:val="28"/>
          <w:szCs w:val="28"/>
        </w:rPr>
        <w:t>：</w:t>
      </w:r>
      <w:r>
        <w:rPr>
          <w:rFonts w:ascii="宋体" w:hAnsi="宋体" w:eastAsia="宋体" w:cs="宋体"/>
          <w:sz w:val="28"/>
          <w:szCs w:val="28"/>
          <w:u w:val="single" w:color="auto"/>
        </w:rPr>
        <w:t xml:space="preserve">                            </w:t>
      </w:r>
    </w:p>
    <w:p w14:paraId="642C911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8"/>
          <w:szCs w:val="28"/>
        </w:rPr>
      </w:pPr>
      <w:r>
        <w:rPr>
          <w:rFonts w:ascii="宋体" w:hAnsi="宋体" w:eastAsia="宋体" w:cs="宋体"/>
          <w:spacing w:val="-2"/>
          <w:sz w:val="28"/>
          <w:szCs w:val="28"/>
        </w:rPr>
        <w:t>签署日期：</w:t>
      </w:r>
      <w:r>
        <w:rPr>
          <w:rFonts w:ascii="宋体" w:hAnsi="宋体" w:eastAsia="宋体" w:cs="宋体"/>
          <w:sz w:val="28"/>
          <w:szCs w:val="28"/>
          <w:u w:val="single" w:color="auto"/>
        </w:rPr>
        <w:t xml:space="preserve">                          </w:t>
      </w:r>
    </w:p>
    <w:p w14:paraId="63A21570">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宋体" w:hAnsi="宋体" w:eastAsia="宋体" w:cs="宋体"/>
          <w:sz w:val="28"/>
          <w:szCs w:val="28"/>
        </w:rPr>
        <w:sectPr>
          <w:headerReference r:id="rId10" w:type="default"/>
          <w:footerReference r:id="rId11" w:type="default"/>
          <w:pgSz w:w="11906" w:h="16839"/>
          <w:pgMar w:top="1337" w:right="1632" w:bottom="1487" w:left="1631" w:header="849" w:footer="1262" w:gutter="0"/>
          <w:cols w:space="720" w:num="1"/>
        </w:sectPr>
      </w:pPr>
    </w:p>
    <w:p w14:paraId="2495CF80">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sz w:val="24"/>
          <w:szCs w:val="24"/>
        </w:rPr>
      </w:pPr>
      <w:bookmarkStart w:id="53" w:name="bookmark6"/>
      <w:bookmarkEnd w:id="53"/>
      <w:r>
        <w:rPr>
          <w:rFonts w:hint="eastAsia" w:ascii="宋体" w:hAnsi="宋体" w:eastAsia="宋体" w:cs="宋体"/>
          <w:b/>
          <w:bCs/>
          <w:spacing w:val="6"/>
          <w:sz w:val="24"/>
          <w:szCs w:val="24"/>
        </w:rPr>
        <w:t>第一部分</w:t>
      </w:r>
      <w:r>
        <w:rPr>
          <w:rFonts w:hint="eastAsia" w:ascii="宋体" w:hAnsi="宋体" w:eastAsia="宋体" w:cs="宋体"/>
          <w:spacing w:val="6"/>
          <w:sz w:val="24"/>
          <w:szCs w:val="24"/>
        </w:rPr>
        <w:t xml:space="preserve">  </w:t>
      </w:r>
      <w:r>
        <w:rPr>
          <w:rFonts w:hint="eastAsia" w:ascii="宋体" w:hAnsi="宋体" w:eastAsia="宋体" w:cs="宋体"/>
          <w:b/>
          <w:bCs/>
          <w:spacing w:val="6"/>
          <w:sz w:val="24"/>
          <w:szCs w:val="24"/>
        </w:rPr>
        <w:t>协议书</w:t>
      </w:r>
    </w:p>
    <w:p w14:paraId="10ACCF52">
      <w:pPr>
        <w:keepNext w:val="0"/>
        <w:keepLines w:val="0"/>
        <w:pageBreakBefore w:val="0"/>
        <w:widowControl w:val="0"/>
        <w:kinsoku/>
        <w:wordWrap/>
        <w:overflowPunct/>
        <w:topLinePunct w:val="0"/>
        <w:autoSpaceDE/>
        <w:autoSpaceDN/>
        <w:bidi w:val="0"/>
        <w:adjustRightInd/>
        <w:snapToGrid/>
        <w:spacing w:line="360" w:lineRule="auto"/>
        <w:ind w:left="0" w:right="0" w:firstLine="474" w:firstLineChars="200"/>
        <w:textAlignment w:val="auto"/>
        <w:rPr>
          <w:rFonts w:hint="eastAsia" w:ascii="宋体" w:hAnsi="宋体" w:eastAsia="宋体" w:cs="宋体"/>
          <w:sz w:val="24"/>
          <w:szCs w:val="24"/>
        </w:rPr>
      </w:pPr>
      <w:r>
        <w:rPr>
          <w:rFonts w:hint="eastAsia" w:ascii="宋体" w:hAnsi="宋体" w:eastAsia="宋体" w:cs="宋体"/>
          <w:b/>
          <w:bCs/>
          <w:spacing w:val="-2"/>
          <w:sz w:val="24"/>
          <w:szCs w:val="24"/>
        </w:rPr>
        <w:t>采购人（全称</w:t>
      </w:r>
      <w:r>
        <w:rPr>
          <w:rFonts w:hint="eastAsia" w:ascii="宋体" w:hAnsi="宋体" w:eastAsia="宋体" w:cs="宋体"/>
          <w:b/>
          <w:bCs/>
          <w:spacing w:val="3"/>
          <w:sz w:val="24"/>
          <w:szCs w:val="24"/>
        </w:rPr>
        <w:t>）：</w:t>
      </w:r>
      <w:r>
        <w:rPr>
          <w:rFonts w:hint="eastAsia" w:ascii="宋体" w:hAnsi="宋体" w:eastAsia="宋体" w:cs="宋体"/>
          <w:spacing w:val="-2"/>
          <w:sz w:val="24"/>
          <w:szCs w:val="24"/>
          <w:u w:val="single" w:color="auto"/>
          <w:lang w:eastAsia="zh-CN"/>
        </w:rPr>
        <w:t>清涧县⽂化和旅游⽂物⼴电局</w:t>
      </w:r>
    </w:p>
    <w:p w14:paraId="4A1EA813">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cs="宋体"/>
          <w:b/>
          <w:bCs/>
          <w:spacing w:val="-4"/>
          <w:sz w:val="24"/>
          <w:szCs w:val="24"/>
          <w:lang w:eastAsia="zh-CN"/>
        </w:rPr>
        <w:t>供应商</w:t>
      </w:r>
      <w:r>
        <w:rPr>
          <w:rFonts w:hint="eastAsia" w:ascii="宋体" w:hAnsi="宋体" w:eastAsia="宋体" w:cs="宋体"/>
          <w:b/>
          <w:bCs/>
          <w:spacing w:val="-4"/>
          <w:sz w:val="24"/>
          <w:szCs w:val="24"/>
        </w:rPr>
        <w:t>（全称</w:t>
      </w:r>
      <w:r>
        <w:rPr>
          <w:rFonts w:hint="eastAsia" w:ascii="宋体" w:hAnsi="宋体" w:eastAsia="宋体" w:cs="宋体"/>
          <w:b/>
          <w:bCs/>
          <w:spacing w:val="-2"/>
          <w:sz w:val="24"/>
          <w:szCs w:val="24"/>
        </w:rPr>
        <w:t>）：</w:t>
      </w:r>
      <w:r>
        <w:rPr>
          <w:rFonts w:hint="eastAsia" w:ascii="宋体" w:hAnsi="宋体" w:eastAsia="宋体" w:cs="宋体"/>
          <w:sz w:val="24"/>
          <w:szCs w:val="24"/>
          <w:u w:val="single" w:color="auto"/>
        </w:rPr>
        <w:t xml:space="preserve">                          </w:t>
      </w:r>
    </w:p>
    <w:p w14:paraId="033268A2">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根据《中华人民共和国民法典》及其他有关法律、法规，遵循平等、自愿、公</w:t>
      </w:r>
      <w:r>
        <w:rPr>
          <w:rFonts w:hint="eastAsia" w:ascii="宋体" w:hAnsi="宋体" w:eastAsia="宋体" w:cs="宋体"/>
          <w:sz w:val="24"/>
          <w:szCs w:val="24"/>
        </w:rPr>
        <w:t>平和诚信的原则，双方就下述项目范围与相关服务事项协</w:t>
      </w:r>
      <w:r>
        <w:rPr>
          <w:rFonts w:hint="eastAsia" w:ascii="宋体" w:hAnsi="宋体" w:eastAsia="宋体" w:cs="宋体"/>
          <w:spacing w:val="-1"/>
          <w:sz w:val="24"/>
          <w:szCs w:val="24"/>
        </w:rPr>
        <w:t>商一致，订立本合同。</w:t>
      </w:r>
    </w:p>
    <w:p w14:paraId="0465FC1B">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一、项目概况</w:t>
      </w:r>
    </w:p>
    <w:p w14:paraId="74DE7AF8">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pacing w:val="-1"/>
          <w:sz w:val="24"/>
          <w:szCs w:val="24"/>
          <w:u w:val="single" w:color="auto"/>
        </w:rPr>
      </w:pPr>
      <w:r>
        <w:rPr>
          <w:rFonts w:hint="eastAsia" w:ascii="宋体" w:hAnsi="宋体" w:eastAsia="宋体" w:cs="宋体"/>
          <w:spacing w:val="-1"/>
          <w:sz w:val="24"/>
          <w:szCs w:val="24"/>
        </w:rPr>
        <w:t>1. 项目名称：</w:t>
      </w:r>
      <w:r>
        <w:rPr>
          <w:rFonts w:hint="eastAsia" w:ascii="宋体" w:hAnsi="宋体" w:eastAsia="宋体" w:cs="宋体"/>
          <w:spacing w:val="-1"/>
          <w:sz w:val="24"/>
          <w:szCs w:val="24"/>
          <w:u w:val="single" w:color="auto"/>
          <w:lang w:eastAsia="zh-CN"/>
        </w:rPr>
        <w:t>清涧县⽂化和旅游⽂物⼴电局第⼗⼀届陕西省艺术节群星奖参赛作品创作项⽬</w:t>
      </w:r>
      <w:r>
        <w:rPr>
          <w:rFonts w:hint="eastAsia" w:ascii="宋体" w:hAnsi="宋体" w:eastAsia="宋体" w:cs="宋体"/>
          <w:spacing w:val="-1"/>
          <w:sz w:val="24"/>
          <w:szCs w:val="24"/>
          <w:u w:val="none" w:color="auto"/>
          <w:lang w:eastAsia="zh-CN"/>
        </w:rPr>
        <w:t>；</w:t>
      </w:r>
    </w:p>
    <w:p w14:paraId="3D24166A">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项目地点：</w:t>
      </w:r>
      <w:r>
        <w:rPr>
          <w:rFonts w:hint="eastAsia" w:ascii="宋体" w:hAnsi="宋体" w:eastAsia="宋体" w:cs="宋体"/>
          <w:spacing w:val="-1"/>
          <w:sz w:val="24"/>
          <w:szCs w:val="24"/>
          <w:u w:val="single" w:color="auto"/>
          <w:lang w:eastAsia="zh-CN"/>
        </w:rPr>
        <w:t>清涧县</w:t>
      </w:r>
      <w:r>
        <w:rPr>
          <w:rFonts w:hint="eastAsia" w:ascii="宋体" w:hAnsi="宋体" w:cs="宋体"/>
          <w:spacing w:val="-1"/>
          <w:sz w:val="24"/>
          <w:szCs w:val="24"/>
          <w:u w:val="none" w:color="auto"/>
          <w:lang w:eastAsia="zh-CN"/>
        </w:rPr>
        <w:t>；</w:t>
      </w:r>
    </w:p>
    <w:p w14:paraId="3910D3C7">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textAlignment w:val="auto"/>
        <w:rPr>
          <w:rFonts w:hint="eastAsia" w:ascii="宋体" w:hAnsi="宋体" w:eastAsia="宋体" w:cs="宋体"/>
          <w:spacing w:val="-3"/>
          <w:sz w:val="24"/>
          <w:szCs w:val="24"/>
          <w:u w:val="single" w:color="auto"/>
        </w:rPr>
      </w:pPr>
      <w:r>
        <w:rPr>
          <w:rFonts w:hint="eastAsia" w:ascii="宋体" w:hAnsi="宋体" w:eastAsia="宋体" w:cs="宋体"/>
          <w:spacing w:val="-3"/>
          <w:sz w:val="24"/>
          <w:szCs w:val="24"/>
        </w:rPr>
        <w:t>3. 项目内容：</w:t>
      </w:r>
      <w:r>
        <w:rPr>
          <w:rFonts w:hint="eastAsia" w:ascii="宋体" w:hAnsi="宋体" w:eastAsia="宋体" w:cs="宋体"/>
          <w:spacing w:val="-3"/>
          <w:sz w:val="24"/>
          <w:szCs w:val="24"/>
          <w:u w:val="single" w:color="auto"/>
        </w:rPr>
        <w:t>自</w:t>
      </w:r>
      <w:r>
        <w:rPr>
          <w:rFonts w:hint="eastAsia" w:ascii="宋体" w:hAnsi="宋体" w:eastAsia="宋体" w:cs="宋体"/>
          <w:spacing w:val="-3"/>
          <w:sz w:val="24"/>
          <w:szCs w:val="24"/>
          <w:u w:val="single" w:color="auto"/>
          <w:lang w:eastAsia="zh-CN"/>
        </w:rPr>
        <w:t>项目启动</w:t>
      </w:r>
      <w:r>
        <w:rPr>
          <w:rFonts w:hint="eastAsia" w:ascii="宋体" w:hAnsi="宋体" w:eastAsia="宋体" w:cs="宋体"/>
          <w:spacing w:val="-3"/>
          <w:sz w:val="24"/>
          <w:szCs w:val="24"/>
          <w:u w:val="single" w:color="auto"/>
        </w:rPr>
        <w:t>之日起，完成节目创排、打磨提升、高清成片、资料整理、全部交付及报审工作，全程配合完成赛事初评、复评整改</w:t>
      </w:r>
      <w:r>
        <w:rPr>
          <w:rFonts w:hint="eastAsia" w:ascii="宋体" w:hAnsi="宋体" w:eastAsia="宋体" w:cs="宋体"/>
          <w:spacing w:val="-3"/>
          <w:sz w:val="24"/>
          <w:szCs w:val="24"/>
          <w:u w:val="none" w:color="auto"/>
        </w:rPr>
        <w:t>。</w:t>
      </w:r>
    </w:p>
    <w:p w14:paraId="1F028E89">
      <w:pPr>
        <w:keepNext w:val="0"/>
        <w:keepLines w:val="0"/>
        <w:pageBreakBefore w:val="0"/>
        <w:widowControl w:val="0"/>
        <w:kinsoku/>
        <w:wordWrap/>
        <w:overflowPunct/>
        <w:topLinePunct w:val="0"/>
        <w:autoSpaceDE/>
        <w:autoSpaceDN/>
        <w:bidi w:val="0"/>
        <w:adjustRightInd/>
        <w:snapToGrid/>
        <w:spacing w:line="360" w:lineRule="auto"/>
        <w:ind w:left="0" w:right="0" w:firstLine="470" w:firstLineChars="200"/>
        <w:textAlignment w:val="auto"/>
        <w:rPr>
          <w:rFonts w:hint="eastAsia" w:ascii="宋体" w:hAnsi="宋体" w:eastAsia="宋体" w:cs="宋体"/>
          <w:sz w:val="24"/>
          <w:szCs w:val="24"/>
        </w:rPr>
      </w:pPr>
      <w:r>
        <w:rPr>
          <w:rFonts w:hint="eastAsia" w:ascii="宋体" w:hAnsi="宋体" w:eastAsia="宋体" w:cs="宋体"/>
          <w:b/>
          <w:bCs/>
          <w:spacing w:val="-3"/>
          <w:sz w:val="24"/>
          <w:szCs w:val="24"/>
        </w:rPr>
        <w:t>二、组成本合同的文件</w:t>
      </w:r>
    </w:p>
    <w:p w14:paraId="0FAF45E3">
      <w:pPr>
        <w:keepNext w:val="0"/>
        <w:keepLines w:val="0"/>
        <w:pageBreakBefore w:val="0"/>
        <w:widowControl w:val="0"/>
        <w:kinsoku/>
        <w:wordWrap/>
        <w:overflowPunct/>
        <w:topLinePunct w:val="0"/>
        <w:autoSpaceDE/>
        <w:autoSpaceDN/>
        <w:bidi w:val="0"/>
        <w:adjustRightInd/>
        <w:snapToGrid/>
        <w:spacing w:line="360" w:lineRule="auto"/>
        <w:ind w:left="0" w:right="0" w:firstLine="452"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1.</w:t>
      </w:r>
      <w:r>
        <w:rPr>
          <w:rFonts w:hint="eastAsia" w:ascii="宋体" w:hAnsi="宋体" w:cs="宋体"/>
          <w:spacing w:val="-7"/>
          <w:sz w:val="24"/>
          <w:szCs w:val="24"/>
          <w:lang w:val="en-US" w:eastAsia="zh-CN"/>
        </w:rPr>
        <w:t xml:space="preserve"> </w:t>
      </w:r>
      <w:r>
        <w:rPr>
          <w:rFonts w:hint="eastAsia" w:ascii="宋体" w:hAnsi="宋体" w:eastAsia="宋体" w:cs="宋体"/>
          <w:spacing w:val="-7"/>
          <w:sz w:val="24"/>
          <w:szCs w:val="24"/>
        </w:rPr>
        <w:t>协议书；</w:t>
      </w:r>
    </w:p>
    <w:p w14:paraId="483E1408">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2.</w:t>
      </w:r>
      <w:r>
        <w:rPr>
          <w:rFonts w:hint="eastAsia" w:ascii="宋体" w:hAnsi="宋体" w:cs="宋体"/>
          <w:spacing w:val="-2"/>
          <w:sz w:val="24"/>
          <w:szCs w:val="24"/>
          <w:lang w:val="en-US" w:eastAsia="zh-CN"/>
        </w:rPr>
        <w:t xml:space="preserve"> 成交</w:t>
      </w:r>
      <w:r>
        <w:rPr>
          <w:rFonts w:hint="eastAsia" w:ascii="宋体" w:hAnsi="宋体" w:eastAsia="宋体" w:cs="宋体"/>
          <w:spacing w:val="-2"/>
          <w:sz w:val="24"/>
          <w:szCs w:val="24"/>
        </w:rPr>
        <w:t>通知书、</w:t>
      </w:r>
      <w:r>
        <w:rPr>
          <w:rFonts w:hint="eastAsia" w:ascii="宋体" w:hAnsi="宋体" w:cs="宋体"/>
          <w:spacing w:val="-2"/>
          <w:sz w:val="24"/>
          <w:szCs w:val="24"/>
          <w:lang w:val="en-US" w:eastAsia="zh-CN"/>
        </w:rPr>
        <w:t>响应</w:t>
      </w:r>
      <w:r>
        <w:rPr>
          <w:rFonts w:hint="eastAsia" w:ascii="宋体" w:hAnsi="宋体" w:eastAsia="宋体" w:cs="宋体"/>
          <w:spacing w:val="-2"/>
          <w:sz w:val="24"/>
          <w:szCs w:val="24"/>
        </w:rPr>
        <w:t>文件、</w:t>
      </w:r>
      <w:r>
        <w:rPr>
          <w:rFonts w:hint="eastAsia" w:ascii="宋体" w:hAnsi="宋体" w:cs="宋体"/>
          <w:spacing w:val="-2"/>
          <w:sz w:val="24"/>
          <w:szCs w:val="24"/>
          <w:lang w:val="en-US" w:eastAsia="zh-CN"/>
        </w:rPr>
        <w:t>采购</w:t>
      </w:r>
      <w:r>
        <w:rPr>
          <w:rFonts w:hint="eastAsia" w:ascii="宋体" w:hAnsi="宋体" w:eastAsia="宋体" w:cs="宋体"/>
          <w:spacing w:val="-2"/>
          <w:sz w:val="24"/>
          <w:szCs w:val="24"/>
        </w:rPr>
        <w:t>文件、澄清、招标补充文件（或委托书</w:t>
      </w:r>
      <w:r>
        <w:rPr>
          <w:rFonts w:hint="eastAsia" w:ascii="宋体" w:hAnsi="宋体" w:eastAsia="宋体" w:cs="宋体"/>
          <w:spacing w:val="9"/>
          <w:sz w:val="24"/>
          <w:szCs w:val="24"/>
        </w:rPr>
        <w:t>）；</w:t>
      </w:r>
    </w:p>
    <w:p w14:paraId="30C1237B">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 xml:space="preserve">3. </w:t>
      </w:r>
      <w:r>
        <w:rPr>
          <w:rFonts w:hint="eastAsia" w:ascii="宋体" w:hAnsi="宋体" w:cs="宋体"/>
          <w:spacing w:val="-1"/>
          <w:sz w:val="24"/>
          <w:szCs w:val="24"/>
          <w:lang w:eastAsia="zh-CN"/>
        </w:rPr>
        <w:t>响应文件</w:t>
      </w:r>
      <w:r>
        <w:rPr>
          <w:rFonts w:hint="eastAsia" w:ascii="宋体" w:hAnsi="宋体" w:eastAsia="宋体" w:cs="宋体"/>
          <w:spacing w:val="-1"/>
          <w:sz w:val="24"/>
          <w:szCs w:val="24"/>
        </w:rPr>
        <w:t>或相关服务建议书；</w:t>
      </w:r>
    </w:p>
    <w:p w14:paraId="436D13FC">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4. 附录，即：附表内相关服务的范围和内容；</w:t>
      </w:r>
    </w:p>
    <w:p w14:paraId="3F436058">
      <w:pPr>
        <w:keepNext w:val="0"/>
        <w:keepLines w:val="0"/>
        <w:pageBreakBefore w:val="0"/>
        <w:widowControl w:val="0"/>
        <w:kinsoku/>
        <w:wordWrap/>
        <w:overflowPunct/>
        <w:topLinePunct w:val="0"/>
        <w:autoSpaceDE/>
        <w:autoSpaceDN/>
        <w:bidi w:val="0"/>
        <w:adjustRightInd/>
        <w:snapToGrid/>
        <w:spacing w:line="360" w:lineRule="auto"/>
        <w:ind w:left="0" w:right="0" w:firstLine="452"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本合同签订后，双方依法签订的补充协议、备忘录也是本合同文件的组成部分。</w:t>
      </w:r>
    </w:p>
    <w:p w14:paraId="0BD16210">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三、签约金额</w:t>
      </w:r>
    </w:p>
    <w:p w14:paraId="61C84465">
      <w:pPr>
        <w:keepNext w:val="0"/>
        <w:keepLines w:val="0"/>
        <w:pageBreakBefore w:val="0"/>
        <w:widowControl w:val="0"/>
        <w:kinsoku/>
        <w:wordWrap/>
        <w:overflowPunct/>
        <w:topLinePunct w:val="0"/>
        <w:autoSpaceDE/>
        <w:autoSpaceDN/>
        <w:bidi w:val="0"/>
        <w:adjustRightInd/>
        <w:snapToGrid/>
        <w:spacing w:line="360" w:lineRule="auto"/>
        <w:ind w:left="0" w:right="0" w:firstLine="46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签约金额（大写</w:t>
      </w:r>
      <w:r>
        <w:rPr>
          <w:rFonts w:hint="eastAsia" w:ascii="宋体" w:hAnsi="宋体" w:eastAsia="宋体" w:cs="宋体"/>
          <w:spacing w:val="-1"/>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6"/>
          <w:sz w:val="24"/>
          <w:szCs w:val="24"/>
        </w:rPr>
        <w:t xml:space="preserve"> </w:t>
      </w:r>
      <w:r>
        <w:rPr>
          <w:rFonts w:hint="eastAsia" w:ascii="宋体" w:hAnsi="宋体" w:cs="宋体"/>
          <w:spacing w:val="-5"/>
          <w:sz w:val="24"/>
          <w:szCs w:val="24"/>
          <w:lang w:eastAsia="zh-CN"/>
        </w:rPr>
        <w:t>（</w:t>
      </w:r>
      <w:r>
        <w:rPr>
          <w:rFonts w:hint="eastAsia" w:ascii="宋体" w:hAnsi="宋体" w:eastAsia="宋体" w:cs="宋体"/>
          <w:spacing w:val="-5"/>
          <w:sz w:val="24"/>
          <w:szCs w:val="24"/>
        </w:rPr>
        <w:t>¥</w:t>
      </w:r>
      <w:r>
        <w:rPr>
          <w:rFonts w:hint="eastAsia" w:ascii="宋体" w:hAnsi="宋体" w:eastAsia="宋体" w:cs="宋体"/>
          <w:spacing w:val="4"/>
          <w:sz w:val="24"/>
          <w:szCs w:val="24"/>
        </w:rPr>
        <w:t xml:space="preserve">        </w:t>
      </w:r>
      <w:r>
        <w:rPr>
          <w:rFonts w:hint="eastAsia" w:ascii="宋体" w:hAnsi="宋体" w:cs="宋体"/>
          <w:spacing w:val="-5"/>
          <w:sz w:val="24"/>
          <w:szCs w:val="24"/>
          <w:lang w:eastAsia="zh-CN"/>
        </w:rPr>
        <w:t>）</w:t>
      </w:r>
      <w:r>
        <w:rPr>
          <w:rFonts w:hint="eastAsia" w:ascii="宋体" w:hAnsi="宋体" w:eastAsia="宋体" w:cs="宋体"/>
          <w:spacing w:val="-5"/>
          <w:sz w:val="24"/>
          <w:szCs w:val="24"/>
        </w:rPr>
        <w:t xml:space="preserve"> 。</w:t>
      </w:r>
    </w:p>
    <w:p w14:paraId="6ADBF1A8">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合同单价一次包死，不受市场价变化或实际工作量变化的影响，合同价格为含</w:t>
      </w:r>
      <w:r>
        <w:rPr>
          <w:rFonts w:hint="eastAsia" w:ascii="宋体" w:hAnsi="宋体" w:eastAsia="宋体" w:cs="宋体"/>
          <w:spacing w:val="-3"/>
          <w:sz w:val="24"/>
          <w:szCs w:val="24"/>
        </w:rPr>
        <w:t>税价，包括演职人员食宿交通费用，补助费用，以及服</w:t>
      </w:r>
      <w:r>
        <w:rPr>
          <w:rFonts w:hint="eastAsia" w:ascii="宋体" w:hAnsi="宋体" w:eastAsia="宋体" w:cs="宋体"/>
          <w:spacing w:val="-4"/>
          <w:sz w:val="24"/>
          <w:szCs w:val="24"/>
        </w:rPr>
        <w:t>装、道具、设施设备及运输</w:t>
      </w:r>
      <w:r>
        <w:rPr>
          <w:rFonts w:hint="eastAsia" w:ascii="宋体" w:hAnsi="宋体" w:eastAsia="宋体" w:cs="宋体"/>
          <w:spacing w:val="-3"/>
          <w:sz w:val="24"/>
          <w:szCs w:val="24"/>
        </w:rPr>
        <w:t>等一切与演出相关的费用，供应商不得再向采购</w:t>
      </w:r>
      <w:r>
        <w:rPr>
          <w:rFonts w:hint="eastAsia" w:ascii="宋体" w:hAnsi="宋体" w:eastAsia="宋体" w:cs="宋体"/>
          <w:spacing w:val="-4"/>
          <w:sz w:val="24"/>
          <w:szCs w:val="24"/>
        </w:rPr>
        <w:t>方、演出承接方及观看群众收取任</w:t>
      </w:r>
      <w:r>
        <w:rPr>
          <w:rFonts w:hint="eastAsia" w:ascii="宋体" w:hAnsi="宋体" w:eastAsia="宋体" w:cs="宋体"/>
          <w:spacing w:val="-3"/>
          <w:sz w:val="24"/>
          <w:szCs w:val="24"/>
        </w:rPr>
        <w:t>何费。</w:t>
      </w:r>
    </w:p>
    <w:p w14:paraId="4596DCA5">
      <w:pPr>
        <w:keepNext w:val="0"/>
        <w:keepLines w:val="0"/>
        <w:pageBreakBefore w:val="0"/>
        <w:widowControl w:val="0"/>
        <w:kinsoku/>
        <w:wordWrap/>
        <w:overflowPunct/>
        <w:topLinePunct w:val="0"/>
        <w:autoSpaceDE/>
        <w:autoSpaceDN/>
        <w:bidi w:val="0"/>
        <w:adjustRightInd/>
        <w:snapToGrid/>
        <w:spacing w:line="360" w:lineRule="auto"/>
        <w:ind w:left="0" w:right="0" w:firstLine="454" w:firstLineChars="200"/>
        <w:textAlignment w:val="auto"/>
        <w:rPr>
          <w:rFonts w:hint="eastAsia" w:ascii="宋体" w:hAnsi="宋体" w:eastAsia="宋体" w:cs="宋体"/>
          <w:sz w:val="24"/>
          <w:szCs w:val="24"/>
        </w:rPr>
      </w:pPr>
      <w:r>
        <w:rPr>
          <w:rFonts w:hint="eastAsia" w:ascii="宋体" w:hAnsi="宋体" w:eastAsia="宋体" w:cs="宋体"/>
          <w:b/>
          <w:bCs/>
          <w:spacing w:val="-7"/>
          <w:sz w:val="24"/>
          <w:szCs w:val="24"/>
        </w:rPr>
        <w:t>四、验收方式：</w:t>
      </w:r>
    </w:p>
    <w:p w14:paraId="7F84B43A">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w:t>
      </w:r>
      <w:r>
        <w:rPr>
          <w:rFonts w:hint="eastAsia" w:ascii="宋体" w:hAnsi="宋体" w:eastAsia="宋体" w:cs="宋体"/>
          <w:sz w:val="24"/>
          <w:lang w:eastAsia="zh-CN"/>
        </w:rPr>
        <w:t>合同规定的内容</w:t>
      </w:r>
      <w:r>
        <w:rPr>
          <w:rFonts w:hint="eastAsia" w:ascii="宋体" w:hAnsi="宋体" w:eastAsia="宋体" w:cs="宋体"/>
          <w:sz w:val="24"/>
        </w:rPr>
        <w:t>，按照谁采购谁组织验收的原则</w:t>
      </w:r>
      <w:r>
        <w:rPr>
          <w:rFonts w:hint="eastAsia" w:ascii="宋体" w:hAnsi="宋体" w:eastAsia="宋体" w:cs="宋体"/>
          <w:sz w:val="24"/>
          <w:lang w:eastAsia="zh-CN"/>
        </w:rPr>
        <w:t>，成立三人以上领导小组</w:t>
      </w:r>
      <w:r>
        <w:rPr>
          <w:rFonts w:hint="eastAsia" w:ascii="宋体" w:hAnsi="宋体" w:eastAsia="宋体" w:cs="宋体"/>
          <w:sz w:val="24"/>
        </w:rPr>
        <w:t>对合同</w:t>
      </w:r>
      <w:r>
        <w:rPr>
          <w:rFonts w:hint="eastAsia" w:ascii="宋体" w:hAnsi="宋体" w:eastAsia="宋体" w:cs="宋体"/>
          <w:sz w:val="24"/>
          <w:lang w:eastAsia="zh-CN"/>
        </w:rPr>
        <w:t>约定的内容进行</w:t>
      </w:r>
      <w:r>
        <w:rPr>
          <w:rFonts w:hint="eastAsia" w:ascii="宋体" w:hAnsi="宋体" w:eastAsia="宋体" w:cs="宋体"/>
          <w:sz w:val="24"/>
        </w:rPr>
        <w:t>履约验收，以确定服务符合合同的费求。验收过程应当制作验收备忘录，参与人员应当分别签署验收意见</w:t>
      </w:r>
      <w:r>
        <w:rPr>
          <w:rFonts w:hint="eastAsia" w:ascii="宋体" w:hAnsi="宋体" w:eastAsia="宋体" w:cs="宋体"/>
          <w:sz w:val="24"/>
          <w:lang w:eastAsia="zh-CN"/>
        </w:rPr>
        <w:t>，</w:t>
      </w:r>
      <w:r>
        <w:rPr>
          <w:rFonts w:hint="eastAsia" w:ascii="宋体" w:hAnsi="宋体" w:eastAsia="宋体" w:cs="宋体"/>
          <w:sz w:val="24"/>
        </w:rPr>
        <w:t>验收结果不符合合同约定的，应当通知供应商限期达到合同约定的要求。给采购</w:t>
      </w:r>
      <w:r>
        <w:rPr>
          <w:rFonts w:hint="eastAsia" w:ascii="宋体" w:hAnsi="宋体" w:eastAsia="宋体" w:cs="宋体"/>
          <w:sz w:val="24"/>
          <w:lang w:eastAsia="zh-CN"/>
        </w:rPr>
        <w:t>单位</w:t>
      </w:r>
      <w:r>
        <w:rPr>
          <w:rFonts w:hint="eastAsia" w:ascii="宋体" w:hAnsi="宋体" w:eastAsia="宋体" w:cs="宋体"/>
          <w:sz w:val="24"/>
        </w:rPr>
        <w:t>造成损失的，供应商应当承担赔偿责任。验收</w:t>
      </w:r>
      <w:r>
        <w:rPr>
          <w:rFonts w:hint="eastAsia" w:ascii="宋体" w:hAnsi="宋体" w:eastAsia="宋体" w:cs="宋体"/>
          <w:sz w:val="24"/>
          <w:lang w:eastAsia="zh-CN"/>
        </w:rPr>
        <w:t>符合采购要求的，</w:t>
      </w:r>
      <w:r>
        <w:rPr>
          <w:rFonts w:hint="eastAsia" w:ascii="宋体" w:hAnsi="宋体" w:eastAsia="宋体" w:cs="宋体"/>
          <w:sz w:val="24"/>
        </w:rPr>
        <w:t>验收主要负责人</w:t>
      </w:r>
      <w:r>
        <w:rPr>
          <w:rFonts w:hint="eastAsia" w:ascii="宋体" w:hAnsi="宋体" w:eastAsia="宋体" w:cs="宋体"/>
          <w:sz w:val="24"/>
          <w:lang w:eastAsia="zh-CN"/>
        </w:rPr>
        <w:t>及相关人员</w:t>
      </w:r>
      <w:r>
        <w:rPr>
          <w:rFonts w:hint="eastAsia" w:ascii="宋体" w:hAnsi="宋体" w:eastAsia="宋体" w:cs="宋体"/>
          <w:sz w:val="24"/>
        </w:rPr>
        <w:t>在采购验收书上签署验收小组的验收意见。</w:t>
      </w:r>
    </w:p>
    <w:p w14:paraId="229442F5">
      <w:pPr>
        <w:spacing w:line="360" w:lineRule="auto"/>
        <w:ind w:firstLine="480"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、验收合格后</w:t>
      </w:r>
      <w:r>
        <w:rPr>
          <w:rFonts w:hint="eastAsia" w:ascii="宋体" w:hAnsi="宋体" w:eastAsia="宋体" w:cs="宋体"/>
          <w:sz w:val="24"/>
        </w:rPr>
        <w:t>，</w:t>
      </w:r>
      <w:r>
        <w:rPr>
          <w:rFonts w:hint="eastAsia" w:ascii="宋体" w:hAnsi="宋体" w:cs="宋体"/>
          <w:sz w:val="24"/>
          <w:lang w:eastAsia="zh-CN"/>
        </w:rPr>
        <w:t>供应商</w:t>
      </w:r>
      <w:r>
        <w:rPr>
          <w:rFonts w:hint="eastAsia" w:ascii="宋体" w:hAnsi="宋体" w:eastAsia="宋体" w:cs="宋体"/>
          <w:sz w:val="24"/>
          <w:lang w:eastAsia="zh-CN"/>
        </w:rPr>
        <w:t>须</w:t>
      </w:r>
      <w:r>
        <w:rPr>
          <w:rFonts w:hint="eastAsia" w:ascii="宋体" w:hAnsi="宋体" w:eastAsia="宋体" w:cs="宋体"/>
          <w:sz w:val="24"/>
        </w:rPr>
        <w:t>提交下列文件向</w:t>
      </w:r>
      <w:r>
        <w:rPr>
          <w:rFonts w:hint="eastAsia" w:ascii="宋体" w:hAnsi="宋体" w:eastAsia="宋体" w:cs="宋体"/>
          <w:sz w:val="24"/>
          <w:lang w:eastAsia="zh-CN"/>
        </w:rPr>
        <w:t>市</w:t>
      </w:r>
      <w:r>
        <w:rPr>
          <w:rFonts w:hint="eastAsia" w:ascii="宋体" w:hAnsi="宋体" w:eastAsia="宋体" w:cs="宋体"/>
          <w:sz w:val="24"/>
        </w:rPr>
        <w:t>财政</w:t>
      </w:r>
      <w:r>
        <w:rPr>
          <w:rFonts w:hint="eastAsia" w:ascii="宋体" w:hAnsi="宋体" w:eastAsia="宋体" w:cs="宋体"/>
          <w:sz w:val="24"/>
          <w:lang w:eastAsia="zh-CN"/>
        </w:rPr>
        <w:t>财政</w:t>
      </w:r>
      <w:r>
        <w:rPr>
          <w:rFonts w:hint="eastAsia" w:ascii="宋体" w:hAnsi="宋体" w:eastAsia="宋体" w:cs="宋体"/>
          <w:sz w:val="24"/>
        </w:rPr>
        <w:t>申请支付</w:t>
      </w:r>
      <w:r>
        <w:rPr>
          <w:rFonts w:hint="eastAsia" w:ascii="宋体" w:hAnsi="宋体" w:eastAsia="宋体" w:cs="宋体"/>
          <w:sz w:val="24"/>
          <w:lang w:eastAsia="zh-CN"/>
        </w:rPr>
        <w:t>申请</w:t>
      </w:r>
      <w:r>
        <w:rPr>
          <w:rFonts w:hint="eastAsia" w:ascii="宋体" w:hAnsi="宋体" w:eastAsia="宋体" w:cs="宋体"/>
          <w:sz w:val="24"/>
        </w:rPr>
        <w:t>：</w:t>
      </w:r>
    </w:p>
    <w:p w14:paraId="1ADF1A0A">
      <w:pPr>
        <w:spacing w:line="360" w:lineRule="auto"/>
        <w:ind w:firstLine="480" w:firstLineChars="200"/>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1</w:t>
      </w:r>
      <w:r>
        <w:rPr>
          <w:rFonts w:hint="eastAsia" w:ascii="宋体" w:hAnsi="宋体" w:cs="宋体"/>
          <w:sz w:val="24"/>
          <w:lang w:eastAsia="zh-CN"/>
        </w:rPr>
        <w:t>）供应商</w:t>
      </w:r>
      <w:r>
        <w:rPr>
          <w:rFonts w:hint="eastAsia" w:ascii="宋体" w:hAnsi="宋体" w:eastAsia="宋体" w:cs="宋体"/>
          <w:sz w:val="24"/>
        </w:rPr>
        <w:t>提供的合法发票</w:t>
      </w:r>
      <w:r>
        <w:rPr>
          <w:rFonts w:hint="eastAsia" w:ascii="宋体" w:hAnsi="宋体" w:cs="宋体"/>
          <w:sz w:val="24"/>
          <w:lang w:eastAsia="zh-CN"/>
        </w:rPr>
        <w:t>；（</w:t>
      </w:r>
      <w:r>
        <w:rPr>
          <w:rFonts w:hint="eastAsia" w:ascii="宋体" w:hAnsi="宋体" w:eastAsia="宋体" w:cs="宋体"/>
          <w:sz w:val="24"/>
        </w:rPr>
        <w:t>2</w:t>
      </w:r>
      <w:r>
        <w:rPr>
          <w:rFonts w:hint="eastAsia" w:ascii="宋体" w:hAnsi="宋体" w:cs="宋体"/>
          <w:sz w:val="24"/>
          <w:lang w:eastAsia="zh-CN"/>
        </w:rPr>
        <w:t>）</w:t>
      </w:r>
      <w:r>
        <w:rPr>
          <w:rFonts w:hint="eastAsia" w:ascii="宋体" w:hAnsi="宋体" w:eastAsia="宋体" w:cs="宋体"/>
          <w:sz w:val="24"/>
        </w:rPr>
        <w:t>经</w:t>
      </w:r>
      <w:r>
        <w:rPr>
          <w:rFonts w:hint="eastAsia" w:ascii="宋体" w:hAnsi="宋体" w:cs="宋体"/>
          <w:sz w:val="24"/>
          <w:lang w:eastAsia="zh-CN"/>
        </w:rPr>
        <w:t>采购人</w:t>
      </w:r>
      <w:r>
        <w:rPr>
          <w:rFonts w:hint="eastAsia" w:ascii="宋体" w:hAnsi="宋体" w:eastAsia="宋体" w:cs="宋体"/>
          <w:sz w:val="24"/>
        </w:rPr>
        <w:t>签署的验收</w:t>
      </w:r>
      <w:r>
        <w:rPr>
          <w:rFonts w:hint="eastAsia" w:ascii="宋体" w:hAnsi="宋体" w:eastAsia="宋体" w:cs="宋体"/>
          <w:sz w:val="24"/>
          <w:lang w:eastAsia="zh-CN"/>
        </w:rPr>
        <w:t>报告；</w:t>
      </w:r>
      <w:r>
        <w:rPr>
          <w:rFonts w:hint="eastAsia" w:ascii="宋体" w:hAnsi="宋体" w:cs="宋体"/>
          <w:sz w:val="24"/>
          <w:lang w:eastAsia="zh-CN"/>
        </w:rPr>
        <w:t>（</w:t>
      </w:r>
      <w:r>
        <w:rPr>
          <w:rFonts w:hint="eastAsia" w:ascii="宋体" w:hAnsi="宋体" w:eastAsia="宋体" w:cs="宋体"/>
          <w:sz w:val="24"/>
        </w:rPr>
        <w:t>3</w:t>
      </w:r>
      <w:r>
        <w:rPr>
          <w:rFonts w:hint="eastAsia" w:ascii="宋体" w:hAnsi="宋体" w:cs="宋体"/>
          <w:sz w:val="24"/>
          <w:lang w:eastAsia="zh-CN"/>
        </w:rPr>
        <w:t>）</w:t>
      </w:r>
      <w:r>
        <w:rPr>
          <w:rFonts w:hint="eastAsia" w:ascii="宋体" w:hAnsi="宋体" w:eastAsia="宋体" w:cs="宋体"/>
          <w:sz w:val="24"/>
        </w:rPr>
        <w:t>合同副本。</w:t>
      </w:r>
    </w:p>
    <w:p w14:paraId="244FE4E6">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b/>
          <w:bCs/>
          <w:spacing w:val="-4"/>
          <w:sz w:val="24"/>
          <w:szCs w:val="24"/>
        </w:rPr>
      </w:pPr>
      <w:r>
        <w:rPr>
          <w:rFonts w:hint="eastAsia" w:ascii="宋体" w:hAnsi="宋体" w:eastAsia="宋体" w:cs="宋体"/>
          <w:b/>
          <w:bCs/>
          <w:spacing w:val="-4"/>
          <w:sz w:val="24"/>
          <w:szCs w:val="24"/>
        </w:rPr>
        <w:t>五、结算方式：</w:t>
      </w:r>
    </w:p>
    <w:p w14:paraId="6281145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（1）由采购人以人民币负责结算，在付款前，</w:t>
      </w:r>
      <w:r>
        <w:rPr>
          <w:rFonts w:hint="eastAsia" w:ascii="宋体" w:hAnsi="宋体" w:cs="宋体"/>
          <w:sz w:val="24"/>
          <w:szCs w:val="24"/>
          <w:lang w:eastAsia="zh-CN"/>
        </w:rPr>
        <w:t>供应商</w:t>
      </w:r>
      <w:r>
        <w:rPr>
          <w:rFonts w:hint="eastAsia" w:ascii="宋体" w:hAnsi="宋体" w:eastAsia="宋体" w:cs="宋体"/>
          <w:spacing w:val="-1"/>
          <w:sz w:val="24"/>
          <w:szCs w:val="24"/>
        </w:rPr>
        <w:t>必须开具相应金额发票</w:t>
      </w:r>
      <w:r>
        <w:rPr>
          <w:rFonts w:hint="eastAsia" w:ascii="宋体" w:hAnsi="宋体" w:eastAsia="宋体" w:cs="宋体"/>
          <w:spacing w:val="-3"/>
          <w:sz w:val="24"/>
          <w:szCs w:val="24"/>
        </w:rPr>
        <w:t>给采购人。</w:t>
      </w:r>
    </w:p>
    <w:p w14:paraId="7E900F05">
      <w:pPr>
        <w:keepNext w:val="0"/>
        <w:keepLines w:val="0"/>
        <w:pageBreakBefore w:val="0"/>
        <w:widowControl w:val="0"/>
        <w:kinsoku/>
        <w:wordWrap/>
        <w:overflowPunct/>
        <w:topLinePunct w:val="0"/>
        <w:autoSpaceDE/>
        <w:autoSpaceDN/>
        <w:bidi w:val="0"/>
        <w:adjustRightInd/>
        <w:snapToGrid/>
        <w:spacing w:line="360" w:lineRule="auto"/>
        <w:ind w:left="0" w:right="0" w:firstLine="492"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pacing w:val="3"/>
          <w:sz w:val="24"/>
          <w:szCs w:val="24"/>
        </w:rPr>
        <w:t>（2）</w:t>
      </w:r>
      <w:r>
        <w:rPr>
          <w:rFonts w:hint="eastAsia" w:ascii="宋体" w:hAnsi="宋体" w:eastAsia="宋体" w:cs="宋体"/>
          <w:sz w:val="24"/>
          <w:szCs w:val="24"/>
          <w:highlight w:val="none"/>
        </w:rPr>
        <w:t>付款方式：</w:t>
      </w:r>
      <w:r>
        <w:rPr>
          <w:rFonts w:hint="eastAsia" w:ascii="宋体" w:hAnsi="宋体" w:eastAsia="宋体" w:cs="宋体"/>
          <w:sz w:val="24"/>
          <w:szCs w:val="24"/>
          <w:highlight w:val="none"/>
          <w:lang w:eastAsia="zh-CN"/>
        </w:rPr>
        <w:t>项目采用分期</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eastAsia="zh-CN"/>
        </w:rPr>
        <w:t>次转账付款方式，具体支付方式和时间如下：</w:t>
      </w:r>
    </w:p>
    <w:p w14:paraId="1F218003">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 </w:t>
      </w:r>
      <w:r>
        <w:rPr>
          <w:rFonts w:hint="eastAsia" w:ascii="宋体" w:hAnsi="宋体" w:eastAsia="宋体" w:cs="宋体"/>
          <w:sz w:val="24"/>
          <w:szCs w:val="24"/>
          <w:highlight w:val="none"/>
          <w:lang w:eastAsia="zh-CN"/>
        </w:rPr>
        <w:t>合同签订之日起10个工作日内，</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lang w:eastAsia="zh-CN"/>
        </w:rPr>
        <w:t>支付</w:t>
      </w:r>
      <w:r>
        <w:rPr>
          <w:rFonts w:hint="eastAsia" w:ascii="宋体" w:hAnsi="宋体" w:cs="宋体"/>
          <w:sz w:val="24"/>
          <w:szCs w:val="24"/>
          <w:highlight w:val="none"/>
          <w:lang w:eastAsia="zh-CN"/>
        </w:rPr>
        <w:t>供应商</w:t>
      </w:r>
      <w:r>
        <w:rPr>
          <w:rFonts w:hint="eastAsia" w:ascii="宋体" w:hAnsi="宋体" w:eastAsia="宋体" w:cs="宋体"/>
          <w:sz w:val="24"/>
          <w:szCs w:val="24"/>
          <w:highlight w:val="none"/>
          <w:lang w:eastAsia="zh-CN"/>
        </w:rPr>
        <w:t>合同金额的</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0%；</w:t>
      </w:r>
    </w:p>
    <w:p w14:paraId="4A25F08F">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highlight w:val="none"/>
          <w:lang w:val="en-US" w:eastAsia="zh-CN"/>
        </w:rPr>
        <w:t xml:space="preserve">2. </w:t>
      </w:r>
      <w:r>
        <w:rPr>
          <w:rFonts w:hint="eastAsia" w:ascii="宋体" w:hAnsi="宋体" w:eastAsia="宋体" w:cs="宋体"/>
          <w:sz w:val="24"/>
          <w:szCs w:val="24"/>
          <w:lang w:eastAsia="zh-CN"/>
        </w:rPr>
        <w:t>项目验收</w:t>
      </w:r>
      <w:r>
        <w:rPr>
          <w:rFonts w:hint="eastAsia" w:ascii="宋体" w:hAnsi="宋体" w:eastAsia="宋体" w:cs="宋体"/>
          <w:sz w:val="24"/>
          <w:szCs w:val="24"/>
          <w:lang w:val="en-US" w:eastAsia="zh-CN"/>
        </w:rPr>
        <w:t>合格</w:t>
      </w:r>
      <w:r>
        <w:rPr>
          <w:rFonts w:hint="eastAsia" w:ascii="宋体" w:hAnsi="宋体" w:eastAsia="宋体" w:cs="宋体"/>
          <w:sz w:val="24"/>
          <w:szCs w:val="24"/>
          <w:lang w:eastAsia="zh-CN"/>
        </w:rPr>
        <w:t>后，</w:t>
      </w:r>
      <w:r>
        <w:rPr>
          <w:rFonts w:hint="eastAsia" w:ascii="宋体" w:hAnsi="宋体" w:cs="宋体"/>
          <w:sz w:val="24"/>
          <w:szCs w:val="24"/>
          <w:lang w:eastAsia="zh-CN"/>
        </w:rPr>
        <w:t>采购人</w:t>
      </w:r>
      <w:r>
        <w:rPr>
          <w:rFonts w:hint="eastAsia" w:ascii="宋体" w:hAnsi="宋体" w:eastAsia="宋体" w:cs="宋体"/>
          <w:sz w:val="24"/>
          <w:szCs w:val="24"/>
          <w:lang w:eastAsia="zh-CN"/>
        </w:rPr>
        <w:t>支付</w:t>
      </w:r>
      <w:r>
        <w:rPr>
          <w:rFonts w:hint="eastAsia" w:ascii="宋体" w:hAnsi="宋体" w:cs="宋体"/>
          <w:sz w:val="24"/>
          <w:szCs w:val="24"/>
          <w:lang w:eastAsia="zh-CN"/>
        </w:rPr>
        <w:t>供应商</w:t>
      </w:r>
      <w:r>
        <w:rPr>
          <w:rFonts w:hint="eastAsia" w:ascii="宋体" w:hAnsi="宋体" w:eastAsia="宋体" w:cs="宋体"/>
          <w:sz w:val="24"/>
          <w:szCs w:val="24"/>
          <w:lang w:eastAsia="zh-CN"/>
        </w:rPr>
        <w:t>余款合同金额的</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0%。</w:t>
      </w:r>
    </w:p>
    <w:p w14:paraId="683267E3">
      <w:pPr>
        <w:keepNext w:val="0"/>
        <w:keepLines w:val="0"/>
        <w:pageBreakBefore w:val="0"/>
        <w:widowControl w:val="0"/>
        <w:kinsoku/>
        <w:wordWrap/>
        <w:overflowPunct/>
        <w:topLinePunct w:val="0"/>
        <w:autoSpaceDE/>
        <w:autoSpaceDN/>
        <w:bidi w:val="0"/>
        <w:adjustRightInd/>
        <w:snapToGrid/>
        <w:spacing w:line="360" w:lineRule="auto"/>
        <w:ind w:left="0" w:right="0" w:firstLine="462" w:firstLineChars="200"/>
        <w:textAlignment w:val="auto"/>
        <w:rPr>
          <w:rFonts w:hint="eastAsia" w:ascii="宋体" w:hAnsi="宋体" w:eastAsia="宋体" w:cs="宋体"/>
          <w:sz w:val="24"/>
          <w:szCs w:val="24"/>
        </w:rPr>
      </w:pPr>
      <w:r>
        <w:rPr>
          <w:rFonts w:hint="eastAsia" w:ascii="宋体" w:hAnsi="宋体" w:eastAsia="宋体" w:cs="宋体"/>
          <w:b/>
          <w:bCs/>
          <w:spacing w:val="-5"/>
          <w:sz w:val="24"/>
          <w:szCs w:val="24"/>
        </w:rPr>
        <w:t>六、期限</w:t>
      </w:r>
    </w:p>
    <w:p w14:paraId="7EDE2899">
      <w:pPr>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rPr>
          <w:rFonts w:hint="eastAsia" w:ascii="宋体" w:hAnsi="宋体" w:eastAsia="宋体" w:cs="宋体"/>
          <w:sz w:val="24"/>
          <w:szCs w:val="24"/>
        </w:rPr>
      </w:pPr>
      <w:r>
        <w:rPr>
          <w:rFonts w:hint="eastAsia" w:ascii="宋体" w:hAnsi="宋体" w:eastAsia="宋体" w:cs="宋体"/>
          <w:spacing w:val="-6"/>
          <w:sz w:val="24"/>
          <w:szCs w:val="24"/>
        </w:rPr>
        <w:t>服务期限</w:t>
      </w:r>
      <w:r>
        <w:rPr>
          <w:rFonts w:hint="eastAsia" w:ascii="宋体" w:hAnsi="宋体" w:eastAsia="宋体" w:cs="宋体"/>
          <w:spacing w:val="-6"/>
          <w:sz w:val="24"/>
          <w:szCs w:val="24"/>
          <w:u w:val="none" w:color="auto"/>
        </w:rPr>
        <w:t>：</w:t>
      </w:r>
      <w:r>
        <w:rPr>
          <w:rFonts w:hint="eastAsia" w:ascii="宋体" w:hAnsi="宋体" w:cs="宋体"/>
          <w:spacing w:val="-6"/>
          <w:sz w:val="24"/>
          <w:szCs w:val="24"/>
          <w:u w:val="single" w:color="auto"/>
          <w:lang w:eastAsia="zh-CN"/>
        </w:rPr>
        <w:t>合同签订之⽇起2026年11⽉底前完成</w:t>
      </w:r>
      <w:r>
        <w:rPr>
          <w:rFonts w:hint="eastAsia" w:ascii="宋体" w:hAnsi="宋体" w:eastAsia="宋体" w:cs="宋体"/>
          <w:spacing w:val="-6"/>
          <w:sz w:val="24"/>
          <w:szCs w:val="24"/>
          <w:u w:val="none" w:color="auto"/>
        </w:rPr>
        <w:t>。</w:t>
      </w:r>
      <w:r>
        <w:rPr>
          <w:rFonts w:hint="eastAsia" w:ascii="宋体" w:hAnsi="宋体" w:eastAsia="宋体" w:cs="宋体"/>
          <w:sz w:val="24"/>
          <w:szCs w:val="24"/>
          <w:u w:val="none" w:color="auto"/>
        </w:rPr>
        <w:t xml:space="preserve">  </w:t>
      </w:r>
    </w:p>
    <w:p w14:paraId="7319ECAF">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七、双方承诺</w:t>
      </w:r>
    </w:p>
    <w:p w14:paraId="7BCD1901">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 xml:space="preserve">1. </w:t>
      </w:r>
      <w:r>
        <w:rPr>
          <w:rFonts w:hint="eastAsia" w:ascii="宋体" w:hAnsi="宋体" w:cs="宋体"/>
          <w:spacing w:val="-1"/>
          <w:sz w:val="24"/>
          <w:szCs w:val="24"/>
          <w:lang w:eastAsia="zh-CN"/>
        </w:rPr>
        <w:t>供应商</w:t>
      </w:r>
      <w:r>
        <w:rPr>
          <w:rFonts w:hint="eastAsia" w:ascii="宋体" w:hAnsi="宋体" w:eastAsia="宋体" w:cs="宋体"/>
          <w:spacing w:val="-1"/>
          <w:sz w:val="24"/>
          <w:szCs w:val="24"/>
        </w:rPr>
        <w:t>向采购人承诺，按照本合同约定提供相关服</w:t>
      </w:r>
      <w:r>
        <w:rPr>
          <w:rFonts w:hint="eastAsia" w:ascii="宋体" w:hAnsi="宋体" w:eastAsia="宋体" w:cs="宋体"/>
          <w:spacing w:val="-2"/>
          <w:sz w:val="24"/>
          <w:szCs w:val="24"/>
        </w:rPr>
        <w:t>务。</w:t>
      </w:r>
    </w:p>
    <w:p w14:paraId="2AC57401">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2. 采购人向</w:t>
      </w:r>
      <w:r>
        <w:rPr>
          <w:rFonts w:hint="eastAsia" w:ascii="宋体" w:hAnsi="宋体" w:cs="宋体"/>
          <w:spacing w:val="-1"/>
          <w:sz w:val="24"/>
          <w:szCs w:val="24"/>
          <w:lang w:eastAsia="zh-CN"/>
        </w:rPr>
        <w:t>供应商</w:t>
      </w:r>
      <w:r>
        <w:rPr>
          <w:rFonts w:hint="eastAsia" w:ascii="宋体" w:hAnsi="宋体" w:eastAsia="宋体" w:cs="宋体"/>
          <w:spacing w:val="-1"/>
          <w:sz w:val="24"/>
          <w:szCs w:val="24"/>
        </w:rPr>
        <w:t>承诺，按照本合同约定支付服务款项。</w:t>
      </w:r>
    </w:p>
    <w:p w14:paraId="6E5737E5">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八、内容及要求</w:t>
      </w:r>
    </w:p>
    <w:p w14:paraId="451D1C77">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提供的服务与</w:t>
      </w:r>
      <w:r>
        <w:rPr>
          <w:rFonts w:hint="eastAsia" w:ascii="宋体" w:hAnsi="宋体" w:cs="宋体"/>
          <w:spacing w:val="-4"/>
          <w:sz w:val="24"/>
          <w:szCs w:val="24"/>
          <w:lang w:val="en-US" w:eastAsia="zh-CN"/>
        </w:rPr>
        <w:t>响应</w:t>
      </w:r>
      <w:r>
        <w:rPr>
          <w:rFonts w:hint="eastAsia" w:ascii="宋体" w:hAnsi="宋体" w:eastAsia="宋体" w:cs="宋体"/>
          <w:spacing w:val="-4"/>
          <w:sz w:val="24"/>
          <w:szCs w:val="24"/>
        </w:rPr>
        <w:t>文件、</w:t>
      </w:r>
      <w:r>
        <w:rPr>
          <w:rFonts w:hint="eastAsia" w:ascii="宋体" w:hAnsi="宋体" w:cs="宋体"/>
          <w:spacing w:val="-4"/>
          <w:sz w:val="24"/>
          <w:szCs w:val="24"/>
          <w:lang w:val="en-US" w:eastAsia="zh-CN"/>
        </w:rPr>
        <w:t>采购</w:t>
      </w:r>
      <w:r>
        <w:rPr>
          <w:rFonts w:hint="eastAsia" w:ascii="宋体" w:hAnsi="宋体" w:eastAsia="宋体" w:cs="宋体"/>
          <w:spacing w:val="-4"/>
          <w:sz w:val="24"/>
          <w:szCs w:val="24"/>
        </w:rPr>
        <w:t>文件等所指明的，或者与本合同所指明的服务内</w:t>
      </w:r>
      <w:r>
        <w:rPr>
          <w:rFonts w:hint="eastAsia" w:ascii="宋体" w:hAnsi="宋体" w:eastAsia="宋体" w:cs="宋体"/>
          <w:spacing w:val="-2"/>
          <w:sz w:val="24"/>
          <w:szCs w:val="24"/>
        </w:rPr>
        <w:t>容相一致。（附清单）</w:t>
      </w:r>
    </w:p>
    <w:p w14:paraId="307B4477">
      <w:pPr>
        <w:keepNext w:val="0"/>
        <w:keepLines w:val="0"/>
        <w:pageBreakBefore w:val="0"/>
        <w:widowControl w:val="0"/>
        <w:kinsoku/>
        <w:wordWrap/>
        <w:overflowPunct/>
        <w:topLinePunct w:val="0"/>
        <w:autoSpaceDE/>
        <w:autoSpaceDN/>
        <w:bidi w:val="0"/>
        <w:adjustRightInd/>
        <w:snapToGrid/>
        <w:spacing w:line="360" w:lineRule="auto"/>
        <w:ind w:left="0" w:right="0" w:firstLine="474" w:firstLineChars="200"/>
        <w:textAlignment w:val="auto"/>
        <w:rPr>
          <w:rFonts w:hint="eastAsia" w:ascii="宋体" w:hAnsi="宋体" w:eastAsia="宋体" w:cs="宋体"/>
          <w:sz w:val="24"/>
          <w:szCs w:val="24"/>
        </w:rPr>
      </w:pPr>
      <w:r>
        <w:rPr>
          <w:rFonts w:hint="eastAsia" w:ascii="宋体" w:hAnsi="宋体" w:eastAsia="宋体" w:cs="宋体"/>
          <w:b/>
          <w:bCs/>
          <w:spacing w:val="-2"/>
          <w:sz w:val="24"/>
          <w:szCs w:val="24"/>
        </w:rPr>
        <w:t>九、项目地点：</w:t>
      </w:r>
      <w:r>
        <w:rPr>
          <w:rFonts w:hint="eastAsia" w:ascii="宋体" w:hAnsi="宋体" w:eastAsia="宋体" w:cs="宋体"/>
          <w:spacing w:val="-2"/>
          <w:sz w:val="24"/>
          <w:szCs w:val="24"/>
        </w:rPr>
        <w:t>双方约定地点。</w:t>
      </w:r>
    </w:p>
    <w:p w14:paraId="0991E606">
      <w:pPr>
        <w:keepNext w:val="0"/>
        <w:keepLines w:val="0"/>
        <w:pageBreakBefore w:val="0"/>
        <w:widowControl w:val="0"/>
        <w:kinsoku/>
        <w:wordWrap/>
        <w:overflowPunct/>
        <w:topLinePunct w:val="0"/>
        <w:autoSpaceDE/>
        <w:autoSpaceDN/>
        <w:bidi w:val="0"/>
        <w:adjustRightInd/>
        <w:snapToGrid/>
        <w:spacing w:line="360" w:lineRule="auto"/>
        <w:ind w:left="0" w:right="0" w:firstLine="458" w:firstLineChars="200"/>
        <w:textAlignment w:val="auto"/>
        <w:rPr>
          <w:rFonts w:hint="eastAsia" w:ascii="宋体" w:hAnsi="宋体" w:eastAsia="宋体" w:cs="宋体"/>
          <w:sz w:val="24"/>
          <w:szCs w:val="24"/>
        </w:rPr>
      </w:pPr>
      <w:r>
        <w:rPr>
          <w:rFonts w:hint="eastAsia" w:ascii="宋体" w:hAnsi="宋体" w:eastAsia="宋体" w:cs="宋体"/>
          <w:b/>
          <w:bCs/>
          <w:spacing w:val="-6"/>
          <w:sz w:val="24"/>
          <w:szCs w:val="24"/>
        </w:rPr>
        <w:t>十、保密</w:t>
      </w:r>
    </w:p>
    <w:p w14:paraId="52C90D0A">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双方须对工作中了解到的机密等进行严格保密，不得向他人泄漏。</w:t>
      </w:r>
    </w:p>
    <w:p w14:paraId="03E6EFAD">
      <w:pPr>
        <w:keepNext w:val="0"/>
        <w:keepLines w:val="0"/>
        <w:pageBreakBefore w:val="0"/>
        <w:widowControl w:val="0"/>
        <w:kinsoku/>
        <w:wordWrap/>
        <w:overflowPunct/>
        <w:topLinePunct w:val="0"/>
        <w:autoSpaceDE/>
        <w:autoSpaceDN/>
        <w:bidi w:val="0"/>
        <w:adjustRightInd/>
        <w:snapToGrid/>
        <w:spacing w:line="360" w:lineRule="auto"/>
        <w:ind w:left="0" w:right="0" w:firstLine="470" w:firstLineChars="200"/>
        <w:textAlignment w:val="auto"/>
        <w:rPr>
          <w:rFonts w:hint="eastAsia" w:ascii="宋体" w:hAnsi="宋体" w:eastAsia="宋体" w:cs="宋体"/>
          <w:sz w:val="24"/>
          <w:szCs w:val="24"/>
        </w:rPr>
      </w:pPr>
      <w:r>
        <w:rPr>
          <w:rFonts w:hint="eastAsia" w:ascii="宋体" w:hAnsi="宋体" w:eastAsia="宋体" w:cs="宋体"/>
          <w:b/>
          <w:bCs/>
          <w:spacing w:val="-3"/>
          <w:sz w:val="24"/>
          <w:szCs w:val="24"/>
        </w:rPr>
        <w:t>十一、产权或知识产权</w:t>
      </w:r>
    </w:p>
    <w:p w14:paraId="0BEC34CE">
      <w:pPr>
        <w:keepNext w:val="0"/>
        <w:keepLines w:val="0"/>
        <w:pageBreakBefore w:val="0"/>
        <w:widowControl w:val="0"/>
        <w:kinsoku/>
        <w:wordWrap/>
        <w:overflowPunct/>
        <w:topLinePunct w:val="0"/>
        <w:autoSpaceDE/>
        <w:autoSpaceDN/>
        <w:bidi w:val="0"/>
        <w:adjustRightInd/>
        <w:snapToGrid/>
        <w:spacing w:line="360" w:lineRule="auto"/>
        <w:ind w:left="0" w:right="0" w:firstLine="464" w:firstLineChars="200"/>
        <w:jc w:val="both"/>
        <w:textAlignment w:val="auto"/>
        <w:rPr>
          <w:rFonts w:hint="eastAsia" w:ascii="宋体" w:hAnsi="宋体" w:eastAsia="宋体" w:cs="宋体"/>
          <w:sz w:val="24"/>
          <w:szCs w:val="24"/>
        </w:rPr>
      </w:pPr>
      <w:r>
        <w:rPr>
          <w:rFonts w:hint="eastAsia" w:ascii="宋体" w:hAnsi="宋体" w:cs="宋体"/>
          <w:spacing w:val="-4"/>
          <w:sz w:val="24"/>
          <w:szCs w:val="24"/>
          <w:lang w:eastAsia="zh-CN"/>
        </w:rPr>
        <w:t>供应商</w:t>
      </w:r>
      <w:r>
        <w:rPr>
          <w:rFonts w:hint="eastAsia" w:ascii="宋体" w:hAnsi="宋体" w:eastAsia="宋体" w:cs="宋体"/>
          <w:spacing w:val="-4"/>
          <w:sz w:val="24"/>
          <w:szCs w:val="24"/>
        </w:rPr>
        <w:t>应保证投标产品或服务不会出现因第三方提出侵犯其权力或专利权、商</w:t>
      </w:r>
      <w:r>
        <w:rPr>
          <w:rFonts w:hint="eastAsia" w:ascii="宋体" w:hAnsi="宋体" w:eastAsia="宋体" w:cs="宋体"/>
          <w:spacing w:val="-3"/>
          <w:sz w:val="24"/>
          <w:szCs w:val="24"/>
        </w:rPr>
        <w:t>标权及其它知识产权而引发法律或经济纠纷</w:t>
      </w:r>
      <w:r>
        <w:rPr>
          <w:rFonts w:hint="eastAsia" w:ascii="宋体" w:hAnsi="宋体" w:eastAsia="宋体" w:cs="宋体"/>
          <w:spacing w:val="-4"/>
          <w:sz w:val="24"/>
          <w:szCs w:val="24"/>
        </w:rPr>
        <w:t>，否则由</w:t>
      </w:r>
      <w:r>
        <w:rPr>
          <w:rFonts w:hint="eastAsia" w:ascii="宋体" w:hAnsi="宋体" w:cs="宋体"/>
          <w:spacing w:val="-4"/>
          <w:sz w:val="24"/>
          <w:szCs w:val="24"/>
          <w:lang w:eastAsia="zh-CN"/>
        </w:rPr>
        <w:t>供应商</w:t>
      </w:r>
      <w:r>
        <w:rPr>
          <w:rFonts w:hint="eastAsia" w:ascii="宋体" w:hAnsi="宋体" w:eastAsia="宋体" w:cs="宋体"/>
          <w:spacing w:val="-4"/>
          <w:sz w:val="24"/>
          <w:szCs w:val="24"/>
        </w:rPr>
        <w:t>承担全部责任。任何被</w:t>
      </w:r>
      <w:r>
        <w:rPr>
          <w:rFonts w:hint="eastAsia" w:ascii="宋体" w:hAnsi="宋体" w:cs="宋体"/>
          <w:sz w:val="24"/>
          <w:szCs w:val="24"/>
          <w:lang w:eastAsia="zh-CN"/>
        </w:rPr>
        <w:t>供应商</w:t>
      </w:r>
      <w:r>
        <w:rPr>
          <w:rFonts w:hint="eastAsia" w:ascii="宋体" w:hAnsi="宋体" w:eastAsia="宋体" w:cs="宋体"/>
          <w:sz w:val="24"/>
          <w:szCs w:val="24"/>
        </w:rPr>
        <w:t>用于未经授权的商业目的行为所造成的违约</w:t>
      </w:r>
      <w:r>
        <w:rPr>
          <w:rFonts w:hint="eastAsia" w:ascii="宋体" w:hAnsi="宋体" w:eastAsia="宋体" w:cs="宋体"/>
          <w:spacing w:val="-1"/>
          <w:sz w:val="24"/>
          <w:szCs w:val="24"/>
        </w:rPr>
        <w:t>或侵权责任由</w:t>
      </w:r>
      <w:r>
        <w:rPr>
          <w:rFonts w:hint="eastAsia" w:ascii="宋体" w:hAnsi="宋体" w:cs="宋体"/>
          <w:spacing w:val="-1"/>
          <w:sz w:val="24"/>
          <w:szCs w:val="24"/>
          <w:lang w:eastAsia="zh-CN"/>
        </w:rPr>
        <w:t>供应商</w:t>
      </w:r>
      <w:r>
        <w:rPr>
          <w:rFonts w:hint="eastAsia" w:ascii="宋体" w:hAnsi="宋体" w:eastAsia="宋体" w:cs="宋体"/>
          <w:spacing w:val="-1"/>
          <w:sz w:val="24"/>
          <w:szCs w:val="24"/>
        </w:rPr>
        <w:t>承但。</w:t>
      </w:r>
    </w:p>
    <w:p w14:paraId="1182D8A8">
      <w:pPr>
        <w:keepNext w:val="0"/>
        <w:keepLines w:val="0"/>
        <w:pageBreakBefore w:val="0"/>
        <w:widowControl w:val="0"/>
        <w:kinsoku/>
        <w:wordWrap/>
        <w:overflowPunct/>
        <w:topLinePunct w:val="0"/>
        <w:autoSpaceDE/>
        <w:autoSpaceDN/>
        <w:bidi w:val="0"/>
        <w:adjustRightInd/>
        <w:snapToGrid/>
        <w:spacing w:line="360" w:lineRule="auto"/>
        <w:ind w:left="0" w:right="0" w:firstLine="494" w:firstLineChars="200"/>
        <w:textAlignment w:val="auto"/>
        <w:rPr>
          <w:rFonts w:hint="eastAsia" w:ascii="宋体" w:hAnsi="宋体" w:eastAsia="宋体" w:cs="宋体"/>
          <w:sz w:val="24"/>
          <w:szCs w:val="24"/>
        </w:rPr>
      </w:pPr>
      <w:r>
        <w:rPr>
          <w:rFonts w:hint="eastAsia" w:ascii="宋体" w:hAnsi="宋体" w:eastAsia="宋体" w:cs="宋体"/>
          <w:b/>
          <w:bCs/>
          <w:spacing w:val="3"/>
          <w:sz w:val="24"/>
          <w:szCs w:val="24"/>
        </w:rPr>
        <w:t>十二、合同争议的解决：</w:t>
      </w:r>
      <w:r>
        <w:rPr>
          <w:rFonts w:hint="eastAsia" w:ascii="宋体" w:hAnsi="宋体" w:eastAsia="宋体" w:cs="宋体"/>
          <w:spacing w:val="3"/>
          <w:sz w:val="24"/>
          <w:szCs w:val="24"/>
        </w:rPr>
        <w:t>合同执行中发生争议的，当事人双方</w:t>
      </w:r>
      <w:r>
        <w:rPr>
          <w:rFonts w:hint="eastAsia" w:ascii="宋体" w:hAnsi="宋体" w:eastAsia="宋体" w:cs="宋体"/>
          <w:spacing w:val="2"/>
          <w:sz w:val="24"/>
          <w:szCs w:val="24"/>
        </w:rPr>
        <w:t>应协商解决，协商</w:t>
      </w:r>
      <w:r>
        <w:rPr>
          <w:rFonts w:hint="eastAsia" w:ascii="宋体" w:hAnsi="宋体" w:eastAsia="宋体" w:cs="宋体"/>
          <w:sz w:val="24"/>
          <w:szCs w:val="24"/>
        </w:rPr>
        <w:t>达不成一致时，可向采购人住所地有管辖权</w:t>
      </w:r>
      <w:r>
        <w:rPr>
          <w:rFonts w:hint="eastAsia" w:ascii="宋体" w:hAnsi="宋体" w:eastAsia="宋体" w:cs="宋体"/>
          <w:spacing w:val="-1"/>
          <w:sz w:val="24"/>
          <w:szCs w:val="24"/>
        </w:rPr>
        <w:t>的人民法院提请诉讼。</w:t>
      </w:r>
    </w:p>
    <w:p w14:paraId="12F3CD2E">
      <w:pPr>
        <w:keepNext w:val="0"/>
        <w:keepLines w:val="0"/>
        <w:pageBreakBefore w:val="0"/>
        <w:widowControl w:val="0"/>
        <w:kinsoku/>
        <w:wordWrap/>
        <w:overflowPunct/>
        <w:topLinePunct w:val="0"/>
        <w:autoSpaceDE/>
        <w:autoSpaceDN/>
        <w:bidi w:val="0"/>
        <w:adjustRightInd/>
        <w:snapToGrid/>
        <w:spacing w:line="360" w:lineRule="auto"/>
        <w:ind w:left="0" w:right="0" w:firstLine="478" w:firstLineChars="200"/>
        <w:textAlignment w:val="auto"/>
        <w:rPr>
          <w:rFonts w:hint="eastAsia" w:ascii="宋体" w:hAnsi="宋体" w:eastAsia="宋体" w:cs="宋体"/>
          <w:sz w:val="24"/>
          <w:szCs w:val="24"/>
        </w:rPr>
      </w:pPr>
      <w:r>
        <w:rPr>
          <w:rFonts w:hint="eastAsia" w:ascii="宋体" w:hAnsi="宋体" w:eastAsia="宋体" w:cs="宋体"/>
          <w:b/>
          <w:bCs/>
          <w:spacing w:val="-1"/>
          <w:sz w:val="24"/>
          <w:szCs w:val="24"/>
        </w:rPr>
        <w:t>十三、</w:t>
      </w:r>
      <w:r>
        <w:rPr>
          <w:rFonts w:hint="eastAsia" w:ascii="宋体" w:hAnsi="宋体" w:eastAsia="宋体" w:cs="宋体"/>
          <w:spacing w:val="-1"/>
          <w:sz w:val="24"/>
          <w:szCs w:val="24"/>
        </w:rPr>
        <w:t>在发生不可抗力情况下的应对措施和解决办法。</w:t>
      </w:r>
    </w:p>
    <w:p w14:paraId="08175074">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十四、</w:t>
      </w:r>
      <w:r>
        <w:rPr>
          <w:rFonts w:hint="eastAsia" w:ascii="宋体" w:hAnsi="宋体" w:eastAsia="宋体" w:cs="宋体"/>
          <w:spacing w:val="-4"/>
          <w:sz w:val="24"/>
          <w:szCs w:val="24"/>
        </w:rPr>
        <w:t>合同一经签订，不得擅自变更、中止或者终止合同。对确需变更、调整或者</w:t>
      </w:r>
      <w:r>
        <w:rPr>
          <w:rFonts w:hint="eastAsia" w:ascii="宋体" w:hAnsi="宋体" w:eastAsia="宋体" w:cs="宋体"/>
          <w:spacing w:val="-2"/>
          <w:sz w:val="24"/>
          <w:szCs w:val="24"/>
        </w:rPr>
        <w:t>中止、终止合同的，应按规定履行相应的手续。</w:t>
      </w:r>
    </w:p>
    <w:p w14:paraId="118DCB46">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十五、违约责任：</w:t>
      </w:r>
      <w:r>
        <w:rPr>
          <w:rFonts w:hint="eastAsia" w:ascii="宋体" w:hAnsi="宋体" w:eastAsia="宋体" w:cs="宋体"/>
          <w:spacing w:val="-4"/>
          <w:sz w:val="24"/>
          <w:szCs w:val="24"/>
        </w:rPr>
        <w:t>依据《中华人民共和国民法典》 《中华人民共和国政府</w:t>
      </w:r>
      <w:r>
        <w:rPr>
          <w:rFonts w:hint="eastAsia" w:ascii="宋体" w:hAnsi="宋体" w:eastAsia="宋体" w:cs="宋体"/>
          <w:spacing w:val="-5"/>
          <w:sz w:val="24"/>
          <w:szCs w:val="24"/>
        </w:rPr>
        <w:t>采购法》</w:t>
      </w:r>
      <w:r>
        <w:rPr>
          <w:rFonts w:hint="eastAsia" w:ascii="宋体" w:hAnsi="宋体" w:eastAsia="宋体" w:cs="宋体"/>
          <w:spacing w:val="-4"/>
          <w:sz w:val="24"/>
          <w:szCs w:val="24"/>
        </w:rPr>
        <w:t>的相关条款和本合同约定，中标人未全面履行合同义务或者发生违约，采购单位会同采购代理机构有权终止合同，依法向中标人进行经济索赔，并报请政府采购监督管理机关进行相应的行政处罚。采购单位违约的，应当赔偿给中标人造成的经济损</w:t>
      </w:r>
      <w:r>
        <w:rPr>
          <w:rFonts w:hint="eastAsia" w:ascii="宋体" w:hAnsi="宋体" w:eastAsia="宋体" w:cs="宋体"/>
          <w:spacing w:val="-8"/>
          <w:sz w:val="24"/>
          <w:szCs w:val="24"/>
        </w:rPr>
        <w:t>失。</w:t>
      </w:r>
    </w:p>
    <w:p w14:paraId="13338768">
      <w:pPr>
        <w:keepNext w:val="0"/>
        <w:keepLines w:val="0"/>
        <w:pageBreakBefore w:val="0"/>
        <w:widowControl w:val="0"/>
        <w:kinsoku/>
        <w:wordWrap/>
        <w:overflowPunct/>
        <w:topLinePunct w:val="0"/>
        <w:autoSpaceDE/>
        <w:autoSpaceDN/>
        <w:bidi w:val="0"/>
        <w:adjustRightInd/>
        <w:snapToGrid/>
        <w:spacing w:line="360" w:lineRule="auto"/>
        <w:ind w:left="0" w:right="0" w:firstLine="474" w:firstLineChars="200"/>
        <w:textAlignment w:val="auto"/>
        <w:rPr>
          <w:rFonts w:hint="eastAsia" w:ascii="宋体" w:hAnsi="宋体" w:eastAsia="宋体" w:cs="宋体"/>
          <w:sz w:val="24"/>
          <w:szCs w:val="24"/>
        </w:rPr>
      </w:pPr>
      <w:r>
        <w:rPr>
          <w:rFonts w:hint="eastAsia" w:ascii="宋体" w:hAnsi="宋体" w:eastAsia="宋体" w:cs="宋体"/>
          <w:b/>
          <w:bCs/>
          <w:spacing w:val="-2"/>
          <w:sz w:val="24"/>
          <w:szCs w:val="24"/>
        </w:rPr>
        <w:t>十六、其他（</w:t>
      </w:r>
      <w:r>
        <w:rPr>
          <w:rFonts w:hint="eastAsia" w:ascii="宋体" w:hAnsi="宋体" w:eastAsia="宋体" w:cs="宋体"/>
          <w:spacing w:val="-2"/>
          <w:sz w:val="24"/>
          <w:szCs w:val="24"/>
        </w:rPr>
        <w:t>在合同中具体明确）</w:t>
      </w:r>
    </w:p>
    <w:p w14:paraId="694D3C8F">
      <w:pPr>
        <w:keepNext w:val="0"/>
        <w:keepLines w:val="0"/>
        <w:pageBreakBefore w:val="0"/>
        <w:widowControl w:val="0"/>
        <w:kinsoku/>
        <w:wordWrap/>
        <w:overflowPunct/>
        <w:topLinePunct w:val="0"/>
        <w:autoSpaceDE/>
        <w:autoSpaceDN/>
        <w:bidi w:val="0"/>
        <w:adjustRightInd/>
        <w:snapToGrid/>
        <w:spacing w:line="360" w:lineRule="auto"/>
        <w:ind w:left="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十七、合同订立</w:t>
      </w:r>
    </w:p>
    <w:p w14:paraId="6C804AFF">
      <w:pPr>
        <w:keepNext w:val="0"/>
        <w:keepLines w:val="0"/>
        <w:pageBreakBefore w:val="0"/>
        <w:widowControl w:val="0"/>
        <w:kinsoku/>
        <w:wordWrap/>
        <w:overflowPunct/>
        <w:topLinePunct w:val="0"/>
        <w:autoSpaceDE/>
        <w:autoSpaceDN/>
        <w:bidi w:val="0"/>
        <w:adjustRightInd/>
        <w:snapToGrid/>
        <w:spacing w:line="360" w:lineRule="auto"/>
        <w:ind w:left="0" w:right="0" w:firstLine="444" w:firstLineChars="200"/>
        <w:textAlignment w:val="auto"/>
        <w:rPr>
          <w:rFonts w:hint="eastAsia" w:ascii="宋体" w:hAnsi="宋体" w:eastAsia="宋体" w:cs="宋体"/>
          <w:sz w:val="24"/>
          <w:szCs w:val="24"/>
        </w:rPr>
      </w:pPr>
      <w:r>
        <w:rPr>
          <w:rFonts w:hint="eastAsia" w:ascii="宋体" w:hAnsi="宋体" w:eastAsia="宋体" w:cs="宋体"/>
          <w:spacing w:val="-9"/>
          <w:sz w:val="24"/>
          <w:szCs w:val="24"/>
        </w:rPr>
        <w:t>1. 订立时间：</w:t>
      </w:r>
      <w:r>
        <w:rPr>
          <w:rFonts w:hint="eastAsia" w:ascii="宋体" w:hAnsi="宋体" w:eastAsia="宋体" w:cs="宋体"/>
          <w:sz w:val="24"/>
          <w:szCs w:val="24"/>
          <w:u w:val="single" w:color="auto"/>
        </w:rPr>
        <w:t xml:space="preserve">          </w:t>
      </w:r>
      <w:r>
        <w:rPr>
          <w:rFonts w:hint="eastAsia" w:ascii="宋体" w:hAnsi="宋体" w:eastAsia="宋体" w:cs="宋体"/>
          <w:spacing w:val="-106"/>
          <w:sz w:val="24"/>
          <w:szCs w:val="24"/>
        </w:rPr>
        <w:t xml:space="preserve"> </w:t>
      </w:r>
      <w:r>
        <w:rPr>
          <w:rFonts w:hint="eastAsia" w:ascii="宋体" w:hAnsi="宋体" w:eastAsia="宋体" w:cs="宋体"/>
          <w:spacing w:val="-9"/>
          <w:sz w:val="24"/>
          <w:szCs w:val="24"/>
        </w:rPr>
        <w:t>年</w:t>
      </w:r>
      <w:r>
        <w:rPr>
          <w:rFonts w:hint="eastAsia" w:ascii="宋体" w:hAnsi="宋体" w:eastAsia="宋体" w:cs="宋体"/>
          <w:spacing w:val="19"/>
          <w:sz w:val="24"/>
          <w:szCs w:val="24"/>
          <w:u w:val="single" w:color="auto"/>
        </w:rPr>
        <w:t xml:space="preserve">      </w:t>
      </w:r>
      <w:r>
        <w:rPr>
          <w:rFonts w:hint="eastAsia" w:ascii="宋体" w:hAnsi="宋体" w:eastAsia="宋体" w:cs="宋体"/>
          <w:spacing w:val="-99"/>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23"/>
          <w:sz w:val="24"/>
          <w:szCs w:val="24"/>
          <w:u w:val="single" w:color="auto"/>
        </w:rPr>
        <w:t xml:space="preserve">     </w:t>
      </w:r>
      <w:r>
        <w:rPr>
          <w:rFonts w:hint="eastAsia" w:ascii="宋体" w:hAnsi="宋体" w:eastAsia="宋体" w:cs="宋体"/>
          <w:spacing w:val="-65"/>
          <w:sz w:val="24"/>
          <w:szCs w:val="24"/>
        </w:rPr>
        <w:t xml:space="preserve"> </w:t>
      </w:r>
      <w:r>
        <w:rPr>
          <w:rFonts w:hint="eastAsia" w:ascii="宋体" w:hAnsi="宋体" w:eastAsia="宋体" w:cs="宋体"/>
          <w:spacing w:val="-9"/>
          <w:sz w:val="24"/>
          <w:szCs w:val="24"/>
        </w:rPr>
        <w:t>日。</w:t>
      </w:r>
    </w:p>
    <w:p w14:paraId="6E15C215">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2. 订立地点：</w:t>
      </w:r>
      <w:r>
        <w:rPr>
          <w:rFonts w:hint="eastAsia" w:ascii="宋体" w:hAnsi="宋体" w:eastAsia="宋体" w:cs="宋体"/>
          <w:sz w:val="24"/>
          <w:szCs w:val="24"/>
          <w:u w:val="single" w:color="auto"/>
        </w:rPr>
        <w:t xml:space="preserve">                                 </w:t>
      </w:r>
      <w:r>
        <w:rPr>
          <w:rFonts w:hint="eastAsia" w:ascii="宋体" w:hAnsi="宋体" w:eastAsia="宋体" w:cs="宋体"/>
          <w:spacing w:val="-2"/>
          <w:sz w:val="24"/>
          <w:szCs w:val="24"/>
        </w:rPr>
        <w:t>。</w:t>
      </w:r>
    </w:p>
    <w:p w14:paraId="769F1B65">
      <w:pPr>
        <w:keepNext w:val="0"/>
        <w:keepLines w:val="0"/>
        <w:pageBreakBefore w:val="0"/>
        <w:widowControl w:val="0"/>
        <w:kinsoku/>
        <w:wordWrap/>
        <w:overflowPunct/>
        <w:topLinePunct w:val="0"/>
        <w:autoSpaceDE/>
        <w:autoSpaceDN/>
        <w:bidi w:val="0"/>
        <w:adjustRightInd/>
        <w:snapToGrid/>
        <w:spacing w:line="360" w:lineRule="auto"/>
        <w:ind w:left="0" w:right="0" w:firstLine="476"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3. 本合同一式</w:t>
      </w:r>
      <w:r>
        <w:rPr>
          <w:rFonts w:hint="eastAsia" w:ascii="宋体" w:hAnsi="宋体" w:eastAsia="宋体" w:cs="宋体"/>
          <w:spacing w:val="-1"/>
          <w:sz w:val="24"/>
          <w:szCs w:val="24"/>
          <w:u w:val="single" w:color="auto"/>
        </w:rPr>
        <w:t xml:space="preserve">    </w:t>
      </w:r>
      <w:r>
        <w:rPr>
          <w:rFonts w:hint="eastAsia" w:ascii="宋体" w:hAnsi="宋体" w:eastAsia="宋体" w:cs="宋体"/>
          <w:spacing w:val="-111"/>
          <w:sz w:val="24"/>
          <w:szCs w:val="24"/>
        </w:rPr>
        <w:t xml:space="preserve"> </w:t>
      </w:r>
      <w:r>
        <w:rPr>
          <w:rFonts w:hint="eastAsia" w:ascii="宋体" w:hAnsi="宋体" w:eastAsia="宋体" w:cs="宋体"/>
          <w:spacing w:val="-1"/>
          <w:sz w:val="24"/>
          <w:szCs w:val="24"/>
        </w:rPr>
        <w:t>份，具有同等法律效力</w:t>
      </w:r>
      <w:r>
        <w:rPr>
          <w:rFonts w:hint="eastAsia" w:ascii="宋体" w:hAnsi="宋体" w:eastAsia="宋体" w:cs="宋体"/>
          <w:spacing w:val="-2"/>
          <w:sz w:val="24"/>
          <w:szCs w:val="24"/>
        </w:rPr>
        <w:t>，双方各执</w:t>
      </w:r>
      <w:r>
        <w:rPr>
          <w:rFonts w:hint="eastAsia" w:ascii="宋体" w:hAnsi="宋体" w:eastAsia="宋体" w:cs="宋体"/>
          <w:spacing w:val="-2"/>
          <w:sz w:val="24"/>
          <w:szCs w:val="24"/>
          <w:u w:val="single" w:color="auto"/>
        </w:rPr>
        <w:t xml:space="preserve">    </w:t>
      </w:r>
      <w:r>
        <w:rPr>
          <w:rFonts w:hint="eastAsia" w:ascii="宋体" w:hAnsi="宋体" w:eastAsia="宋体" w:cs="宋体"/>
          <w:spacing w:val="-110"/>
          <w:sz w:val="24"/>
          <w:szCs w:val="24"/>
        </w:rPr>
        <w:t xml:space="preserve"> </w:t>
      </w:r>
      <w:r>
        <w:rPr>
          <w:rFonts w:hint="eastAsia" w:ascii="宋体" w:hAnsi="宋体" w:eastAsia="宋体" w:cs="宋体"/>
          <w:spacing w:val="-2"/>
          <w:sz w:val="24"/>
          <w:szCs w:val="24"/>
        </w:rPr>
        <w:t>份，监管部门备案</w:t>
      </w:r>
      <w:r>
        <w:rPr>
          <w:rFonts w:hint="eastAsia" w:ascii="宋体" w:hAnsi="宋体" w:eastAsia="宋体" w:cs="宋体"/>
          <w:spacing w:val="3"/>
          <w:sz w:val="24"/>
          <w:szCs w:val="24"/>
        </w:rPr>
        <w:t>壹份、采购代理机构存档壹份。各方签字盖章后生效，合同执行完毕自动失效</w:t>
      </w:r>
    </w:p>
    <w:p w14:paraId="62DFA4AA">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（合同的服务承诺则长期有效）。</w:t>
      </w:r>
    </w:p>
    <w:p w14:paraId="017B28CA">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sz w:val="24"/>
          <w:szCs w:val="24"/>
        </w:rPr>
      </w:pPr>
    </w:p>
    <w:p w14:paraId="3B26D0CD">
      <w:pPr>
        <w:pStyle w:val="9"/>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rPr>
          <w:rFonts w:hint="eastAsia" w:ascii="宋体" w:hAnsi="宋体" w:eastAsia="宋体" w:cs="宋体"/>
          <w:sz w:val="24"/>
          <w:szCs w:val="24"/>
        </w:rPr>
      </w:pPr>
    </w:p>
    <w:p w14:paraId="2FEA77A4">
      <w:pPr>
        <w:keepNext w:val="0"/>
        <w:keepLines w:val="0"/>
        <w:pageBreakBefore w:val="0"/>
        <w:widowControl w:val="0"/>
        <w:kinsoku/>
        <w:wordWrap/>
        <w:overflowPunct/>
        <w:topLinePunct w:val="0"/>
        <w:autoSpaceDE/>
        <w:autoSpaceDN/>
        <w:bidi w:val="0"/>
        <w:adjustRightInd/>
        <w:snapToGrid/>
        <w:spacing w:line="360" w:lineRule="auto"/>
        <w:ind w:left="0" w:right="0" w:firstLine="496"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采购人</w:t>
      </w:r>
      <w:r>
        <w:rPr>
          <w:rFonts w:hint="eastAsia" w:ascii="宋体" w:hAnsi="宋体" w:eastAsia="宋体" w:cs="宋体"/>
          <w:spacing w:val="-18"/>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18"/>
          <w:sz w:val="24"/>
          <w:szCs w:val="24"/>
          <w:u w:val="single" w:color="auto"/>
        </w:rPr>
        <w:t>（</w:t>
      </w:r>
      <w:r>
        <w:rPr>
          <w:rFonts w:hint="eastAsia" w:ascii="宋体" w:hAnsi="宋体" w:eastAsia="宋体" w:cs="宋体"/>
          <w:spacing w:val="4"/>
          <w:sz w:val="24"/>
          <w:szCs w:val="24"/>
          <w:u w:val="single" w:color="auto"/>
        </w:rPr>
        <w:t>盖章）</w:t>
      </w:r>
      <w:r>
        <w:rPr>
          <w:rFonts w:hint="eastAsia" w:ascii="宋体" w:hAnsi="宋体" w:eastAsia="宋体" w:cs="宋体"/>
          <w:spacing w:val="30"/>
          <w:sz w:val="24"/>
          <w:szCs w:val="24"/>
          <w:u w:val="single" w:color="auto"/>
        </w:rPr>
        <w:t xml:space="preserve">    </w:t>
      </w:r>
      <w:r>
        <w:rPr>
          <w:rFonts w:hint="eastAsia" w:ascii="宋体" w:hAnsi="宋体" w:eastAsia="宋体" w:cs="宋体"/>
          <w:spacing w:val="1"/>
          <w:sz w:val="24"/>
          <w:szCs w:val="24"/>
        </w:rPr>
        <w:t xml:space="preserve">           </w:t>
      </w:r>
      <w:r>
        <w:rPr>
          <w:rFonts w:hint="eastAsia" w:ascii="宋体" w:hAnsi="宋体" w:cs="宋体"/>
          <w:spacing w:val="4"/>
          <w:sz w:val="24"/>
          <w:szCs w:val="24"/>
          <w:lang w:eastAsia="zh-CN"/>
        </w:rPr>
        <w:t>供应商</w:t>
      </w:r>
      <w:r>
        <w:rPr>
          <w:rFonts w:hint="eastAsia" w:ascii="宋体" w:hAnsi="宋体" w:eastAsia="宋体" w:cs="宋体"/>
          <w:spacing w:val="-18"/>
          <w:sz w:val="24"/>
          <w:szCs w:val="24"/>
        </w:rPr>
        <w:t>：</w:t>
      </w:r>
      <w:r>
        <w:rPr>
          <w:rFonts w:hint="eastAsia" w:ascii="宋体" w:hAnsi="宋体" w:eastAsia="宋体" w:cs="宋体"/>
          <w:spacing w:val="1"/>
          <w:sz w:val="24"/>
          <w:szCs w:val="24"/>
          <w:u w:val="single" w:color="auto"/>
        </w:rPr>
        <w:t xml:space="preserve">   </w:t>
      </w:r>
      <w:r>
        <w:rPr>
          <w:rFonts w:hint="eastAsia" w:ascii="宋体" w:hAnsi="宋体" w:eastAsia="宋体" w:cs="宋体"/>
          <w:spacing w:val="-18"/>
          <w:sz w:val="24"/>
          <w:szCs w:val="24"/>
          <w:u w:val="single" w:color="auto"/>
        </w:rPr>
        <w:t>（</w:t>
      </w:r>
      <w:r>
        <w:rPr>
          <w:rFonts w:hint="eastAsia" w:ascii="宋体" w:hAnsi="宋体" w:eastAsia="宋体" w:cs="宋体"/>
          <w:spacing w:val="4"/>
          <w:sz w:val="24"/>
          <w:szCs w:val="24"/>
          <w:u w:val="single" w:color="auto"/>
        </w:rPr>
        <w:t>盖章）</w:t>
      </w:r>
      <w:r>
        <w:rPr>
          <w:rFonts w:hint="eastAsia" w:ascii="宋体" w:hAnsi="宋体" w:eastAsia="宋体" w:cs="宋体"/>
          <w:sz w:val="24"/>
          <w:szCs w:val="24"/>
          <w:u w:val="single" w:color="auto"/>
        </w:rPr>
        <w:t xml:space="preserve">     </w:t>
      </w:r>
    </w:p>
    <w:p w14:paraId="7D76D197">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 xml:space="preserve">地址：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 xml:space="preserve">地址： </w:t>
      </w:r>
      <w:r>
        <w:rPr>
          <w:rFonts w:hint="eastAsia" w:ascii="宋体" w:hAnsi="宋体" w:eastAsia="宋体" w:cs="宋体"/>
          <w:spacing w:val="-3"/>
          <w:sz w:val="24"/>
          <w:szCs w:val="24"/>
          <w:u w:val="single" w:color="auto"/>
        </w:rPr>
        <w:t xml:space="preserve">                       </w:t>
      </w:r>
    </w:p>
    <w:p w14:paraId="7C7732AC">
      <w:pPr>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rPr>
          <w:rFonts w:hint="eastAsia" w:ascii="宋体" w:hAnsi="宋体" w:eastAsia="宋体" w:cs="宋体"/>
          <w:sz w:val="24"/>
          <w:szCs w:val="24"/>
        </w:rPr>
      </w:pPr>
      <w:r>
        <w:rPr>
          <w:rFonts w:hint="eastAsia" w:ascii="宋体" w:hAnsi="宋体" w:eastAsia="宋体" w:cs="宋体"/>
          <w:spacing w:val="-6"/>
          <w:sz w:val="24"/>
          <w:szCs w:val="24"/>
        </w:rPr>
        <w:t>邮政编码：</w:t>
      </w:r>
      <w:r>
        <w:rPr>
          <w:rFonts w:hint="eastAsia" w:ascii="宋体" w:hAnsi="宋体" w:eastAsia="宋体" w:cs="宋体"/>
          <w:spacing w:val="7"/>
          <w:sz w:val="24"/>
          <w:szCs w:val="24"/>
          <w:u w:val="single" w:color="auto"/>
        </w:rPr>
        <w:t xml:space="preserve">                </w:t>
      </w:r>
      <w:r>
        <w:rPr>
          <w:rFonts w:hint="eastAsia" w:ascii="宋体" w:hAnsi="宋体" w:eastAsia="宋体" w:cs="宋体"/>
          <w:spacing w:val="4"/>
          <w:sz w:val="24"/>
          <w:szCs w:val="24"/>
        </w:rPr>
        <w:t xml:space="preserve">        </w:t>
      </w:r>
      <w:r>
        <w:rPr>
          <w:rFonts w:hint="eastAsia" w:ascii="宋体" w:hAnsi="宋体" w:eastAsia="宋体" w:cs="宋体"/>
          <w:spacing w:val="-6"/>
          <w:sz w:val="24"/>
          <w:szCs w:val="24"/>
        </w:rPr>
        <w:t>邮政编码：</w:t>
      </w:r>
      <w:r>
        <w:rPr>
          <w:rFonts w:hint="eastAsia" w:ascii="宋体" w:hAnsi="宋体" w:eastAsia="宋体" w:cs="宋体"/>
          <w:sz w:val="24"/>
          <w:szCs w:val="24"/>
          <w:u w:val="single" w:color="auto"/>
        </w:rPr>
        <w:t xml:space="preserve">                  </w:t>
      </w:r>
    </w:p>
    <w:p w14:paraId="4A7E23DB">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法定代表人或其授权              </w:t>
      </w:r>
      <w:r>
        <w:rPr>
          <w:rFonts w:hint="eastAsia" w:ascii="宋体" w:hAnsi="宋体" w:eastAsia="宋体" w:cs="宋体"/>
          <w:spacing w:val="-1"/>
          <w:sz w:val="24"/>
          <w:szCs w:val="24"/>
        </w:rPr>
        <w:t xml:space="preserve">   法定代表人或其授权</w:t>
      </w:r>
    </w:p>
    <w:p w14:paraId="2CED669E">
      <w:pPr>
        <w:keepNext w:val="0"/>
        <w:keepLines w:val="0"/>
        <w:pageBreakBefore w:val="0"/>
        <w:widowControl w:val="0"/>
        <w:kinsoku/>
        <w:wordWrap/>
        <w:overflowPunct/>
        <w:topLinePunct w:val="0"/>
        <w:autoSpaceDE/>
        <w:autoSpaceDN/>
        <w:bidi w:val="0"/>
        <w:adjustRightInd/>
        <w:snapToGrid/>
        <w:spacing w:line="360" w:lineRule="auto"/>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的代理人</w:t>
      </w:r>
      <w:r>
        <w:rPr>
          <w:rFonts w:hint="eastAsia" w:ascii="宋体" w:hAnsi="宋体" w:eastAsia="宋体" w:cs="宋体"/>
          <w:spacing w:val="-14"/>
          <w:sz w:val="24"/>
          <w:szCs w:val="24"/>
        </w:rPr>
        <w:t>：</w:t>
      </w:r>
      <w:r>
        <w:rPr>
          <w:rFonts w:hint="eastAsia" w:ascii="宋体" w:hAnsi="宋体" w:eastAsia="宋体" w:cs="宋体"/>
          <w:spacing w:val="-14"/>
          <w:sz w:val="24"/>
          <w:szCs w:val="24"/>
          <w:u w:val="single" w:color="auto"/>
        </w:rPr>
        <w:t>（</w:t>
      </w:r>
      <w:r>
        <w:rPr>
          <w:rFonts w:hint="eastAsia" w:ascii="宋体" w:hAnsi="宋体" w:eastAsia="宋体" w:cs="宋体"/>
          <w:spacing w:val="1"/>
          <w:sz w:val="24"/>
          <w:szCs w:val="24"/>
          <w:u w:val="single" w:color="auto"/>
        </w:rPr>
        <w:t>签字）</w:t>
      </w:r>
      <w:r>
        <w:rPr>
          <w:rFonts w:hint="eastAsia" w:ascii="宋体" w:hAnsi="宋体" w:eastAsia="宋体" w:cs="宋体"/>
          <w:spacing w:val="24"/>
          <w:sz w:val="24"/>
          <w:szCs w:val="24"/>
          <w:u w:val="single" w:color="auto"/>
        </w:rPr>
        <w:t xml:space="preserve">     </w:t>
      </w:r>
      <w:r>
        <w:rPr>
          <w:rFonts w:hint="eastAsia" w:ascii="宋体" w:hAnsi="宋体" w:eastAsia="宋体" w:cs="宋体"/>
          <w:spacing w:val="1"/>
          <w:sz w:val="24"/>
          <w:szCs w:val="24"/>
        </w:rPr>
        <w:t xml:space="preserve">           的代理人</w:t>
      </w:r>
      <w:r>
        <w:rPr>
          <w:rFonts w:hint="eastAsia" w:ascii="宋体" w:hAnsi="宋体" w:eastAsia="宋体" w:cs="宋体"/>
          <w:spacing w:val="-14"/>
          <w:sz w:val="24"/>
          <w:szCs w:val="24"/>
        </w:rPr>
        <w:t>：</w:t>
      </w:r>
      <w:r>
        <w:rPr>
          <w:rFonts w:hint="eastAsia" w:ascii="宋体" w:hAnsi="宋体" w:eastAsia="宋体" w:cs="宋体"/>
          <w:spacing w:val="-14"/>
          <w:sz w:val="24"/>
          <w:szCs w:val="24"/>
          <w:u w:val="single" w:color="auto"/>
        </w:rPr>
        <w:t>（</w:t>
      </w:r>
      <w:r>
        <w:rPr>
          <w:rFonts w:hint="eastAsia" w:ascii="宋体" w:hAnsi="宋体" w:eastAsia="宋体" w:cs="宋体"/>
          <w:spacing w:val="1"/>
          <w:sz w:val="24"/>
          <w:szCs w:val="24"/>
          <w:u w:val="single" w:color="auto"/>
        </w:rPr>
        <w:t>签字）</w:t>
      </w:r>
      <w:r>
        <w:rPr>
          <w:rFonts w:hint="eastAsia" w:ascii="宋体" w:hAnsi="宋体" w:eastAsia="宋体" w:cs="宋体"/>
          <w:sz w:val="24"/>
          <w:szCs w:val="24"/>
          <w:u w:val="single" w:color="auto"/>
        </w:rPr>
        <w:t xml:space="preserve">           </w:t>
      </w:r>
    </w:p>
    <w:p w14:paraId="446A8402">
      <w:pPr>
        <w:keepNext w:val="0"/>
        <w:keepLines w:val="0"/>
        <w:pageBreakBefore w:val="0"/>
        <w:widowControl w:val="0"/>
        <w:kinsoku/>
        <w:wordWrap/>
        <w:overflowPunct/>
        <w:topLinePunct w:val="0"/>
        <w:autoSpaceDE/>
        <w:autoSpaceDN/>
        <w:bidi w:val="0"/>
        <w:adjustRightInd/>
        <w:snapToGrid/>
        <w:spacing w:line="360" w:lineRule="auto"/>
        <w:ind w:left="0" w:right="0" w:firstLine="472"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开户银行：</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 xml:space="preserve">       </w:t>
      </w:r>
      <w:r>
        <w:rPr>
          <w:rFonts w:hint="eastAsia" w:ascii="宋体" w:hAnsi="宋体" w:eastAsia="宋体" w:cs="宋体"/>
          <w:spacing w:val="-3"/>
          <w:sz w:val="24"/>
          <w:szCs w:val="24"/>
        </w:rPr>
        <w:t xml:space="preserve"> 开户银行：</w:t>
      </w:r>
      <w:r>
        <w:rPr>
          <w:rFonts w:hint="eastAsia" w:ascii="宋体" w:hAnsi="宋体" w:eastAsia="宋体" w:cs="宋体"/>
          <w:spacing w:val="-3"/>
          <w:sz w:val="24"/>
          <w:szCs w:val="24"/>
          <w:u w:val="single" w:color="auto"/>
        </w:rPr>
        <w:t xml:space="preserve">                   </w:t>
      </w:r>
    </w:p>
    <w:p w14:paraId="757A00C5">
      <w:pPr>
        <w:keepNext w:val="0"/>
        <w:keepLines w:val="0"/>
        <w:pageBreakBefore w:val="0"/>
        <w:widowControl w:val="0"/>
        <w:kinsoku/>
        <w:wordWrap/>
        <w:overflowPunct/>
        <w:topLinePunct w:val="0"/>
        <w:autoSpaceDE/>
        <w:autoSpaceDN/>
        <w:bidi w:val="0"/>
        <w:adjustRightInd/>
        <w:snapToGrid/>
        <w:spacing w:line="360" w:lineRule="auto"/>
        <w:ind w:left="0" w:right="0" w:firstLine="46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账号：</w:t>
      </w:r>
      <w:r>
        <w:rPr>
          <w:rFonts w:hint="eastAsia" w:ascii="宋体" w:hAnsi="宋体" w:eastAsia="宋体" w:cs="宋体"/>
          <w:sz w:val="24"/>
          <w:szCs w:val="24"/>
          <w:u w:val="single" w:color="auto"/>
        </w:rPr>
        <w:t xml:space="preserve">                      </w:t>
      </w:r>
      <w:r>
        <w:rPr>
          <w:rFonts w:hint="eastAsia" w:ascii="宋体" w:hAnsi="宋体" w:eastAsia="宋体" w:cs="宋体"/>
          <w:spacing w:val="2"/>
          <w:sz w:val="24"/>
          <w:szCs w:val="24"/>
        </w:rPr>
        <w:t xml:space="preserve">       </w:t>
      </w:r>
      <w:r>
        <w:rPr>
          <w:rFonts w:hint="eastAsia" w:ascii="宋体" w:hAnsi="宋体" w:eastAsia="宋体" w:cs="宋体"/>
          <w:spacing w:val="-5"/>
          <w:sz w:val="24"/>
          <w:szCs w:val="24"/>
        </w:rPr>
        <w:t>账号：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rPr>
        <w:t xml:space="preserve"> </w:t>
      </w:r>
      <w:r>
        <w:rPr>
          <w:rFonts w:hint="eastAsia" w:ascii="宋体" w:hAnsi="宋体" w:eastAsia="宋体" w:cs="宋体"/>
          <w:sz w:val="24"/>
          <w:szCs w:val="24"/>
          <w:u w:val="single" w:color="auto"/>
        </w:rPr>
        <w:t xml:space="preserve"> </w:t>
      </w:r>
    </w:p>
    <w:p w14:paraId="030A7A71">
      <w:pPr>
        <w:keepNext w:val="0"/>
        <w:keepLines w:val="0"/>
        <w:pageBreakBefore w:val="0"/>
        <w:widowControl w:val="0"/>
        <w:kinsoku/>
        <w:wordWrap/>
        <w:overflowPunct/>
        <w:topLinePunct w:val="0"/>
        <w:autoSpaceDE/>
        <w:autoSpaceDN/>
        <w:bidi w:val="0"/>
        <w:adjustRightInd/>
        <w:snapToGrid/>
        <w:spacing w:line="360" w:lineRule="auto"/>
        <w:ind w:left="0" w:right="0" w:firstLine="452"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电话：</w:t>
      </w:r>
      <w:r>
        <w:rPr>
          <w:rFonts w:hint="eastAsia" w:ascii="宋体" w:hAnsi="宋体" w:eastAsia="宋体" w:cs="宋体"/>
          <w:spacing w:val="-7"/>
          <w:sz w:val="24"/>
          <w:szCs w:val="24"/>
          <w:u w:val="single" w:color="auto"/>
        </w:rPr>
        <w:t xml:space="preserve">                       </w:t>
      </w:r>
      <w:r>
        <w:rPr>
          <w:rFonts w:hint="eastAsia" w:ascii="宋体" w:hAnsi="宋体" w:eastAsia="宋体" w:cs="宋体"/>
          <w:spacing w:val="6"/>
          <w:sz w:val="24"/>
          <w:szCs w:val="24"/>
        </w:rPr>
        <w:t xml:space="preserve">       </w:t>
      </w:r>
      <w:r>
        <w:rPr>
          <w:rFonts w:hint="eastAsia" w:ascii="宋体" w:hAnsi="宋体" w:eastAsia="宋体" w:cs="宋体"/>
          <w:spacing w:val="-7"/>
          <w:sz w:val="24"/>
          <w:szCs w:val="24"/>
        </w:rPr>
        <w:t>电话：</w:t>
      </w:r>
      <w:r>
        <w:rPr>
          <w:rFonts w:hint="eastAsia" w:ascii="宋体" w:hAnsi="宋体" w:eastAsia="宋体" w:cs="宋体"/>
          <w:sz w:val="24"/>
          <w:szCs w:val="24"/>
          <w:u w:val="single" w:color="auto"/>
        </w:rPr>
        <w:t xml:space="preserve">                       </w:t>
      </w:r>
    </w:p>
    <w:p w14:paraId="1718025A">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传真：</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rPr>
        <w:t>传真：</w:t>
      </w:r>
      <w:r>
        <w:rPr>
          <w:rFonts w:hint="eastAsia" w:ascii="宋体" w:hAnsi="宋体" w:eastAsia="宋体" w:cs="宋体"/>
          <w:spacing w:val="-3"/>
          <w:sz w:val="24"/>
          <w:szCs w:val="24"/>
          <w:u w:val="single" w:color="auto"/>
        </w:rPr>
        <w:t xml:space="preserve">                        </w:t>
      </w:r>
    </w:p>
    <w:p w14:paraId="14FD8F58">
      <w:pPr>
        <w:keepNext w:val="0"/>
        <w:keepLines w:val="0"/>
        <w:pageBreakBefore w:val="0"/>
        <w:widowControl w:val="0"/>
        <w:kinsoku/>
        <w:wordWrap/>
        <w:overflowPunct/>
        <w:topLinePunct w:val="0"/>
        <w:autoSpaceDE/>
        <w:autoSpaceDN/>
        <w:bidi w:val="0"/>
        <w:adjustRightInd/>
        <w:snapToGrid/>
        <w:spacing w:line="360" w:lineRule="auto"/>
        <w:ind w:left="0" w:right="0" w:firstLine="448" w:firstLineChars="200"/>
        <w:textAlignment w:val="auto"/>
        <w:rPr>
          <w:rFonts w:hint="eastAsia" w:ascii="宋体" w:hAnsi="宋体" w:eastAsia="宋体" w:cs="宋体"/>
          <w:sz w:val="24"/>
          <w:szCs w:val="24"/>
        </w:rPr>
      </w:pPr>
      <w:r>
        <w:rPr>
          <w:rFonts w:hint="eastAsia" w:ascii="宋体" w:hAnsi="宋体" w:eastAsia="宋体" w:cs="宋体"/>
          <w:spacing w:val="-8"/>
          <w:sz w:val="24"/>
          <w:szCs w:val="24"/>
        </w:rPr>
        <w:t>电子邮箱：</w:t>
      </w:r>
      <w:r>
        <w:rPr>
          <w:rFonts w:hint="eastAsia" w:ascii="宋体" w:hAnsi="宋体" w:eastAsia="宋体" w:cs="宋体"/>
          <w:sz w:val="24"/>
          <w:szCs w:val="24"/>
          <w:u w:val="single" w:color="auto"/>
        </w:rPr>
        <w:t xml:space="preserve">                 </w:t>
      </w:r>
      <w:r>
        <w:rPr>
          <w:rFonts w:hint="eastAsia" w:ascii="宋体" w:hAnsi="宋体" w:eastAsia="宋体" w:cs="宋体"/>
          <w:spacing w:val="5"/>
          <w:sz w:val="24"/>
          <w:szCs w:val="24"/>
        </w:rPr>
        <w:t xml:space="preserve">        </w:t>
      </w:r>
      <w:r>
        <w:rPr>
          <w:rFonts w:hint="eastAsia" w:ascii="宋体" w:hAnsi="宋体" w:eastAsia="宋体" w:cs="宋体"/>
          <w:spacing w:val="-8"/>
          <w:sz w:val="24"/>
          <w:szCs w:val="24"/>
        </w:rPr>
        <w:t>电子邮箱：</w:t>
      </w:r>
      <w:r>
        <w:rPr>
          <w:rFonts w:hint="eastAsia" w:ascii="宋体" w:hAnsi="宋体" w:eastAsia="宋体" w:cs="宋体"/>
          <w:sz w:val="24"/>
          <w:szCs w:val="24"/>
          <w:u w:val="single" w:color="auto"/>
        </w:rPr>
        <w:t xml:space="preserve">                 </w:t>
      </w:r>
    </w:p>
    <w:p w14:paraId="05B4D169">
      <w:pPr>
        <w:pStyle w:val="9"/>
        <w:spacing w:line="256" w:lineRule="auto"/>
      </w:pPr>
    </w:p>
    <w:p w14:paraId="2886D9ED">
      <w:pPr>
        <w:spacing w:before="120" w:line="360" w:lineRule="auto"/>
        <w:jc w:val="center"/>
        <w:rPr>
          <w:rFonts w:hint="eastAsia" w:ascii="宋体" w:hAnsi="宋体" w:eastAsia="宋体" w:cs="宋体"/>
          <w:b/>
          <w:bCs/>
          <w:sz w:val="36"/>
          <w:szCs w:val="36"/>
        </w:rPr>
      </w:pPr>
    </w:p>
    <w:bookmarkEnd w:id="49"/>
    <w:bookmarkEnd w:id="50"/>
    <w:bookmarkEnd w:id="51"/>
    <w:bookmarkEnd w:id="52"/>
    <w:p w14:paraId="63568E96">
      <w:pPr>
        <w:spacing w:line="460" w:lineRule="exact"/>
        <w:ind w:firstLine="560" w:firstLineChars="200"/>
        <w:rPr>
          <w:rFonts w:hint="eastAsia" w:ascii="宋体" w:hAnsi="宋体" w:eastAsia="宋体" w:cs="宋体"/>
          <w:sz w:val="28"/>
          <w:szCs w:val="28"/>
        </w:rPr>
      </w:pPr>
    </w:p>
    <w:p w14:paraId="3747A838">
      <w:pPr>
        <w:spacing w:line="460" w:lineRule="exact"/>
        <w:ind w:firstLine="560" w:firstLineChars="200"/>
        <w:rPr>
          <w:rFonts w:hint="eastAsia" w:ascii="宋体" w:hAnsi="宋体" w:eastAsia="宋体" w:cs="宋体"/>
          <w:sz w:val="28"/>
          <w:szCs w:val="28"/>
        </w:rPr>
      </w:pPr>
    </w:p>
    <w:p w14:paraId="46A2A45C">
      <w:pPr>
        <w:pStyle w:val="9"/>
        <w:rPr>
          <w:rFonts w:hint="eastAsia" w:ascii="宋体" w:hAnsi="宋体" w:eastAsia="宋体" w:cs="宋体"/>
          <w:sz w:val="28"/>
          <w:szCs w:val="28"/>
        </w:rPr>
      </w:pPr>
    </w:p>
    <w:p w14:paraId="5E78E13F">
      <w:pPr>
        <w:rPr>
          <w:rFonts w:hint="eastAsia" w:ascii="宋体" w:hAnsi="宋体" w:eastAsia="宋体" w:cs="宋体"/>
          <w:sz w:val="28"/>
          <w:szCs w:val="28"/>
        </w:rPr>
      </w:pPr>
    </w:p>
    <w:p w14:paraId="28439456">
      <w:pPr>
        <w:rPr>
          <w:rFonts w:hint="eastAsia" w:ascii="宋体" w:hAnsi="宋体" w:eastAsia="宋体" w:cs="宋体"/>
          <w:sz w:val="28"/>
          <w:szCs w:val="28"/>
        </w:rPr>
      </w:pPr>
    </w:p>
    <w:p w14:paraId="49393CB7">
      <w:pPr>
        <w:rPr>
          <w:rFonts w:hint="eastAsia" w:ascii="宋体" w:hAnsi="宋体" w:eastAsia="宋体" w:cs="宋体"/>
          <w:sz w:val="28"/>
          <w:szCs w:val="28"/>
        </w:rPr>
      </w:pPr>
    </w:p>
    <w:p w14:paraId="67AFE34E">
      <w:pPr>
        <w:rPr>
          <w:rFonts w:hint="eastAsia" w:ascii="宋体" w:hAnsi="宋体" w:eastAsia="宋体" w:cs="宋体"/>
          <w:sz w:val="28"/>
          <w:szCs w:val="28"/>
        </w:rPr>
      </w:pPr>
    </w:p>
    <w:p w14:paraId="5DFBED4B">
      <w:pPr>
        <w:rPr>
          <w:rFonts w:hint="eastAsia" w:ascii="宋体" w:hAnsi="宋体" w:eastAsia="宋体" w:cs="宋体"/>
          <w:sz w:val="28"/>
          <w:szCs w:val="28"/>
        </w:rPr>
      </w:pPr>
    </w:p>
    <w:p w14:paraId="55CEDBC9">
      <w:pPr>
        <w:rPr>
          <w:rFonts w:hint="eastAsia" w:ascii="宋体" w:hAnsi="宋体" w:eastAsia="宋体" w:cs="宋体"/>
          <w:sz w:val="28"/>
          <w:szCs w:val="28"/>
        </w:rPr>
      </w:pPr>
    </w:p>
    <w:p w14:paraId="2F9095EB">
      <w:pPr>
        <w:rPr>
          <w:rFonts w:hint="eastAsia" w:ascii="宋体" w:hAnsi="宋体" w:eastAsia="宋体" w:cs="宋体"/>
          <w:sz w:val="28"/>
          <w:szCs w:val="28"/>
        </w:rPr>
      </w:pPr>
    </w:p>
    <w:p w14:paraId="4CD13EF0">
      <w:pPr>
        <w:pStyle w:val="2"/>
        <w:spacing w:before="20" w:after="20" w:line="360" w:lineRule="auto"/>
        <w:jc w:val="center"/>
        <w:rPr>
          <w:rFonts w:hint="eastAsia" w:ascii="宋体" w:hAnsi="宋体" w:eastAsia="宋体" w:cs="宋体"/>
        </w:rPr>
      </w:pPr>
      <w:bookmarkStart w:id="54" w:name="_Toc168"/>
      <w:bookmarkStart w:id="55" w:name="_Toc458854218"/>
      <w:r>
        <w:rPr>
          <w:rFonts w:hint="eastAsia" w:ascii="宋体" w:hAnsi="宋体" w:eastAsia="宋体" w:cs="宋体"/>
          <w:sz w:val="32"/>
          <w:szCs w:val="32"/>
        </w:rPr>
        <w:t>第六章 单一来源采购响应文件格式</w:t>
      </w:r>
      <w:bookmarkEnd w:id="54"/>
      <w:bookmarkEnd w:id="55"/>
    </w:p>
    <w:p w14:paraId="19658593">
      <w:pPr>
        <w:spacing w:line="360" w:lineRule="auto"/>
        <w:jc w:val="center"/>
        <w:rPr>
          <w:rFonts w:hint="eastAsia" w:ascii="宋体" w:hAnsi="宋体" w:eastAsia="宋体" w:cs="宋体"/>
          <w:sz w:val="28"/>
          <w:szCs w:val="28"/>
        </w:rPr>
      </w:pPr>
      <w:r>
        <w:rPr>
          <w:rFonts w:hint="eastAsia" w:ascii="宋体" w:hAnsi="宋体" w:eastAsia="宋体" w:cs="宋体"/>
          <w:kern w:val="0"/>
          <w:sz w:val="28"/>
          <w:szCs w:val="28"/>
        </w:rPr>
        <w:t>单一来源采购</w:t>
      </w:r>
      <w:r>
        <w:rPr>
          <w:rFonts w:hint="eastAsia" w:ascii="宋体" w:hAnsi="宋体" w:eastAsia="宋体" w:cs="宋体"/>
          <w:sz w:val="28"/>
          <w:szCs w:val="28"/>
        </w:rPr>
        <w:t>响应文件编制说明</w:t>
      </w:r>
    </w:p>
    <w:p w14:paraId="02B37796">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1、单一来源采购响应文件应当按照单一来源采购文件给定的格式和要求编制，格式之外的可自行编写。</w:t>
      </w:r>
    </w:p>
    <w:p w14:paraId="319DA9CB">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2、供应商必须按照单一来源采购文件的规定和要求在单一来源采购响应文件中指定的页面落款处加盖公章（鲜章）并由法定代表人或被授权人签字（或盖章），</w:t>
      </w:r>
      <w:r>
        <w:rPr>
          <w:rFonts w:hint="eastAsia" w:ascii="宋体" w:hAnsi="宋体" w:eastAsia="宋体" w:cs="宋体"/>
          <w:b/>
          <w:bCs/>
          <w:sz w:val="28"/>
          <w:szCs w:val="28"/>
        </w:rPr>
        <w:t>其余页面逐页加盖供应商公章（鲜章）。</w:t>
      </w:r>
      <w:r>
        <w:rPr>
          <w:rFonts w:hint="eastAsia" w:ascii="宋体" w:hAnsi="宋体" w:eastAsia="宋体" w:cs="宋体"/>
          <w:sz w:val="28"/>
          <w:szCs w:val="28"/>
        </w:rPr>
        <w:t>单一来源采购文件凡是要求法定代表人签字或盖章之处，非法人单位的负责人均参照执行。</w:t>
      </w:r>
    </w:p>
    <w:p w14:paraId="0556B779">
      <w:pPr>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3、纸质单一来源采购响应文件分别各自装订成册并编制目录和页码，在每一页的正下方清楚标明页码。</w:t>
      </w:r>
    </w:p>
    <w:p w14:paraId="7A30BAA4">
      <w:pPr>
        <w:spacing w:line="360" w:lineRule="auto"/>
        <w:ind w:firstLine="560" w:firstLineChars="200"/>
        <w:rPr>
          <w:rFonts w:hint="eastAsia" w:ascii="宋体" w:hAnsi="宋体" w:eastAsia="宋体" w:cs="宋体"/>
          <w:sz w:val="24"/>
        </w:rPr>
      </w:pPr>
      <w:r>
        <w:rPr>
          <w:rFonts w:hint="eastAsia" w:ascii="宋体" w:hAnsi="宋体" w:eastAsia="宋体" w:cs="宋体"/>
          <w:sz w:val="28"/>
          <w:szCs w:val="28"/>
        </w:rPr>
        <w:t>4、单一来源采购响应文件正本中的法人授权书须为原件，其它资质证明文件为复印件加盖供应商公章（鲜章）。</w:t>
      </w:r>
      <w:r>
        <w:rPr>
          <w:rFonts w:hint="eastAsia" w:ascii="宋体" w:hAnsi="宋体" w:eastAsia="宋体" w:cs="宋体"/>
          <w:sz w:val="28"/>
          <w:szCs w:val="28"/>
        </w:rPr>
        <w:cr/>
      </w:r>
    </w:p>
    <w:p w14:paraId="4D18FC2B">
      <w:pPr>
        <w:spacing w:line="500" w:lineRule="exact"/>
        <w:ind w:firstLine="560" w:firstLineChars="200"/>
        <w:rPr>
          <w:rFonts w:hint="eastAsia" w:ascii="宋体" w:hAnsi="宋体" w:eastAsia="宋体" w:cs="宋体"/>
          <w:sz w:val="28"/>
          <w:szCs w:val="28"/>
        </w:rPr>
      </w:pPr>
    </w:p>
    <w:p w14:paraId="1AEFEBC9">
      <w:pPr>
        <w:spacing w:line="500" w:lineRule="exact"/>
        <w:ind w:firstLine="560" w:firstLineChars="200"/>
        <w:rPr>
          <w:rFonts w:hint="eastAsia" w:ascii="宋体" w:hAnsi="宋体" w:eastAsia="宋体" w:cs="宋体"/>
          <w:sz w:val="28"/>
          <w:szCs w:val="28"/>
        </w:rPr>
      </w:pPr>
    </w:p>
    <w:p w14:paraId="39231A48">
      <w:pPr>
        <w:spacing w:line="500" w:lineRule="exact"/>
        <w:ind w:firstLine="560" w:firstLineChars="200"/>
        <w:rPr>
          <w:rFonts w:hint="eastAsia" w:ascii="宋体" w:hAnsi="宋体" w:eastAsia="宋体" w:cs="宋体"/>
          <w:sz w:val="28"/>
          <w:szCs w:val="28"/>
        </w:rPr>
      </w:pPr>
    </w:p>
    <w:p w14:paraId="2151E804">
      <w:pPr>
        <w:spacing w:line="500" w:lineRule="exact"/>
        <w:ind w:firstLine="720" w:firstLineChars="200"/>
        <w:rPr>
          <w:rFonts w:hint="eastAsia" w:ascii="宋体" w:hAnsi="宋体" w:eastAsia="宋体" w:cs="宋体"/>
          <w:sz w:val="36"/>
          <w:szCs w:val="36"/>
        </w:rPr>
      </w:pPr>
    </w:p>
    <w:p w14:paraId="764E0352">
      <w:pPr>
        <w:spacing w:line="500" w:lineRule="exact"/>
        <w:ind w:firstLine="720" w:firstLineChars="200"/>
        <w:rPr>
          <w:rFonts w:hint="eastAsia" w:ascii="宋体" w:hAnsi="宋体" w:eastAsia="宋体" w:cs="宋体"/>
          <w:sz w:val="36"/>
          <w:szCs w:val="36"/>
        </w:rPr>
      </w:pPr>
    </w:p>
    <w:p w14:paraId="4EAD22DC">
      <w:pPr>
        <w:spacing w:line="500" w:lineRule="exact"/>
        <w:ind w:firstLine="720" w:firstLineChars="200"/>
        <w:rPr>
          <w:rFonts w:hint="eastAsia" w:ascii="宋体" w:hAnsi="宋体" w:eastAsia="宋体" w:cs="宋体"/>
          <w:sz w:val="36"/>
          <w:szCs w:val="36"/>
        </w:rPr>
      </w:pPr>
    </w:p>
    <w:p w14:paraId="230572E4">
      <w:pPr>
        <w:pStyle w:val="17"/>
        <w:rPr>
          <w:rFonts w:hint="eastAsia" w:ascii="宋体" w:hAnsi="宋体" w:eastAsia="宋体" w:cs="宋体"/>
          <w:sz w:val="36"/>
          <w:szCs w:val="36"/>
        </w:rPr>
      </w:pPr>
    </w:p>
    <w:p w14:paraId="10F57F71">
      <w:pPr>
        <w:rPr>
          <w:rFonts w:hint="eastAsia" w:ascii="宋体" w:hAnsi="宋体" w:eastAsia="宋体" w:cs="宋体"/>
          <w:sz w:val="36"/>
          <w:szCs w:val="36"/>
        </w:rPr>
      </w:pPr>
    </w:p>
    <w:p w14:paraId="4AC36158">
      <w:pPr>
        <w:pStyle w:val="17"/>
        <w:rPr>
          <w:rFonts w:hint="eastAsia" w:ascii="宋体" w:hAnsi="宋体" w:eastAsia="宋体" w:cs="宋体"/>
          <w:sz w:val="36"/>
          <w:szCs w:val="36"/>
        </w:rPr>
      </w:pPr>
    </w:p>
    <w:p w14:paraId="3C6B7CC9">
      <w:pPr>
        <w:rPr>
          <w:rFonts w:hint="eastAsia" w:ascii="宋体" w:hAnsi="宋体" w:eastAsia="宋体" w:cs="宋体"/>
          <w:sz w:val="36"/>
          <w:szCs w:val="36"/>
        </w:rPr>
      </w:pPr>
    </w:p>
    <w:p w14:paraId="74AD66B6">
      <w:pPr>
        <w:pStyle w:val="17"/>
        <w:rPr>
          <w:rFonts w:hint="eastAsia" w:ascii="宋体" w:hAnsi="宋体" w:eastAsia="宋体" w:cs="宋体"/>
        </w:rPr>
      </w:pPr>
    </w:p>
    <w:p w14:paraId="1CA34DC4">
      <w:pPr>
        <w:rPr>
          <w:rFonts w:hint="eastAsia" w:ascii="宋体" w:hAnsi="宋体" w:eastAsia="宋体" w:cs="宋体"/>
        </w:rPr>
      </w:pPr>
    </w:p>
    <w:p w14:paraId="1697B4C4">
      <w:pPr>
        <w:pStyle w:val="9"/>
        <w:rPr>
          <w:rFonts w:hint="eastAsia" w:ascii="宋体" w:hAnsi="宋体" w:eastAsia="宋体" w:cs="宋体"/>
        </w:rPr>
      </w:pPr>
    </w:p>
    <w:p w14:paraId="753B72A1">
      <w:pPr>
        <w:spacing w:line="500" w:lineRule="exact"/>
        <w:ind w:firstLine="720" w:firstLineChars="200"/>
        <w:rPr>
          <w:rFonts w:hint="eastAsia" w:ascii="宋体" w:hAnsi="宋体" w:eastAsia="宋体" w:cs="宋体"/>
          <w:sz w:val="36"/>
          <w:szCs w:val="36"/>
        </w:rPr>
      </w:pPr>
    </w:p>
    <w:p w14:paraId="35EA429A">
      <w:pPr>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采购项目编号</w:t>
      </w:r>
      <w:r>
        <w:rPr>
          <w:rFonts w:hint="eastAsia" w:ascii="宋体" w:hAnsi="宋体" w:cs="宋体"/>
          <w:b/>
          <w:sz w:val="32"/>
          <w:szCs w:val="32"/>
          <w:lang w:eastAsia="zh-CN"/>
        </w:rPr>
        <w:t>：</w:t>
      </w:r>
      <w:r>
        <w:rPr>
          <w:rFonts w:hint="eastAsia" w:ascii="宋体" w:hAnsi="宋体" w:eastAsia="宋体" w:cs="宋体"/>
          <w:b/>
          <w:sz w:val="32"/>
          <w:szCs w:val="32"/>
        </w:rPr>
        <w:t xml:space="preserve"> </w:t>
      </w:r>
      <w:r>
        <w:rPr>
          <w:rFonts w:hint="eastAsia" w:ascii="宋体" w:hAnsi="宋体" w:cs="宋体"/>
          <w:b/>
          <w:sz w:val="32"/>
          <w:szCs w:val="32"/>
          <w:lang w:eastAsia="zh-CN"/>
        </w:rPr>
        <w:t>QJZFCG202606</w:t>
      </w:r>
    </w:p>
    <w:p w14:paraId="065F0184">
      <w:pPr>
        <w:spacing w:line="800" w:lineRule="exact"/>
        <w:ind w:firstLine="630" w:firstLineChars="200"/>
        <w:rPr>
          <w:rFonts w:hint="eastAsia" w:ascii="宋体" w:hAnsi="宋体" w:eastAsia="宋体" w:cs="宋体"/>
          <w:b/>
          <w:bCs/>
          <w:spacing w:val="52"/>
          <w:kern w:val="0"/>
          <w:szCs w:val="21"/>
        </w:rPr>
      </w:pPr>
    </w:p>
    <w:p w14:paraId="332E962C">
      <w:pPr>
        <w:keepNext w:val="0"/>
        <w:keepLines w:val="0"/>
        <w:pageBreakBefore w:val="0"/>
        <w:widowControl/>
        <w:shd w:val="clear" w:color="auto" w:fill="FFFFFF"/>
        <w:kinsoku/>
        <w:wordWrap/>
        <w:overflowPunct/>
        <w:topLinePunct w:val="0"/>
        <w:autoSpaceDE/>
        <w:autoSpaceDN/>
        <w:bidi w:val="0"/>
        <w:adjustRightInd/>
        <w:snapToGrid/>
        <w:spacing w:line="700" w:lineRule="exact"/>
        <w:ind w:left="210" w:leftChars="100"/>
        <w:jc w:val="center"/>
        <w:textAlignment w:val="auto"/>
        <w:outlineLvl w:val="9"/>
        <w:rPr>
          <w:rFonts w:hint="eastAsia" w:ascii="宋体" w:hAnsi="宋体" w:eastAsia="宋体" w:cs="宋体"/>
          <w:b/>
          <w:sz w:val="48"/>
          <w:szCs w:val="48"/>
        </w:rPr>
      </w:pPr>
    </w:p>
    <w:p w14:paraId="67CD4F20">
      <w:pPr>
        <w:keepNext w:val="0"/>
        <w:keepLines w:val="0"/>
        <w:pageBreakBefore w:val="0"/>
        <w:widowControl/>
        <w:shd w:val="clear" w:color="auto" w:fill="FFFFFF"/>
        <w:kinsoku/>
        <w:wordWrap/>
        <w:overflowPunct/>
        <w:topLinePunct w:val="0"/>
        <w:autoSpaceDE/>
        <w:autoSpaceDN/>
        <w:bidi w:val="0"/>
        <w:adjustRightInd/>
        <w:snapToGrid/>
        <w:spacing w:line="700" w:lineRule="exact"/>
        <w:ind w:left="210" w:leftChars="100"/>
        <w:jc w:val="center"/>
        <w:textAlignment w:val="auto"/>
        <w:outlineLvl w:val="9"/>
        <w:rPr>
          <w:rFonts w:hint="eastAsia" w:ascii="宋体" w:hAnsi="宋体" w:eastAsia="宋体" w:cs="宋体"/>
          <w:b/>
          <w:sz w:val="52"/>
          <w:szCs w:val="52"/>
        </w:rPr>
      </w:pPr>
      <w:r>
        <w:rPr>
          <w:rFonts w:hint="eastAsia" w:ascii="宋体" w:hAnsi="宋体" w:eastAsia="宋体" w:cs="宋体"/>
          <w:b/>
          <w:sz w:val="52"/>
          <w:szCs w:val="52"/>
          <w:lang w:val="en-US" w:eastAsia="zh-CN"/>
        </w:rPr>
        <w:t>第十一届陕西省艺术节群星奖参赛作品创作项目</w:t>
      </w:r>
    </w:p>
    <w:p w14:paraId="2B1549E2">
      <w:pPr>
        <w:spacing w:line="600" w:lineRule="exact"/>
        <w:rPr>
          <w:rFonts w:hint="eastAsia" w:ascii="宋体" w:hAnsi="宋体" w:eastAsia="宋体" w:cs="宋体"/>
          <w:b/>
          <w:sz w:val="52"/>
          <w:szCs w:val="52"/>
        </w:rPr>
      </w:pPr>
    </w:p>
    <w:p w14:paraId="4E2EDF6F">
      <w:pPr>
        <w:spacing w:line="600" w:lineRule="exact"/>
        <w:rPr>
          <w:rFonts w:hint="eastAsia" w:ascii="宋体" w:hAnsi="宋体" w:eastAsia="宋体" w:cs="宋体"/>
          <w:b/>
          <w:sz w:val="52"/>
          <w:szCs w:val="52"/>
        </w:rPr>
      </w:pPr>
    </w:p>
    <w:p w14:paraId="110D3756">
      <w:pPr>
        <w:spacing w:line="600" w:lineRule="exact"/>
        <w:ind w:firstLine="1044" w:firstLineChars="200"/>
        <w:jc w:val="center"/>
        <w:rPr>
          <w:rFonts w:hint="eastAsia" w:ascii="宋体" w:hAnsi="宋体" w:eastAsia="宋体" w:cs="宋体"/>
          <w:b/>
          <w:sz w:val="52"/>
          <w:szCs w:val="52"/>
        </w:rPr>
      </w:pPr>
    </w:p>
    <w:p w14:paraId="70DC3EF9">
      <w:pPr>
        <w:spacing w:line="360" w:lineRule="auto"/>
        <w:jc w:val="center"/>
        <w:rPr>
          <w:rFonts w:hint="eastAsia" w:ascii="宋体" w:hAnsi="宋体" w:eastAsia="宋体" w:cs="宋体"/>
          <w:b/>
          <w:sz w:val="52"/>
          <w:szCs w:val="52"/>
        </w:rPr>
      </w:pPr>
      <w:r>
        <w:rPr>
          <w:rFonts w:hint="eastAsia" w:ascii="宋体" w:hAnsi="宋体" w:eastAsia="宋体" w:cs="宋体"/>
          <w:b/>
          <w:sz w:val="52"/>
          <w:szCs w:val="52"/>
        </w:rPr>
        <w:t>单一来源采购响应文件</w:t>
      </w:r>
    </w:p>
    <w:p w14:paraId="4E7D60E8">
      <w:pPr>
        <w:spacing w:line="500" w:lineRule="exact"/>
        <w:ind w:firstLine="1446" w:firstLineChars="200"/>
        <w:jc w:val="center"/>
        <w:rPr>
          <w:rFonts w:hint="eastAsia" w:ascii="宋体" w:hAnsi="宋体" w:eastAsia="宋体" w:cs="宋体"/>
          <w:b/>
          <w:sz w:val="72"/>
          <w:szCs w:val="72"/>
        </w:rPr>
      </w:pPr>
    </w:p>
    <w:p w14:paraId="644AC94D">
      <w:pPr>
        <w:spacing w:line="500" w:lineRule="exact"/>
        <w:ind w:firstLine="640" w:firstLineChars="200"/>
        <w:rPr>
          <w:rFonts w:hint="eastAsia" w:ascii="宋体" w:hAnsi="宋体" w:eastAsia="宋体" w:cs="宋体"/>
          <w:sz w:val="32"/>
          <w:szCs w:val="32"/>
        </w:rPr>
      </w:pPr>
    </w:p>
    <w:p w14:paraId="301370D0">
      <w:pPr>
        <w:spacing w:line="500" w:lineRule="exact"/>
        <w:rPr>
          <w:rFonts w:hint="eastAsia" w:ascii="宋体" w:hAnsi="宋体" w:eastAsia="宋体" w:cs="宋体"/>
          <w:sz w:val="32"/>
          <w:szCs w:val="32"/>
        </w:rPr>
      </w:pPr>
    </w:p>
    <w:p w14:paraId="202FC280">
      <w:pPr>
        <w:pStyle w:val="9"/>
        <w:rPr>
          <w:rFonts w:hint="eastAsia" w:ascii="宋体" w:hAnsi="宋体" w:eastAsia="宋体" w:cs="宋体"/>
          <w:sz w:val="32"/>
          <w:szCs w:val="32"/>
        </w:rPr>
      </w:pPr>
    </w:p>
    <w:p w14:paraId="5E421CD6">
      <w:pPr>
        <w:rPr>
          <w:rFonts w:hint="eastAsia" w:ascii="宋体" w:hAnsi="宋体" w:eastAsia="宋体" w:cs="宋体"/>
          <w:sz w:val="32"/>
          <w:szCs w:val="32"/>
        </w:rPr>
      </w:pPr>
    </w:p>
    <w:p w14:paraId="7B2E3EF3">
      <w:pPr>
        <w:rPr>
          <w:rFonts w:hint="eastAsia" w:ascii="宋体" w:hAnsi="宋体" w:eastAsia="宋体" w:cs="宋体"/>
          <w:sz w:val="32"/>
          <w:szCs w:val="32"/>
        </w:rPr>
      </w:pPr>
    </w:p>
    <w:p w14:paraId="2EF67B8A">
      <w:pPr>
        <w:pStyle w:val="9"/>
        <w:rPr>
          <w:rFonts w:hint="eastAsia" w:ascii="宋体" w:hAnsi="宋体" w:eastAsia="宋体" w:cs="宋体"/>
          <w:sz w:val="32"/>
          <w:szCs w:val="32"/>
        </w:rPr>
      </w:pPr>
    </w:p>
    <w:p w14:paraId="7B1D5F80">
      <w:pPr>
        <w:rPr>
          <w:rFonts w:hint="eastAsia" w:ascii="宋体" w:hAnsi="宋体" w:eastAsia="宋体" w:cs="宋体"/>
          <w:sz w:val="32"/>
          <w:szCs w:val="32"/>
        </w:rPr>
      </w:pPr>
    </w:p>
    <w:p w14:paraId="40CF7DF4">
      <w:pPr>
        <w:pStyle w:val="9"/>
        <w:rPr>
          <w:rFonts w:hint="eastAsia" w:ascii="宋体" w:hAnsi="宋体" w:eastAsia="宋体" w:cs="宋体"/>
        </w:rPr>
      </w:pPr>
    </w:p>
    <w:p w14:paraId="66815F68">
      <w:pPr>
        <w:rPr>
          <w:rFonts w:hint="eastAsia" w:ascii="宋体" w:hAnsi="宋体" w:eastAsia="宋体" w:cs="宋体"/>
        </w:rPr>
      </w:pPr>
    </w:p>
    <w:p w14:paraId="49C34AF8">
      <w:pPr>
        <w:spacing w:line="480" w:lineRule="auto"/>
        <w:ind w:firstLine="1285" w:firstLineChars="400"/>
        <w:rPr>
          <w:rFonts w:hint="eastAsia" w:ascii="宋体" w:hAnsi="宋体" w:eastAsia="宋体" w:cs="宋体"/>
          <w:b/>
          <w:bCs/>
          <w:sz w:val="32"/>
          <w:szCs w:val="32"/>
          <w:u w:val="single"/>
        </w:rPr>
      </w:pPr>
      <w:r>
        <w:rPr>
          <w:rFonts w:hint="eastAsia" w:ascii="宋体" w:hAnsi="宋体" w:eastAsia="宋体" w:cs="宋体"/>
          <w:b/>
          <w:sz w:val="32"/>
          <w:szCs w:val="32"/>
        </w:rPr>
        <w:t>供   应   商：</w:t>
      </w:r>
      <w:r>
        <w:rPr>
          <w:rFonts w:hint="eastAsia" w:ascii="宋体" w:hAnsi="宋体" w:eastAsia="宋体" w:cs="宋体"/>
          <w:b/>
          <w:sz w:val="32"/>
          <w:szCs w:val="32"/>
          <w:u w:val="single"/>
        </w:rPr>
        <w:t xml:space="preserve">                         </w:t>
      </w:r>
      <w:r>
        <w:rPr>
          <w:rFonts w:hint="eastAsia" w:ascii="宋体" w:hAnsi="宋体" w:eastAsia="宋体" w:cs="宋体"/>
          <w:b/>
          <w:sz w:val="32"/>
          <w:szCs w:val="32"/>
        </w:rPr>
        <w:t>（盖章）</w:t>
      </w:r>
    </w:p>
    <w:p w14:paraId="0313EF42">
      <w:pPr>
        <w:spacing w:line="480" w:lineRule="auto"/>
        <w:ind w:firstLine="1285" w:firstLineChars="400"/>
        <w:rPr>
          <w:rFonts w:hint="eastAsia" w:ascii="宋体" w:hAnsi="宋体" w:eastAsia="宋体" w:cs="宋体"/>
          <w:b/>
          <w:bCs/>
          <w:sz w:val="32"/>
          <w:szCs w:val="32"/>
          <w:u w:val="single"/>
        </w:rPr>
      </w:pPr>
      <w:r>
        <w:rPr>
          <w:rFonts w:hint="eastAsia" w:ascii="宋体" w:hAnsi="宋体" w:eastAsia="宋体" w:cs="宋体"/>
          <w:b/>
          <w:sz w:val="32"/>
          <w:szCs w:val="32"/>
        </w:rPr>
        <w:t>法人或授权代表（签字或盖章）：</w:t>
      </w:r>
      <w:r>
        <w:rPr>
          <w:rFonts w:hint="eastAsia" w:ascii="宋体" w:hAnsi="宋体" w:eastAsia="宋体" w:cs="宋体"/>
          <w:b/>
          <w:sz w:val="32"/>
          <w:szCs w:val="32"/>
          <w:u w:val="single"/>
        </w:rPr>
        <w:t xml:space="preserve">                 </w:t>
      </w:r>
    </w:p>
    <w:p w14:paraId="49631ED2">
      <w:pPr>
        <w:spacing w:line="480" w:lineRule="auto"/>
        <w:ind w:firstLine="1285" w:firstLineChars="400"/>
        <w:rPr>
          <w:rFonts w:hint="eastAsia" w:ascii="宋体" w:hAnsi="宋体" w:eastAsia="宋体" w:cs="宋体"/>
          <w:b/>
          <w:sz w:val="32"/>
          <w:szCs w:val="32"/>
          <w:u w:val="single"/>
        </w:rPr>
      </w:pPr>
      <w:r>
        <w:rPr>
          <w:rFonts w:hint="eastAsia" w:ascii="宋体" w:hAnsi="宋体" w:eastAsia="宋体" w:cs="宋体"/>
          <w:b/>
          <w:sz w:val="32"/>
          <w:szCs w:val="32"/>
        </w:rPr>
        <w:t>时        间：</w:t>
      </w:r>
      <w:r>
        <w:rPr>
          <w:rFonts w:hint="eastAsia" w:ascii="宋体" w:hAnsi="宋体" w:eastAsia="宋体" w:cs="宋体"/>
          <w:b/>
          <w:sz w:val="32"/>
          <w:szCs w:val="32"/>
          <w:u w:val="single"/>
        </w:rPr>
        <w:t xml:space="preserve">                           </w:t>
      </w:r>
    </w:p>
    <w:p w14:paraId="3DA026A6">
      <w:pPr>
        <w:spacing w:line="500" w:lineRule="exact"/>
        <w:rPr>
          <w:rFonts w:hint="eastAsia" w:ascii="宋体" w:hAnsi="宋体" w:eastAsia="宋体" w:cs="宋体"/>
          <w:b/>
          <w:sz w:val="44"/>
          <w:szCs w:val="44"/>
        </w:rPr>
      </w:pPr>
    </w:p>
    <w:p w14:paraId="0517A1A9">
      <w:pPr>
        <w:bidi w:val="0"/>
        <w:rPr>
          <w:rFonts w:hint="eastAsia" w:ascii="宋体" w:hAnsi="宋体" w:eastAsia="宋体" w:cs="宋体"/>
        </w:rPr>
      </w:pPr>
    </w:p>
    <w:p w14:paraId="59AA0B12">
      <w:pPr>
        <w:rPr>
          <w:rFonts w:hint="eastAsia" w:ascii="宋体" w:hAnsi="宋体" w:eastAsia="宋体" w:cs="宋体"/>
        </w:rPr>
      </w:pPr>
    </w:p>
    <w:p w14:paraId="4A2C42A3">
      <w:pPr>
        <w:spacing w:line="500" w:lineRule="exact"/>
        <w:jc w:val="center"/>
        <w:rPr>
          <w:rFonts w:hint="eastAsia" w:ascii="宋体" w:hAnsi="宋体" w:eastAsia="宋体" w:cs="宋体"/>
          <w:b/>
          <w:sz w:val="44"/>
          <w:szCs w:val="44"/>
        </w:rPr>
      </w:pPr>
      <w:r>
        <w:rPr>
          <w:rFonts w:hint="eastAsia" w:ascii="宋体" w:hAnsi="宋体" w:eastAsia="宋体" w:cs="宋体"/>
          <w:b/>
          <w:sz w:val="32"/>
          <w:szCs w:val="32"/>
        </w:rPr>
        <w:t>目  录</w:t>
      </w:r>
    </w:p>
    <w:p w14:paraId="71A6A522">
      <w:pPr>
        <w:spacing w:line="480" w:lineRule="exact"/>
        <w:rPr>
          <w:rFonts w:hint="eastAsia" w:ascii="宋体" w:hAnsi="宋体" w:eastAsia="宋体" w:cs="宋体"/>
          <w:b/>
          <w:sz w:val="36"/>
          <w:szCs w:val="36"/>
        </w:rPr>
      </w:pPr>
    </w:p>
    <w:p w14:paraId="30608283">
      <w:pPr>
        <w:spacing w:before="98" w:line="221" w:lineRule="auto"/>
        <w:jc w:val="center"/>
        <w:outlineLvl w:val="1"/>
        <w:rPr>
          <w:rFonts w:ascii="宋体" w:hAnsi="宋体" w:eastAsia="宋体" w:cs="宋体"/>
          <w:sz w:val="30"/>
          <w:szCs w:val="30"/>
        </w:rPr>
      </w:pPr>
      <w:r>
        <w:rPr>
          <w:rFonts w:ascii="宋体" w:hAnsi="宋体" w:eastAsia="宋体" w:cs="宋体"/>
          <w:spacing w:val="-4"/>
          <w:sz w:val="30"/>
          <w:szCs w:val="30"/>
        </w:rPr>
        <w:t>（此页引用目录）</w:t>
      </w:r>
    </w:p>
    <w:p w14:paraId="6DB0C475">
      <w:pPr>
        <w:spacing w:line="500" w:lineRule="exact"/>
        <w:rPr>
          <w:rFonts w:hint="eastAsia" w:ascii="宋体" w:hAnsi="宋体" w:eastAsia="宋体" w:cs="宋体"/>
          <w:b/>
          <w:sz w:val="24"/>
        </w:rPr>
      </w:pPr>
    </w:p>
    <w:p w14:paraId="1AD8FED6">
      <w:pPr>
        <w:spacing w:line="500" w:lineRule="exact"/>
        <w:rPr>
          <w:rFonts w:hint="eastAsia" w:ascii="宋体" w:hAnsi="宋体" w:eastAsia="宋体" w:cs="宋体"/>
          <w:b/>
          <w:sz w:val="28"/>
          <w:szCs w:val="28"/>
        </w:rPr>
      </w:pPr>
    </w:p>
    <w:p w14:paraId="17E7C60A">
      <w:pPr>
        <w:spacing w:line="500" w:lineRule="exact"/>
        <w:rPr>
          <w:rFonts w:hint="eastAsia" w:ascii="宋体" w:hAnsi="宋体" w:eastAsia="宋体" w:cs="宋体"/>
          <w:b/>
          <w:sz w:val="28"/>
          <w:szCs w:val="28"/>
        </w:rPr>
      </w:pPr>
    </w:p>
    <w:p w14:paraId="40441933">
      <w:pPr>
        <w:spacing w:line="500" w:lineRule="exact"/>
        <w:rPr>
          <w:rFonts w:hint="eastAsia" w:ascii="宋体" w:hAnsi="宋体" w:eastAsia="宋体" w:cs="宋体"/>
          <w:b/>
          <w:sz w:val="28"/>
          <w:szCs w:val="28"/>
        </w:rPr>
      </w:pPr>
    </w:p>
    <w:p w14:paraId="17B5D70D">
      <w:pPr>
        <w:spacing w:line="500" w:lineRule="exact"/>
        <w:rPr>
          <w:rFonts w:hint="eastAsia" w:ascii="宋体" w:hAnsi="宋体" w:eastAsia="宋体" w:cs="宋体"/>
          <w:b/>
          <w:sz w:val="28"/>
          <w:szCs w:val="28"/>
        </w:rPr>
      </w:pPr>
    </w:p>
    <w:p w14:paraId="4B8EDC11">
      <w:pPr>
        <w:spacing w:line="500" w:lineRule="exact"/>
        <w:rPr>
          <w:rFonts w:hint="eastAsia" w:ascii="宋体" w:hAnsi="宋体" w:eastAsia="宋体" w:cs="宋体"/>
          <w:b/>
          <w:sz w:val="28"/>
          <w:szCs w:val="28"/>
        </w:rPr>
      </w:pPr>
    </w:p>
    <w:p w14:paraId="3171295F">
      <w:pPr>
        <w:spacing w:line="500" w:lineRule="exact"/>
        <w:rPr>
          <w:rFonts w:hint="eastAsia" w:ascii="宋体" w:hAnsi="宋体" w:eastAsia="宋体" w:cs="宋体"/>
          <w:b/>
          <w:sz w:val="28"/>
          <w:szCs w:val="28"/>
        </w:rPr>
      </w:pPr>
    </w:p>
    <w:p w14:paraId="3AFC9DFC">
      <w:pPr>
        <w:spacing w:line="500" w:lineRule="exact"/>
        <w:rPr>
          <w:rFonts w:hint="eastAsia" w:ascii="宋体" w:hAnsi="宋体" w:eastAsia="宋体" w:cs="宋体"/>
          <w:b/>
          <w:sz w:val="28"/>
          <w:szCs w:val="28"/>
        </w:rPr>
      </w:pPr>
    </w:p>
    <w:p w14:paraId="21718741">
      <w:pPr>
        <w:spacing w:line="500" w:lineRule="exact"/>
        <w:rPr>
          <w:rFonts w:hint="eastAsia" w:ascii="宋体" w:hAnsi="宋体" w:eastAsia="宋体" w:cs="宋体"/>
          <w:b/>
          <w:sz w:val="28"/>
          <w:szCs w:val="28"/>
        </w:rPr>
      </w:pPr>
    </w:p>
    <w:p w14:paraId="22C584FC">
      <w:pPr>
        <w:spacing w:line="500" w:lineRule="exact"/>
        <w:rPr>
          <w:rFonts w:hint="eastAsia" w:ascii="宋体" w:hAnsi="宋体" w:eastAsia="宋体" w:cs="宋体"/>
          <w:b/>
          <w:sz w:val="28"/>
          <w:szCs w:val="28"/>
        </w:rPr>
      </w:pPr>
    </w:p>
    <w:p w14:paraId="1CB598E3">
      <w:pPr>
        <w:rPr>
          <w:rFonts w:hint="eastAsia" w:ascii="宋体" w:hAnsi="宋体" w:eastAsia="宋体" w:cs="宋体"/>
          <w:b/>
          <w:kern w:val="2"/>
          <w:sz w:val="32"/>
          <w:szCs w:val="32"/>
        </w:rPr>
      </w:pPr>
      <w:r>
        <w:rPr>
          <w:rFonts w:hint="eastAsia" w:ascii="宋体" w:hAnsi="宋体" w:eastAsia="宋体" w:cs="宋体"/>
          <w:b/>
          <w:kern w:val="2"/>
          <w:sz w:val="32"/>
          <w:szCs w:val="32"/>
        </w:rPr>
        <w:br w:type="page"/>
      </w:r>
    </w:p>
    <w:p w14:paraId="5BDE06DE">
      <w:pPr>
        <w:pStyle w:val="62"/>
        <w:spacing w:line="360" w:lineRule="auto"/>
        <w:ind w:firstLine="0" w:firstLineChars="0"/>
        <w:jc w:val="center"/>
        <w:rPr>
          <w:rFonts w:hint="eastAsia" w:ascii="宋体" w:hAnsi="宋体" w:eastAsia="宋体" w:cs="宋体"/>
          <w:b/>
          <w:sz w:val="24"/>
        </w:rPr>
      </w:pPr>
      <w:r>
        <w:rPr>
          <w:rFonts w:hint="eastAsia" w:ascii="宋体" w:hAnsi="宋体" w:eastAsia="宋体" w:cs="宋体"/>
          <w:b/>
          <w:kern w:val="2"/>
          <w:sz w:val="32"/>
          <w:szCs w:val="32"/>
        </w:rPr>
        <w:t>1.谈判函（格式）</w:t>
      </w:r>
    </w:p>
    <w:p w14:paraId="41C3F9E0">
      <w:pPr>
        <w:spacing w:line="360" w:lineRule="auto"/>
        <w:rPr>
          <w:rFonts w:hint="eastAsia" w:ascii="宋体" w:hAnsi="宋体" w:eastAsia="宋体" w:cs="宋体"/>
          <w:b/>
          <w:sz w:val="24"/>
          <w:lang w:eastAsia="zh-CN"/>
        </w:rPr>
      </w:pPr>
      <w:r>
        <w:rPr>
          <w:rFonts w:hint="eastAsia" w:ascii="宋体" w:hAnsi="宋体" w:eastAsia="宋体" w:cs="宋体"/>
          <w:b/>
          <w:sz w:val="24"/>
        </w:rPr>
        <w:t>致：</w:t>
      </w:r>
      <w:r>
        <w:rPr>
          <w:rFonts w:hint="eastAsia" w:ascii="宋体" w:hAnsi="宋体" w:eastAsia="宋体" w:cs="宋体"/>
          <w:b/>
          <w:sz w:val="24"/>
          <w:lang w:eastAsia="zh-CN"/>
        </w:rPr>
        <w:t>清涧县政府采购中心</w:t>
      </w:r>
    </w:p>
    <w:p w14:paraId="5F9FC2E2">
      <w:pPr>
        <w:spacing w:line="360" w:lineRule="auto"/>
        <w:ind w:firstLine="470" w:firstLineChars="196"/>
        <w:rPr>
          <w:rFonts w:hint="eastAsia" w:ascii="宋体" w:hAnsi="宋体" w:eastAsia="宋体" w:cs="宋体"/>
          <w:sz w:val="24"/>
        </w:rPr>
      </w:pPr>
      <w:r>
        <w:rPr>
          <w:rFonts w:hint="eastAsia" w:ascii="宋体" w:hAnsi="宋体" w:eastAsia="宋体" w:cs="宋体"/>
          <w:sz w:val="24"/>
        </w:rPr>
        <w:t>根据贵单位</w:t>
      </w:r>
      <w:r>
        <w:rPr>
          <w:rFonts w:hint="eastAsia" w:ascii="宋体" w:hAnsi="宋体" w:eastAsia="宋体" w:cs="宋体"/>
          <w:sz w:val="24"/>
          <w:u w:val="single"/>
        </w:rPr>
        <w:t xml:space="preserve">       （采购项目名称）    </w:t>
      </w:r>
      <w:r>
        <w:rPr>
          <w:rFonts w:hint="eastAsia" w:ascii="宋体" w:hAnsi="宋体" w:eastAsia="宋体" w:cs="宋体"/>
          <w:sz w:val="24"/>
        </w:rPr>
        <w:t>项目</w:t>
      </w:r>
      <w:r>
        <w:rPr>
          <w:rFonts w:hint="eastAsia" w:ascii="宋体" w:hAnsi="宋体" w:eastAsia="宋体" w:cs="宋体"/>
          <w:sz w:val="24"/>
          <w:u w:val="single"/>
        </w:rPr>
        <w:t>（采购项目编号）</w:t>
      </w:r>
      <w:r>
        <w:rPr>
          <w:rFonts w:hint="eastAsia" w:ascii="宋体" w:hAnsi="宋体" w:eastAsia="宋体" w:cs="宋体"/>
          <w:sz w:val="24"/>
        </w:rPr>
        <w:t>的采购公告，我方代表</w:t>
      </w:r>
      <w:r>
        <w:rPr>
          <w:rFonts w:hint="eastAsia" w:ascii="宋体" w:hAnsi="宋体" w:eastAsia="宋体" w:cs="宋体"/>
          <w:sz w:val="24"/>
          <w:u w:val="single"/>
        </w:rPr>
        <w:t xml:space="preserve">   （姓名、职务）   </w:t>
      </w:r>
      <w:r>
        <w:rPr>
          <w:rFonts w:hint="eastAsia" w:ascii="宋体" w:hAnsi="宋体" w:eastAsia="宋体" w:cs="宋体"/>
          <w:sz w:val="24"/>
        </w:rPr>
        <w:t>经正式授权并代表</w:t>
      </w:r>
      <w:r>
        <w:rPr>
          <w:rFonts w:hint="eastAsia" w:ascii="宋体" w:hAnsi="宋体" w:eastAsia="宋体" w:cs="宋体"/>
          <w:sz w:val="24"/>
          <w:u w:val="single"/>
        </w:rPr>
        <w:t xml:space="preserve">     （供应商名称）     </w:t>
      </w:r>
      <w:r>
        <w:rPr>
          <w:rFonts w:hint="eastAsia" w:ascii="宋体" w:hAnsi="宋体" w:eastAsia="宋体" w:cs="宋体"/>
          <w:sz w:val="24"/>
        </w:rPr>
        <w:t>就该项目进行采购。</w:t>
      </w:r>
    </w:p>
    <w:p w14:paraId="52F7BD5B">
      <w:pPr>
        <w:spacing w:line="360" w:lineRule="auto"/>
        <w:ind w:firstLine="482" w:firstLineChars="200"/>
        <w:rPr>
          <w:rFonts w:hint="eastAsia" w:ascii="宋体" w:hAnsi="宋体" w:eastAsia="宋体" w:cs="宋体"/>
          <w:b/>
          <w:sz w:val="24"/>
        </w:rPr>
      </w:pPr>
      <w:r>
        <w:rPr>
          <w:rFonts w:hint="eastAsia" w:ascii="宋体" w:hAnsi="宋体" w:eastAsia="宋体" w:cs="宋体"/>
          <w:b/>
          <w:sz w:val="24"/>
        </w:rPr>
        <w:t>在此，我方郑重承诺以下诸点，并负法律责任：</w:t>
      </w:r>
    </w:p>
    <w:p w14:paraId="39E99E75">
      <w:pPr>
        <w:spacing w:line="360" w:lineRule="auto"/>
        <w:ind w:firstLine="480" w:firstLineChars="200"/>
        <w:rPr>
          <w:rFonts w:hint="eastAsia" w:ascii="宋体" w:hAnsi="宋体" w:eastAsia="宋体" w:cs="宋体"/>
          <w:sz w:val="24"/>
        </w:rPr>
      </w:pPr>
      <w:r>
        <w:rPr>
          <w:rFonts w:hint="eastAsia" w:ascii="宋体" w:hAnsi="宋体" w:eastAsia="宋体" w:cs="宋体"/>
          <w:sz w:val="24"/>
        </w:rPr>
        <w:t>1、我方具备本项目单一来源采购文件中规定的资格条件。</w:t>
      </w:r>
    </w:p>
    <w:p w14:paraId="39D0FAD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sz w:val="24"/>
        </w:rPr>
        <w:t>2、我方已详细审阅单一来源采购响应文件，确认无误。我方提交的单一来源采购响应</w:t>
      </w:r>
      <w:r>
        <w:rPr>
          <w:rFonts w:hint="eastAsia" w:ascii="宋体" w:hAnsi="宋体" w:eastAsia="宋体" w:cs="宋体"/>
          <w:sz w:val="24"/>
          <w:highlight w:val="none"/>
        </w:rPr>
        <w:t>文件正本一份，副本</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份，电子文件一份，“报价一览表</w:t>
      </w:r>
      <w:r>
        <w:rPr>
          <w:rFonts w:hint="eastAsia" w:ascii="宋体" w:hAnsi="宋体" w:eastAsia="宋体" w:cs="宋体"/>
          <w:color w:val="auto"/>
          <w:sz w:val="24"/>
          <w:highlight w:val="none"/>
        </w:rPr>
        <w:t>”一份。</w:t>
      </w:r>
    </w:p>
    <w:p w14:paraId="62D84135">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highlight w:val="none"/>
        </w:rPr>
        <w:t>3、我方所附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报价表中应提交和交付的服务</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价格</w:t>
      </w:r>
      <w:r>
        <w:rPr>
          <w:rFonts w:hint="eastAsia" w:ascii="宋体" w:hAnsi="宋体" w:eastAsia="宋体" w:cs="宋体"/>
          <w:color w:val="auto"/>
          <w:sz w:val="24"/>
          <w:highlight w:val="none"/>
        </w:rPr>
        <w:t>为人民币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2"/>
          <w:sz w:val="24"/>
          <w:szCs w:val="24"/>
          <w:highlight w:val="none"/>
          <w:u w:val="single" w:color="auto"/>
        </w:rPr>
        <w:t>大写：      小</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5"/>
          <w:sz w:val="24"/>
          <w:szCs w:val="24"/>
          <w:highlight w:val="none"/>
          <w:u w:val="single" w:color="auto"/>
        </w:rPr>
        <w:t>写</w:t>
      </w:r>
      <w:r>
        <w:rPr>
          <w:rFonts w:hint="eastAsia" w:ascii="宋体" w:hAnsi="宋体" w:eastAsia="宋体" w:cs="宋体"/>
          <w:color w:val="auto"/>
          <w:spacing w:val="-16"/>
          <w:sz w:val="24"/>
          <w:szCs w:val="24"/>
          <w:highlight w:val="none"/>
          <w:u w:val="single" w:color="auto"/>
        </w:rPr>
        <w:t xml:space="preserve">：      </w:t>
      </w:r>
      <w:r>
        <w:rPr>
          <w:rFonts w:hint="eastAsia" w:ascii="宋体" w:hAnsi="宋体" w:eastAsia="宋体" w:cs="宋体"/>
          <w:color w:val="auto"/>
          <w:spacing w:val="-16"/>
          <w:sz w:val="24"/>
          <w:szCs w:val="24"/>
          <w:highlight w:val="none"/>
        </w:rPr>
        <w:t xml:space="preserve"> 元。</w:t>
      </w:r>
    </w:p>
    <w:p w14:paraId="4D179D5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4、我方已详细审查全部单一来源采购文件（包括澄清函、补充通知等），完全理解供应商须知的所有条款。</w:t>
      </w:r>
    </w:p>
    <w:p w14:paraId="7B7A1FFB">
      <w:pPr>
        <w:spacing w:line="360" w:lineRule="auto"/>
        <w:ind w:firstLine="480" w:firstLineChars="200"/>
        <w:rPr>
          <w:rFonts w:hint="eastAsia" w:ascii="宋体" w:hAnsi="宋体" w:eastAsia="宋体" w:cs="宋体"/>
          <w:sz w:val="24"/>
        </w:rPr>
      </w:pPr>
      <w:r>
        <w:rPr>
          <w:rFonts w:hint="eastAsia" w:ascii="宋体" w:hAnsi="宋体" w:eastAsia="宋体" w:cs="宋体"/>
          <w:sz w:val="24"/>
          <w:highlight w:val="none"/>
        </w:rPr>
        <w:t>5、我方完全满足和响应单一来源采购</w:t>
      </w:r>
      <w:r>
        <w:rPr>
          <w:rFonts w:hint="eastAsia" w:ascii="宋体" w:hAnsi="宋体" w:eastAsia="宋体" w:cs="宋体"/>
          <w:sz w:val="24"/>
        </w:rPr>
        <w:t>文件中的各项商务和技术要求，若有偏差，已在单一来源采购响应文件中明确说明。</w:t>
      </w:r>
    </w:p>
    <w:p w14:paraId="7F26813E">
      <w:pPr>
        <w:spacing w:line="360" w:lineRule="auto"/>
        <w:ind w:firstLine="480" w:firstLineChars="200"/>
        <w:rPr>
          <w:rFonts w:hint="eastAsia" w:ascii="宋体" w:hAnsi="宋体" w:eastAsia="宋体" w:cs="宋体"/>
          <w:sz w:val="24"/>
        </w:rPr>
      </w:pPr>
      <w:r>
        <w:rPr>
          <w:rFonts w:hint="eastAsia" w:ascii="宋体" w:hAnsi="宋体" w:eastAsia="宋体" w:cs="宋体"/>
          <w:sz w:val="24"/>
        </w:rPr>
        <w:t>6、我方接受单一来源采购文件中全部合同条款，且无任何异议；保证忠实地执行双方所签订的合同，并承担合同规定的责任和义务。</w:t>
      </w:r>
    </w:p>
    <w:p w14:paraId="6BFBC928">
      <w:pPr>
        <w:spacing w:line="360" w:lineRule="auto"/>
        <w:ind w:firstLine="480" w:firstLineChars="200"/>
        <w:rPr>
          <w:rFonts w:hint="eastAsia" w:ascii="宋体" w:hAnsi="宋体" w:eastAsia="宋体" w:cs="宋体"/>
          <w:sz w:val="24"/>
        </w:rPr>
      </w:pPr>
      <w:r>
        <w:rPr>
          <w:rFonts w:hint="eastAsia" w:ascii="宋体" w:hAnsi="宋体" w:eastAsia="宋体" w:cs="宋体"/>
          <w:sz w:val="24"/>
        </w:rPr>
        <w:t>7、我方完全理解并同意单一来源采购文件中有关要求专业担保机构先行偿付和拒绝谈判的条款。</w:t>
      </w:r>
    </w:p>
    <w:p w14:paraId="1747EC23">
      <w:pPr>
        <w:spacing w:line="360" w:lineRule="auto"/>
        <w:ind w:firstLine="480" w:firstLineChars="200"/>
        <w:rPr>
          <w:rFonts w:hint="eastAsia" w:ascii="宋体" w:hAnsi="宋体" w:eastAsia="宋体" w:cs="宋体"/>
          <w:sz w:val="24"/>
        </w:rPr>
      </w:pPr>
      <w:r>
        <w:rPr>
          <w:rFonts w:hint="eastAsia" w:ascii="宋体" w:hAnsi="宋体" w:eastAsia="宋体" w:cs="宋体"/>
          <w:sz w:val="24"/>
        </w:rPr>
        <w:t>8、我方同意按照要求提供谈判响应有关的一切数据或资料。</w:t>
      </w:r>
    </w:p>
    <w:p w14:paraId="3199018A">
      <w:pPr>
        <w:spacing w:line="360" w:lineRule="auto"/>
        <w:ind w:firstLine="480" w:firstLineChars="200"/>
        <w:rPr>
          <w:rFonts w:hint="eastAsia" w:ascii="宋体" w:hAnsi="宋体" w:eastAsia="宋体" w:cs="宋体"/>
          <w:sz w:val="24"/>
        </w:rPr>
      </w:pPr>
      <w:r>
        <w:rPr>
          <w:rFonts w:hint="eastAsia" w:ascii="宋体" w:hAnsi="宋体" w:eastAsia="宋体" w:cs="宋体"/>
          <w:sz w:val="24"/>
        </w:rPr>
        <w:t>9、我方同意按单一来源采购文件规定，遵守贵方有关谈判的各项规定和要求。</w:t>
      </w:r>
    </w:p>
    <w:p w14:paraId="08C2BDDD">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10、我方对本次谈判内容及与本项目有关的知识产权、技术资料、商业秘密及相关信息保密。 </w:t>
      </w:r>
    </w:p>
    <w:p w14:paraId="67573125">
      <w:pPr>
        <w:spacing w:line="360" w:lineRule="auto"/>
        <w:ind w:firstLine="480" w:firstLineChars="200"/>
        <w:rPr>
          <w:rFonts w:hint="eastAsia" w:ascii="宋体" w:hAnsi="宋体" w:eastAsia="宋体" w:cs="宋体"/>
          <w:sz w:val="24"/>
        </w:rPr>
      </w:pPr>
      <w:r>
        <w:rPr>
          <w:rFonts w:hint="eastAsia" w:ascii="宋体" w:hAnsi="宋体" w:eastAsia="宋体" w:cs="宋体"/>
          <w:sz w:val="24"/>
        </w:rPr>
        <w:t>11、我方与采购人和采购代理机构无任何的隶属关系或者其他利害关系。</w:t>
      </w:r>
    </w:p>
    <w:p w14:paraId="656A42DD">
      <w:pPr>
        <w:spacing w:line="360" w:lineRule="auto"/>
        <w:ind w:firstLine="480" w:firstLineChars="200"/>
        <w:rPr>
          <w:rFonts w:hint="eastAsia" w:ascii="宋体" w:hAnsi="宋体" w:eastAsia="宋体" w:cs="宋体"/>
          <w:sz w:val="24"/>
        </w:rPr>
      </w:pPr>
      <w:r>
        <w:rPr>
          <w:rFonts w:hint="eastAsia" w:ascii="宋体" w:hAnsi="宋体" w:eastAsia="宋体" w:cs="宋体"/>
          <w:sz w:val="24"/>
        </w:rPr>
        <w:t>12、若我方被选为成交供应商，我方保证按有关规定向贵方支付招标服务费。</w:t>
      </w:r>
    </w:p>
    <w:p w14:paraId="0D067CA9">
      <w:pPr>
        <w:spacing w:line="360" w:lineRule="auto"/>
        <w:ind w:firstLine="480" w:firstLineChars="200"/>
        <w:rPr>
          <w:rFonts w:hint="eastAsia" w:ascii="宋体" w:hAnsi="宋体" w:eastAsia="宋体" w:cs="宋体"/>
          <w:sz w:val="24"/>
        </w:rPr>
      </w:pPr>
      <w:r>
        <w:rPr>
          <w:rFonts w:hint="eastAsia" w:ascii="宋体" w:hAnsi="宋体" w:eastAsia="宋体" w:cs="宋体"/>
          <w:sz w:val="24"/>
        </w:rPr>
        <w:t>13、谈判响应有效期为自提交单一来源采购响应文件的截止之日起90个日历日。</w:t>
      </w:r>
    </w:p>
    <w:p w14:paraId="6B8B3D2F">
      <w:pPr>
        <w:spacing w:line="360" w:lineRule="auto"/>
        <w:ind w:firstLine="480" w:firstLineChars="200"/>
        <w:rPr>
          <w:rFonts w:hint="eastAsia" w:ascii="宋体" w:hAnsi="宋体" w:eastAsia="宋体" w:cs="宋体"/>
          <w:sz w:val="24"/>
        </w:rPr>
      </w:pPr>
      <w:r>
        <w:rPr>
          <w:rFonts w:hint="eastAsia" w:ascii="宋体" w:hAnsi="宋体" w:eastAsia="宋体" w:cs="宋体"/>
          <w:sz w:val="24"/>
        </w:rPr>
        <w:t>14、所有关于本项目的函电，请按下列地址联系：</w:t>
      </w:r>
    </w:p>
    <w:p w14:paraId="59EB6E7C">
      <w:pPr>
        <w:spacing w:line="360" w:lineRule="auto"/>
        <w:ind w:firstLine="480" w:firstLineChars="200"/>
        <w:rPr>
          <w:rFonts w:hint="eastAsia" w:ascii="宋体" w:hAnsi="宋体" w:eastAsia="宋体" w:cs="宋体"/>
          <w:sz w:val="24"/>
        </w:rPr>
      </w:pPr>
    </w:p>
    <w:p w14:paraId="068A6927">
      <w:pPr>
        <w:spacing w:line="360" w:lineRule="auto"/>
        <w:ind w:firstLine="480" w:firstLineChars="200"/>
        <w:rPr>
          <w:rFonts w:hint="eastAsia" w:ascii="宋体" w:hAnsi="宋体" w:eastAsia="宋体" w:cs="宋体"/>
          <w:sz w:val="24"/>
        </w:rPr>
      </w:pPr>
    </w:p>
    <w:p w14:paraId="557C8E2A">
      <w:pPr>
        <w:spacing w:line="360" w:lineRule="auto"/>
        <w:ind w:firstLine="480" w:firstLineChars="200"/>
        <w:rPr>
          <w:rFonts w:hint="eastAsia" w:ascii="宋体" w:hAnsi="宋体" w:eastAsia="宋体" w:cs="宋体"/>
          <w:sz w:val="24"/>
        </w:rPr>
      </w:pPr>
    </w:p>
    <w:p w14:paraId="5CBA20A6">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供应商名称（公章）：</w:t>
      </w:r>
      <w:r>
        <w:rPr>
          <w:rFonts w:hint="eastAsia" w:ascii="宋体" w:hAnsi="宋体" w:eastAsia="宋体" w:cs="宋体"/>
          <w:sz w:val="24"/>
          <w:u w:val="single"/>
        </w:rPr>
        <w:t xml:space="preserve">                                </w:t>
      </w:r>
    </w:p>
    <w:p w14:paraId="5D3968DD">
      <w:pPr>
        <w:spacing w:line="360" w:lineRule="auto"/>
        <w:ind w:firstLine="480" w:firstLineChars="200"/>
        <w:rPr>
          <w:rFonts w:hint="eastAsia" w:ascii="宋体" w:hAnsi="宋体" w:eastAsia="宋体" w:cs="宋体"/>
          <w:sz w:val="24"/>
          <w:u w:val="single"/>
        </w:rPr>
      </w:pPr>
      <w:r>
        <w:rPr>
          <w:rFonts w:hint="eastAsia" w:ascii="宋体" w:hAnsi="宋体" w:eastAsia="宋体" w:cs="宋体"/>
          <w:sz w:val="24"/>
        </w:rPr>
        <w:t>详 细 地 址：</w:t>
      </w:r>
      <w:r>
        <w:rPr>
          <w:rFonts w:hint="eastAsia" w:ascii="宋体" w:hAnsi="宋体" w:eastAsia="宋体" w:cs="宋体"/>
          <w:sz w:val="24"/>
          <w:u w:val="single"/>
        </w:rPr>
        <w:t xml:space="preserve">                                      </w:t>
      </w:r>
    </w:p>
    <w:p w14:paraId="399C7C5E">
      <w:pPr>
        <w:autoSpaceDE w:val="0"/>
        <w:autoSpaceDN w:val="0"/>
        <w:adjustRightInd w:val="0"/>
        <w:spacing w:line="360" w:lineRule="auto"/>
        <w:ind w:firstLine="480" w:firstLineChars="200"/>
        <w:rPr>
          <w:rFonts w:hint="eastAsia" w:ascii="宋体" w:hAnsi="宋体" w:eastAsia="宋体" w:cs="宋体"/>
          <w:sz w:val="24"/>
          <w:u w:val="single"/>
          <w:lang w:val="zh-CN"/>
        </w:rPr>
      </w:pPr>
      <w:r>
        <w:rPr>
          <w:rFonts w:hint="eastAsia" w:ascii="宋体" w:hAnsi="宋体" w:eastAsia="宋体" w:cs="宋体"/>
          <w:sz w:val="24"/>
          <w:lang w:val="zh-CN"/>
        </w:rPr>
        <w:t>开 户 银 行：</w:t>
      </w:r>
      <w:r>
        <w:rPr>
          <w:rFonts w:hint="eastAsia" w:ascii="宋体" w:hAnsi="宋体" w:eastAsia="宋体" w:cs="宋体"/>
          <w:sz w:val="24"/>
          <w:u w:val="single"/>
          <w:lang w:val="zh-CN"/>
        </w:rPr>
        <w:t xml:space="preserve">                   </w:t>
      </w:r>
    </w:p>
    <w:p w14:paraId="20186277">
      <w:pPr>
        <w:autoSpaceDE w:val="0"/>
        <w:autoSpaceDN w:val="0"/>
        <w:adjustRightInd w:val="0"/>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lang w:val="zh-CN"/>
        </w:rPr>
        <w:t>帐       号：</w:t>
      </w:r>
      <w:r>
        <w:rPr>
          <w:rFonts w:hint="eastAsia" w:ascii="宋体" w:hAnsi="宋体" w:eastAsia="宋体" w:cs="宋体"/>
          <w:sz w:val="24"/>
          <w:u w:val="single"/>
          <w:lang w:val="zh-CN"/>
        </w:rPr>
        <w:t xml:space="preserve">                   </w:t>
      </w:r>
    </w:p>
    <w:p w14:paraId="0196FC04">
      <w:pPr>
        <w:autoSpaceDE w:val="0"/>
        <w:autoSpaceDN w:val="0"/>
        <w:adjustRightInd w:val="0"/>
        <w:spacing w:line="480" w:lineRule="exact"/>
        <w:ind w:hanging="600"/>
        <w:rPr>
          <w:rFonts w:hint="eastAsia" w:ascii="宋体" w:hAnsi="宋体" w:eastAsia="宋体" w:cs="宋体"/>
          <w:sz w:val="24"/>
          <w:lang w:val="zh-CN"/>
        </w:rPr>
      </w:pPr>
    </w:p>
    <w:p w14:paraId="32F13ED3">
      <w:pPr>
        <w:autoSpaceDE w:val="0"/>
        <w:autoSpaceDN w:val="0"/>
        <w:adjustRightInd w:val="0"/>
        <w:spacing w:line="480" w:lineRule="exact"/>
        <w:rPr>
          <w:rFonts w:hint="eastAsia" w:ascii="宋体" w:hAnsi="宋体" w:eastAsia="宋体" w:cs="宋体"/>
          <w:sz w:val="24"/>
          <w:lang w:val="zh-CN"/>
        </w:rPr>
      </w:pPr>
    </w:p>
    <w:p w14:paraId="3E296187">
      <w:pPr>
        <w:autoSpaceDE w:val="0"/>
        <w:autoSpaceDN w:val="0"/>
        <w:adjustRightInd w:val="0"/>
        <w:spacing w:line="480" w:lineRule="exact"/>
        <w:ind w:hanging="600"/>
        <w:rPr>
          <w:rFonts w:hint="eastAsia" w:ascii="宋体" w:hAnsi="宋体" w:eastAsia="宋体" w:cs="宋体"/>
          <w:sz w:val="24"/>
          <w:lang w:val="zh-CN"/>
        </w:rPr>
      </w:pPr>
    </w:p>
    <w:p w14:paraId="6D52A54F">
      <w:pPr>
        <w:autoSpaceDE w:val="0"/>
        <w:autoSpaceDN w:val="0"/>
        <w:adjustRightInd w:val="0"/>
        <w:spacing w:line="480" w:lineRule="exact"/>
        <w:rPr>
          <w:rFonts w:hint="eastAsia" w:ascii="宋体" w:hAnsi="宋体" w:eastAsia="宋体" w:cs="宋体"/>
          <w:sz w:val="24"/>
          <w:lang w:val="zh-CN"/>
        </w:rPr>
      </w:pPr>
    </w:p>
    <w:p w14:paraId="3B7C003A">
      <w:pPr>
        <w:autoSpaceDE w:val="0"/>
        <w:autoSpaceDN w:val="0"/>
        <w:adjustRightInd w:val="0"/>
        <w:spacing w:line="360" w:lineRule="auto"/>
        <w:ind w:firstLine="1560" w:firstLineChars="650"/>
        <w:rPr>
          <w:rFonts w:hint="eastAsia" w:ascii="宋体" w:hAnsi="宋体" w:eastAsia="宋体" w:cs="宋体"/>
          <w:sz w:val="24"/>
        </w:rPr>
      </w:pPr>
      <w:r>
        <w:rPr>
          <w:rFonts w:hint="eastAsia" w:ascii="宋体" w:hAnsi="宋体" w:eastAsia="宋体" w:cs="宋体"/>
          <w:sz w:val="24"/>
          <w:lang w:val="zh-CN"/>
        </w:rPr>
        <w:t>法定代表人或被授权人（签字或盖章）：</w:t>
      </w:r>
      <w:r>
        <w:rPr>
          <w:rFonts w:hint="eastAsia" w:ascii="宋体" w:hAnsi="宋体" w:eastAsia="宋体" w:cs="宋体"/>
          <w:sz w:val="24"/>
          <w:u w:val="single"/>
        </w:rPr>
        <w:t xml:space="preserve">                   </w:t>
      </w:r>
    </w:p>
    <w:p w14:paraId="16945618">
      <w:pPr>
        <w:autoSpaceDE w:val="0"/>
        <w:autoSpaceDN w:val="0"/>
        <w:adjustRightInd w:val="0"/>
        <w:spacing w:line="360" w:lineRule="auto"/>
        <w:ind w:firstLine="3960" w:firstLineChars="1650"/>
        <w:rPr>
          <w:rFonts w:hint="eastAsia" w:ascii="宋体" w:hAnsi="宋体" w:eastAsia="宋体" w:cs="宋体"/>
          <w:sz w:val="24"/>
          <w:u w:val="single"/>
          <w:lang w:val="zh-CN"/>
        </w:rPr>
      </w:pPr>
      <w:r>
        <w:rPr>
          <w:rFonts w:hint="eastAsia" w:ascii="宋体" w:hAnsi="宋体" w:eastAsia="宋体" w:cs="宋体"/>
          <w:sz w:val="24"/>
          <w:lang w:val="zh-CN"/>
        </w:rPr>
        <w:t>联系电话/手机：</w:t>
      </w:r>
      <w:r>
        <w:rPr>
          <w:rFonts w:hint="eastAsia" w:ascii="宋体" w:hAnsi="宋体" w:eastAsia="宋体" w:cs="宋体"/>
          <w:sz w:val="24"/>
          <w:u w:val="single"/>
          <w:lang w:val="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6B396930">
      <w:pPr>
        <w:spacing w:line="360" w:lineRule="auto"/>
        <w:jc w:val="center"/>
        <w:rPr>
          <w:rFonts w:hint="eastAsia" w:ascii="宋体" w:hAnsi="宋体" w:eastAsia="宋体" w:cs="宋体"/>
          <w:sz w:val="24"/>
        </w:rPr>
        <w:sectPr>
          <w:headerReference r:id="rId12" w:type="default"/>
          <w:footerReference r:id="rId13" w:type="default"/>
          <w:pgSz w:w="11905" w:h="16838"/>
          <w:pgMar w:top="1440" w:right="1417" w:bottom="1440" w:left="1417" w:header="850" w:footer="992" w:gutter="0"/>
          <w:pgNumType w:fmt="decimal"/>
          <w:cols w:space="720" w:num="1"/>
          <w:docGrid w:linePitch="312" w:charSpace="0"/>
        </w:sect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1C3BDF6E">
      <w:pPr>
        <w:pStyle w:val="62"/>
        <w:spacing w:line="360" w:lineRule="auto"/>
        <w:ind w:firstLine="228" w:firstLineChars="71"/>
        <w:jc w:val="center"/>
        <w:rPr>
          <w:rFonts w:hint="eastAsia" w:ascii="宋体" w:hAnsi="宋体" w:eastAsia="宋体" w:cs="宋体"/>
          <w:b/>
          <w:kern w:val="2"/>
          <w:sz w:val="24"/>
          <w:szCs w:val="24"/>
        </w:rPr>
      </w:pPr>
      <w:bookmarkStart w:id="56" w:name="_Toc188808834"/>
      <w:bookmarkStart w:id="57" w:name="_Toc194663919"/>
      <w:bookmarkStart w:id="58" w:name="_Toc193187098"/>
      <w:bookmarkStart w:id="59" w:name="_Toc193126882"/>
      <w:r>
        <w:rPr>
          <w:rFonts w:hint="eastAsia" w:ascii="宋体" w:hAnsi="宋体" w:eastAsia="宋体" w:cs="宋体"/>
          <w:b/>
          <w:kern w:val="2"/>
          <w:sz w:val="32"/>
          <w:szCs w:val="32"/>
        </w:rPr>
        <w:t>2.报价一览表</w:t>
      </w:r>
      <w:bookmarkEnd w:id="56"/>
      <w:bookmarkEnd w:id="57"/>
      <w:bookmarkEnd w:id="58"/>
      <w:bookmarkEnd w:id="59"/>
      <w:r>
        <w:rPr>
          <w:rFonts w:hint="eastAsia" w:ascii="宋体" w:hAnsi="宋体" w:eastAsia="宋体" w:cs="宋体"/>
          <w:b/>
          <w:kern w:val="2"/>
          <w:sz w:val="32"/>
          <w:szCs w:val="32"/>
        </w:rPr>
        <w:t>（</w:t>
      </w:r>
      <w:r>
        <w:rPr>
          <w:rFonts w:hint="eastAsia" w:ascii="宋体" w:hAnsi="宋体" w:eastAsia="宋体" w:cs="宋体"/>
          <w:b/>
          <w:kern w:val="2"/>
          <w:sz w:val="32"/>
          <w:szCs w:val="32"/>
          <w:lang w:eastAsia="zh-CN"/>
        </w:rPr>
        <w:t>第一次</w:t>
      </w:r>
      <w:r>
        <w:rPr>
          <w:rFonts w:hint="eastAsia" w:ascii="宋体" w:hAnsi="宋体" w:eastAsia="宋体" w:cs="宋体"/>
          <w:b/>
          <w:kern w:val="2"/>
          <w:sz w:val="32"/>
          <w:szCs w:val="32"/>
        </w:rPr>
        <w:t>）</w:t>
      </w:r>
    </w:p>
    <w:p w14:paraId="1D209DEB">
      <w:pPr>
        <w:spacing w:line="480" w:lineRule="exact"/>
        <w:rPr>
          <w:rFonts w:hint="eastAsia" w:ascii="宋体" w:hAnsi="宋体" w:eastAsia="宋体" w:cs="宋体"/>
          <w:b/>
          <w:bCs/>
          <w:sz w:val="36"/>
          <w:szCs w:val="21"/>
        </w:rPr>
      </w:pPr>
    </w:p>
    <w:p w14:paraId="3AF1F541">
      <w:pPr>
        <w:spacing w:line="480" w:lineRule="exact"/>
        <w:ind w:firstLine="480" w:firstLineChars="200"/>
        <w:rPr>
          <w:rFonts w:hint="eastAsia" w:ascii="宋体" w:hAnsi="宋体" w:eastAsia="宋体" w:cs="宋体"/>
          <w:sz w:val="24"/>
        </w:rPr>
      </w:pPr>
      <w:r>
        <w:rPr>
          <w:rFonts w:hint="eastAsia" w:ascii="宋体" w:hAnsi="宋体" w:eastAsia="宋体" w:cs="宋体"/>
          <w:sz w:val="24"/>
        </w:rPr>
        <w:t xml:space="preserve">供应商名称： </w:t>
      </w:r>
      <w:r>
        <w:rPr>
          <w:rFonts w:hint="eastAsia" w:ascii="宋体" w:hAnsi="宋体" w:eastAsia="宋体" w:cs="宋体"/>
          <w:sz w:val="24"/>
          <w:u w:val="single"/>
        </w:rPr>
        <w:t xml:space="preserve">                              </w:t>
      </w:r>
      <w:r>
        <w:rPr>
          <w:rFonts w:hint="eastAsia" w:ascii="宋体" w:hAnsi="宋体" w:eastAsia="宋体" w:cs="宋体"/>
          <w:sz w:val="24"/>
        </w:rPr>
        <w:t>（供应商公章）</w:t>
      </w:r>
    </w:p>
    <w:p w14:paraId="612FF206">
      <w:pPr>
        <w:spacing w:line="480" w:lineRule="exact"/>
        <w:ind w:firstLine="480" w:firstLineChars="200"/>
        <w:rPr>
          <w:rFonts w:hint="eastAsia" w:ascii="宋体" w:hAnsi="宋体" w:eastAsia="宋体" w:cs="宋体"/>
          <w:sz w:val="24"/>
        </w:rPr>
      </w:pPr>
      <w:r>
        <w:rPr>
          <w:rFonts w:hint="eastAsia" w:ascii="宋体" w:hAnsi="宋体" w:eastAsia="宋体" w:cs="宋体"/>
          <w:sz w:val="24"/>
        </w:rPr>
        <w:t xml:space="preserve">                                                                      </w:t>
      </w:r>
    </w:p>
    <w:tbl>
      <w:tblPr>
        <w:tblStyle w:val="24"/>
        <w:tblW w:w="963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69"/>
        <w:gridCol w:w="4350"/>
        <w:gridCol w:w="3014"/>
      </w:tblGrid>
      <w:tr w14:paraId="6E0D37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73" w:hRule="atLeast"/>
          <w:jc w:val="center"/>
        </w:trPr>
        <w:tc>
          <w:tcPr>
            <w:tcW w:w="2269" w:type="dxa"/>
            <w:noWrap w:val="0"/>
            <w:vAlign w:val="center"/>
          </w:tcPr>
          <w:p w14:paraId="669724C2">
            <w:pPr>
              <w:jc w:val="center"/>
              <w:rPr>
                <w:rFonts w:hint="eastAsia" w:ascii="宋体" w:hAnsi="宋体" w:eastAsia="宋体" w:cs="宋体"/>
                <w:sz w:val="28"/>
                <w:szCs w:val="36"/>
                <w:highlight w:val="none"/>
              </w:rPr>
            </w:pPr>
            <w:r>
              <w:rPr>
                <w:rFonts w:hint="eastAsia" w:ascii="宋体" w:hAnsi="宋体" w:eastAsia="宋体" w:cs="宋体"/>
                <w:sz w:val="28"/>
                <w:szCs w:val="36"/>
                <w:highlight w:val="none"/>
              </w:rPr>
              <w:t>采购项目名称</w:t>
            </w:r>
          </w:p>
        </w:tc>
        <w:tc>
          <w:tcPr>
            <w:tcW w:w="4350" w:type="dxa"/>
            <w:noWrap w:val="0"/>
            <w:vAlign w:val="center"/>
          </w:tcPr>
          <w:p w14:paraId="017AD469">
            <w:pPr>
              <w:jc w:val="center"/>
              <w:rPr>
                <w:rFonts w:hint="eastAsia" w:ascii="宋体" w:hAnsi="宋体" w:eastAsia="宋体" w:cs="宋体"/>
                <w:sz w:val="28"/>
                <w:szCs w:val="36"/>
                <w:highlight w:val="none"/>
              </w:rPr>
            </w:pPr>
            <w:r>
              <w:rPr>
                <w:rFonts w:hint="eastAsia" w:ascii="宋体" w:hAnsi="宋体" w:eastAsia="宋体" w:cs="宋体"/>
                <w:sz w:val="28"/>
                <w:szCs w:val="36"/>
                <w:highlight w:val="none"/>
                <w:lang w:eastAsia="zh-CN"/>
              </w:rPr>
              <w:t>投标</w:t>
            </w:r>
            <w:r>
              <w:rPr>
                <w:rFonts w:hint="eastAsia" w:ascii="宋体" w:hAnsi="宋体" w:eastAsia="宋体" w:cs="宋体"/>
                <w:sz w:val="28"/>
                <w:szCs w:val="36"/>
                <w:highlight w:val="none"/>
                <w:lang w:val="en-US" w:eastAsia="zh-CN"/>
              </w:rPr>
              <w:t>总价</w:t>
            </w:r>
            <w:r>
              <w:rPr>
                <w:rFonts w:hint="eastAsia" w:ascii="宋体" w:hAnsi="宋体" w:eastAsia="宋体" w:cs="宋体"/>
                <w:sz w:val="28"/>
                <w:szCs w:val="36"/>
                <w:highlight w:val="none"/>
              </w:rPr>
              <w:t>（人民币</w:t>
            </w:r>
            <w:r>
              <w:rPr>
                <w:rFonts w:hint="eastAsia" w:ascii="宋体" w:hAnsi="宋体" w:cs="宋体"/>
                <w:sz w:val="28"/>
                <w:szCs w:val="36"/>
                <w:highlight w:val="none"/>
                <w:lang w:eastAsia="zh-CN"/>
              </w:rPr>
              <w:t>：</w:t>
            </w:r>
            <w:r>
              <w:rPr>
                <w:rFonts w:hint="eastAsia" w:ascii="宋体" w:hAnsi="宋体" w:eastAsia="宋体" w:cs="宋体"/>
                <w:sz w:val="28"/>
                <w:szCs w:val="36"/>
                <w:highlight w:val="none"/>
              </w:rPr>
              <w:t>元）</w:t>
            </w:r>
          </w:p>
        </w:tc>
        <w:tc>
          <w:tcPr>
            <w:tcW w:w="3014" w:type="dxa"/>
            <w:noWrap w:val="0"/>
            <w:tcMar>
              <w:top w:w="57" w:type="dxa"/>
              <w:left w:w="28" w:type="dxa"/>
              <w:bottom w:w="57" w:type="dxa"/>
              <w:right w:w="28" w:type="dxa"/>
            </w:tcMar>
            <w:vAlign w:val="center"/>
          </w:tcPr>
          <w:p w14:paraId="05C03E9A">
            <w:pPr>
              <w:jc w:val="center"/>
              <w:rPr>
                <w:rFonts w:hint="eastAsia" w:ascii="宋体" w:hAnsi="宋体" w:eastAsia="宋体" w:cs="宋体"/>
                <w:sz w:val="28"/>
                <w:szCs w:val="36"/>
                <w:highlight w:val="none"/>
              </w:rPr>
            </w:pPr>
            <w:r>
              <w:rPr>
                <w:rFonts w:hint="eastAsia" w:ascii="宋体" w:hAnsi="宋体" w:eastAsia="宋体" w:cs="宋体"/>
                <w:sz w:val="28"/>
                <w:szCs w:val="36"/>
                <w:highlight w:val="none"/>
              </w:rPr>
              <w:t>服务期限</w:t>
            </w:r>
          </w:p>
        </w:tc>
      </w:tr>
      <w:tr w14:paraId="451BB5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891" w:hRule="atLeast"/>
          <w:jc w:val="center"/>
        </w:trPr>
        <w:tc>
          <w:tcPr>
            <w:tcW w:w="2269" w:type="dxa"/>
            <w:noWrap w:val="0"/>
            <w:vAlign w:val="center"/>
          </w:tcPr>
          <w:p w14:paraId="26862E51">
            <w:pPr>
              <w:jc w:val="center"/>
              <w:rPr>
                <w:rFonts w:hint="eastAsia" w:ascii="宋体" w:hAnsi="宋体" w:eastAsia="宋体" w:cs="宋体"/>
                <w:color w:val="auto"/>
                <w:sz w:val="28"/>
                <w:szCs w:val="36"/>
                <w:highlight w:val="none"/>
                <w:lang w:eastAsia="zh-CN"/>
              </w:rPr>
            </w:pPr>
            <w:r>
              <w:rPr>
                <w:rFonts w:hint="eastAsia" w:ascii="宋体" w:hAnsi="宋体" w:eastAsia="宋体" w:cs="宋体"/>
                <w:color w:val="auto"/>
                <w:sz w:val="24"/>
                <w:szCs w:val="32"/>
                <w:highlight w:val="none"/>
                <w:lang w:eastAsia="zh-CN"/>
              </w:rPr>
              <w:t>第十一届陕西省艺术节群星奖参赛作品创作项目</w:t>
            </w:r>
          </w:p>
        </w:tc>
        <w:tc>
          <w:tcPr>
            <w:tcW w:w="4350" w:type="dxa"/>
            <w:noWrap w:val="0"/>
            <w:vAlign w:val="center"/>
          </w:tcPr>
          <w:p w14:paraId="68FC4A86">
            <w:pPr>
              <w:spacing w:line="360" w:lineRule="auto"/>
              <w:ind w:firstLine="472" w:firstLineChars="200"/>
              <w:rPr>
                <w:rFonts w:hint="eastAsia" w:ascii="宋体" w:hAnsi="宋体" w:eastAsia="宋体" w:cs="宋体"/>
                <w:color w:val="auto"/>
                <w:spacing w:val="-2"/>
                <w:sz w:val="24"/>
                <w:szCs w:val="24"/>
                <w:u w:val="single" w:color="auto"/>
              </w:rPr>
            </w:pPr>
            <w:r>
              <w:rPr>
                <w:rFonts w:hint="eastAsia" w:ascii="宋体" w:hAnsi="宋体" w:eastAsia="宋体" w:cs="宋体"/>
                <w:color w:val="auto"/>
                <w:spacing w:val="-2"/>
                <w:sz w:val="24"/>
                <w:szCs w:val="24"/>
                <w:u w:val="none" w:color="auto"/>
              </w:rPr>
              <w:t>大</w:t>
            </w:r>
            <w:r>
              <w:rPr>
                <w:rFonts w:hint="eastAsia" w:ascii="宋体" w:hAnsi="宋体" w:eastAsia="宋体" w:cs="宋体"/>
                <w:color w:val="auto"/>
                <w:spacing w:val="-2"/>
                <w:sz w:val="24"/>
                <w:szCs w:val="24"/>
                <w:u w:val="none" w:color="auto"/>
                <w:lang w:val="en-US" w:eastAsia="zh-CN"/>
              </w:rPr>
              <w:t xml:space="preserve"> </w:t>
            </w:r>
            <w:r>
              <w:rPr>
                <w:rFonts w:hint="eastAsia" w:ascii="宋体" w:hAnsi="宋体" w:eastAsia="宋体" w:cs="宋体"/>
                <w:color w:val="auto"/>
                <w:spacing w:val="-2"/>
                <w:sz w:val="24"/>
                <w:szCs w:val="24"/>
                <w:u w:val="none" w:color="auto"/>
              </w:rPr>
              <w:t>写：</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u w:val="single" w:color="auto"/>
                <w:lang w:val="en-US" w:eastAsia="zh-CN"/>
              </w:rPr>
              <w:t xml:space="preserve">         </w:t>
            </w:r>
            <w:r>
              <w:rPr>
                <w:rFonts w:hint="eastAsia" w:ascii="宋体" w:hAnsi="宋体" w:eastAsia="宋体" w:cs="宋体"/>
                <w:color w:val="auto"/>
                <w:spacing w:val="-2"/>
                <w:sz w:val="24"/>
                <w:szCs w:val="24"/>
                <w:u w:val="single" w:color="auto"/>
              </w:rPr>
              <w:t xml:space="preserve">  </w:t>
            </w:r>
          </w:p>
          <w:p w14:paraId="519D7E14">
            <w:pPr>
              <w:spacing w:line="360" w:lineRule="auto"/>
              <w:ind w:firstLine="472" w:firstLineChars="200"/>
              <w:rPr>
                <w:rFonts w:hint="eastAsia" w:ascii="宋体" w:hAnsi="宋体" w:eastAsia="宋体" w:cs="宋体"/>
                <w:color w:val="FF0000"/>
                <w:sz w:val="24"/>
                <w:highlight w:val="none"/>
              </w:rPr>
            </w:pPr>
            <w:r>
              <w:rPr>
                <w:rFonts w:hint="eastAsia" w:ascii="宋体" w:hAnsi="宋体" w:eastAsia="宋体" w:cs="宋体"/>
                <w:color w:val="auto"/>
                <w:spacing w:val="-2"/>
                <w:sz w:val="24"/>
                <w:szCs w:val="24"/>
                <w:u w:val="none" w:color="auto"/>
              </w:rPr>
              <w:t>小</w:t>
            </w:r>
            <w:r>
              <w:rPr>
                <w:rFonts w:hint="eastAsia" w:ascii="宋体" w:hAnsi="宋体" w:eastAsia="宋体" w:cs="宋体"/>
                <w:color w:val="auto"/>
                <w:sz w:val="24"/>
                <w:szCs w:val="24"/>
                <w:u w:val="none" w:color="auto"/>
              </w:rPr>
              <w:t xml:space="preserve"> </w:t>
            </w:r>
            <w:r>
              <w:rPr>
                <w:rFonts w:hint="eastAsia" w:ascii="宋体" w:hAnsi="宋体" w:eastAsia="宋体" w:cs="宋体"/>
                <w:color w:val="auto"/>
                <w:spacing w:val="-25"/>
                <w:sz w:val="24"/>
                <w:szCs w:val="24"/>
                <w:u w:val="none" w:color="auto"/>
              </w:rPr>
              <w:t>写</w:t>
            </w:r>
            <w:r>
              <w:rPr>
                <w:rFonts w:hint="eastAsia" w:ascii="宋体" w:hAnsi="宋体" w:eastAsia="宋体" w:cs="宋体"/>
                <w:color w:val="auto"/>
                <w:spacing w:val="-16"/>
                <w:sz w:val="24"/>
                <w:szCs w:val="24"/>
                <w:u w:val="none" w:color="auto"/>
              </w:rPr>
              <w:t>：</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u w:val="single" w:color="auto"/>
                <w:lang w:val="en-US" w:eastAsia="zh-CN"/>
              </w:rPr>
              <w:t xml:space="preserve">              </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元</w:t>
            </w:r>
          </w:p>
          <w:p w14:paraId="19CAB10F">
            <w:pPr>
              <w:pStyle w:val="19"/>
              <w:rPr>
                <w:rFonts w:hint="eastAsia" w:ascii="宋体" w:hAnsi="宋体" w:eastAsia="宋体" w:cs="宋体"/>
                <w:highlight w:val="none"/>
                <w:lang w:val="en-US" w:eastAsia="zh-CN"/>
              </w:rPr>
            </w:pPr>
          </w:p>
        </w:tc>
        <w:tc>
          <w:tcPr>
            <w:tcW w:w="3014" w:type="dxa"/>
            <w:noWrap w:val="0"/>
            <w:tcMar>
              <w:top w:w="57" w:type="dxa"/>
              <w:left w:w="28" w:type="dxa"/>
              <w:bottom w:w="57" w:type="dxa"/>
              <w:right w:w="28" w:type="dxa"/>
            </w:tcMar>
            <w:vAlign w:val="center"/>
          </w:tcPr>
          <w:p w14:paraId="24D88B71">
            <w:pPr>
              <w:jc w:val="center"/>
              <w:rPr>
                <w:rFonts w:hint="eastAsia" w:ascii="宋体" w:hAnsi="宋体" w:eastAsia="宋体" w:cs="宋体"/>
                <w:sz w:val="28"/>
                <w:szCs w:val="36"/>
                <w:highlight w:val="none"/>
              </w:rPr>
            </w:pPr>
          </w:p>
        </w:tc>
      </w:tr>
    </w:tbl>
    <w:p w14:paraId="3013A6BC">
      <w:pPr>
        <w:spacing w:line="500" w:lineRule="exact"/>
        <w:ind w:firstLine="480" w:firstLineChars="200"/>
        <w:rPr>
          <w:rFonts w:hint="eastAsia" w:ascii="宋体" w:hAnsi="宋体" w:eastAsia="宋体" w:cs="宋体"/>
          <w:sz w:val="24"/>
        </w:rPr>
      </w:pPr>
    </w:p>
    <w:p w14:paraId="0BB134FB">
      <w:pPr>
        <w:spacing w:line="500" w:lineRule="exact"/>
        <w:ind w:firstLine="480" w:firstLineChars="200"/>
        <w:rPr>
          <w:rFonts w:hint="eastAsia" w:ascii="宋体" w:hAnsi="宋体" w:eastAsia="宋体" w:cs="宋体"/>
          <w:sz w:val="24"/>
        </w:rPr>
      </w:pPr>
      <w:r>
        <w:rPr>
          <w:rFonts w:hint="eastAsia" w:ascii="宋体" w:hAnsi="宋体" w:eastAsia="宋体" w:cs="宋体"/>
          <w:sz w:val="24"/>
        </w:rPr>
        <w:t xml:space="preserve">                                     </w:t>
      </w:r>
    </w:p>
    <w:p w14:paraId="572CD92B">
      <w:pPr>
        <w:spacing w:line="500" w:lineRule="exact"/>
        <w:ind w:firstLine="480" w:firstLineChars="200"/>
        <w:rPr>
          <w:rFonts w:hint="eastAsia" w:ascii="宋体" w:hAnsi="宋体" w:eastAsia="宋体" w:cs="宋体"/>
          <w:sz w:val="24"/>
        </w:rPr>
      </w:pPr>
    </w:p>
    <w:p w14:paraId="614C804A">
      <w:pPr>
        <w:spacing w:line="500" w:lineRule="exact"/>
        <w:ind w:left="479" w:leftChars="228"/>
        <w:jc w:val="left"/>
        <w:rPr>
          <w:rFonts w:hint="eastAsia" w:ascii="宋体" w:hAnsi="宋体" w:eastAsia="宋体" w:cs="宋体"/>
          <w:sz w:val="24"/>
        </w:rPr>
      </w:pPr>
      <w:r>
        <w:rPr>
          <w:rFonts w:hint="eastAsia" w:ascii="宋体" w:hAnsi="宋体" w:eastAsia="宋体" w:cs="宋体"/>
          <w:sz w:val="24"/>
        </w:rPr>
        <w:t>法定代表人或被授权人（签字或盖章）：</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3D3444E3">
      <w:pPr>
        <w:spacing w:line="500" w:lineRule="exact"/>
        <w:ind w:left="479" w:leftChars="228"/>
        <w:jc w:val="left"/>
        <w:rPr>
          <w:rFonts w:hint="eastAsia" w:ascii="宋体" w:hAnsi="宋体" w:eastAsia="宋体" w:cs="宋体"/>
          <w:sz w:val="24"/>
        </w:rPr>
      </w:pPr>
      <w:r>
        <w:rPr>
          <w:rFonts w:hint="eastAsia" w:ascii="宋体" w:hAnsi="宋体" w:eastAsia="宋体" w:cs="宋体"/>
          <w:sz w:val="24"/>
        </w:rPr>
        <w:t>日 期：</w:t>
      </w:r>
      <w:r>
        <w:rPr>
          <w:rFonts w:hint="eastAsia" w:ascii="宋体" w:hAnsi="宋体" w:eastAsia="宋体" w:cs="宋体"/>
          <w:sz w:val="24"/>
          <w:u w:val="single"/>
        </w:rPr>
        <w:t xml:space="preserve">                   </w:t>
      </w:r>
    </w:p>
    <w:p w14:paraId="5EEB4DBA">
      <w:pPr>
        <w:spacing w:line="500" w:lineRule="exact"/>
        <w:rPr>
          <w:rFonts w:hint="eastAsia" w:ascii="宋体" w:hAnsi="宋体" w:eastAsia="宋体" w:cs="宋体"/>
          <w:sz w:val="24"/>
        </w:rPr>
      </w:pPr>
    </w:p>
    <w:p w14:paraId="163A0CF5">
      <w:pPr>
        <w:pStyle w:val="9"/>
        <w:rPr>
          <w:rFonts w:hint="eastAsia" w:ascii="宋体" w:hAnsi="宋体" w:eastAsia="宋体" w:cs="宋体"/>
          <w:sz w:val="24"/>
        </w:rPr>
      </w:pPr>
    </w:p>
    <w:p w14:paraId="10FA493D">
      <w:pPr>
        <w:rPr>
          <w:rFonts w:hint="eastAsia" w:ascii="宋体" w:hAnsi="宋体" w:eastAsia="宋体" w:cs="宋体"/>
          <w:sz w:val="24"/>
        </w:rPr>
      </w:pPr>
    </w:p>
    <w:p w14:paraId="6C30B153">
      <w:pPr>
        <w:pStyle w:val="9"/>
        <w:rPr>
          <w:rFonts w:hint="eastAsia" w:ascii="宋体" w:hAnsi="宋体" w:eastAsia="宋体" w:cs="宋体"/>
          <w:sz w:val="24"/>
        </w:rPr>
      </w:pPr>
    </w:p>
    <w:p w14:paraId="79E501C7">
      <w:pPr>
        <w:rPr>
          <w:rFonts w:hint="eastAsia" w:ascii="宋体" w:hAnsi="宋体" w:eastAsia="宋体" w:cs="宋体"/>
          <w:sz w:val="24"/>
        </w:rPr>
      </w:pPr>
    </w:p>
    <w:p w14:paraId="6FC1495E">
      <w:pPr>
        <w:pStyle w:val="9"/>
        <w:rPr>
          <w:rFonts w:hint="eastAsia" w:ascii="宋体" w:hAnsi="宋体" w:eastAsia="宋体" w:cs="宋体"/>
          <w:sz w:val="24"/>
        </w:rPr>
      </w:pPr>
    </w:p>
    <w:p w14:paraId="3172B1BA">
      <w:pPr>
        <w:rPr>
          <w:rFonts w:hint="eastAsia" w:ascii="宋体" w:hAnsi="宋体" w:eastAsia="宋体" w:cs="宋体"/>
          <w:sz w:val="24"/>
        </w:rPr>
      </w:pPr>
    </w:p>
    <w:p w14:paraId="4A7F14DB">
      <w:pPr>
        <w:pStyle w:val="9"/>
        <w:rPr>
          <w:rFonts w:hint="eastAsia" w:ascii="宋体" w:hAnsi="宋体" w:eastAsia="宋体" w:cs="宋体"/>
          <w:sz w:val="24"/>
        </w:rPr>
      </w:pPr>
    </w:p>
    <w:p w14:paraId="43221AEA">
      <w:pPr>
        <w:rPr>
          <w:rFonts w:hint="eastAsia" w:ascii="宋体" w:hAnsi="宋体" w:eastAsia="宋体" w:cs="宋体"/>
          <w:sz w:val="24"/>
        </w:rPr>
      </w:pPr>
    </w:p>
    <w:p w14:paraId="1B9FF9F7">
      <w:pPr>
        <w:pStyle w:val="9"/>
        <w:rPr>
          <w:rFonts w:hint="eastAsia" w:ascii="宋体" w:hAnsi="宋体" w:eastAsia="宋体" w:cs="宋体"/>
        </w:rPr>
      </w:pPr>
    </w:p>
    <w:p w14:paraId="24C56D2A">
      <w:pPr>
        <w:spacing w:line="480" w:lineRule="auto"/>
        <w:ind w:right="-161"/>
        <w:jc w:val="center"/>
        <w:rPr>
          <w:rFonts w:hint="eastAsia" w:ascii="宋体" w:hAnsi="宋体" w:eastAsia="宋体" w:cs="宋体"/>
          <w:b/>
          <w:sz w:val="32"/>
        </w:rPr>
        <w:sectPr>
          <w:headerReference r:id="rId15" w:type="first"/>
          <w:headerReference r:id="rId14" w:type="default"/>
          <w:footerReference r:id="rId16" w:type="default"/>
          <w:pgSz w:w="11905" w:h="16838"/>
          <w:pgMar w:top="1440" w:right="1417" w:bottom="1440" w:left="1417" w:header="850" w:footer="992" w:gutter="0"/>
          <w:pgNumType w:fmt="decimal"/>
          <w:cols w:space="720" w:num="1"/>
          <w:titlePg/>
          <w:docGrid w:linePitch="312" w:charSpace="0"/>
        </w:sectPr>
      </w:pPr>
    </w:p>
    <w:p w14:paraId="333502A8">
      <w:pPr>
        <w:spacing w:line="480" w:lineRule="auto"/>
        <w:ind w:right="-161"/>
        <w:jc w:val="center"/>
        <w:rPr>
          <w:rFonts w:hint="eastAsia" w:ascii="宋体" w:hAnsi="宋体" w:eastAsia="宋体" w:cs="宋体"/>
          <w:sz w:val="24"/>
        </w:rPr>
      </w:pPr>
      <w:r>
        <w:rPr>
          <w:rFonts w:hint="eastAsia" w:ascii="宋体" w:hAnsi="宋体" w:eastAsia="宋体" w:cs="宋体"/>
          <w:b/>
          <w:sz w:val="32"/>
        </w:rPr>
        <w:t>2.1分项报价表（格式</w:t>
      </w:r>
      <w:r>
        <w:rPr>
          <w:rFonts w:hint="eastAsia" w:ascii="宋体" w:hAnsi="宋体" w:eastAsia="宋体" w:cs="宋体"/>
          <w:b/>
          <w:sz w:val="32"/>
          <w:lang w:val="en-US" w:eastAsia="zh-CN"/>
        </w:rPr>
        <w:t>自拟</w:t>
      </w:r>
      <w:r>
        <w:rPr>
          <w:rFonts w:hint="eastAsia" w:ascii="宋体" w:hAnsi="宋体" w:eastAsia="宋体" w:cs="宋体"/>
          <w:b/>
          <w:sz w:val="32"/>
        </w:rPr>
        <w:t>）</w:t>
      </w:r>
    </w:p>
    <w:p w14:paraId="59619840">
      <w:pPr>
        <w:spacing w:line="360" w:lineRule="auto"/>
        <w:rPr>
          <w:rFonts w:hint="eastAsia" w:ascii="宋体" w:hAnsi="宋体" w:eastAsia="宋体" w:cs="宋体"/>
          <w:sz w:val="24"/>
          <w:u w:val="single"/>
        </w:rPr>
      </w:pPr>
      <w:bookmarkStart w:id="60" w:name="OLE_LINK5"/>
      <w:bookmarkStart w:id="61" w:name="OLE_LINK6"/>
      <w:r>
        <w:rPr>
          <w:rFonts w:hint="eastAsia" w:ascii="宋体" w:hAnsi="宋体" w:eastAsia="宋体" w:cs="宋体"/>
          <w:sz w:val="24"/>
        </w:rPr>
        <w:t>供应商名称：</w:t>
      </w:r>
      <w:r>
        <w:rPr>
          <w:rFonts w:hint="eastAsia" w:ascii="宋体" w:hAnsi="宋体" w:eastAsia="宋体" w:cs="宋体"/>
          <w:sz w:val="24"/>
          <w:u w:val="single"/>
        </w:rPr>
        <w:t xml:space="preserve">                          </w:t>
      </w:r>
      <w:bookmarkEnd w:id="60"/>
      <w:bookmarkEnd w:id="61"/>
      <w:r>
        <w:rPr>
          <w:rFonts w:hint="eastAsia" w:ascii="宋体" w:hAnsi="宋体" w:eastAsia="宋体" w:cs="宋体"/>
          <w:sz w:val="24"/>
        </w:rPr>
        <w:t xml:space="preserve">（供应商公章） </w:t>
      </w:r>
    </w:p>
    <w:tbl>
      <w:tblPr>
        <w:tblStyle w:val="24"/>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4"/>
        <w:gridCol w:w="12"/>
        <w:gridCol w:w="1378"/>
        <w:gridCol w:w="1474"/>
        <w:gridCol w:w="892"/>
        <w:gridCol w:w="811"/>
        <w:gridCol w:w="1049"/>
        <w:gridCol w:w="1750"/>
        <w:gridCol w:w="7"/>
        <w:gridCol w:w="1149"/>
      </w:tblGrid>
      <w:tr w14:paraId="13ED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cantSplit/>
          <w:trHeight w:val="584" w:hRule="atLeast"/>
          <w:jc w:val="center"/>
        </w:trPr>
        <w:tc>
          <w:tcPr>
            <w:tcW w:w="986" w:type="dxa"/>
            <w:gridSpan w:val="2"/>
            <w:shd w:val="clear" w:color="auto" w:fill="FFFFFF"/>
            <w:noWrap w:val="0"/>
            <w:vAlign w:val="center"/>
          </w:tcPr>
          <w:p w14:paraId="3E783E7C">
            <w:pPr>
              <w:spacing w:line="360" w:lineRule="auto"/>
              <w:jc w:val="center"/>
              <w:rPr>
                <w:rFonts w:hint="eastAsia" w:ascii="宋体" w:hAnsi="宋体" w:eastAsia="宋体" w:cs="宋体"/>
                <w:sz w:val="24"/>
              </w:rPr>
            </w:pPr>
            <w:r>
              <w:rPr>
                <w:rFonts w:hint="eastAsia" w:ascii="宋体" w:hAnsi="宋体" w:eastAsia="宋体" w:cs="宋体"/>
                <w:sz w:val="24"/>
              </w:rPr>
              <w:t>序号</w:t>
            </w:r>
          </w:p>
        </w:tc>
        <w:tc>
          <w:tcPr>
            <w:tcW w:w="1378" w:type="dxa"/>
            <w:shd w:val="clear" w:color="auto" w:fill="FFFFFF"/>
            <w:noWrap w:val="0"/>
            <w:vAlign w:val="center"/>
          </w:tcPr>
          <w:p w14:paraId="71C997A0">
            <w:pPr>
              <w:spacing w:line="360" w:lineRule="auto"/>
              <w:jc w:val="center"/>
              <w:rPr>
                <w:rFonts w:hint="eastAsia" w:ascii="宋体" w:hAnsi="宋体" w:eastAsia="宋体" w:cs="宋体"/>
                <w:sz w:val="24"/>
              </w:rPr>
            </w:pPr>
            <w:r>
              <w:rPr>
                <w:rFonts w:hint="eastAsia" w:ascii="宋体" w:hAnsi="宋体" w:eastAsia="宋体" w:cs="宋体"/>
                <w:sz w:val="24"/>
              </w:rPr>
              <w:t>分项名称</w:t>
            </w:r>
          </w:p>
        </w:tc>
        <w:tc>
          <w:tcPr>
            <w:tcW w:w="1474" w:type="dxa"/>
            <w:shd w:val="clear" w:color="auto" w:fill="FFFFFF"/>
            <w:noWrap w:val="0"/>
            <w:vAlign w:val="center"/>
          </w:tcPr>
          <w:p w14:paraId="1CCE63F1">
            <w:pPr>
              <w:spacing w:line="360" w:lineRule="auto"/>
              <w:jc w:val="center"/>
              <w:rPr>
                <w:rFonts w:hint="eastAsia" w:ascii="宋体" w:hAnsi="宋体" w:eastAsia="宋体" w:cs="宋体"/>
                <w:sz w:val="24"/>
              </w:rPr>
            </w:pPr>
            <w:r>
              <w:rPr>
                <w:rFonts w:hint="eastAsia" w:ascii="宋体" w:hAnsi="宋体" w:eastAsia="宋体" w:cs="宋体"/>
                <w:sz w:val="24"/>
              </w:rPr>
              <w:t>服务内容</w:t>
            </w:r>
          </w:p>
        </w:tc>
        <w:tc>
          <w:tcPr>
            <w:tcW w:w="892" w:type="dxa"/>
            <w:shd w:val="clear" w:color="auto" w:fill="FFFFFF"/>
            <w:noWrap w:val="0"/>
            <w:vAlign w:val="center"/>
          </w:tcPr>
          <w:p w14:paraId="2C0A5B3E">
            <w:pPr>
              <w:spacing w:line="360" w:lineRule="auto"/>
              <w:jc w:val="center"/>
              <w:rPr>
                <w:rFonts w:hint="eastAsia" w:ascii="宋体" w:hAnsi="宋体" w:eastAsia="宋体" w:cs="宋体"/>
                <w:sz w:val="24"/>
              </w:rPr>
            </w:pPr>
            <w:r>
              <w:rPr>
                <w:rFonts w:hint="eastAsia" w:ascii="宋体" w:hAnsi="宋体" w:eastAsia="宋体" w:cs="宋体"/>
                <w:sz w:val="24"/>
              </w:rPr>
              <w:t>单位</w:t>
            </w:r>
          </w:p>
        </w:tc>
        <w:tc>
          <w:tcPr>
            <w:tcW w:w="811" w:type="dxa"/>
            <w:shd w:val="clear" w:color="auto" w:fill="FFFFFF"/>
            <w:noWrap w:val="0"/>
            <w:vAlign w:val="center"/>
          </w:tcPr>
          <w:p w14:paraId="70EBEFFD">
            <w:pPr>
              <w:spacing w:line="360" w:lineRule="auto"/>
              <w:jc w:val="center"/>
              <w:rPr>
                <w:rFonts w:hint="eastAsia" w:ascii="宋体" w:hAnsi="宋体" w:eastAsia="宋体" w:cs="宋体"/>
                <w:sz w:val="24"/>
              </w:rPr>
            </w:pPr>
            <w:r>
              <w:rPr>
                <w:rFonts w:hint="eastAsia" w:ascii="宋体" w:hAnsi="宋体" w:eastAsia="宋体" w:cs="宋体"/>
                <w:sz w:val="24"/>
              </w:rPr>
              <w:t>数量</w:t>
            </w:r>
          </w:p>
        </w:tc>
        <w:tc>
          <w:tcPr>
            <w:tcW w:w="1049" w:type="dxa"/>
            <w:shd w:val="clear" w:color="auto" w:fill="FFFFFF"/>
            <w:noWrap w:val="0"/>
            <w:vAlign w:val="center"/>
          </w:tcPr>
          <w:p w14:paraId="0A45A30B">
            <w:pPr>
              <w:spacing w:line="360" w:lineRule="auto"/>
              <w:jc w:val="center"/>
              <w:rPr>
                <w:rFonts w:hint="eastAsia" w:ascii="宋体" w:hAnsi="宋体" w:eastAsia="宋体" w:cs="宋体"/>
                <w:sz w:val="24"/>
              </w:rPr>
            </w:pPr>
            <w:r>
              <w:rPr>
                <w:rFonts w:hint="eastAsia" w:ascii="宋体" w:hAnsi="宋体" w:eastAsia="宋体" w:cs="宋体"/>
                <w:sz w:val="24"/>
              </w:rPr>
              <w:t>单价</w:t>
            </w:r>
          </w:p>
        </w:tc>
        <w:tc>
          <w:tcPr>
            <w:tcW w:w="1750" w:type="dxa"/>
            <w:shd w:val="clear" w:color="auto" w:fill="FFFFFF"/>
            <w:noWrap w:val="0"/>
            <w:vAlign w:val="center"/>
          </w:tcPr>
          <w:p w14:paraId="30D6C789">
            <w:pPr>
              <w:spacing w:line="360" w:lineRule="auto"/>
              <w:jc w:val="center"/>
              <w:rPr>
                <w:rFonts w:hint="eastAsia" w:ascii="宋体" w:hAnsi="宋体" w:eastAsia="宋体" w:cs="宋体"/>
                <w:sz w:val="24"/>
              </w:rPr>
            </w:pPr>
            <w:r>
              <w:rPr>
                <w:rFonts w:hint="eastAsia" w:ascii="宋体" w:hAnsi="宋体" w:eastAsia="宋体" w:cs="宋体"/>
                <w:sz w:val="24"/>
              </w:rPr>
              <w:t>合计（元）</w:t>
            </w:r>
          </w:p>
        </w:tc>
        <w:tc>
          <w:tcPr>
            <w:tcW w:w="1156" w:type="dxa"/>
            <w:gridSpan w:val="2"/>
            <w:shd w:val="clear" w:color="auto" w:fill="FFFFFF"/>
            <w:noWrap w:val="0"/>
            <w:vAlign w:val="center"/>
          </w:tcPr>
          <w:p w14:paraId="79C675D5">
            <w:pPr>
              <w:spacing w:line="360" w:lineRule="auto"/>
              <w:jc w:val="center"/>
              <w:rPr>
                <w:rFonts w:hint="eastAsia" w:ascii="宋体" w:hAnsi="宋体" w:eastAsia="宋体" w:cs="宋体"/>
                <w:sz w:val="24"/>
              </w:rPr>
            </w:pPr>
            <w:r>
              <w:rPr>
                <w:rFonts w:hint="eastAsia" w:ascii="宋体" w:hAnsi="宋体" w:eastAsia="宋体" w:cs="宋体"/>
                <w:sz w:val="24"/>
              </w:rPr>
              <w:t>备注</w:t>
            </w:r>
          </w:p>
        </w:tc>
      </w:tr>
      <w:tr w14:paraId="6196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cantSplit/>
          <w:trHeight w:val="584" w:hRule="atLeast"/>
          <w:jc w:val="center"/>
        </w:trPr>
        <w:tc>
          <w:tcPr>
            <w:tcW w:w="986" w:type="dxa"/>
            <w:gridSpan w:val="2"/>
            <w:shd w:val="clear" w:color="auto" w:fill="FFFFFF"/>
            <w:noWrap w:val="0"/>
            <w:vAlign w:val="center"/>
          </w:tcPr>
          <w:p w14:paraId="1B696EBC">
            <w:pPr>
              <w:spacing w:line="360" w:lineRule="auto"/>
              <w:jc w:val="center"/>
              <w:rPr>
                <w:rFonts w:hint="eastAsia" w:ascii="宋体" w:hAnsi="宋体" w:eastAsia="宋体" w:cs="宋体"/>
                <w:sz w:val="24"/>
              </w:rPr>
            </w:pPr>
            <w:r>
              <w:rPr>
                <w:rFonts w:hint="eastAsia" w:ascii="宋体" w:hAnsi="宋体" w:eastAsia="宋体" w:cs="宋体"/>
                <w:sz w:val="24"/>
              </w:rPr>
              <w:t>1</w:t>
            </w:r>
          </w:p>
        </w:tc>
        <w:tc>
          <w:tcPr>
            <w:tcW w:w="1378" w:type="dxa"/>
            <w:shd w:val="clear" w:color="auto" w:fill="FFFFFF"/>
            <w:noWrap w:val="0"/>
            <w:vAlign w:val="center"/>
          </w:tcPr>
          <w:p w14:paraId="331D53AE">
            <w:pPr>
              <w:spacing w:line="360" w:lineRule="auto"/>
              <w:jc w:val="center"/>
              <w:rPr>
                <w:rFonts w:hint="eastAsia" w:ascii="宋体" w:hAnsi="宋体" w:eastAsia="宋体" w:cs="宋体"/>
                <w:sz w:val="24"/>
              </w:rPr>
            </w:pPr>
          </w:p>
        </w:tc>
        <w:tc>
          <w:tcPr>
            <w:tcW w:w="1474" w:type="dxa"/>
            <w:shd w:val="clear" w:color="auto" w:fill="FFFFFF"/>
            <w:noWrap w:val="0"/>
            <w:vAlign w:val="center"/>
          </w:tcPr>
          <w:p w14:paraId="4FC504BC">
            <w:pPr>
              <w:spacing w:line="360" w:lineRule="auto"/>
              <w:jc w:val="center"/>
              <w:rPr>
                <w:rFonts w:hint="eastAsia" w:ascii="宋体" w:hAnsi="宋体" w:eastAsia="宋体" w:cs="宋体"/>
                <w:sz w:val="24"/>
              </w:rPr>
            </w:pPr>
          </w:p>
        </w:tc>
        <w:tc>
          <w:tcPr>
            <w:tcW w:w="892" w:type="dxa"/>
            <w:shd w:val="clear" w:color="auto" w:fill="FFFFFF"/>
            <w:noWrap w:val="0"/>
            <w:vAlign w:val="center"/>
          </w:tcPr>
          <w:p w14:paraId="4200C417">
            <w:pPr>
              <w:spacing w:line="360" w:lineRule="auto"/>
              <w:jc w:val="center"/>
              <w:rPr>
                <w:rFonts w:hint="eastAsia" w:ascii="宋体" w:hAnsi="宋体" w:eastAsia="宋体" w:cs="宋体"/>
                <w:sz w:val="24"/>
              </w:rPr>
            </w:pPr>
          </w:p>
        </w:tc>
        <w:tc>
          <w:tcPr>
            <w:tcW w:w="811" w:type="dxa"/>
            <w:shd w:val="clear" w:color="auto" w:fill="FFFFFF"/>
            <w:noWrap w:val="0"/>
            <w:vAlign w:val="center"/>
          </w:tcPr>
          <w:p w14:paraId="03DA16DB">
            <w:pPr>
              <w:spacing w:line="360" w:lineRule="auto"/>
              <w:jc w:val="center"/>
              <w:rPr>
                <w:rFonts w:hint="eastAsia" w:ascii="宋体" w:hAnsi="宋体" w:eastAsia="宋体" w:cs="宋体"/>
                <w:sz w:val="24"/>
              </w:rPr>
            </w:pPr>
          </w:p>
        </w:tc>
        <w:tc>
          <w:tcPr>
            <w:tcW w:w="1049" w:type="dxa"/>
            <w:shd w:val="clear" w:color="auto" w:fill="FFFFFF"/>
            <w:noWrap w:val="0"/>
            <w:vAlign w:val="center"/>
          </w:tcPr>
          <w:p w14:paraId="003437CA">
            <w:pPr>
              <w:spacing w:line="360" w:lineRule="auto"/>
              <w:jc w:val="center"/>
              <w:rPr>
                <w:rFonts w:hint="eastAsia" w:ascii="宋体" w:hAnsi="宋体" w:eastAsia="宋体" w:cs="宋体"/>
                <w:sz w:val="24"/>
              </w:rPr>
            </w:pPr>
          </w:p>
        </w:tc>
        <w:tc>
          <w:tcPr>
            <w:tcW w:w="1750" w:type="dxa"/>
            <w:shd w:val="clear" w:color="auto" w:fill="FFFFFF"/>
            <w:noWrap w:val="0"/>
            <w:vAlign w:val="center"/>
          </w:tcPr>
          <w:p w14:paraId="47E294AF">
            <w:pPr>
              <w:spacing w:line="360" w:lineRule="auto"/>
              <w:jc w:val="center"/>
              <w:rPr>
                <w:rFonts w:hint="eastAsia" w:ascii="宋体" w:hAnsi="宋体" w:eastAsia="宋体" w:cs="宋体"/>
                <w:sz w:val="24"/>
              </w:rPr>
            </w:pPr>
          </w:p>
        </w:tc>
        <w:tc>
          <w:tcPr>
            <w:tcW w:w="1156" w:type="dxa"/>
            <w:gridSpan w:val="2"/>
            <w:shd w:val="clear" w:color="auto" w:fill="FFFFFF"/>
            <w:noWrap w:val="0"/>
            <w:vAlign w:val="center"/>
          </w:tcPr>
          <w:p w14:paraId="09846653">
            <w:pPr>
              <w:spacing w:line="360" w:lineRule="auto"/>
              <w:jc w:val="center"/>
              <w:rPr>
                <w:rFonts w:hint="eastAsia" w:ascii="宋体" w:hAnsi="宋体" w:eastAsia="宋体" w:cs="宋体"/>
                <w:sz w:val="24"/>
              </w:rPr>
            </w:pPr>
          </w:p>
        </w:tc>
      </w:tr>
      <w:tr w14:paraId="5073D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cantSplit/>
          <w:trHeight w:val="584" w:hRule="atLeast"/>
          <w:jc w:val="center"/>
        </w:trPr>
        <w:tc>
          <w:tcPr>
            <w:tcW w:w="986" w:type="dxa"/>
            <w:gridSpan w:val="2"/>
            <w:shd w:val="clear" w:color="auto" w:fill="FFFFFF"/>
            <w:noWrap w:val="0"/>
            <w:vAlign w:val="center"/>
          </w:tcPr>
          <w:p w14:paraId="1094F415">
            <w:pPr>
              <w:spacing w:line="360" w:lineRule="auto"/>
              <w:jc w:val="center"/>
              <w:rPr>
                <w:rFonts w:hint="eastAsia" w:ascii="宋体" w:hAnsi="宋体" w:eastAsia="宋体" w:cs="宋体"/>
                <w:sz w:val="24"/>
              </w:rPr>
            </w:pPr>
            <w:r>
              <w:rPr>
                <w:rFonts w:hint="eastAsia" w:ascii="宋体" w:hAnsi="宋体" w:eastAsia="宋体" w:cs="宋体"/>
                <w:sz w:val="24"/>
              </w:rPr>
              <w:t>2</w:t>
            </w:r>
          </w:p>
        </w:tc>
        <w:tc>
          <w:tcPr>
            <w:tcW w:w="1378" w:type="dxa"/>
            <w:shd w:val="clear" w:color="auto" w:fill="FFFFFF"/>
            <w:noWrap w:val="0"/>
            <w:vAlign w:val="center"/>
          </w:tcPr>
          <w:p w14:paraId="3D596D48">
            <w:pPr>
              <w:spacing w:line="360" w:lineRule="auto"/>
              <w:jc w:val="center"/>
              <w:rPr>
                <w:rFonts w:hint="eastAsia" w:ascii="宋体" w:hAnsi="宋体" w:eastAsia="宋体" w:cs="宋体"/>
                <w:sz w:val="24"/>
              </w:rPr>
            </w:pPr>
          </w:p>
        </w:tc>
        <w:tc>
          <w:tcPr>
            <w:tcW w:w="1474" w:type="dxa"/>
            <w:shd w:val="clear" w:color="auto" w:fill="FFFFFF"/>
            <w:noWrap w:val="0"/>
            <w:vAlign w:val="center"/>
          </w:tcPr>
          <w:p w14:paraId="3A50AE82">
            <w:pPr>
              <w:spacing w:line="360" w:lineRule="auto"/>
              <w:jc w:val="center"/>
              <w:rPr>
                <w:rFonts w:hint="eastAsia" w:ascii="宋体" w:hAnsi="宋体" w:eastAsia="宋体" w:cs="宋体"/>
                <w:sz w:val="24"/>
              </w:rPr>
            </w:pPr>
          </w:p>
        </w:tc>
        <w:tc>
          <w:tcPr>
            <w:tcW w:w="892" w:type="dxa"/>
            <w:shd w:val="clear" w:color="auto" w:fill="FFFFFF"/>
            <w:noWrap w:val="0"/>
            <w:vAlign w:val="center"/>
          </w:tcPr>
          <w:p w14:paraId="2D3E48C5">
            <w:pPr>
              <w:spacing w:line="360" w:lineRule="auto"/>
              <w:jc w:val="center"/>
              <w:rPr>
                <w:rFonts w:hint="eastAsia" w:ascii="宋体" w:hAnsi="宋体" w:eastAsia="宋体" w:cs="宋体"/>
                <w:sz w:val="24"/>
              </w:rPr>
            </w:pPr>
          </w:p>
        </w:tc>
        <w:tc>
          <w:tcPr>
            <w:tcW w:w="811" w:type="dxa"/>
            <w:shd w:val="clear" w:color="auto" w:fill="FFFFFF"/>
            <w:noWrap w:val="0"/>
            <w:vAlign w:val="center"/>
          </w:tcPr>
          <w:p w14:paraId="2C56D523">
            <w:pPr>
              <w:spacing w:line="360" w:lineRule="auto"/>
              <w:jc w:val="center"/>
              <w:rPr>
                <w:rFonts w:hint="eastAsia" w:ascii="宋体" w:hAnsi="宋体" w:eastAsia="宋体" w:cs="宋体"/>
                <w:sz w:val="24"/>
              </w:rPr>
            </w:pPr>
          </w:p>
        </w:tc>
        <w:tc>
          <w:tcPr>
            <w:tcW w:w="1049" w:type="dxa"/>
            <w:shd w:val="clear" w:color="auto" w:fill="FFFFFF"/>
            <w:noWrap w:val="0"/>
            <w:vAlign w:val="center"/>
          </w:tcPr>
          <w:p w14:paraId="4072A858">
            <w:pPr>
              <w:spacing w:line="360" w:lineRule="auto"/>
              <w:jc w:val="center"/>
              <w:rPr>
                <w:rFonts w:hint="eastAsia" w:ascii="宋体" w:hAnsi="宋体" w:eastAsia="宋体" w:cs="宋体"/>
                <w:sz w:val="24"/>
              </w:rPr>
            </w:pPr>
          </w:p>
        </w:tc>
        <w:tc>
          <w:tcPr>
            <w:tcW w:w="1750" w:type="dxa"/>
            <w:shd w:val="clear" w:color="auto" w:fill="FFFFFF"/>
            <w:noWrap w:val="0"/>
            <w:vAlign w:val="center"/>
          </w:tcPr>
          <w:p w14:paraId="2F153496">
            <w:pPr>
              <w:spacing w:line="360" w:lineRule="auto"/>
              <w:jc w:val="center"/>
              <w:rPr>
                <w:rFonts w:hint="eastAsia" w:ascii="宋体" w:hAnsi="宋体" w:eastAsia="宋体" w:cs="宋体"/>
                <w:sz w:val="24"/>
              </w:rPr>
            </w:pPr>
          </w:p>
        </w:tc>
        <w:tc>
          <w:tcPr>
            <w:tcW w:w="1156" w:type="dxa"/>
            <w:gridSpan w:val="2"/>
            <w:shd w:val="clear" w:color="auto" w:fill="FFFFFF"/>
            <w:noWrap w:val="0"/>
            <w:vAlign w:val="center"/>
          </w:tcPr>
          <w:p w14:paraId="67A8C940">
            <w:pPr>
              <w:spacing w:line="360" w:lineRule="auto"/>
              <w:jc w:val="center"/>
              <w:rPr>
                <w:rFonts w:hint="eastAsia" w:ascii="宋体" w:hAnsi="宋体" w:eastAsia="宋体" w:cs="宋体"/>
                <w:sz w:val="24"/>
              </w:rPr>
            </w:pPr>
          </w:p>
        </w:tc>
      </w:tr>
      <w:tr w14:paraId="26073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cantSplit/>
          <w:trHeight w:val="584" w:hRule="atLeast"/>
          <w:jc w:val="center"/>
        </w:trPr>
        <w:tc>
          <w:tcPr>
            <w:tcW w:w="974" w:type="dxa"/>
            <w:shd w:val="clear" w:color="auto" w:fill="FFFFFF"/>
            <w:noWrap w:val="0"/>
            <w:vAlign w:val="center"/>
          </w:tcPr>
          <w:p w14:paraId="77A8EC8C">
            <w:pPr>
              <w:spacing w:line="360" w:lineRule="auto"/>
              <w:jc w:val="center"/>
              <w:rPr>
                <w:rFonts w:hint="eastAsia" w:ascii="宋体" w:hAnsi="宋体" w:eastAsia="宋体" w:cs="宋体"/>
                <w:sz w:val="24"/>
              </w:rPr>
            </w:pPr>
            <w:r>
              <w:rPr>
                <w:rFonts w:hint="eastAsia" w:ascii="宋体" w:hAnsi="宋体" w:eastAsia="宋体" w:cs="宋体"/>
                <w:sz w:val="24"/>
              </w:rPr>
              <w:t>3</w:t>
            </w:r>
          </w:p>
        </w:tc>
        <w:tc>
          <w:tcPr>
            <w:tcW w:w="1390" w:type="dxa"/>
            <w:gridSpan w:val="2"/>
            <w:shd w:val="clear" w:color="auto" w:fill="FFFFFF"/>
            <w:noWrap w:val="0"/>
            <w:vAlign w:val="center"/>
          </w:tcPr>
          <w:p w14:paraId="6389020B">
            <w:pPr>
              <w:spacing w:line="360" w:lineRule="auto"/>
              <w:jc w:val="center"/>
              <w:rPr>
                <w:rFonts w:hint="eastAsia" w:ascii="宋体" w:hAnsi="宋体" w:eastAsia="宋体" w:cs="宋体"/>
                <w:sz w:val="24"/>
              </w:rPr>
            </w:pPr>
          </w:p>
        </w:tc>
        <w:tc>
          <w:tcPr>
            <w:tcW w:w="1474" w:type="dxa"/>
            <w:shd w:val="clear" w:color="auto" w:fill="FFFFFF"/>
            <w:noWrap w:val="0"/>
            <w:vAlign w:val="center"/>
          </w:tcPr>
          <w:p w14:paraId="3A19C4F5">
            <w:pPr>
              <w:spacing w:line="360" w:lineRule="auto"/>
              <w:jc w:val="center"/>
              <w:rPr>
                <w:rFonts w:hint="eastAsia" w:ascii="宋体" w:hAnsi="宋体" w:eastAsia="宋体" w:cs="宋体"/>
                <w:sz w:val="24"/>
              </w:rPr>
            </w:pPr>
          </w:p>
        </w:tc>
        <w:tc>
          <w:tcPr>
            <w:tcW w:w="892" w:type="dxa"/>
            <w:shd w:val="clear" w:color="auto" w:fill="FFFFFF"/>
            <w:noWrap w:val="0"/>
            <w:vAlign w:val="center"/>
          </w:tcPr>
          <w:p w14:paraId="69AFFCB8">
            <w:pPr>
              <w:spacing w:line="360" w:lineRule="auto"/>
              <w:jc w:val="center"/>
              <w:rPr>
                <w:rFonts w:hint="eastAsia" w:ascii="宋体" w:hAnsi="宋体" w:eastAsia="宋体" w:cs="宋体"/>
                <w:sz w:val="24"/>
              </w:rPr>
            </w:pPr>
          </w:p>
        </w:tc>
        <w:tc>
          <w:tcPr>
            <w:tcW w:w="811" w:type="dxa"/>
            <w:shd w:val="clear" w:color="auto" w:fill="FFFFFF"/>
            <w:noWrap w:val="0"/>
            <w:vAlign w:val="center"/>
          </w:tcPr>
          <w:p w14:paraId="3F86A30F">
            <w:pPr>
              <w:spacing w:line="360" w:lineRule="auto"/>
              <w:jc w:val="center"/>
              <w:rPr>
                <w:rFonts w:hint="eastAsia" w:ascii="宋体" w:hAnsi="宋体" w:eastAsia="宋体" w:cs="宋体"/>
                <w:sz w:val="24"/>
              </w:rPr>
            </w:pPr>
          </w:p>
        </w:tc>
        <w:tc>
          <w:tcPr>
            <w:tcW w:w="1049" w:type="dxa"/>
            <w:shd w:val="clear" w:color="auto" w:fill="FFFFFF"/>
            <w:noWrap w:val="0"/>
            <w:vAlign w:val="center"/>
          </w:tcPr>
          <w:p w14:paraId="154D0219">
            <w:pPr>
              <w:spacing w:line="360" w:lineRule="auto"/>
              <w:jc w:val="center"/>
              <w:rPr>
                <w:rFonts w:hint="eastAsia" w:ascii="宋体" w:hAnsi="宋体" w:eastAsia="宋体" w:cs="宋体"/>
                <w:sz w:val="24"/>
              </w:rPr>
            </w:pPr>
          </w:p>
        </w:tc>
        <w:tc>
          <w:tcPr>
            <w:tcW w:w="1757" w:type="dxa"/>
            <w:gridSpan w:val="2"/>
            <w:shd w:val="clear" w:color="auto" w:fill="FFFFFF"/>
            <w:noWrap w:val="0"/>
            <w:vAlign w:val="center"/>
          </w:tcPr>
          <w:p w14:paraId="5D274C0E">
            <w:pPr>
              <w:spacing w:line="360" w:lineRule="auto"/>
              <w:jc w:val="center"/>
              <w:rPr>
                <w:rFonts w:hint="eastAsia" w:ascii="宋体" w:hAnsi="宋体" w:eastAsia="宋体" w:cs="宋体"/>
                <w:sz w:val="24"/>
              </w:rPr>
            </w:pPr>
          </w:p>
        </w:tc>
        <w:tc>
          <w:tcPr>
            <w:tcW w:w="1149" w:type="dxa"/>
            <w:shd w:val="clear" w:color="auto" w:fill="FFFFFF"/>
            <w:noWrap w:val="0"/>
            <w:vAlign w:val="center"/>
          </w:tcPr>
          <w:p w14:paraId="4B9427C4">
            <w:pPr>
              <w:spacing w:line="360" w:lineRule="auto"/>
              <w:jc w:val="center"/>
              <w:rPr>
                <w:rFonts w:hint="eastAsia" w:ascii="宋体" w:hAnsi="宋体" w:eastAsia="宋体" w:cs="宋体"/>
                <w:sz w:val="24"/>
              </w:rPr>
            </w:pPr>
          </w:p>
        </w:tc>
      </w:tr>
      <w:tr w14:paraId="75D2F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cantSplit/>
          <w:trHeight w:val="584" w:hRule="atLeast"/>
          <w:jc w:val="center"/>
        </w:trPr>
        <w:tc>
          <w:tcPr>
            <w:tcW w:w="974" w:type="dxa"/>
            <w:shd w:val="clear" w:color="auto" w:fill="FFFFFF"/>
            <w:noWrap w:val="0"/>
            <w:vAlign w:val="center"/>
          </w:tcPr>
          <w:p w14:paraId="3DE48107">
            <w:pPr>
              <w:spacing w:line="360"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4</w:t>
            </w:r>
          </w:p>
        </w:tc>
        <w:tc>
          <w:tcPr>
            <w:tcW w:w="1390" w:type="dxa"/>
            <w:gridSpan w:val="2"/>
            <w:shd w:val="clear" w:color="auto" w:fill="FFFFFF"/>
            <w:noWrap w:val="0"/>
            <w:vAlign w:val="center"/>
          </w:tcPr>
          <w:p w14:paraId="633A08C2">
            <w:pPr>
              <w:spacing w:line="360" w:lineRule="auto"/>
              <w:jc w:val="center"/>
              <w:rPr>
                <w:rFonts w:hint="eastAsia" w:ascii="宋体" w:hAnsi="宋体" w:eastAsia="宋体" w:cs="宋体"/>
                <w:sz w:val="24"/>
              </w:rPr>
            </w:pPr>
          </w:p>
        </w:tc>
        <w:tc>
          <w:tcPr>
            <w:tcW w:w="1474" w:type="dxa"/>
            <w:shd w:val="clear" w:color="auto" w:fill="FFFFFF"/>
            <w:noWrap w:val="0"/>
            <w:vAlign w:val="center"/>
          </w:tcPr>
          <w:p w14:paraId="53DB4472">
            <w:pPr>
              <w:spacing w:line="360" w:lineRule="auto"/>
              <w:jc w:val="center"/>
              <w:rPr>
                <w:rFonts w:hint="eastAsia" w:ascii="宋体" w:hAnsi="宋体" w:eastAsia="宋体" w:cs="宋体"/>
                <w:sz w:val="24"/>
              </w:rPr>
            </w:pPr>
          </w:p>
        </w:tc>
        <w:tc>
          <w:tcPr>
            <w:tcW w:w="892" w:type="dxa"/>
            <w:shd w:val="clear" w:color="auto" w:fill="FFFFFF"/>
            <w:noWrap w:val="0"/>
            <w:vAlign w:val="center"/>
          </w:tcPr>
          <w:p w14:paraId="3306470D">
            <w:pPr>
              <w:spacing w:line="360" w:lineRule="auto"/>
              <w:jc w:val="center"/>
              <w:rPr>
                <w:rFonts w:hint="eastAsia" w:ascii="宋体" w:hAnsi="宋体" w:eastAsia="宋体" w:cs="宋体"/>
                <w:sz w:val="24"/>
              </w:rPr>
            </w:pPr>
          </w:p>
        </w:tc>
        <w:tc>
          <w:tcPr>
            <w:tcW w:w="811" w:type="dxa"/>
            <w:shd w:val="clear" w:color="auto" w:fill="FFFFFF"/>
            <w:noWrap w:val="0"/>
            <w:vAlign w:val="center"/>
          </w:tcPr>
          <w:p w14:paraId="395D2563">
            <w:pPr>
              <w:spacing w:line="360" w:lineRule="auto"/>
              <w:jc w:val="center"/>
              <w:rPr>
                <w:rFonts w:hint="eastAsia" w:ascii="宋体" w:hAnsi="宋体" w:eastAsia="宋体" w:cs="宋体"/>
                <w:sz w:val="24"/>
              </w:rPr>
            </w:pPr>
          </w:p>
        </w:tc>
        <w:tc>
          <w:tcPr>
            <w:tcW w:w="1049" w:type="dxa"/>
            <w:shd w:val="clear" w:color="auto" w:fill="FFFFFF"/>
            <w:noWrap w:val="0"/>
            <w:vAlign w:val="center"/>
          </w:tcPr>
          <w:p w14:paraId="3084AEC3">
            <w:pPr>
              <w:spacing w:line="360" w:lineRule="auto"/>
              <w:jc w:val="center"/>
              <w:rPr>
                <w:rFonts w:hint="eastAsia" w:ascii="宋体" w:hAnsi="宋体" w:eastAsia="宋体" w:cs="宋体"/>
                <w:sz w:val="24"/>
              </w:rPr>
            </w:pPr>
          </w:p>
        </w:tc>
        <w:tc>
          <w:tcPr>
            <w:tcW w:w="1757" w:type="dxa"/>
            <w:gridSpan w:val="2"/>
            <w:shd w:val="clear" w:color="auto" w:fill="FFFFFF"/>
            <w:noWrap w:val="0"/>
            <w:vAlign w:val="center"/>
          </w:tcPr>
          <w:p w14:paraId="35A54FE4">
            <w:pPr>
              <w:spacing w:line="360" w:lineRule="auto"/>
              <w:jc w:val="center"/>
              <w:rPr>
                <w:rFonts w:hint="eastAsia" w:ascii="宋体" w:hAnsi="宋体" w:eastAsia="宋体" w:cs="宋体"/>
                <w:sz w:val="24"/>
              </w:rPr>
            </w:pPr>
          </w:p>
        </w:tc>
        <w:tc>
          <w:tcPr>
            <w:tcW w:w="1149" w:type="dxa"/>
            <w:shd w:val="clear" w:color="auto" w:fill="FFFFFF"/>
            <w:noWrap w:val="0"/>
            <w:vAlign w:val="center"/>
          </w:tcPr>
          <w:p w14:paraId="1B624203">
            <w:pPr>
              <w:spacing w:line="360" w:lineRule="auto"/>
              <w:jc w:val="center"/>
              <w:rPr>
                <w:rFonts w:hint="eastAsia" w:ascii="宋体" w:hAnsi="宋体" w:eastAsia="宋体" w:cs="宋体"/>
                <w:sz w:val="24"/>
              </w:rPr>
            </w:pPr>
          </w:p>
        </w:tc>
      </w:tr>
      <w:tr w14:paraId="3BDD0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cantSplit/>
          <w:trHeight w:val="843" w:hRule="atLeast"/>
          <w:jc w:val="center"/>
        </w:trPr>
        <w:tc>
          <w:tcPr>
            <w:tcW w:w="9496" w:type="dxa"/>
            <w:gridSpan w:val="10"/>
            <w:shd w:val="clear" w:color="auto" w:fill="FFFFFF"/>
            <w:noWrap w:val="0"/>
            <w:vAlign w:val="center"/>
          </w:tcPr>
          <w:p w14:paraId="088A8D01">
            <w:pPr>
              <w:rPr>
                <w:rFonts w:hint="eastAsia" w:ascii="宋体" w:hAnsi="宋体" w:eastAsia="宋体" w:cs="宋体"/>
                <w:b/>
                <w:bCs/>
                <w:sz w:val="24"/>
                <w:lang w:val="en-US" w:eastAsia="zh-CN"/>
              </w:rPr>
            </w:pPr>
            <w:r>
              <w:rPr>
                <w:rFonts w:hint="eastAsia" w:ascii="宋体" w:hAnsi="宋体" w:eastAsia="宋体" w:cs="宋体"/>
                <w:b/>
                <w:bCs/>
                <w:sz w:val="24"/>
                <w:lang w:val="en-US" w:eastAsia="zh-CN"/>
              </w:rPr>
              <w:t>合计：</w:t>
            </w:r>
          </w:p>
        </w:tc>
      </w:tr>
    </w:tbl>
    <w:p w14:paraId="076B57B0">
      <w:pPr>
        <w:bidi w:val="0"/>
        <w:rPr>
          <w:rFonts w:hint="eastAsia" w:ascii="宋体" w:hAnsi="宋体" w:eastAsia="宋体" w:cs="宋体"/>
        </w:rPr>
      </w:pPr>
    </w:p>
    <w:p w14:paraId="7D60B4E3">
      <w:pPr>
        <w:adjustRightInd w:val="0"/>
        <w:snapToGrid w:val="0"/>
        <w:spacing w:line="360" w:lineRule="auto"/>
        <w:rPr>
          <w:rFonts w:hint="eastAsia" w:ascii="宋体" w:hAnsi="宋体" w:eastAsia="宋体" w:cs="宋体"/>
          <w:sz w:val="24"/>
        </w:rPr>
      </w:pPr>
      <w:r>
        <w:rPr>
          <w:rFonts w:hint="eastAsia" w:ascii="宋体" w:hAnsi="宋体" w:eastAsia="宋体" w:cs="宋体"/>
          <w:sz w:val="24"/>
        </w:rPr>
        <w:t>注：1. 供应商须按照单一来源采购文件第三章中涉及的内容要求进行报价，分项报价表可参照以上格式提供，也可由供应商自拟格式。</w:t>
      </w:r>
    </w:p>
    <w:p w14:paraId="42EC7894">
      <w:pPr>
        <w:spacing w:line="480" w:lineRule="auto"/>
        <w:ind w:right="-161" w:firstLine="3000" w:firstLineChars="1250"/>
        <w:rPr>
          <w:rFonts w:hint="eastAsia" w:ascii="宋体" w:hAnsi="宋体" w:eastAsia="宋体" w:cs="宋体"/>
          <w:sz w:val="24"/>
        </w:rPr>
      </w:pPr>
    </w:p>
    <w:p w14:paraId="1E468E3C">
      <w:pPr>
        <w:spacing w:line="480" w:lineRule="exact"/>
        <w:ind w:firstLine="1200" w:firstLineChars="500"/>
        <w:rPr>
          <w:rFonts w:hint="eastAsia" w:ascii="宋体" w:hAnsi="宋体" w:eastAsia="宋体" w:cs="宋体"/>
          <w:sz w:val="24"/>
        </w:rPr>
      </w:pPr>
      <w:r>
        <w:rPr>
          <w:rFonts w:hint="eastAsia" w:ascii="宋体" w:hAnsi="宋体" w:eastAsia="宋体" w:cs="宋体"/>
          <w:sz w:val="24"/>
        </w:rPr>
        <w:t>法定代表人或被授权人（签字或盖章）：</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C9F3F34">
      <w:pPr>
        <w:spacing w:line="480" w:lineRule="exact"/>
        <w:ind w:firstLine="1200" w:firstLineChars="500"/>
        <w:rPr>
          <w:rFonts w:hint="eastAsia" w:ascii="宋体" w:hAnsi="宋体" w:eastAsia="宋体" w:cs="宋体"/>
          <w:b/>
          <w:bCs/>
          <w:sz w:val="36"/>
          <w:szCs w:val="36"/>
        </w:rPr>
        <w:sectPr>
          <w:footerReference r:id="rId18" w:type="first"/>
          <w:footerReference r:id="rId17" w:type="default"/>
          <w:pgSz w:w="11905" w:h="16838"/>
          <w:pgMar w:top="1440" w:right="1417" w:bottom="1440" w:left="1417" w:header="850" w:footer="992" w:gutter="0"/>
          <w:pgNumType w:fmt="decimal"/>
          <w:cols w:space="720" w:num="1"/>
          <w:titlePg/>
          <w:docGrid w:linePitch="312" w:charSpace="0"/>
        </w:sectPr>
      </w:pPr>
      <w:r>
        <w:rPr>
          <w:rFonts w:hint="eastAsia" w:ascii="宋体" w:hAnsi="宋体" w:eastAsia="宋体" w:cs="宋体"/>
          <w:sz w:val="24"/>
        </w:rPr>
        <w:t>日 期：</w:t>
      </w:r>
      <w:r>
        <w:rPr>
          <w:rFonts w:hint="eastAsia" w:ascii="宋体" w:hAnsi="宋体" w:eastAsia="宋体" w:cs="宋体"/>
          <w:sz w:val="24"/>
          <w:u w:val="single"/>
        </w:rPr>
        <w:t xml:space="preserve">               </w:t>
      </w:r>
    </w:p>
    <w:p w14:paraId="19F50633">
      <w:pPr>
        <w:pStyle w:val="62"/>
        <w:spacing w:line="360" w:lineRule="auto"/>
        <w:ind w:firstLine="0" w:firstLineChars="0"/>
        <w:jc w:val="center"/>
        <w:rPr>
          <w:rFonts w:hint="eastAsia" w:ascii="宋体" w:hAnsi="宋体" w:eastAsia="宋体" w:cs="宋体"/>
          <w:b/>
        </w:rPr>
      </w:pPr>
      <w:r>
        <w:rPr>
          <w:rFonts w:hint="eastAsia" w:ascii="宋体" w:hAnsi="宋体" w:eastAsia="宋体" w:cs="宋体"/>
          <w:b/>
          <w:kern w:val="2"/>
          <w:sz w:val="32"/>
          <w:szCs w:val="32"/>
        </w:rPr>
        <w:t>3.服务条款响应偏离表</w:t>
      </w:r>
    </w:p>
    <w:p w14:paraId="5CD64762">
      <w:pPr>
        <w:spacing w:line="480" w:lineRule="exact"/>
        <w:rPr>
          <w:rFonts w:hint="eastAsia" w:ascii="宋体" w:hAnsi="宋体" w:eastAsia="宋体" w:cs="宋体"/>
          <w:sz w:val="24"/>
          <w:u w:val="single"/>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cs="宋体"/>
          <w:sz w:val="24"/>
          <w:lang w:eastAsia="zh-CN"/>
        </w:rPr>
        <w:t>（</w:t>
      </w:r>
      <w:r>
        <w:rPr>
          <w:rFonts w:hint="eastAsia" w:ascii="宋体" w:hAnsi="宋体" w:eastAsia="宋体" w:cs="宋体"/>
          <w:sz w:val="24"/>
        </w:rPr>
        <w:t>供应商公章</w:t>
      </w:r>
      <w:r>
        <w:rPr>
          <w:rFonts w:hint="eastAsia" w:ascii="宋体" w:hAnsi="宋体" w:cs="宋体"/>
          <w:sz w:val="24"/>
          <w:lang w:eastAsia="zh-CN"/>
        </w:rPr>
        <w:t>）</w:t>
      </w:r>
      <w:r>
        <w:rPr>
          <w:rFonts w:hint="eastAsia" w:ascii="宋体" w:hAnsi="宋体" w:eastAsia="宋体" w:cs="宋体"/>
          <w:sz w:val="24"/>
        </w:rPr>
        <w:t xml:space="preserve">             采购项目编号：</w:t>
      </w:r>
      <w:r>
        <w:rPr>
          <w:rFonts w:hint="eastAsia" w:ascii="宋体" w:hAnsi="宋体" w:eastAsia="宋体" w:cs="宋体"/>
          <w:sz w:val="24"/>
          <w:u w:val="single"/>
        </w:rPr>
        <w:t xml:space="preserve">              </w:t>
      </w:r>
    </w:p>
    <w:tbl>
      <w:tblPr>
        <w:tblStyle w:val="24"/>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2693"/>
        <w:gridCol w:w="2693"/>
        <w:gridCol w:w="1560"/>
        <w:gridCol w:w="1372"/>
      </w:tblGrid>
      <w:tr w14:paraId="0C48A8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5B0A0862">
            <w:pPr>
              <w:spacing w:line="360" w:lineRule="exact"/>
              <w:jc w:val="center"/>
              <w:rPr>
                <w:rFonts w:hint="eastAsia" w:ascii="宋体" w:hAnsi="宋体" w:eastAsia="宋体" w:cs="宋体"/>
                <w:b/>
                <w:sz w:val="24"/>
              </w:rPr>
            </w:pPr>
            <w:r>
              <w:rPr>
                <w:rFonts w:hint="eastAsia" w:ascii="宋体" w:hAnsi="宋体" w:eastAsia="宋体" w:cs="宋体"/>
                <w:b/>
                <w:sz w:val="24"/>
              </w:rPr>
              <w:t>序号</w:t>
            </w:r>
          </w:p>
        </w:tc>
        <w:tc>
          <w:tcPr>
            <w:tcW w:w="2693" w:type="dxa"/>
            <w:noWrap w:val="0"/>
            <w:tcMar>
              <w:top w:w="57" w:type="dxa"/>
              <w:left w:w="28" w:type="dxa"/>
              <w:bottom w:w="57" w:type="dxa"/>
              <w:right w:w="28" w:type="dxa"/>
            </w:tcMar>
            <w:vAlign w:val="center"/>
          </w:tcPr>
          <w:p w14:paraId="2C248048">
            <w:pPr>
              <w:spacing w:line="360" w:lineRule="exact"/>
              <w:jc w:val="center"/>
              <w:rPr>
                <w:rFonts w:hint="eastAsia" w:ascii="宋体" w:hAnsi="宋体" w:eastAsia="宋体" w:cs="宋体"/>
                <w:b/>
                <w:sz w:val="24"/>
              </w:rPr>
            </w:pPr>
            <w:r>
              <w:rPr>
                <w:rFonts w:hint="eastAsia" w:ascii="宋体" w:hAnsi="宋体" w:eastAsia="宋体" w:cs="宋体"/>
                <w:b/>
                <w:sz w:val="24"/>
              </w:rPr>
              <w:t>单一来源采购文件</w:t>
            </w:r>
          </w:p>
          <w:p w14:paraId="0162AC2D">
            <w:pPr>
              <w:spacing w:line="360" w:lineRule="exact"/>
              <w:jc w:val="center"/>
              <w:rPr>
                <w:rFonts w:hint="eastAsia" w:ascii="宋体" w:hAnsi="宋体" w:eastAsia="宋体" w:cs="宋体"/>
                <w:b/>
                <w:sz w:val="24"/>
              </w:rPr>
            </w:pPr>
            <w:r>
              <w:rPr>
                <w:rFonts w:hint="eastAsia" w:ascii="宋体" w:hAnsi="宋体" w:eastAsia="宋体" w:cs="宋体"/>
                <w:b/>
                <w:sz w:val="24"/>
              </w:rPr>
              <w:t>服务需求</w:t>
            </w:r>
          </w:p>
        </w:tc>
        <w:tc>
          <w:tcPr>
            <w:tcW w:w="2693" w:type="dxa"/>
            <w:noWrap w:val="0"/>
            <w:tcMar>
              <w:top w:w="57" w:type="dxa"/>
              <w:left w:w="28" w:type="dxa"/>
              <w:bottom w:w="57" w:type="dxa"/>
              <w:right w:w="28" w:type="dxa"/>
            </w:tcMar>
            <w:vAlign w:val="center"/>
          </w:tcPr>
          <w:p w14:paraId="6E3F17C2">
            <w:pPr>
              <w:spacing w:line="360" w:lineRule="exact"/>
              <w:jc w:val="center"/>
              <w:rPr>
                <w:rFonts w:hint="eastAsia" w:ascii="宋体" w:hAnsi="宋体" w:eastAsia="宋体" w:cs="宋体"/>
                <w:b/>
                <w:sz w:val="24"/>
              </w:rPr>
            </w:pPr>
            <w:r>
              <w:rPr>
                <w:rFonts w:hint="eastAsia" w:ascii="宋体" w:hAnsi="宋体" w:eastAsia="宋体" w:cs="宋体"/>
                <w:b/>
                <w:sz w:val="24"/>
              </w:rPr>
              <w:t>单一来源采购响应文件</w:t>
            </w:r>
          </w:p>
          <w:p w14:paraId="7BE4920E">
            <w:pPr>
              <w:spacing w:line="360" w:lineRule="exact"/>
              <w:jc w:val="center"/>
              <w:rPr>
                <w:rFonts w:hint="eastAsia" w:ascii="宋体" w:hAnsi="宋体" w:eastAsia="宋体" w:cs="宋体"/>
                <w:b/>
                <w:sz w:val="24"/>
              </w:rPr>
            </w:pPr>
            <w:r>
              <w:rPr>
                <w:rFonts w:hint="eastAsia" w:ascii="宋体" w:hAnsi="宋体" w:eastAsia="宋体" w:cs="宋体"/>
                <w:b/>
                <w:sz w:val="24"/>
              </w:rPr>
              <w:t>服务条款响应</w:t>
            </w:r>
          </w:p>
        </w:tc>
        <w:tc>
          <w:tcPr>
            <w:tcW w:w="1560" w:type="dxa"/>
            <w:noWrap w:val="0"/>
            <w:tcMar>
              <w:top w:w="57" w:type="dxa"/>
              <w:left w:w="28" w:type="dxa"/>
              <w:bottom w:w="57" w:type="dxa"/>
              <w:right w:w="28" w:type="dxa"/>
            </w:tcMar>
            <w:vAlign w:val="center"/>
          </w:tcPr>
          <w:p w14:paraId="012ABEF7">
            <w:pPr>
              <w:spacing w:line="360" w:lineRule="exact"/>
              <w:jc w:val="center"/>
              <w:rPr>
                <w:rFonts w:hint="eastAsia" w:ascii="宋体" w:hAnsi="宋体" w:eastAsia="宋体" w:cs="宋体"/>
                <w:b/>
                <w:sz w:val="24"/>
              </w:rPr>
            </w:pPr>
            <w:r>
              <w:rPr>
                <w:rFonts w:hint="eastAsia" w:ascii="宋体" w:hAnsi="宋体" w:eastAsia="宋体" w:cs="宋体"/>
                <w:b/>
                <w:sz w:val="24"/>
              </w:rPr>
              <w:t>偏离情况</w:t>
            </w:r>
          </w:p>
        </w:tc>
        <w:tc>
          <w:tcPr>
            <w:tcW w:w="1372" w:type="dxa"/>
            <w:noWrap w:val="0"/>
            <w:vAlign w:val="center"/>
          </w:tcPr>
          <w:p w14:paraId="076B41D6">
            <w:pPr>
              <w:spacing w:line="360" w:lineRule="exact"/>
              <w:jc w:val="center"/>
              <w:rPr>
                <w:rFonts w:hint="eastAsia" w:ascii="宋体" w:hAnsi="宋体" w:eastAsia="宋体" w:cs="宋体"/>
                <w:b/>
                <w:sz w:val="24"/>
              </w:rPr>
            </w:pPr>
            <w:r>
              <w:rPr>
                <w:rFonts w:hint="eastAsia" w:ascii="宋体" w:hAnsi="宋体" w:eastAsia="宋体" w:cs="宋体"/>
                <w:b/>
                <w:sz w:val="24"/>
              </w:rPr>
              <w:t>偏离说明</w:t>
            </w:r>
          </w:p>
        </w:tc>
      </w:tr>
      <w:tr w14:paraId="77E83DE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972" w:type="dxa"/>
            <w:tcBorders>
              <w:bottom w:val="single" w:color="auto" w:sz="4" w:space="0"/>
            </w:tcBorders>
            <w:noWrap w:val="0"/>
            <w:tcMar>
              <w:top w:w="57" w:type="dxa"/>
              <w:left w:w="28" w:type="dxa"/>
              <w:bottom w:w="57" w:type="dxa"/>
              <w:right w:w="28" w:type="dxa"/>
            </w:tcMar>
            <w:vAlign w:val="center"/>
          </w:tcPr>
          <w:p w14:paraId="215F4715">
            <w:pPr>
              <w:spacing w:line="480" w:lineRule="exact"/>
              <w:rPr>
                <w:rFonts w:hint="eastAsia" w:ascii="宋体" w:hAnsi="宋体" w:eastAsia="宋体" w:cs="宋体"/>
                <w:sz w:val="24"/>
              </w:rPr>
            </w:pPr>
          </w:p>
        </w:tc>
        <w:tc>
          <w:tcPr>
            <w:tcW w:w="2693" w:type="dxa"/>
            <w:tcBorders>
              <w:bottom w:val="single" w:color="auto" w:sz="4" w:space="0"/>
            </w:tcBorders>
            <w:noWrap w:val="0"/>
            <w:tcMar>
              <w:top w:w="57" w:type="dxa"/>
              <w:left w:w="28" w:type="dxa"/>
              <w:bottom w:w="57" w:type="dxa"/>
              <w:right w:w="28" w:type="dxa"/>
            </w:tcMar>
            <w:vAlign w:val="center"/>
          </w:tcPr>
          <w:p w14:paraId="7D597EC3">
            <w:pPr>
              <w:spacing w:line="480" w:lineRule="exact"/>
              <w:rPr>
                <w:rFonts w:hint="eastAsia" w:ascii="宋体" w:hAnsi="宋体" w:eastAsia="宋体" w:cs="宋体"/>
                <w:sz w:val="24"/>
              </w:rPr>
            </w:pPr>
          </w:p>
        </w:tc>
        <w:tc>
          <w:tcPr>
            <w:tcW w:w="2693" w:type="dxa"/>
            <w:tcBorders>
              <w:bottom w:val="single" w:color="auto" w:sz="4" w:space="0"/>
            </w:tcBorders>
            <w:noWrap w:val="0"/>
            <w:tcMar>
              <w:top w:w="57" w:type="dxa"/>
              <w:left w:w="28" w:type="dxa"/>
              <w:bottom w:w="57" w:type="dxa"/>
              <w:right w:w="28" w:type="dxa"/>
            </w:tcMar>
            <w:vAlign w:val="center"/>
          </w:tcPr>
          <w:p w14:paraId="3F3DC280">
            <w:pPr>
              <w:spacing w:line="480" w:lineRule="exact"/>
              <w:rPr>
                <w:rFonts w:hint="eastAsia" w:ascii="宋体" w:hAnsi="宋体" w:eastAsia="宋体" w:cs="宋体"/>
                <w:sz w:val="24"/>
              </w:rPr>
            </w:pPr>
          </w:p>
        </w:tc>
        <w:tc>
          <w:tcPr>
            <w:tcW w:w="1560" w:type="dxa"/>
            <w:tcBorders>
              <w:bottom w:val="single" w:color="auto" w:sz="4" w:space="0"/>
            </w:tcBorders>
            <w:noWrap w:val="0"/>
            <w:tcMar>
              <w:top w:w="57" w:type="dxa"/>
              <w:left w:w="28" w:type="dxa"/>
              <w:bottom w:w="57" w:type="dxa"/>
              <w:right w:w="28" w:type="dxa"/>
            </w:tcMar>
            <w:vAlign w:val="center"/>
          </w:tcPr>
          <w:p w14:paraId="574712E5">
            <w:pPr>
              <w:spacing w:line="480" w:lineRule="exact"/>
              <w:rPr>
                <w:rFonts w:hint="eastAsia" w:ascii="宋体" w:hAnsi="宋体" w:eastAsia="宋体" w:cs="宋体"/>
                <w:sz w:val="24"/>
              </w:rPr>
            </w:pPr>
          </w:p>
        </w:tc>
        <w:tc>
          <w:tcPr>
            <w:tcW w:w="1372" w:type="dxa"/>
            <w:tcBorders>
              <w:bottom w:val="single" w:color="auto" w:sz="4" w:space="0"/>
            </w:tcBorders>
            <w:noWrap w:val="0"/>
            <w:vAlign w:val="center"/>
          </w:tcPr>
          <w:p w14:paraId="5353142D">
            <w:pPr>
              <w:spacing w:line="480" w:lineRule="exact"/>
              <w:rPr>
                <w:rFonts w:hint="eastAsia" w:ascii="宋体" w:hAnsi="宋体" w:eastAsia="宋体" w:cs="宋体"/>
                <w:sz w:val="24"/>
              </w:rPr>
            </w:pPr>
          </w:p>
        </w:tc>
      </w:tr>
      <w:tr w14:paraId="3BB1B8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065A55DB">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79BD9698">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2C2DD064">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57049962">
            <w:pPr>
              <w:spacing w:line="480" w:lineRule="exact"/>
              <w:rPr>
                <w:rFonts w:hint="eastAsia" w:ascii="宋体" w:hAnsi="宋体" w:eastAsia="宋体" w:cs="宋体"/>
                <w:sz w:val="24"/>
              </w:rPr>
            </w:pPr>
          </w:p>
        </w:tc>
        <w:tc>
          <w:tcPr>
            <w:tcW w:w="1372" w:type="dxa"/>
            <w:noWrap w:val="0"/>
            <w:vAlign w:val="center"/>
          </w:tcPr>
          <w:p w14:paraId="568CCF44">
            <w:pPr>
              <w:spacing w:line="480" w:lineRule="exact"/>
              <w:rPr>
                <w:rFonts w:hint="eastAsia" w:ascii="宋体" w:hAnsi="宋体" w:eastAsia="宋体" w:cs="宋体"/>
                <w:sz w:val="24"/>
              </w:rPr>
            </w:pPr>
          </w:p>
        </w:tc>
      </w:tr>
      <w:tr w14:paraId="497012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0C552867">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4D46A975">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465248BC">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5B24E563">
            <w:pPr>
              <w:spacing w:line="480" w:lineRule="exact"/>
              <w:rPr>
                <w:rFonts w:hint="eastAsia" w:ascii="宋体" w:hAnsi="宋体" w:eastAsia="宋体" w:cs="宋体"/>
                <w:sz w:val="24"/>
              </w:rPr>
            </w:pPr>
          </w:p>
        </w:tc>
        <w:tc>
          <w:tcPr>
            <w:tcW w:w="1372" w:type="dxa"/>
            <w:noWrap w:val="0"/>
            <w:vAlign w:val="center"/>
          </w:tcPr>
          <w:p w14:paraId="66EF571D">
            <w:pPr>
              <w:spacing w:line="480" w:lineRule="exact"/>
              <w:rPr>
                <w:rFonts w:hint="eastAsia" w:ascii="宋体" w:hAnsi="宋体" w:eastAsia="宋体" w:cs="宋体"/>
                <w:sz w:val="24"/>
              </w:rPr>
            </w:pPr>
          </w:p>
        </w:tc>
      </w:tr>
      <w:tr w14:paraId="6992530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0D74A658">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2C37C0D6">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23A0E591">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64AC4D23">
            <w:pPr>
              <w:spacing w:line="480" w:lineRule="exact"/>
              <w:rPr>
                <w:rFonts w:hint="eastAsia" w:ascii="宋体" w:hAnsi="宋体" w:eastAsia="宋体" w:cs="宋体"/>
                <w:sz w:val="24"/>
              </w:rPr>
            </w:pPr>
          </w:p>
        </w:tc>
        <w:tc>
          <w:tcPr>
            <w:tcW w:w="1372" w:type="dxa"/>
            <w:noWrap w:val="0"/>
            <w:vAlign w:val="center"/>
          </w:tcPr>
          <w:p w14:paraId="56901403">
            <w:pPr>
              <w:spacing w:line="480" w:lineRule="exact"/>
              <w:rPr>
                <w:rFonts w:hint="eastAsia" w:ascii="宋体" w:hAnsi="宋体" w:eastAsia="宋体" w:cs="宋体"/>
                <w:sz w:val="24"/>
              </w:rPr>
            </w:pPr>
          </w:p>
        </w:tc>
      </w:tr>
      <w:tr w14:paraId="7E92DC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7CA8926A">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39D8296E">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5FFCCBDA">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4AD5EC34">
            <w:pPr>
              <w:spacing w:line="480" w:lineRule="exact"/>
              <w:rPr>
                <w:rFonts w:hint="eastAsia" w:ascii="宋体" w:hAnsi="宋体" w:eastAsia="宋体" w:cs="宋体"/>
                <w:sz w:val="24"/>
              </w:rPr>
            </w:pPr>
          </w:p>
        </w:tc>
        <w:tc>
          <w:tcPr>
            <w:tcW w:w="1372" w:type="dxa"/>
            <w:noWrap w:val="0"/>
            <w:vAlign w:val="center"/>
          </w:tcPr>
          <w:p w14:paraId="6821F91E">
            <w:pPr>
              <w:spacing w:line="480" w:lineRule="exact"/>
              <w:rPr>
                <w:rFonts w:hint="eastAsia" w:ascii="宋体" w:hAnsi="宋体" w:eastAsia="宋体" w:cs="宋体"/>
                <w:sz w:val="24"/>
              </w:rPr>
            </w:pPr>
          </w:p>
        </w:tc>
      </w:tr>
      <w:tr w14:paraId="482725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6EEFA68E">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219E1266">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356F7326">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3C2F50BE">
            <w:pPr>
              <w:spacing w:line="480" w:lineRule="exact"/>
              <w:rPr>
                <w:rFonts w:hint="eastAsia" w:ascii="宋体" w:hAnsi="宋体" w:eastAsia="宋体" w:cs="宋体"/>
                <w:sz w:val="24"/>
              </w:rPr>
            </w:pPr>
          </w:p>
        </w:tc>
        <w:tc>
          <w:tcPr>
            <w:tcW w:w="1372" w:type="dxa"/>
            <w:noWrap w:val="0"/>
            <w:vAlign w:val="center"/>
          </w:tcPr>
          <w:p w14:paraId="2FEEB3E7">
            <w:pPr>
              <w:spacing w:line="480" w:lineRule="exact"/>
              <w:rPr>
                <w:rFonts w:hint="eastAsia" w:ascii="宋体" w:hAnsi="宋体" w:eastAsia="宋体" w:cs="宋体"/>
                <w:sz w:val="24"/>
              </w:rPr>
            </w:pPr>
          </w:p>
        </w:tc>
      </w:tr>
      <w:tr w14:paraId="5CC599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20B188B6">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200559E9">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1C0FC6D5">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5AA0A564">
            <w:pPr>
              <w:spacing w:line="480" w:lineRule="exact"/>
              <w:rPr>
                <w:rFonts w:hint="eastAsia" w:ascii="宋体" w:hAnsi="宋体" w:eastAsia="宋体" w:cs="宋体"/>
                <w:sz w:val="24"/>
              </w:rPr>
            </w:pPr>
          </w:p>
        </w:tc>
        <w:tc>
          <w:tcPr>
            <w:tcW w:w="1372" w:type="dxa"/>
            <w:noWrap w:val="0"/>
            <w:vAlign w:val="center"/>
          </w:tcPr>
          <w:p w14:paraId="66FD61C1">
            <w:pPr>
              <w:spacing w:line="480" w:lineRule="exact"/>
              <w:rPr>
                <w:rFonts w:hint="eastAsia" w:ascii="宋体" w:hAnsi="宋体" w:eastAsia="宋体" w:cs="宋体"/>
                <w:sz w:val="24"/>
              </w:rPr>
            </w:pPr>
          </w:p>
        </w:tc>
      </w:tr>
      <w:tr w14:paraId="40D6C0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972" w:type="dxa"/>
            <w:tcBorders>
              <w:bottom w:val="single" w:color="auto" w:sz="4" w:space="0"/>
            </w:tcBorders>
            <w:noWrap w:val="0"/>
            <w:tcMar>
              <w:top w:w="57" w:type="dxa"/>
              <w:left w:w="28" w:type="dxa"/>
              <w:bottom w:w="57" w:type="dxa"/>
              <w:right w:w="28" w:type="dxa"/>
            </w:tcMar>
            <w:vAlign w:val="center"/>
          </w:tcPr>
          <w:p w14:paraId="45D61983">
            <w:pPr>
              <w:spacing w:line="480" w:lineRule="exact"/>
              <w:rPr>
                <w:rFonts w:hint="eastAsia" w:ascii="宋体" w:hAnsi="宋体" w:eastAsia="宋体" w:cs="宋体"/>
                <w:sz w:val="24"/>
              </w:rPr>
            </w:pPr>
          </w:p>
        </w:tc>
        <w:tc>
          <w:tcPr>
            <w:tcW w:w="2693" w:type="dxa"/>
            <w:tcBorders>
              <w:bottom w:val="single" w:color="auto" w:sz="4" w:space="0"/>
            </w:tcBorders>
            <w:noWrap w:val="0"/>
            <w:tcMar>
              <w:top w:w="57" w:type="dxa"/>
              <w:left w:w="28" w:type="dxa"/>
              <w:bottom w:w="57" w:type="dxa"/>
              <w:right w:w="28" w:type="dxa"/>
            </w:tcMar>
            <w:vAlign w:val="center"/>
          </w:tcPr>
          <w:p w14:paraId="7D1BF2FC">
            <w:pPr>
              <w:spacing w:line="480" w:lineRule="exact"/>
              <w:rPr>
                <w:rFonts w:hint="eastAsia" w:ascii="宋体" w:hAnsi="宋体" w:eastAsia="宋体" w:cs="宋体"/>
                <w:sz w:val="24"/>
              </w:rPr>
            </w:pPr>
          </w:p>
        </w:tc>
        <w:tc>
          <w:tcPr>
            <w:tcW w:w="2693" w:type="dxa"/>
            <w:tcBorders>
              <w:bottom w:val="single" w:color="auto" w:sz="4" w:space="0"/>
            </w:tcBorders>
            <w:noWrap w:val="0"/>
            <w:tcMar>
              <w:top w:w="57" w:type="dxa"/>
              <w:left w:w="28" w:type="dxa"/>
              <w:bottom w:w="57" w:type="dxa"/>
              <w:right w:w="28" w:type="dxa"/>
            </w:tcMar>
            <w:vAlign w:val="center"/>
          </w:tcPr>
          <w:p w14:paraId="184880DB">
            <w:pPr>
              <w:spacing w:line="480" w:lineRule="exact"/>
              <w:rPr>
                <w:rFonts w:hint="eastAsia" w:ascii="宋体" w:hAnsi="宋体" w:eastAsia="宋体" w:cs="宋体"/>
                <w:sz w:val="24"/>
              </w:rPr>
            </w:pPr>
          </w:p>
        </w:tc>
        <w:tc>
          <w:tcPr>
            <w:tcW w:w="1560" w:type="dxa"/>
            <w:tcBorders>
              <w:bottom w:val="single" w:color="auto" w:sz="4" w:space="0"/>
            </w:tcBorders>
            <w:noWrap w:val="0"/>
            <w:tcMar>
              <w:top w:w="57" w:type="dxa"/>
              <w:left w:w="28" w:type="dxa"/>
              <w:bottom w:w="57" w:type="dxa"/>
              <w:right w:w="28" w:type="dxa"/>
            </w:tcMar>
            <w:vAlign w:val="center"/>
          </w:tcPr>
          <w:p w14:paraId="6C1F2CD3">
            <w:pPr>
              <w:spacing w:line="480" w:lineRule="exact"/>
              <w:rPr>
                <w:rFonts w:hint="eastAsia" w:ascii="宋体" w:hAnsi="宋体" w:eastAsia="宋体" w:cs="宋体"/>
                <w:sz w:val="24"/>
              </w:rPr>
            </w:pPr>
          </w:p>
        </w:tc>
        <w:tc>
          <w:tcPr>
            <w:tcW w:w="1372" w:type="dxa"/>
            <w:tcBorders>
              <w:bottom w:val="single" w:color="auto" w:sz="4" w:space="0"/>
            </w:tcBorders>
            <w:noWrap w:val="0"/>
            <w:vAlign w:val="center"/>
          </w:tcPr>
          <w:p w14:paraId="0A23062F">
            <w:pPr>
              <w:spacing w:line="480" w:lineRule="exact"/>
              <w:rPr>
                <w:rFonts w:hint="eastAsia" w:ascii="宋体" w:hAnsi="宋体" w:eastAsia="宋体" w:cs="宋体"/>
                <w:sz w:val="24"/>
              </w:rPr>
            </w:pPr>
          </w:p>
        </w:tc>
      </w:tr>
      <w:tr w14:paraId="4B1E27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209341A6">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2236F9D2">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474F3589">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35E2618C">
            <w:pPr>
              <w:spacing w:line="480" w:lineRule="exact"/>
              <w:rPr>
                <w:rFonts w:hint="eastAsia" w:ascii="宋体" w:hAnsi="宋体" w:eastAsia="宋体" w:cs="宋体"/>
                <w:sz w:val="24"/>
              </w:rPr>
            </w:pPr>
          </w:p>
        </w:tc>
        <w:tc>
          <w:tcPr>
            <w:tcW w:w="1372" w:type="dxa"/>
            <w:noWrap w:val="0"/>
            <w:vAlign w:val="center"/>
          </w:tcPr>
          <w:p w14:paraId="174DA0CE">
            <w:pPr>
              <w:spacing w:line="480" w:lineRule="exact"/>
              <w:rPr>
                <w:rFonts w:hint="eastAsia" w:ascii="宋体" w:hAnsi="宋体" w:eastAsia="宋体" w:cs="宋体"/>
                <w:sz w:val="24"/>
              </w:rPr>
            </w:pPr>
          </w:p>
        </w:tc>
      </w:tr>
      <w:tr w14:paraId="010617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22FBEED4">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600A27D7">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162EBA77">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4C57997E">
            <w:pPr>
              <w:spacing w:line="480" w:lineRule="exact"/>
              <w:rPr>
                <w:rFonts w:hint="eastAsia" w:ascii="宋体" w:hAnsi="宋体" w:eastAsia="宋体" w:cs="宋体"/>
                <w:sz w:val="24"/>
              </w:rPr>
            </w:pPr>
          </w:p>
        </w:tc>
        <w:tc>
          <w:tcPr>
            <w:tcW w:w="1372" w:type="dxa"/>
            <w:noWrap w:val="0"/>
            <w:vAlign w:val="center"/>
          </w:tcPr>
          <w:p w14:paraId="46B39115">
            <w:pPr>
              <w:spacing w:line="480" w:lineRule="exact"/>
              <w:rPr>
                <w:rFonts w:hint="eastAsia" w:ascii="宋体" w:hAnsi="宋体" w:eastAsia="宋体" w:cs="宋体"/>
                <w:sz w:val="24"/>
              </w:rPr>
            </w:pPr>
          </w:p>
        </w:tc>
      </w:tr>
      <w:tr w14:paraId="0D8933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2" w:type="dxa"/>
            <w:tcBorders>
              <w:bottom w:val="single" w:color="auto" w:sz="4" w:space="0"/>
            </w:tcBorders>
            <w:noWrap w:val="0"/>
            <w:tcMar>
              <w:top w:w="57" w:type="dxa"/>
              <w:left w:w="28" w:type="dxa"/>
              <w:bottom w:w="57" w:type="dxa"/>
              <w:right w:w="28" w:type="dxa"/>
            </w:tcMar>
            <w:vAlign w:val="center"/>
          </w:tcPr>
          <w:p w14:paraId="5E307AE5">
            <w:pPr>
              <w:spacing w:line="480" w:lineRule="exact"/>
              <w:rPr>
                <w:rFonts w:hint="eastAsia" w:ascii="宋体" w:hAnsi="宋体" w:eastAsia="宋体" w:cs="宋体"/>
                <w:sz w:val="24"/>
              </w:rPr>
            </w:pPr>
          </w:p>
        </w:tc>
        <w:tc>
          <w:tcPr>
            <w:tcW w:w="2693" w:type="dxa"/>
            <w:tcBorders>
              <w:bottom w:val="single" w:color="auto" w:sz="4" w:space="0"/>
            </w:tcBorders>
            <w:noWrap w:val="0"/>
            <w:tcMar>
              <w:top w:w="57" w:type="dxa"/>
              <w:left w:w="28" w:type="dxa"/>
              <w:bottom w:w="57" w:type="dxa"/>
              <w:right w:w="28" w:type="dxa"/>
            </w:tcMar>
            <w:vAlign w:val="center"/>
          </w:tcPr>
          <w:p w14:paraId="6BBB01E4">
            <w:pPr>
              <w:spacing w:line="480" w:lineRule="exact"/>
              <w:rPr>
                <w:rFonts w:hint="eastAsia" w:ascii="宋体" w:hAnsi="宋体" w:eastAsia="宋体" w:cs="宋体"/>
                <w:sz w:val="24"/>
              </w:rPr>
            </w:pPr>
          </w:p>
        </w:tc>
        <w:tc>
          <w:tcPr>
            <w:tcW w:w="2693" w:type="dxa"/>
            <w:tcBorders>
              <w:bottom w:val="single" w:color="auto" w:sz="4" w:space="0"/>
            </w:tcBorders>
            <w:noWrap w:val="0"/>
            <w:tcMar>
              <w:top w:w="57" w:type="dxa"/>
              <w:left w:w="28" w:type="dxa"/>
              <w:bottom w:w="57" w:type="dxa"/>
              <w:right w:w="28" w:type="dxa"/>
            </w:tcMar>
            <w:vAlign w:val="center"/>
          </w:tcPr>
          <w:p w14:paraId="684C2F11">
            <w:pPr>
              <w:spacing w:line="480" w:lineRule="exact"/>
              <w:rPr>
                <w:rFonts w:hint="eastAsia" w:ascii="宋体" w:hAnsi="宋体" w:eastAsia="宋体" w:cs="宋体"/>
                <w:sz w:val="24"/>
              </w:rPr>
            </w:pPr>
          </w:p>
        </w:tc>
        <w:tc>
          <w:tcPr>
            <w:tcW w:w="1560" w:type="dxa"/>
            <w:tcBorders>
              <w:bottom w:val="single" w:color="auto" w:sz="4" w:space="0"/>
            </w:tcBorders>
            <w:noWrap w:val="0"/>
            <w:tcMar>
              <w:top w:w="57" w:type="dxa"/>
              <w:left w:w="28" w:type="dxa"/>
              <w:bottom w:w="57" w:type="dxa"/>
              <w:right w:w="28" w:type="dxa"/>
            </w:tcMar>
            <w:vAlign w:val="center"/>
          </w:tcPr>
          <w:p w14:paraId="1F422037">
            <w:pPr>
              <w:spacing w:line="480" w:lineRule="exact"/>
              <w:rPr>
                <w:rFonts w:hint="eastAsia" w:ascii="宋体" w:hAnsi="宋体" w:eastAsia="宋体" w:cs="宋体"/>
                <w:sz w:val="24"/>
              </w:rPr>
            </w:pPr>
          </w:p>
        </w:tc>
        <w:tc>
          <w:tcPr>
            <w:tcW w:w="1372" w:type="dxa"/>
            <w:tcBorders>
              <w:bottom w:val="single" w:color="auto" w:sz="4" w:space="0"/>
            </w:tcBorders>
            <w:noWrap w:val="0"/>
            <w:vAlign w:val="center"/>
          </w:tcPr>
          <w:p w14:paraId="66C853D5">
            <w:pPr>
              <w:spacing w:line="480" w:lineRule="exact"/>
              <w:rPr>
                <w:rFonts w:hint="eastAsia" w:ascii="宋体" w:hAnsi="宋体" w:eastAsia="宋体" w:cs="宋体"/>
                <w:sz w:val="24"/>
              </w:rPr>
            </w:pPr>
          </w:p>
        </w:tc>
      </w:tr>
      <w:tr w14:paraId="3423F66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30CD2032">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6E5C90F5">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4A56503B">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3FFF01EE">
            <w:pPr>
              <w:spacing w:line="480" w:lineRule="exact"/>
              <w:rPr>
                <w:rFonts w:hint="eastAsia" w:ascii="宋体" w:hAnsi="宋体" w:eastAsia="宋体" w:cs="宋体"/>
                <w:sz w:val="24"/>
              </w:rPr>
            </w:pPr>
          </w:p>
        </w:tc>
        <w:tc>
          <w:tcPr>
            <w:tcW w:w="1372" w:type="dxa"/>
            <w:noWrap w:val="0"/>
            <w:vAlign w:val="center"/>
          </w:tcPr>
          <w:p w14:paraId="5AC76799">
            <w:pPr>
              <w:spacing w:line="480" w:lineRule="exact"/>
              <w:rPr>
                <w:rFonts w:hint="eastAsia" w:ascii="宋体" w:hAnsi="宋体" w:eastAsia="宋体" w:cs="宋体"/>
                <w:sz w:val="24"/>
              </w:rPr>
            </w:pPr>
          </w:p>
        </w:tc>
      </w:tr>
      <w:tr w14:paraId="3B6978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027F21EF">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38DE27F6">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171D0425">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53751AAC">
            <w:pPr>
              <w:spacing w:line="480" w:lineRule="exact"/>
              <w:rPr>
                <w:rFonts w:hint="eastAsia" w:ascii="宋体" w:hAnsi="宋体" w:eastAsia="宋体" w:cs="宋体"/>
                <w:sz w:val="24"/>
              </w:rPr>
            </w:pPr>
          </w:p>
        </w:tc>
        <w:tc>
          <w:tcPr>
            <w:tcW w:w="1372" w:type="dxa"/>
            <w:noWrap w:val="0"/>
            <w:vAlign w:val="center"/>
          </w:tcPr>
          <w:p w14:paraId="15701AE3">
            <w:pPr>
              <w:spacing w:line="480" w:lineRule="exact"/>
              <w:rPr>
                <w:rFonts w:hint="eastAsia" w:ascii="宋体" w:hAnsi="宋体" w:eastAsia="宋体" w:cs="宋体"/>
                <w:sz w:val="24"/>
              </w:rPr>
            </w:pPr>
          </w:p>
        </w:tc>
      </w:tr>
      <w:tr w14:paraId="7BDE14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13B195E7">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629B700C">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0C5627F3">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42A1BB1F">
            <w:pPr>
              <w:spacing w:line="480" w:lineRule="exact"/>
              <w:rPr>
                <w:rFonts w:hint="eastAsia" w:ascii="宋体" w:hAnsi="宋体" w:eastAsia="宋体" w:cs="宋体"/>
                <w:sz w:val="24"/>
              </w:rPr>
            </w:pPr>
          </w:p>
        </w:tc>
        <w:tc>
          <w:tcPr>
            <w:tcW w:w="1372" w:type="dxa"/>
            <w:noWrap w:val="0"/>
            <w:vAlign w:val="center"/>
          </w:tcPr>
          <w:p w14:paraId="77459069">
            <w:pPr>
              <w:spacing w:line="480" w:lineRule="exact"/>
              <w:rPr>
                <w:rFonts w:hint="eastAsia" w:ascii="宋体" w:hAnsi="宋体" w:eastAsia="宋体" w:cs="宋体"/>
                <w:sz w:val="24"/>
              </w:rPr>
            </w:pPr>
          </w:p>
        </w:tc>
      </w:tr>
      <w:tr w14:paraId="7BD806A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noWrap w:val="0"/>
            <w:tcMar>
              <w:top w:w="57" w:type="dxa"/>
              <w:left w:w="28" w:type="dxa"/>
              <w:bottom w:w="57" w:type="dxa"/>
              <w:right w:w="28" w:type="dxa"/>
            </w:tcMar>
            <w:vAlign w:val="center"/>
          </w:tcPr>
          <w:p w14:paraId="58E3A670">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3562D459">
            <w:pPr>
              <w:spacing w:line="480" w:lineRule="exact"/>
              <w:rPr>
                <w:rFonts w:hint="eastAsia" w:ascii="宋体" w:hAnsi="宋体" w:eastAsia="宋体" w:cs="宋体"/>
                <w:sz w:val="24"/>
              </w:rPr>
            </w:pPr>
          </w:p>
        </w:tc>
        <w:tc>
          <w:tcPr>
            <w:tcW w:w="2693" w:type="dxa"/>
            <w:noWrap w:val="0"/>
            <w:tcMar>
              <w:top w:w="57" w:type="dxa"/>
              <w:left w:w="28" w:type="dxa"/>
              <w:bottom w:w="57" w:type="dxa"/>
              <w:right w:w="28" w:type="dxa"/>
            </w:tcMar>
            <w:vAlign w:val="center"/>
          </w:tcPr>
          <w:p w14:paraId="5569965B">
            <w:pPr>
              <w:spacing w:line="480" w:lineRule="exact"/>
              <w:rPr>
                <w:rFonts w:hint="eastAsia" w:ascii="宋体" w:hAnsi="宋体" w:eastAsia="宋体" w:cs="宋体"/>
                <w:sz w:val="24"/>
              </w:rPr>
            </w:pPr>
          </w:p>
        </w:tc>
        <w:tc>
          <w:tcPr>
            <w:tcW w:w="1560" w:type="dxa"/>
            <w:noWrap w:val="0"/>
            <w:tcMar>
              <w:top w:w="57" w:type="dxa"/>
              <w:left w:w="28" w:type="dxa"/>
              <w:bottom w:w="57" w:type="dxa"/>
              <w:right w:w="28" w:type="dxa"/>
            </w:tcMar>
            <w:vAlign w:val="center"/>
          </w:tcPr>
          <w:p w14:paraId="52DB9357">
            <w:pPr>
              <w:spacing w:line="480" w:lineRule="exact"/>
              <w:rPr>
                <w:rFonts w:hint="eastAsia" w:ascii="宋体" w:hAnsi="宋体" w:eastAsia="宋体" w:cs="宋体"/>
                <w:sz w:val="24"/>
              </w:rPr>
            </w:pPr>
          </w:p>
        </w:tc>
        <w:tc>
          <w:tcPr>
            <w:tcW w:w="1372" w:type="dxa"/>
            <w:noWrap w:val="0"/>
            <w:vAlign w:val="center"/>
          </w:tcPr>
          <w:p w14:paraId="22E033A1">
            <w:pPr>
              <w:spacing w:line="480" w:lineRule="exact"/>
              <w:rPr>
                <w:rFonts w:hint="eastAsia" w:ascii="宋体" w:hAnsi="宋体" w:eastAsia="宋体" w:cs="宋体"/>
                <w:sz w:val="24"/>
              </w:rPr>
            </w:pPr>
          </w:p>
        </w:tc>
      </w:tr>
    </w:tbl>
    <w:p w14:paraId="68E66407">
      <w:pPr>
        <w:spacing w:line="480" w:lineRule="exact"/>
        <w:rPr>
          <w:rFonts w:hint="eastAsia" w:ascii="宋体" w:hAnsi="宋体" w:eastAsia="宋体" w:cs="宋体"/>
          <w:sz w:val="24"/>
        </w:rPr>
      </w:pPr>
    </w:p>
    <w:p w14:paraId="70A4D271">
      <w:pPr>
        <w:spacing w:line="480" w:lineRule="exact"/>
        <w:rPr>
          <w:rFonts w:hint="eastAsia" w:ascii="宋体" w:hAnsi="宋体" w:eastAsia="宋体" w:cs="宋体"/>
          <w:sz w:val="24"/>
        </w:rPr>
      </w:pPr>
      <w:r>
        <w:rPr>
          <w:rFonts w:hint="eastAsia" w:ascii="宋体" w:hAnsi="宋体" w:eastAsia="宋体" w:cs="宋体"/>
          <w:sz w:val="24"/>
        </w:rPr>
        <w:t>法定代表人或被授权人（签字或盖章）：</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78E9F64B">
      <w:pPr>
        <w:spacing w:line="480" w:lineRule="exact"/>
        <w:rPr>
          <w:rFonts w:hint="eastAsia" w:ascii="宋体" w:hAnsi="宋体" w:eastAsia="宋体" w:cs="宋体"/>
          <w:b/>
          <w:bCs/>
          <w:sz w:val="36"/>
          <w:szCs w:val="36"/>
        </w:rPr>
        <w:sectPr>
          <w:headerReference r:id="rId20" w:type="first"/>
          <w:headerReference r:id="rId19" w:type="default"/>
          <w:footerReference r:id="rId21" w:type="default"/>
          <w:pgSz w:w="11905" w:h="16838"/>
          <w:pgMar w:top="1440" w:right="1417" w:bottom="1440" w:left="1417" w:header="850" w:footer="992" w:gutter="0"/>
          <w:pgNumType w:fmt="decimal"/>
          <w:cols w:space="720" w:num="1"/>
          <w:titlePg/>
          <w:docGrid w:linePitch="312" w:charSpace="0"/>
        </w:sectPr>
      </w:pPr>
      <w:r>
        <w:rPr>
          <w:rFonts w:hint="eastAsia" w:ascii="宋体" w:hAnsi="宋体" w:eastAsia="宋体" w:cs="宋体"/>
          <w:sz w:val="24"/>
        </w:rPr>
        <w:t>日 期：</w:t>
      </w:r>
      <w:r>
        <w:rPr>
          <w:rFonts w:hint="eastAsia" w:ascii="宋体" w:hAnsi="宋体" w:eastAsia="宋体" w:cs="宋体"/>
          <w:sz w:val="24"/>
          <w:u w:val="single"/>
        </w:rPr>
        <w:t xml:space="preserve">               </w:t>
      </w:r>
    </w:p>
    <w:p w14:paraId="0C43FD17">
      <w:pPr>
        <w:pStyle w:val="62"/>
        <w:spacing w:line="360" w:lineRule="auto"/>
        <w:ind w:firstLine="0" w:firstLineChars="0"/>
        <w:jc w:val="center"/>
        <w:rPr>
          <w:rFonts w:hint="eastAsia" w:ascii="宋体" w:hAnsi="宋体" w:eastAsia="宋体" w:cs="宋体"/>
          <w:b/>
          <w:bCs/>
          <w:sz w:val="36"/>
          <w:szCs w:val="21"/>
        </w:rPr>
      </w:pPr>
      <w:r>
        <w:rPr>
          <w:rFonts w:hint="eastAsia" w:ascii="宋体" w:hAnsi="宋体" w:eastAsia="宋体" w:cs="宋体"/>
          <w:b/>
          <w:kern w:val="2"/>
          <w:sz w:val="32"/>
          <w:szCs w:val="32"/>
        </w:rPr>
        <w:t>4.商务条款响应偏离表</w:t>
      </w:r>
    </w:p>
    <w:p w14:paraId="537F5A8E">
      <w:pPr>
        <w:spacing w:line="480" w:lineRule="exact"/>
        <w:ind w:firstLine="120" w:firstLineChars="50"/>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cs="宋体"/>
          <w:sz w:val="24"/>
          <w:lang w:eastAsia="zh-CN"/>
        </w:rPr>
        <w:t>（</w:t>
      </w:r>
      <w:r>
        <w:rPr>
          <w:rFonts w:hint="eastAsia" w:ascii="宋体" w:hAnsi="宋体" w:eastAsia="宋体" w:cs="宋体"/>
          <w:sz w:val="24"/>
        </w:rPr>
        <w:t>供应商公章</w:t>
      </w:r>
      <w:r>
        <w:rPr>
          <w:rFonts w:hint="eastAsia" w:ascii="宋体" w:hAnsi="宋体" w:cs="宋体"/>
          <w:sz w:val="24"/>
          <w:lang w:eastAsia="zh-CN"/>
        </w:rPr>
        <w:t>）</w:t>
      </w:r>
      <w:r>
        <w:rPr>
          <w:rFonts w:hint="eastAsia" w:ascii="宋体" w:hAnsi="宋体" w:eastAsia="宋体" w:cs="宋体"/>
          <w:sz w:val="24"/>
        </w:rPr>
        <w:t xml:space="preserve">             采购项目编号：</w:t>
      </w:r>
      <w:r>
        <w:rPr>
          <w:rFonts w:hint="eastAsia" w:ascii="宋体" w:hAnsi="宋体" w:eastAsia="宋体" w:cs="宋体"/>
          <w:sz w:val="24"/>
          <w:u w:val="single"/>
        </w:rPr>
        <w:t xml:space="preserve">              </w:t>
      </w:r>
    </w:p>
    <w:tbl>
      <w:tblPr>
        <w:tblStyle w:val="24"/>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2643"/>
        <w:gridCol w:w="2551"/>
        <w:gridCol w:w="1418"/>
        <w:gridCol w:w="1321"/>
      </w:tblGrid>
      <w:tr w14:paraId="6B43B1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2DA0035D">
            <w:pPr>
              <w:spacing w:line="320" w:lineRule="exact"/>
              <w:jc w:val="center"/>
              <w:rPr>
                <w:rFonts w:hint="eastAsia" w:ascii="宋体" w:hAnsi="宋体" w:eastAsia="宋体" w:cs="宋体"/>
                <w:b/>
                <w:sz w:val="24"/>
              </w:rPr>
            </w:pPr>
            <w:r>
              <w:rPr>
                <w:rFonts w:hint="eastAsia" w:ascii="宋体" w:hAnsi="宋体" w:eastAsia="宋体" w:cs="宋体"/>
                <w:b/>
                <w:sz w:val="24"/>
              </w:rPr>
              <w:t xml:space="preserve"> 序号</w:t>
            </w:r>
          </w:p>
        </w:tc>
        <w:tc>
          <w:tcPr>
            <w:tcW w:w="2643" w:type="dxa"/>
            <w:noWrap w:val="0"/>
            <w:tcMar>
              <w:top w:w="57" w:type="dxa"/>
              <w:left w:w="28" w:type="dxa"/>
              <w:bottom w:w="57" w:type="dxa"/>
              <w:right w:w="28" w:type="dxa"/>
            </w:tcMar>
            <w:vAlign w:val="center"/>
          </w:tcPr>
          <w:p w14:paraId="3ACF3271">
            <w:pPr>
              <w:spacing w:line="320" w:lineRule="exact"/>
              <w:jc w:val="center"/>
              <w:rPr>
                <w:rFonts w:hint="eastAsia" w:ascii="宋体" w:hAnsi="宋体" w:eastAsia="宋体" w:cs="宋体"/>
                <w:b/>
                <w:sz w:val="24"/>
              </w:rPr>
            </w:pPr>
            <w:r>
              <w:rPr>
                <w:rFonts w:hint="eastAsia" w:ascii="宋体" w:hAnsi="宋体" w:eastAsia="宋体" w:cs="宋体"/>
                <w:b/>
                <w:sz w:val="24"/>
              </w:rPr>
              <w:t>单一来源采购文件</w:t>
            </w:r>
          </w:p>
          <w:p w14:paraId="50C81FC1">
            <w:pPr>
              <w:spacing w:line="320" w:lineRule="exact"/>
              <w:jc w:val="center"/>
              <w:rPr>
                <w:rFonts w:hint="eastAsia" w:ascii="宋体" w:hAnsi="宋体" w:eastAsia="宋体" w:cs="宋体"/>
                <w:b/>
                <w:sz w:val="24"/>
              </w:rPr>
            </w:pPr>
            <w:r>
              <w:rPr>
                <w:rFonts w:hint="eastAsia" w:ascii="宋体" w:hAnsi="宋体" w:eastAsia="宋体" w:cs="宋体"/>
                <w:b/>
                <w:sz w:val="24"/>
              </w:rPr>
              <w:t>商务要求</w:t>
            </w:r>
          </w:p>
        </w:tc>
        <w:tc>
          <w:tcPr>
            <w:tcW w:w="2551" w:type="dxa"/>
            <w:noWrap w:val="0"/>
            <w:tcMar>
              <w:top w:w="57" w:type="dxa"/>
              <w:left w:w="28" w:type="dxa"/>
              <w:bottom w:w="57" w:type="dxa"/>
              <w:right w:w="28" w:type="dxa"/>
            </w:tcMar>
            <w:vAlign w:val="center"/>
          </w:tcPr>
          <w:p w14:paraId="21C69241">
            <w:pPr>
              <w:spacing w:line="320" w:lineRule="exact"/>
              <w:jc w:val="center"/>
              <w:rPr>
                <w:rFonts w:hint="eastAsia" w:ascii="宋体" w:hAnsi="宋体" w:eastAsia="宋体" w:cs="宋体"/>
                <w:b/>
                <w:sz w:val="24"/>
              </w:rPr>
            </w:pPr>
            <w:r>
              <w:rPr>
                <w:rFonts w:hint="eastAsia" w:ascii="宋体" w:hAnsi="宋体" w:eastAsia="宋体" w:cs="宋体"/>
                <w:b/>
                <w:sz w:val="24"/>
              </w:rPr>
              <w:t>单一来源采购响应</w:t>
            </w:r>
          </w:p>
          <w:p w14:paraId="62D640AC">
            <w:pPr>
              <w:spacing w:line="320" w:lineRule="exact"/>
              <w:jc w:val="center"/>
              <w:rPr>
                <w:rFonts w:hint="eastAsia" w:ascii="宋体" w:hAnsi="宋体" w:eastAsia="宋体" w:cs="宋体"/>
                <w:b/>
                <w:sz w:val="24"/>
              </w:rPr>
            </w:pPr>
            <w:r>
              <w:rPr>
                <w:rFonts w:hint="eastAsia" w:ascii="宋体" w:hAnsi="宋体" w:eastAsia="宋体" w:cs="宋体"/>
                <w:b/>
                <w:sz w:val="24"/>
              </w:rPr>
              <w:t>文件商务响应</w:t>
            </w:r>
          </w:p>
        </w:tc>
        <w:tc>
          <w:tcPr>
            <w:tcW w:w="1418" w:type="dxa"/>
            <w:noWrap w:val="0"/>
            <w:tcMar>
              <w:top w:w="57" w:type="dxa"/>
              <w:left w:w="28" w:type="dxa"/>
              <w:bottom w:w="57" w:type="dxa"/>
              <w:right w:w="28" w:type="dxa"/>
            </w:tcMar>
            <w:vAlign w:val="center"/>
          </w:tcPr>
          <w:p w14:paraId="00E745E0">
            <w:pPr>
              <w:spacing w:line="320" w:lineRule="exact"/>
              <w:jc w:val="center"/>
              <w:rPr>
                <w:rFonts w:hint="eastAsia" w:ascii="宋体" w:hAnsi="宋体" w:eastAsia="宋体" w:cs="宋体"/>
                <w:b/>
                <w:sz w:val="24"/>
              </w:rPr>
            </w:pPr>
            <w:r>
              <w:rPr>
                <w:rFonts w:hint="eastAsia" w:ascii="宋体" w:hAnsi="宋体" w:eastAsia="宋体" w:cs="宋体"/>
                <w:b/>
                <w:sz w:val="24"/>
              </w:rPr>
              <w:t>偏离情况</w:t>
            </w:r>
          </w:p>
        </w:tc>
        <w:tc>
          <w:tcPr>
            <w:tcW w:w="1321" w:type="dxa"/>
            <w:noWrap w:val="0"/>
            <w:vAlign w:val="center"/>
          </w:tcPr>
          <w:p w14:paraId="69353E2C">
            <w:pPr>
              <w:spacing w:line="320" w:lineRule="exact"/>
              <w:jc w:val="center"/>
              <w:rPr>
                <w:rFonts w:hint="eastAsia" w:ascii="宋体" w:hAnsi="宋体" w:eastAsia="宋体" w:cs="宋体"/>
                <w:b/>
                <w:sz w:val="24"/>
              </w:rPr>
            </w:pPr>
            <w:r>
              <w:rPr>
                <w:rFonts w:hint="eastAsia" w:ascii="宋体" w:hAnsi="宋体" w:eastAsia="宋体" w:cs="宋体"/>
                <w:b/>
                <w:sz w:val="24"/>
              </w:rPr>
              <w:t>偏离说明</w:t>
            </w:r>
          </w:p>
        </w:tc>
      </w:tr>
      <w:tr w14:paraId="18541D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971" w:type="dxa"/>
            <w:tcBorders>
              <w:bottom w:val="single" w:color="auto" w:sz="4" w:space="0"/>
            </w:tcBorders>
            <w:noWrap w:val="0"/>
            <w:tcMar>
              <w:top w:w="57" w:type="dxa"/>
              <w:left w:w="28" w:type="dxa"/>
              <w:bottom w:w="57" w:type="dxa"/>
              <w:right w:w="28" w:type="dxa"/>
            </w:tcMar>
            <w:vAlign w:val="center"/>
          </w:tcPr>
          <w:p w14:paraId="0214F899">
            <w:pPr>
              <w:spacing w:line="480" w:lineRule="exact"/>
              <w:rPr>
                <w:rFonts w:hint="eastAsia" w:ascii="宋体" w:hAnsi="宋体" w:eastAsia="宋体" w:cs="宋体"/>
                <w:sz w:val="24"/>
              </w:rPr>
            </w:pPr>
          </w:p>
        </w:tc>
        <w:tc>
          <w:tcPr>
            <w:tcW w:w="2643" w:type="dxa"/>
            <w:tcBorders>
              <w:bottom w:val="single" w:color="auto" w:sz="4" w:space="0"/>
            </w:tcBorders>
            <w:noWrap w:val="0"/>
            <w:tcMar>
              <w:top w:w="57" w:type="dxa"/>
              <w:left w:w="28" w:type="dxa"/>
              <w:bottom w:w="57" w:type="dxa"/>
              <w:right w:w="28" w:type="dxa"/>
            </w:tcMar>
            <w:vAlign w:val="center"/>
          </w:tcPr>
          <w:p w14:paraId="39438FB4">
            <w:pPr>
              <w:spacing w:line="480" w:lineRule="exact"/>
              <w:rPr>
                <w:rFonts w:hint="eastAsia" w:ascii="宋体" w:hAnsi="宋体" w:eastAsia="宋体" w:cs="宋体"/>
                <w:sz w:val="24"/>
              </w:rPr>
            </w:pPr>
          </w:p>
        </w:tc>
        <w:tc>
          <w:tcPr>
            <w:tcW w:w="2551" w:type="dxa"/>
            <w:tcBorders>
              <w:bottom w:val="single" w:color="auto" w:sz="4" w:space="0"/>
            </w:tcBorders>
            <w:noWrap w:val="0"/>
            <w:tcMar>
              <w:top w:w="57" w:type="dxa"/>
              <w:left w:w="28" w:type="dxa"/>
              <w:bottom w:w="57" w:type="dxa"/>
              <w:right w:w="28" w:type="dxa"/>
            </w:tcMar>
            <w:vAlign w:val="center"/>
          </w:tcPr>
          <w:p w14:paraId="1EE3D77A">
            <w:pPr>
              <w:spacing w:line="480" w:lineRule="exact"/>
              <w:rPr>
                <w:rFonts w:hint="eastAsia" w:ascii="宋体" w:hAnsi="宋体" w:eastAsia="宋体" w:cs="宋体"/>
                <w:sz w:val="24"/>
              </w:rPr>
            </w:pPr>
          </w:p>
        </w:tc>
        <w:tc>
          <w:tcPr>
            <w:tcW w:w="1418" w:type="dxa"/>
            <w:tcBorders>
              <w:bottom w:val="single" w:color="auto" w:sz="4" w:space="0"/>
            </w:tcBorders>
            <w:noWrap w:val="0"/>
            <w:tcMar>
              <w:top w:w="57" w:type="dxa"/>
              <w:left w:w="28" w:type="dxa"/>
              <w:bottom w:w="57" w:type="dxa"/>
              <w:right w:w="28" w:type="dxa"/>
            </w:tcMar>
            <w:vAlign w:val="center"/>
          </w:tcPr>
          <w:p w14:paraId="1918379E">
            <w:pPr>
              <w:spacing w:line="480" w:lineRule="exact"/>
              <w:rPr>
                <w:rFonts w:hint="eastAsia" w:ascii="宋体" w:hAnsi="宋体" w:eastAsia="宋体" w:cs="宋体"/>
                <w:sz w:val="24"/>
              </w:rPr>
            </w:pPr>
          </w:p>
        </w:tc>
        <w:tc>
          <w:tcPr>
            <w:tcW w:w="1321" w:type="dxa"/>
            <w:tcBorders>
              <w:bottom w:val="single" w:color="auto" w:sz="4" w:space="0"/>
            </w:tcBorders>
            <w:noWrap w:val="0"/>
            <w:vAlign w:val="center"/>
          </w:tcPr>
          <w:p w14:paraId="1AA719B1">
            <w:pPr>
              <w:spacing w:line="480" w:lineRule="exact"/>
              <w:rPr>
                <w:rFonts w:hint="eastAsia" w:ascii="宋体" w:hAnsi="宋体" w:eastAsia="宋体" w:cs="宋体"/>
                <w:sz w:val="24"/>
              </w:rPr>
            </w:pPr>
          </w:p>
        </w:tc>
      </w:tr>
      <w:tr w14:paraId="5B3310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71" w:type="dxa"/>
            <w:tcBorders>
              <w:bottom w:val="single" w:color="auto" w:sz="4" w:space="0"/>
            </w:tcBorders>
            <w:noWrap w:val="0"/>
            <w:tcMar>
              <w:top w:w="57" w:type="dxa"/>
              <w:left w:w="28" w:type="dxa"/>
              <w:bottom w:w="57" w:type="dxa"/>
              <w:right w:w="28" w:type="dxa"/>
            </w:tcMar>
            <w:vAlign w:val="center"/>
          </w:tcPr>
          <w:p w14:paraId="235A0C66">
            <w:pPr>
              <w:spacing w:line="480" w:lineRule="exact"/>
              <w:rPr>
                <w:rFonts w:hint="eastAsia" w:ascii="宋体" w:hAnsi="宋体" w:eastAsia="宋体" w:cs="宋体"/>
                <w:sz w:val="24"/>
              </w:rPr>
            </w:pPr>
          </w:p>
        </w:tc>
        <w:tc>
          <w:tcPr>
            <w:tcW w:w="2643" w:type="dxa"/>
            <w:tcBorders>
              <w:bottom w:val="single" w:color="auto" w:sz="4" w:space="0"/>
            </w:tcBorders>
            <w:noWrap w:val="0"/>
            <w:tcMar>
              <w:top w:w="57" w:type="dxa"/>
              <w:left w:w="28" w:type="dxa"/>
              <w:bottom w:w="57" w:type="dxa"/>
              <w:right w:w="28" w:type="dxa"/>
            </w:tcMar>
            <w:vAlign w:val="center"/>
          </w:tcPr>
          <w:p w14:paraId="6805DC55">
            <w:pPr>
              <w:spacing w:line="480" w:lineRule="exact"/>
              <w:rPr>
                <w:rFonts w:hint="eastAsia" w:ascii="宋体" w:hAnsi="宋体" w:eastAsia="宋体" w:cs="宋体"/>
                <w:sz w:val="24"/>
              </w:rPr>
            </w:pPr>
          </w:p>
        </w:tc>
        <w:tc>
          <w:tcPr>
            <w:tcW w:w="2551" w:type="dxa"/>
            <w:tcBorders>
              <w:bottom w:val="single" w:color="auto" w:sz="4" w:space="0"/>
            </w:tcBorders>
            <w:noWrap w:val="0"/>
            <w:tcMar>
              <w:top w:w="57" w:type="dxa"/>
              <w:left w:w="28" w:type="dxa"/>
              <w:bottom w:w="57" w:type="dxa"/>
              <w:right w:w="28" w:type="dxa"/>
            </w:tcMar>
            <w:vAlign w:val="center"/>
          </w:tcPr>
          <w:p w14:paraId="0920A72C">
            <w:pPr>
              <w:spacing w:line="480" w:lineRule="exact"/>
              <w:rPr>
                <w:rFonts w:hint="eastAsia" w:ascii="宋体" w:hAnsi="宋体" w:eastAsia="宋体" w:cs="宋体"/>
                <w:sz w:val="24"/>
              </w:rPr>
            </w:pPr>
          </w:p>
        </w:tc>
        <w:tc>
          <w:tcPr>
            <w:tcW w:w="1418" w:type="dxa"/>
            <w:tcBorders>
              <w:bottom w:val="single" w:color="auto" w:sz="4" w:space="0"/>
            </w:tcBorders>
            <w:noWrap w:val="0"/>
            <w:tcMar>
              <w:top w:w="57" w:type="dxa"/>
              <w:left w:w="28" w:type="dxa"/>
              <w:bottom w:w="57" w:type="dxa"/>
              <w:right w:w="28" w:type="dxa"/>
            </w:tcMar>
            <w:vAlign w:val="center"/>
          </w:tcPr>
          <w:p w14:paraId="19D7C015">
            <w:pPr>
              <w:spacing w:line="480" w:lineRule="exact"/>
              <w:rPr>
                <w:rFonts w:hint="eastAsia" w:ascii="宋体" w:hAnsi="宋体" w:eastAsia="宋体" w:cs="宋体"/>
                <w:sz w:val="24"/>
              </w:rPr>
            </w:pPr>
          </w:p>
        </w:tc>
        <w:tc>
          <w:tcPr>
            <w:tcW w:w="1321" w:type="dxa"/>
            <w:tcBorders>
              <w:bottom w:val="single" w:color="auto" w:sz="4" w:space="0"/>
            </w:tcBorders>
            <w:noWrap w:val="0"/>
            <w:vAlign w:val="center"/>
          </w:tcPr>
          <w:p w14:paraId="44AB303F">
            <w:pPr>
              <w:spacing w:line="480" w:lineRule="exact"/>
              <w:rPr>
                <w:rFonts w:hint="eastAsia" w:ascii="宋体" w:hAnsi="宋体" w:eastAsia="宋体" w:cs="宋体"/>
                <w:sz w:val="24"/>
              </w:rPr>
            </w:pPr>
          </w:p>
        </w:tc>
      </w:tr>
      <w:tr w14:paraId="6BC667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302A99E2">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4D114E94">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6176E8E6">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6B368746">
            <w:pPr>
              <w:spacing w:line="480" w:lineRule="exact"/>
              <w:rPr>
                <w:rFonts w:hint="eastAsia" w:ascii="宋体" w:hAnsi="宋体" w:eastAsia="宋体" w:cs="宋体"/>
                <w:sz w:val="24"/>
              </w:rPr>
            </w:pPr>
          </w:p>
        </w:tc>
        <w:tc>
          <w:tcPr>
            <w:tcW w:w="1321" w:type="dxa"/>
            <w:noWrap w:val="0"/>
            <w:vAlign w:val="center"/>
          </w:tcPr>
          <w:p w14:paraId="08C4F640">
            <w:pPr>
              <w:spacing w:line="480" w:lineRule="exact"/>
              <w:rPr>
                <w:rFonts w:hint="eastAsia" w:ascii="宋体" w:hAnsi="宋体" w:eastAsia="宋体" w:cs="宋体"/>
                <w:sz w:val="24"/>
              </w:rPr>
            </w:pPr>
          </w:p>
        </w:tc>
      </w:tr>
      <w:tr w14:paraId="6A65B9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3B46DD30">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664FF366">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714EF3A9">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71E26651">
            <w:pPr>
              <w:spacing w:line="480" w:lineRule="exact"/>
              <w:rPr>
                <w:rFonts w:hint="eastAsia" w:ascii="宋体" w:hAnsi="宋体" w:eastAsia="宋体" w:cs="宋体"/>
                <w:sz w:val="24"/>
              </w:rPr>
            </w:pPr>
          </w:p>
        </w:tc>
        <w:tc>
          <w:tcPr>
            <w:tcW w:w="1321" w:type="dxa"/>
            <w:noWrap w:val="0"/>
            <w:vAlign w:val="center"/>
          </w:tcPr>
          <w:p w14:paraId="5CCB4BB8">
            <w:pPr>
              <w:spacing w:line="480" w:lineRule="exact"/>
              <w:rPr>
                <w:rFonts w:hint="eastAsia" w:ascii="宋体" w:hAnsi="宋体" w:eastAsia="宋体" w:cs="宋体"/>
                <w:sz w:val="24"/>
              </w:rPr>
            </w:pPr>
          </w:p>
        </w:tc>
      </w:tr>
      <w:tr w14:paraId="25E07A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11C4C32C">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53DBB011">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7A5ABB4F">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73BDEC09">
            <w:pPr>
              <w:spacing w:line="480" w:lineRule="exact"/>
              <w:rPr>
                <w:rFonts w:hint="eastAsia" w:ascii="宋体" w:hAnsi="宋体" w:eastAsia="宋体" w:cs="宋体"/>
                <w:sz w:val="24"/>
              </w:rPr>
            </w:pPr>
          </w:p>
        </w:tc>
        <w:tc>
          <w:tcPr>
            <w:tcW w:w="1321" w:type="dxa"/>
            <w:noWrap w:val="0"/>
            <w:vAlign w:val="center"/>
          </w:tcPr>
          <w:p w14:paraId="40758D3B">
            <w:pPr>
              <w:spacing w:line="480" w:lineRule="exact"/>
              <w:rPr>
                <w:rFonts w:hint="eastAsia" w:ascii="宋体" w:hAnsi="宋体" w:eastAsia="宋体" w:cs="宋体"/>
                <w:sz w:val="24"/>
              </w:rPr>
            </w:pPr>
          </w:p>
        </w:tc>
      </w:tr>
      <w:tr w14:paraId="4D3C31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0E5DEF08">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7E0DDA39">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7EB66FE3">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22C5C606">
            <w:pPr>
              <w:spacing w:line="480" w:lineRule="exact"/>
              <w:rPr>
                <w:rFonts w:hint="eastAsia" w:ascii="宋体" w:hAnsi="宋体" w:eastAsia="宋体" w:cs="宋体"/>
                <w:sz w:val="24"/>
              </w:rPr>
            </w:pPr>
          </w:p>
        </w:tc>
        <w:tc>
          <w:tcPr>
            <w:tcW w:w="1321" w:type="dxa"/>
            <w:noWrap w:val="0"/>
            <w:vAlign w:val="center"/>
          </w:tcPr>
          <w:p w14:paraId="7AF84D51">
            <w:pPr>
              <w:spacing w:line="480" w:lineRule="exact"/>
              <w:rPr>
                <w:rFonts w:hint="eastAsia" w:ascii="宋体" w:hAnsi="宋体" w:eastAsia="宋体" w:cs="宋体"/>
                <w:sz w:val="24"/>
              </w:rPr>
            </w:pPr>
          </w:p>
        </w:tc>
      </w:tr>
      <w:tr w14:paraId="55DA23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2149214E">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0F1FEA70">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2909F3CC">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2EF7F0F7">
            <w:pPr>
              <w:spacing w:line="480" w:lineRule="exact"/>
              <w:rPr>
                <w:rFonts w:hint="eastAsia" w:ascii="宋体" w:hAnsi="宋体" w:eastAsia="宋体" w:cs="宋体"/>
                <w:sz w:val="24"/>
              </w:rPr>
            </w:pPr>
          </w:p>
        </w:tc>
        <w:tc>
          <w:tcPr>
            <w:tcW w:w="1321" w:type="dxa"/>
            <w:noWrap w:val="0"/>
            <w:vAlign w:val="center"/>
          </w:tcPr>
          <w:p w14:paraId="26F8A738">
            <w:pPr>
              <w:spacing w:line="480" w:lineRule="exact"/>
              <w:rPr>
                <w:rFonts w:hint="eastAsia" w:ascii="宋体" w:hAnsi="宋体" w:eastAsia="宋体" w:cs="宋体"/>
                <w:sz w:val="24"/>
              </w:rPr>
            </w:pPr>
          </w:p>
        </w:tc>
      </w:tr>
      <w:tr w14:paraId="0BCFB9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58834D25">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672AAE8C">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40679D81">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21E989F4">
            <w:pPr>
              <w:spacing w:line="480" w:lineRule="exact"/>
              <w:rPr>
                <w:rFonts w:hint="eastAsia" w:ascii="宋体" w:hAnsi="宋体" w:eastAsia="宋体" w:cs="宋体"/>
                <w:sz w:val="24"/>
              </w:rPr>
            </w:pPr>
          </w:p>
        </w:tc>
        <w:tc>
          <w:tcPr>
            <w:tcW w:w="1321" w:type="dxa"/>
            <w:noWrap w:val="0"/>
            <w:vAlign w:val="center"/>
          </w:tcPr>
          <w:p w14:paraId="7EFAEE2A">
            <w:pPr>
              <w:spacing w:line="480" w:lineRule="exact"/>
              <w:rPr>
                <w:rFonts w:hint="eastAsia" w:ascii="宋体" w:hAnsi="宋体" w:eastAsia="宋体" w:cs="宋体"/>
                <w:sz w:val="24"/>
              </w:rPr>
            </w:pPr>
          </w:p>
        </w:tc>
      </w:tr>
      <w:tr w14:paraId="742168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1A3F418A">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415F8779">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69BD04AB">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10B46515">
            <w:pPr>
              <w:spacing w:line="480" w:lineRule="exact"/>
              <w:rPr>
                <w:rFonts w:hint="eastAsia" w:ascii="宋体" w:hAnsi="宋体" w:eastAsia="宋体" w:cs="宋体"/>
                <w:sz w:val="24"/>
              </w:rPr>
            </w:pPr>
          </w:p>
        </w:tc>
        <w:tc>
          <w:tcPr>
            <w:tcW w:w="1321" w:type="dxa"/>
            <w:noWrap w:val="0"/>
            <w:vAlign w:val="center"/>
          </w:tcPr>
          <w:p w14:paraId="349515F5">
            <w:pPr>
              <w:spacing w:line="480" w:lineRule="exact"/>
              <w:rPr>
                <w:rFonts w:hint="eastAsia" w:ascii="宋体" w:hAnsi="宋体" w:eastAsia="宋体" w:cs="宋体"/>
                <w:sz w:val="24"/>
              </w:rPr>
            </w:pPr>
          </w:p>
        </w:tc>
      </w:tr>
      <w:tr w14:paraId="59AFA4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6BDB5FBD">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2FE84BA6">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25053797">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22531D3A">
            <w:pPr>
              <w:spacing w:line="480" w:lineRule="exact"/>
              <w:rPr>
                <w:rFonts w:hint="eastAsia" w:ascii="宋体" w:hAnsi="宋体" w:eastAsia="宋体" w:cs="宋体"/>
                <w:sz w:val="24"/>
              </w:rPr>
            </w:pPr>
          </w:p>
        </w:tc>
        <w:tc>
          <w:tcPr>
            <w:tcW w:w="1321" w:type="dxa"/>
            <w:noWrap w:val="0"/>
            <w:vAlign w:val="center"/>
          </w:tcPr>
          <w:p w14:paraId="004ECFC8">
            <w:pPr>
              <w:spacing w:line="480" w:lineRule="exact"/>
              <w:rPr>
                <w:rFonts w:hint="eastAsia" w:ascii="宋体" w:hAnsi="宋体" w:eastAsia="宋体" w:cs="宋体"/>
                <w:sz w:val="24"/>
              </w:rPr>
            </w:pPr>
          </w:p>
        </w:tc>
      </w:tr>
      <w:tr w14:paraId="55FAD8B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5D7C9F0A">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7D478865">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47B2C64E">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0DC1FF7E">
            <w:pPr>
              <w:spacing w:line="480" w:lineRule="exact"/>
              <w:rPr>
                <w:rFonts w:hint="eastAsia" w:ascii="宋体" w:hAnsi="宋体" w:eastAsia="宋体" w:cs="宋体"/>
                <w:sz w:val="24"/>
              </w:rPr>
            </w:pPr>
          </w:p>
        </w:tc>
        <w:tc>
          <w:tcPr>
            <w:tcW w:w="1321" w:type="dxa"/>
            <w:noWrap w:val="0"/>
            <w:vAlign w:val="center"/>
          </w:tcPr>
          <w:p w14:paraId="4A44C004">
            <w:pPr>
              <w:spacing w:line="480" w:lineRule="exact"/>
              <w:rPr>
                <w:rFonts w:hint="eastAsia" w:ascii="宋体" w:hAnsi="宋体" w:eastAsia="宋体" w:cs="宋体"/>
                <w:sz w:val="24"/>
              </w:rPr>
            </w:pPr>
          </w:p>
        </w:tc>
      </w:tr>
      <w:tr w14:paraId="641D6C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971" w:type="dxa"/>
            <w:tcBorders>
              <w:bottom w:val="single" w:color="auto" w:sz="4" w:space="0"/>
            </w:tcBorders>
            <w:noWrap w:val="0"/>
            <w:tcMar>
              <w:top w:w="57" w:type="dxa"/>
              <w:left w:w="28" w:type="dxa"/>
              <w:bottom w:w="57" w:type="dxa"/>
              <w:right w:w="28" w:type="dxa"/>
            </w:tcMar>
            <w:vAlign w:val="center"/>
          </w:tcPr>
          <w:p w14:paraId="7E595C34">
            <w:pPr>
              <w:spacing w:line="480" w:lineRule="exact"/>
              <w:rPr>
                <w:rFonts w:hint="eastAsia" w:ascii="宋体" w:hAnsi="宋体" w:eastAsia="宋体" w:cs="宋体"/>
                <w:sz w:val="24"/>
              </w:rPr>
            </w:pPr>
          </w:p>
        </w:tc>
        <w:tc>
          <w:tcPr>
            <w:tcW w:w="2643" w:type="dxa"/>
            <w:tcBorders>
              <w:bottom w:val="single" w:color="auto" w:sz="4" w:space="0"/>
            </w:tcBorders>
            <w:noWrap w:val="0"/>
            <w:tcMar>
              <w:top w:w="57" w:type="dxa"/>
              <w:left w:w="28" w:type="dxa"/>
              <w:bottom w:w="57" w:type="dxa"/>
              <w:right w:w="28" w:type="dxa"/>
            </w:tcMar>
            <w:vAlign w:val="center"/>
          </w:tcPr>
          <w:p w14:paraId="07BCB2A7">
            <w:pPr>
              <w:spacing w:line="480" w:lineRule="exact"/>
              <w:rPr>
                <w:rFonts w:hint="eastAsia" w:ascii="宋体" w:hAnsi="宋体" w:eastAsia="宋体" w:cs="宋体"/>
                <w:sz w:val="24"/>
              </w:rPr>
            </w:pPr>
          </w:p>
        </w:tc>
        <w:tc>
          <w:tcPr>
            <w:tcW w:w="2551" w:type="dxa"/>
            <w:tcBorders>
              <w:bottom w:val="single" w:color="auto" w:sz="4" w:space="0"/>
            </w:tcBorders>
            <w:noWrap w:val="0"/>
            <w:tcMar>
              <w:top w:w="57" w:type="dxa"/>
              <w:left w:w="28" w:type="dxa"/>
              <w:bottom w:w="57" w:type="dxa"/>
              <w:right w:w="28" w:type="dxa"/>
            </w:tcMar>
            <w:vAlign w:val="center"/>
          </w:tcPr>
          <w:p w14:paraId="02392578">
            <w:pPr>
              <w:spacing w:line="480" w:lineRule="exact"/>
              <w:rPr>
                <w:rFonts w:hint="eastAsia" w:ascii="宋体" w:hAnsi="宋体" w:eastAsia="宋体" w:cs="宋体"/>
                <w:sz w:val="24"/>
              </w:rPr>
            </w:pPr>
          </w:p>
        </w:tc>
        <w:tc>
          <w:tcPr>
            <w:tcW w:w="1418" w:type="dxa"/>
            <w:tcBorders>
              <w:bottom w:val="single" w:color="auto" w:sz="4" w:space="0"/>
            </w:tcBorders>
            <w:noWrap w:val="0"/>
            <w:tcMar>
              <w:top w:w="57" w:type="dxa"/>
              <w:left w:w="28" w:type="dxa"/>
              <w:bottom w:w="57" w:type="dxa"/>
              <w:right w:w="28" w:type="dxa"/>
            </w:tcMar>
            <w:vAlign w:val="center"/>
          </w:tcPr>
          <w:p w14:paraId="22976E89">
            <w:pPr>
              <w:spacing w:line="480" w:lineRule="exact"/>
              <w:rPr>
                <w:rFonts w:hint="eastAsia" w:ascii="宋体" w:hAnsi="宋体" w:eastAsia="宋体" w:cs="宋体"/>
                <w:sz w:val="24"/>
              </w:rPr>
            </w:pPr>
          </w:p>
        </w:tc>
        <w:tc>
          <w:tcPr>
            <w:tcW w:w="1321" w:type="dxa"/>
            <w:tcBorders>
              <w:bottom w:val="single" w:color="auto" w:sz="4" w:space="0"/>
            </w:tcBorders>
            <w:noWrap w:val="0"/>
            <w:vAlign w:val="center"/>
          </w:tcPr>
          <w:p w14:paraId="58AC7164">
            <w:pPr>
              <w:spacing w:line="480" w:lineRule="exact"/>
              <w:rPr>
                <w:rFonts w:hint="eastAsia" w:ascii="宋体" w:hAnsi="宋体" w:eastAsia="宋体" w:cs="宋体"/>
                <w:sz w:val="24"/>
              </w:rPr>
            </w:pPr>
          </w:p>
        </w:tc>
      </w:tr>
      <w:tr w14:paraId="31FAB0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218338F3">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425AF029">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2C4CE7B5">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5BA7F7CD">
            <w:pPr>
              <w:spacing w:line="480" w:lineRule="exact"/>
              <w:rPr>
                <w:rFonts w:hint="eastAsia" w:ascii="宋体" w:hAnsi="宋体" w:eastAsia="宋体" w:cs="宋体"/>
                <w:sz w:val="24"/>
              </w:rPr>
            </w:pPr>
          </w:p>
        </w:tc>
        <w:tc>
          <w:tcPr>
            <w:tcW w:w="1321" w:type="dxa"/>
            <w:noWrap w:val="0"/>
            <w:vAlign w:val="center"/>
          </w:tcPr>
          <w:p w14:paraId="096EFF76">
            <w:pPr>
              <w:spacing w:line="480" w:lineRule="exact"/>
              <w:rPr>
                <w:rFonts w:hint="eastAsia" w:ascii="宋体" w:hAnsi="宋体" w:eastAsia="宋体" w:cs="宋体"/>
                <w:sz w:val="24"/>
              </w:rPr>
            </w:pPr>
          </w:p>
        </w:tc>
      </w:tr>
      <w:tr w14:paraId="066AE7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3E7135C9">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289F1C9F">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670E01F7">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29D69900">
            <w:pPr>
              <w:spacing w:line="480" w:lineRule="exact"/>
              <w:rPr>
                <w:rFonts w:hint="eastAsia" w:ascii="宋体" w:hAnsi="宋体" w:eastAsia="宋体" w:cs="宋体"/>
                <w:sz w:val="24"/>
              </w:rPr>
            </w:pPr>
          </w:p>
        </w:tc>
        <w:tc>
          <w:tcPr>
            <w:tcW w:w="1321" w:type="dxa"/>
            <w:noWrap w:val="0"/>
            <w:vAlign w:val="center"/>
          </w:tcPr>
          <w:p w14:paraId="4FBFF2F5">
            <w:pPr>
              <w:spacing w:line="480" w:lineRule="exact"/>
              <w:rPr>
                <w:rFonts w:hint="eastAsia" w:ascii="宋体" w:hAnsi="宋体" w:eastAsia="宋体" w:cs="宋体"/>
                <w:sz w:val="24"/>
              </w:rPr>
            </w:pPr>
          </w:p>
        </w:tc>
      </w:tr>
      <w:tr w14:paraId="0B9D94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noWrap w:val="0"/>
            <w:tcMar>
              <w:top w:w="57" w:type="dxa"/>
              <w:left w:w="28" w:type="dxa"/>
              <w:bottom w:w="57" w:type="dxa"/>
              <w:right w:w="28" w:type="dxa"/>
            </w:tcMar>
            <w:vAlign w:val="center"/>
          </w:tcPr>
          <w:p w14:paraId="461B4EE5">
            <w:pPr>
              <w:spacing w:line="480" w:lineRule="exact"/>
              <w:rPr>
                <w:rFonts w:hint="eastAsia" w:ascii="宋体" w:hAnsi="宋体" w:eastAsia="宋体" w:cs="宋体"/>
                <w:sz w:val="24"/>
              </w:rPr>
            </w:pPr>
          </w:p>
        </w:tc>
        <w:tc>
          <w:tcPr>
            <w:tcW w:w="2643" w:type="dxa"/>
            <w:noWrap w:val="0"/>
            <w:tcMar>
              <w:top w:w="57" w:type="dxa"/>
              <w:left w:w="28" w:type="dxa"/>
              <w:bottom w:w="57" w:type="dxa"/>
              <w:right w:w="28" w:type="dxa"/>
            </w:tcMar>
            <w:vAlign w:val="center"/>
          </w:tcPr>
          <w:p w14:paraId="088662F8">
            <w:pPr>
              <w:spacing w:line="480" w:lineRule="exact"/>
              <w:rPr>
                <w:rFonts w:hint="eastAsia" w:ascii="宋体" w:hAnsi="宋体" w:eastAsia="宋体" w:cs="宋体"/>
                <w:sz w:val="24"/>
              </w:rPr>
            </w:pPr>
          </w:p>
        </w:tc>
        <w:tc>
          <w:tcPr>
            <w:tcW w:w="2551" w:type="dxa"/>
            <w:noWrap w:val="0"/>
            <w:tcMar>
              <w:top w:w="57" w:type="dxa"/>
              <w:left w:w="28" w:type="dxa"/>
              <w:bottom w:w="57" w:type="dxa"/>
              <w:right w:w="28" w:type="dxa"/>
            </w:tcMar>
            <w:vAlign w:val="center"/>
          </w:tcPr>
          <w:p w14:paraId="171AB8BB">
            <w:pPr>
              <w:spacing w:line="480" w:lineRule="exact"/>
              <w:rPr>
                <w:rFonts w:hint="eastAsia" w:ascii="宋体" w:hAnsi="宋体" w:eastAsia="宋体" w:cs="宋体"/>
                <w:sz w:val="24"/>
              </w:rPr>
            </w:pPr>
          </w:p>
        </w:tc>
        <w:tc>
          <w:tcPr>
            <w:tcW w:w="1418" w:type="dxa"/>
            <w:noWrap w:val="0"/>
            <w:tcMar>
              <w:top w:w="57" w:type="dxa"/>
              <w:left w:w="28" w:type="dxa"/>
              <w:bottom w:w="57" w:type="dxa"/>
              <w:right w:w="28" w:type="dxa"/>
            </w:tcMar>
            <w:vAlign w:val="center"/>
          </w:tcPr>
          <w:p w14:paraId="1B804176">
            <w:pPr>
              <w:spacing w:line="480" w:lineRule="exact"/>
              <w:rPr>
                <w:rFonts w:hint="eastAsia" w:ascii="宋体" w:hAnsi="宋体" w:eastAsia="宋体" w:cs="宋体"/>
                <w:sz w:val="24"/>
              </w:rPr>
            </w:pPr>
          </w:p>
        </w:tc>
        <w:tc>
          <w:tcPr>
            <w:tcW w:w="1321" w:type="dxa"/>
            <w:noWrap w:val="0"/>
            <w:vAlign w:val="center"/>
          </w:tcPr>
          <w:p w14:paraId="026E9EFE">
            <w:pPr>
              <w:spacing w:line="480" w:lineRule="exact"/>
              <w:rPr>
                <w:rFonts w:hint="eastAsia" w:ascii="宋体" w:hAnsi="宋体" w:eastAsia="宋体" w:cs="宋体"/>
                <w:sz w:val="24"/>
              </w:rPr>
            </w:pPr>
          </w:p>
        </w:tc>
      </w:tr>
    </w:tbl>
    <w:p w14:paraId="411D3CBA">
      <w:pPr>
        <w:spacing w:line="480" w:lineRule="exact"/>
        <w:rPr>
          <w:rFonts w:hint="eastAsia" w:ascii="宋体" w:hAnsi="宋体" w:eastAsia="宋体" w:cs="宋体"/>
          <w:sz w:val="24"/>
        </w:rPr>
      </w:pPr>
    </w:p>
    <w:p w14:paraId="50D073EF">
      <w:pPr>
        <w:spacing w:line="480" w:lineRule="exact"/>
        <w:ind w:firstLine="120" w:firstLineChars="50"/>
        <w:rPr>
          <w:rFonts w:hint="eastAsia" w:ascii="宋体" w:hAnsi="宋体" w:eastAsia="宋体" w:cs="宋体"/>
          <w:sz w:val="24"/>
        </w:rPr>
      </w:pPr>
      <w:r>
        <w:rPr>
          <w:rFonts w:hint="eastAsia" w:ascii="宋体" w:hAnsi="宋体" w:eastAsia="宋体" w:cs="宋体"/>
          <w:sz w:val="24"/>
        </w:rPr>
        <w:t>法定代表人或被授权人（签字或盖章）：</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2A93E3CE">
      <w:pPr>
        <w:spacing w:line="480" w:lineRule="exact"/>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p>
    <w:p w14:paraId="5B9AF222">
      <w:pPr>
        <w:pStyle w:val="62"/>
        <w:ind w:firstLine="0" w:firstLineChars="0"/>
        <w:jc w:val="center"/>
        <w:rPr>
          <w:rFonts w:hint="eastAsia" w:ascii="宋体" w:hAnsi="宋体" w:eastAsia="宋体" w:cs="宋体"/>
          <w:b/>
          <w:kern w:val="2"/>
          <w:sz w:val="32"/>
          <w:szCs w:val="32"/>
        </w:rPr>
        <w:sectPr>
          <w:headerReference r:id="rId22" w:type="default"/>
          <w:footerReference r:id="rId23" w:type="default"/>
          <w:pgSz w:w="11905" w:h="16838"/>
          <w:pgMar w:top="1440" w:right="1417" w:bottom="1440" w:left="1417" w:header="850" w:footer="992" w:gutter="0"/>
          <w:pgNumType w:fmt="decimal"/>
          <w:cols w:space="720" w:num="1"/>
          <w:titlePg/>
          <w:docGrid w:linePitch="312" w:charSpace="0"/>
        </w:sectPr>
      </w:pPr>
      <w:bookmarkStart w:id="62" w:name="_Toc48995851"/>
      <w:bookmarkStart w:id="63" w:name="_Toc47418731"/>
      <w:bookmarkStart w:id="64" w:name="_Toc47261690"/>
      <w:bookmarkStart w:id="65" w:name="_Toc47261885"/>
      <w:bookmarkStart w:id="66" w:name="_Toc49019236"/>
      <w:bookmarkStart w:id="67" w:name="_Toc47418938"/>
      <w:bookmarkStart w:id="68" w:name="_Toc47418255"/>
      <w:bookmarkStart w:id="69" w:name="_Toc48791235"/>
      <w:bookmarkStart w:id="70" w:name="_Toc49019497"/>
      <w:bookmarkStart w:id="71" w:name="_Toc47262069"/>
      <w:bookmarkStart w:id="72" w:name="_Toc237"/>
      <w:bookmarkStart w:id="73" w:name="_Toc193187104"/>
      <w:bookmarkStart w:id="74" w:name="_Toc458617477"/>
      <w:bookmarkStart w:id="75" w:name="_Toc188808839"/>
      <w:bookmarkStart w:id="76" w:name="_Toc194663925"/>
      <w:bookmarkStart w:id="77" w:name="_Toc193126888"/>
      <w:bookmarkStart w:id="78" w:name="_Toc13908"/>
    </w:p>
    <w:p w14:paraId="1001A313">
      <w:pPr>
        <w:pStyle w:val="62"/>
        <w:ind w:firstLine="0" w:firstLineChars="0"/>
        <w:jc w:val="center"/>
        <w:rPr>
          <w:rFonts w:hint="eastAsia" w:ascii="宋体" w:hAnsi="宋体" w:eastAsia="宋体" w:cs="宋体"/>
          <w:b/>
          <w:kern w:val="2"/>
          <w:sz w:val="32"/>
          <w:szCs w:val="32"/>
        </w:rPr>
      </w:pPr>
      <w:r>
        <w:rPr>
          <w:rFonts w:hint="eastAsia" w:ascii="宋体" w:hAnsi="宋体" w:eastAsia="宋体" w:cs="宋体"/>
          <w:b/>
          <w:kern w:val="2"/>
          <w:sz w:val="32"/>
          <w:szCs w:val="32"/>
        </w:rPr>
        <w:t>5.</w:t>
      </w:r>
      <w:bookmarkEnd w:id="62"/>
      <w:bookmarkEnd w:id="63"/>
      <w:bookmarkEnd w:id="64"/>
      <w:bookmarkEnd w:id="65"/>
      <w:bookmarkEnd w:id="66"/>
      <w:bookmarkEnd w:id="67"/>
      <w:bookmarkEnd w:id="68"/>
      <w:bookmarkEnd w:id="69"/>
      <w:bookmarkEnd w:id="70"/>
      <w:bookmarkEnd w:id="71"/>
      <w:r>
        <w:rPr>
          <w:rFonts w:hint="eastAsia" w:ascii="宋体" w:hAnsi="宋体" w:eastAsia="宋体" w:cs="宋体"/>
          <w:b/>
          <w:kern w:val="2"/>
          <w:sz w:val="32"/>
          <w:szCs w:val="32"/>
        </w:rPr>
        <w:t xml:space="preserve"> 法定代表人授权委托书</w:t>
      </w:r>
      <w:bookmarkEnd w:id="72"/>
      <w:bookmarkEnd w:id="73"/>
      <w:bookmarkEnd w:id="74"/>
      <w:bookmarkEnd w:id="75"/>
      <w:bookmarkEnd w:id="76"/>
      <w:bookmarkEnd w:id="77"/>
      <w:bookmarkEnd w:id="78"/>
    </w:p>
    <w:p w14:paraId="67C37619">
      <w:pPr>
        <w:spacing w:line="480" w:lineRule="exact"/>
        <w:ind w:left="210" w:leftChars="100"/>
        <w:jc w:val="center"/>
        <w:rPr>
          <w:rFonts w:hint="eastAsia" w:ascii="宋体" w:hAnsi="宋体" w:eastAsia="宋体" w:cs="宋体"/>
          <w:b/>
          <w:bCs/>
          <w:sz w:val="24"/>
        </w:rPr>
      </w:pPr>
      <w:bookmarkStart w:id="79" w:name="_Toc47418256"/>
      <w:bookmarkStart w:id="80" w:name="_Toc47261691"/>
      <w:bookmarkStart w:id="81" w:name="_Toc47418732"/>
      <w:bookmarkStart w:id="82" w:name="_Toc47261886"/>
      <w:bookmarkStart w:id="83" w:name="_Toc48995852"/>
      <w:bookmarkStart w:id="84" w:name="_Toc47262070"/>
      <w:bookmarkStart w:id="85" w:name="_Toc49019237"/>
      <w:bookmarkStart w:id="86" w:name="_Toc47418939"/>
      <w:bookmarkStart w:id="87" w:name="_Toc48791236"/>
      <w:bookmarkStart w:id="88" w:name="_Toc49019498"/>
      <w:r>
        <w:rPr>
          <w:rFonts w:hint="eastAsia" w:ascii="宋体" w:hAnsi="宋体" w:eastAsia="宋体" w:cs="宋体"/>
          <w:b/>
          <w:bCs/>
          <w:sz w:val="28"/>
          <w:szCs w:val="28"/>
        </w:rPr>
        <w:t>5-1、法定代表人资格证明书</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4"/>
        <w:gridCol w:w="2087"/>
        <w:gridCol w:w="1965"/>
        <w:gridCol w:w="1336"/>
        <w:gridCol w:w="2232"/>
      </w:tblGrid>
      <w:tr w14:paraId="2252A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24" w:type="dxa"/>
            <w:gridSpan w:val="5"/>
            <w:noWrap w:val="0"/>
            <w:vAlign w:val="center"/>
          </w:tcPr>
          <w:p w14:paraId="770FFAC5">
            <w:pPr>
              <w:jc w:val="lef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sz w:val="24"/>
                <w:lang w:eastAsia="zh-CN"/>
              </w:rPr>
              <w:t>清涧县政府采购中心</w:t>
            </w:r>
          </w:p>
        </w:tc>
      </w:tr>
      <w:tr w14:paraId="35515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noWrap w:val="0"/>
            <w:vAlign w:val="center"/>
          </w:tcPr>
          <w:p w14:paraId="39CB5F06">
            <w:pPr>
              <w:jc w:val="center"/>
              <w:rPr>
                <w:rFonts w:hint="eastAsia" w:ascii="宋体" w:hAnsi="宋体" w:eastAsia="宋体" w:cs="宋体"/>
                <w:sz w:val="24"/>
              </w:rPr>
            </w:pPr>
            <w:r>
              <w:rPr>
                <w:rFonts w:hint="eastAsia" w:ascii="宋体" w:hAnsi="宋体" w:eastAsia="宋体" w:cs="宋体"/>
                <w:sz w:val="24"/>
              </w:rPr>
              <w:t>项目名称</w:t>
            </w:r>
          </w:p>
        </w:tc>
        <w:tc>
          <w:tcPr>
            <w:tcW w:w="7620" w:type="dxa"/>
            <w:gridSpan w:val="4"/>
            <w:noWrap w:val="0"/>
            <w:vAlign w:val="center"/>
          </w:tcPr>
          <w:p w14:paraId="4BA2AF11">
            <w:pPr>
              <w:jc w:val="center"/>
              <w:rPr>
                <w:rFonts w:hint="eastAsia" w:ascii="宋体" w:hAnsi="宋体" w:eastAsia="宋体" w:cs="宋体"/>
                <w:sz w:val="24"/>
              </w:rPr>
            </w:pPr>
          </w:p>
        </w:tc>
      </w:tr>
      <w:tr w14:paraId="0EE3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noWrap w:val="0"/>
            <w:vAlign w:val="center"/>
          </w:tcPr>
          <w:p w14:paraId="57C70A8D">
            <w:pPr>
              <w:jc w:val="center"/>
              <w:rPr>
                <w:rFonts w:hint="eastAsia" w:ascii="宋体" w:hAnsi="宋体" w:eastAsia="宋体" w:cs="宋体"/>
                <w:sz w:val="24"/>
              </w:rPr>
            </w:pPr>
            <w:r>
              <w:rPr>
                <w:rFonts w:hint="eastAsia" w:ascii="宋体" w:hAnsi="宋体" w:eastAsia="宋体" w:cs="宋体"/>
                <w:sz w:val="24"/>
              </w:rPr>
              <w:t>采购项目编号</w:t>
            </w:r>
          </w:p>
        </w:tc>
        <w:tc>
          <w:tcPr>
            <w:tcW w:w="7620" w:type="dxa"/>
            <w:gridSpan w:val="4"/>
            <w:noWrap w:val="0"/>
            <w:vAlign w:val="center"/>
          </w:tcPr>
          <w:p w14:paraId="3CE09A8E">
            <w:pPr>
              <w:jc w:val="center"/>
              <w:rPr>
                <w:rFonts w:hint="eastAsia" w:ascii="宋体" w:hAnsi="宋体" w:eastAsia="宋体" w:cs="宋体"/>
                <w:sz w:val="24"/>
              </w:rPr>
            </w:pPr>
          </w:p>
        </w:tc>
      </w:tr>
      <w:tr w14:paraId="1CD5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noWrap w:val="0"/>
            <w:vAlign w:val="center"/>
          </w:tcPr>
          <w:p w14:paraId="4D140E89">
            <w:pPr>
              <w:jc w:val="center"/>
              <w:rPr>
                <w:rFonts w:hint="eastAsia" w:ascii="宋体" w:hAnsi="宋体" w:eastAsia="宋体" w:cs="宋体"/>
                <w:sz w:val="24"/>
              </w:rPr>
            </w:pPr>
            <w:r>
              <w:rPr>
                <w:rFonts w:hint="eastAsia" w:ascii="宋体" w:hAnsi="宋体" w:eastAsia="宋体" w:cs="宋体"/>
                <w:sz w:val="24"/>
              </w:rPr>
              <w:t>权   限</w:t>
            </w:r>
          </w:p>
        </w:tc>
        <w:tc>
          <w:tcPr>
            <w:tcW w:w="7620" w:type="dxa"/>
            <w:gridSpan w:val="4"/>
            <w:noWrap w:val="0"/>
            <w:vAlign w:val="center"/>
          </w:tcPr>
          <w:p w14:paraId="280D4AB1">
            <w:pPr>
              <w:jc w:val="left"/>
              <w:rPr>
                <w:rFonts w:hint="eastAsia" w:ascii="宋体" w:hAnsi="宋体" w:eastAsia="宋体" w:cs="宋体"/>
                <w:sz w:val="24"/>
              </w:rPr>
            </w:pPr>
            <w:r>
              <w:rPr>
                <w:rFonts w:hint="eastAsia" w:ascii="宋体" w:hAnsi="宋体" w:eastAsia="宋体" w:cs="宋体"/>
                <w:sz w:val="24"/>
              </w:rPr>
              <w:t>办理本次招标采购项目的谈判、联系、洽谈、签约、执行等具体事务，签署全部有关文件、文书、协议及合同。</w:t>
            </w:r>
          </w:p>
        </w:tc>
      </w:tr>
      <w:tr w14:paraId="16FBB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noWrap w:val="0"/>
            <w:vAlign w:val="center"/>
          </w:tcPr>
          <w:p w14:paraId="76770B64">
            <w:pPr>
              <w:jc w:val="center"/>
              <w:rPr>
                <w:rFonts w:hint="eastAsia" w:ascii="宋体" w:hAnsi="宋体" w:eastAsia="宋体" w:cs="宋体"/>
                <w:sz w:val="24"/>
              </w:rPr>
            </w:pPr>
            <w:r>
              <w:rPr>
                <w:rFonts w:hint="eastAsia" w:ascii="宋体" w:hAnsi="宋体" w:eastAsia="宋体" w:cs="宋体"/>
                <w:sz w:val="24"/>
              </w:rPr>
              <w:t>有效期</w:t>
            </w:r>
          </w:p>
        </w:tc>
        <w:tc>
          <w:tcPr>
            <w:tcW w:w="7620" w:type="dxa"/>
            <w:gridSpan w:val="4"/>
            <w:noWrap w:val="0"/>
            <w:vAlign w:val="center"/>
          </w:tcPr>
          <w:p w14:paraId="52831AC6">
            <w:pPr>
              <w:jc w:val="left"/>
              <w:rPr>
                <w:rFonts w:hint="eastAsia" w:ascii="宋体" w:hAnsi="宋体" w:eastAsia="宋体" w:cs="宋体"/>
                <w:sz w:val="24"/>
                <w:lang w:eastAsia="zh-CN"/>
              </w:rPr>
            </w:pPr>
            <w:r>
              <w:rPr>
                <w:rFonts w:hint="eastAsia" w:ascii="宋体" w:hAnsi="宋体" w:eastAsia="宋体" w:cs="宋体"/>
                <w:sz w:val="24"/>
              </w:rPr>
              <w:t>自提交单一来源采购响应文件的截止之日起90个日历日</w:t>
            </w:r>
            <w:r>
              <w:rPr>
                <w:rFonts w:hint="eastAsia" w:ascii="宋体" w:hAnsi="宋体" w:eastAsia="宋体" w:cs="宋体"/>
                <w:sz w:val="24"/>
                <w:lang w:eastAsia="zh-CN"/>
              </w:rPr>
              <w:t>。</w:t>
            </w:r>
          </w:p>
        </w:tc>
      </w:tr>
      <w:tr w14:paraId="4596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restart"/>
            <w:noWrap w:val="0"/>
            <w:vAlign w:val="center"/>
          </w:tcPr>
          <w:p w14:paraId="219F1DF7">
            <w:pPr>
              <w:jc w:val="center"/>
              <w:rPr>
                <w:rFonts w:hint="eastAsia" w:ascii="宋体" w:hAnsi="宋体" w:eastAsia="宋体" w:cs="宋体"/>
                <w:sz w:val="24"/>
              </w:rPr>
            </w:pPr>
            <w:r>
              <w:rPr>
                <w:rFonts w:hint="eastAsia" w:ascii="宋体" w:hAnsi="宋体" w:eastAsia="宋体" w:cs="宋体"/>
                <w:sz w:val="24"/>
              </w:rPr>
              <w:t>企业</w:t>
            </w:r>
          </w:p>
          <w:p w14:paraId="4C39FE61">
            <w:pPr>
              <w:jc w:val="center"/>
              <w:rPr>
                <w:rFonts w:hint="eastAsia" w:ascii="宋体" w:hAnsi="宋体" w:eastAsia="宋体" w:cs="宋体"/>
                <w:sz w:val="24"/>
              </w:rPr>
            </w:pPr>
            <w:r>
              <w:rPr>
                <w:rFonts w:hint="eastAsia" w:ascii="宋体" w:hAnsi="宋体" w:eastAsia="宋体" w:cs="宋体"/>
                <w:sz w:val="24"/>
              </w:rPr>
              <w:t>信息</w:t>
            </w:r>
          </w:p>
        </w:tc>
        <w:tc>
          <w:tcPr>
            <w:tcW w:w="2087" w:type="dxa"/>
            <w:noWrap w:val="0"/>
            <w:vAlign w:val="center"/>
          </w:tcPr>
          <w:p w14:paraId="0ED3233E">
            <w:pPr>
              <w:jc w:val="center"/>
              <w:rPr>
                <w:rFonts w:hint="eastAsia" w:ascii="宋体" w:hAnsi="宋体" w:eastAsia="宋体" w:cs="宋体"/>
                <w:sz w:val="24"/>
              </w:rPr>
            </w:pPr>
            <w:r>
              <w:rPr>
                <w:rFonts w:hint="eastAsia" w:ascii="宋体" w:hAnsi="宋体" w:eastAsia="宋体" w:cs="宋体"/>
                <w:sz w:val="24"/>
              </w:rPr>
              <w:t>企 业 名 称</w:t>
            </w:r>
          </w:p>
        </w:tc>
        <w:tc>
          <w:tcPr>
            <w:tcW w:w="5533" w:type="dxa"/>
            <w:gridSpan w:val="3"/>
            <w:noWrap w:val="0"/>
            <w:vAlign w:val="center"/>
          </w:tcPr>
          <w:p w14:paraId="74C3EF57">
            <w:pPr>
              <w:jc w:val="center"/>
              <w:rPr>
                <w:rFonts w:hint="eastAsia" w:ascii="宋体" w:hAnsi="宋体" w:eastAsia="宋体" w:cs="宋体"/>
                <w:sz w:val="24"/>
              </w:rPr>
            </w:pPr>
          </w:p>
        </w:tc>
      </w:tr>
      <w:tr w14:paraId="68BBA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continue"/>
            <w:noWrap w:val="0"/>
            <w:vAlign w:val="center"/>
          </w:tcPr>
          <w:p w14:paraId="6851EC26">
            <w:pPr>
              <w:jc w:val="center"/>
              <w:rPr>
                <w:rFonts w:hint="eastAsia" w:ascii="宋体" w:hAnsi="宋体" w:eastAsia="宋体" w:cs="宋体"/>
                <w:sz w:val="24"/>
              </w:rPr>
            </w:pPr>
          </w:p>
        </w:tc>
        <w:tc>
          <w:tcPr>
            <w:tcW w:w="2087" w:type="dxa"/>
            <w:noWrap w:val="0"/>
            <w:vAlign w:val="center"/>
          </w:tcPr>
          <w:p w14:paraId="5B142415">
            <w:pPr>
              <w:jc w:val="center"/>
              <w:rPr>
                <w:rFonts w:hint="eastAsia" w:ascii="宋体" w:hAnsi="宋体" w:eastAsia="宋体" w:cs="宋体"/>
                <w:sz w:val="24"/>
              </w:rPr>
            </w:pPr>
            <w:r>
              <w:rPr>
                <w:rFonts w:hint="eastAsia" w:ascii="宋体" w:hAnsi="宋体" w:eastAsia="宋体" w:cs="宋体"/>
                <w:sz w:val="24"/>
              </w:rPr>
              <w:t>法 定 地 址</w:t>
            </w:r>
          </w:p>
        </w:tc>
        <w:tc>
          <w:tcPr>
            <w:tcW w:w="5533" w:type="dxa"/>
            <w:gridSpan w:val="3"/>
            <w:noWrap w:val="0"/>
            <w:vAlign w:val="center"/>
          </w:tcPr>
          <w:p w14:paraId="2B0837D7">
            <w:pPr>
              <w:jc w:val="center"/>
              <w:rPr>
                <w:rFonts w:hint="eastAsia" w:ascii="宋体" w:hAnsi="宋体" w:eastAsia="宋体" w:cs="宋体"/>
                <w:sz w:val="24"/>
              </w:rPr>
            </w:pPr>
          </w:p>
        </w:tc>
      </w:tr>
      <w:tr w14:paraId="65B3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continue"/>
            <w:noWrap w:val="0"/>
            <w:vAlign w:val="center"/>
          </w:tcPr>
          <w:p w14:paraId="6B23012C">
            <w:pPr>
              <w:jc w:val="center"/>
              <w:rPr>
                <w:rFonts w:hint="eastAsia" w:ascii="宋体" w:hAnsi="宋体" w:eastAsia="宋体" w:cs="宋体"/>
                <w:sz w:val="24"/>
              </w:rPr>
            </w:pPr>
          </w:p>
        </w:tc>
        <w:tc>
          <w:tcPr>
            <w:tcW w:w="2087" w:type="dxa"/>
            <w:noWrap w:val="0"/>
            <w:vAlign w:val="center"/>
          </w:tcPr>
          <w:p w14:paraId="6CC6529B">
            <w:pPr>
              <w:jc w:val="center"/>
              <w:rPr>
                <w:rFonts w:hint="eastAsia" w:ascii="宋体" w:hAnsi="宋体" w:eastAsia="宋体" w:cs="宋体"/>
                <w:sz w:val="24"/>
              </w:rPr>
            </w:pPr>
            <w:r>
              <w:rPr>
                <w:rFonts w:hint="eastAsia" w:ascii="宋体" w:hAnsi="宋体" w:eastAsia="宋体" w:cs="宋体"/>
                <w:sz w:val="24"/>
              </w:rPr>
              <w:t>营业执照注册证号</w:t>
            </w:r>
          </w:p>
        </w:tc>
        <w:tc>
          <w:tcPr>
            <w:tcW w:w="5533" w:type="dxa"/>
            <w:gridSpan w:val="3"/>
            <w:noWrap w:val="0"/>
            <w:vAlign w:val="center"/>
          </w:tcPr>
          <w:p w14:paraId="6E25B5F5">
            <w:pPr>
              <w:jc w:val="center"/>
              <w:rPr>
                <w:rFonts w:hint="eastAsia" w:ascii="宋体" w:hAnsi="宋体" w:eastAsia="宋体" w:cs="宋体"/>
                <w:sz w:val="24"/>
              </w:rPr>
            </w:pPr>
          </w:p>
        </w:tc>
      </w:tr>
      <w:tr w14:paraId="0E73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continue"/>
            <w:noWrap w:val="0"/>
            <w:vAlign w:val="center"/>
          </w:tcPr>
          <w:p w14:paraId="4EC0D50B">
            <w:pPr>
              <w:jc w:val="center"/>
              <w:rPr>
                <w:rFonts w:hint="eastAsia" w:ascii="宋体" w:hAnsi="宋体" w:eastAsia="宋体" w:cs="宋体"/>
                <w:sz w:val="24"/>
              </w:rPr>
            </w:pPr>
          </w:p>
        </w:tc>
        <w:tc>
          <w:tcPr>
            <w:tcW w:w="2087" w:type="dxa"/>
            <w:noWrap w:val="0"/>
            <w:vAlign w:val="center"/>
          </w:tcPr>
          <w:p w14:paraId="63FE96D1">
            <w:pPr>
              <w:jc w:val="center"/>
              <w:rPr>
                <w:rFonts w:hint="eastAsia" w:ascii="宋体" w:hAnsi="宋体" w:eastAsia="宋体" w:cs="宋体"/>
                <w:sz w:val="24"/>
              </w:rPr>
            </w:pPr>
            <w:r>
              <w:rPr>
                <w:rFonts w:hint="eastAsia" w:ascii="宋体" w:hAnsi="宋体" w:eastAsia="宋体" w:cs="宋体"/>
                <w:sz w:val="24"/>
              </w:rPr>
              <w:t>工商登记机关</w:t>
            </w:r>
          </w:p>
        </w:tc>
        <w:tc>
          <w:tcPr>
            <w:tcW w:w="5533" w:type="dxa"/>
            <w:gridSpan w:val="3"/>
            <w:noWrap w:val="0"/>
            <w:vAlign w:val="center"/>
          </w:tcPr>
          <w:p w14:paraId="7B1F4872">
            <w:pPr>
              <w:jc w:val="center"/>
              <w:rPr>
                <w:rFonts w:hint="eastAsia" w:ascii="宋体" w:hAnsi="宋体" w:eastAsia="宋体" w:cs="宋体"/>
                <w:sz w:val="24"/>
              </w:rPr>
            </w:pPr>
          </w:p>
        </w:tc>
      </w:tr>
      <w:tr w14:paraId="0882A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continue"/>
            <w:noWrap w:val="0"/>
            <w:vAlign w:val="center"/>
          </w:tcPr>
          <w:p w14:paraId="4FBABCA7">
            <w:pPr>
              <w:jc w:val="center"/>
              <w:rPr>
                <w:rFonts w:hint="eastAsia" w:ascii="宋体" w:hAnsi="宋体" w:eastAsia="宋体" w:cs="宋体"/>
                <w:sz w:val="24"/>
              </w:rPr>
            </w:pPr>
          </w:p>
        </w:tc>
        <w:tc>
          <w:tcPr>
            <w:tcW w:w="2087" w:type="dxa"/>
            <w:noWrap w:val="0"/>
            <w:vAlign w:val="center"/>
          </w:tcPr>
          <w:p w14:paraId="036AD21C">
            <w:pPr>
              <w:jc w:val="center"/>
              <w:rPr>
                <w:rFonts w:hint="eastAsia" w:ascii="宋体" w:hAnsi="宋体" w:eastAsia="宋体" w:cs="宋体"/>
                <w:sz w:val="24"/>
              </w:rPr>
            </w:pPr>
            <w:r>
              <w:rPr>
                <w:rFonts w:hint="eastAsia" w:ascii="宋体" w:hAnsi="宋体" w:eastAsia="宋体" w:cs="宋体"/>
                <w:sz w:val="24"/>
              </w:rPr>
              <w:t>网        址</w:t>
            </w:r>
          </w:p>
        </w:tc>
        <w:tc>
          <w:tcPr>
            <w:tcW w:w="5533" w:type="dxa"/>
            <w:gridSpan w:val="3"/>
            <w:noWrap w:val="0"/>
            <w:vAlign w:val="center"/>
          </w:tcPr>
          <w:p w14:paraId="3F10DA10">
            <w:pPr>
              <w:jc w:val="center"/>
              <w:rPr>
                <w:rFonts w:hint="eastAsia" w:ascii="宋体" w:hAnsi="宋体" w:eastAsia="宋体" w:cs="宋体"/>
                <w:sz w:val="24"/>
              </w:rPr>
            </w:pPr>
          </w:p>
        </w:tc>
      </w:tr>
      <w:tr w14:paraId="5E7AB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restart"/>
            <w:noWrap w:val="0"/>
            <w:vAlign w:val="center"/>
          </w:tcPr>
          <w:p w14:paraId="1BA32242">
            <w:pPr>
              <w:jc w:val="center"/>
              <w:rPr>
                <w:rFonts w:hint="eastAsia" w:ascii="宋体" w:hAnsi="宋体" w:eastAsia="宋体" w:cs="宋体"/>
                <w:sz w:val="24"/>
              </w:rPr>
            </w:pPr>
            <w:r>
              <w:rPr>
                <w:rFonts w:hint="eastAsia" w:ascii="宋体" w:hAnsi="宋体" w:eastAsia="宋体" w:cs="宋体"/>
                <w:sz w:val="24"/>
              </w:rPr>
              <w:t>法定代</w:t>
            </w:r>
          </w:p>
          <w:p w14:paraId="2426966C">
            <w:pPr>
              <w:jc w:val="center"/>
              <w:rPr>
                <w:rFonts w:hint="eastAsia" w:ascii="宋体" w:hAnsi="宋体" w:eastAsia="宋体" w:cs="宋体"/>
                <w:sz w:val="24"/>
              </w:rPr>
            </w:pPr>
            <w:r>
              <w:rPr>
                <w:rFonts w:hint="eastAsia" w:ascii="宋体" w:hAnsi="宋体" w:eastAsia="宋体" w:cs="宋体"/>
                <w:sz w:val="24"/>
              </w:rPr>
              <w:t>表人</w:t>
            </w:r>
          </w:p>
        </w:tc>
        <w:tc>
          <w:tcPr>
            <w:tcW w:w="2087" w:type="dxa"/>
            <w:noWrap w:val="0"/>
            <w:vAlign w:val="center"/>
          </w:tcPr>
          <w:p w14:paraId="03C04A9F">
            <w:pPr>
              <w:jc w:val="center"/>
              <w:rPr>
                <w:rFonts w:hint="eastAsia" w:ascii="宋体" w:hAnsi="宋体" w:eastAsia="宋体" w:cs="宋体"/>
                <w:sz w:val="24"/>
              </w:rPr>
            </w:pPr>
            <w:r>
              <w:rPr>
                <w:rFonts w:hint="eastAsia" w:ascii="宋体" w:hAnsi="宋体" w:eastAsia="宋体" w:cs="宋体"/>
                <w:sz w:val="24"/>
              </w:rPr>
              <w:t>姓    名</w:t>
            </w:r>
          </w:p>
        </w:tc>
        <w:tc>
          <w:tcPr>
            <w:tcW w:w="1965" w:type="dxa"/>
            <w:noWrap w:val="0"/>
            <w:vAlign w:val="center"/>
          </w:tcPr>
          <w:p w14:paraId="289E6D7C">
            <w:pPr>
              <w:jc w:val="center"/>
              <w:rPr>
                <w:rFonts w:hint="eastAsia" w:ascii="宋体" w:hAnsi="宋体" w:eastAsia="宋体" w:cs="宋体"/>
                <w:sz w:val="24"/>
              </w:rPr>
            </w:pPr>
          </w:p>
        </w:tc>
        <w:tc>
          <w:tcPr>
            <w:tcW w:w="1336" w:type="dxa"/>
            <w:noWrap w:val="0"/>
            <w:vAlign w:val="center"/>
          </w:tcPr>
          <w:p w14:paraId="53274164">
            <w:pPr>
              <w:jc w:val="center"/>
              <w:rPr>
                <w:rFonts w:hint="eastAsia" w:ascii="宋体" w:hAnsi="宋体" w:eastAsia="宋体" w:cs="宋体"/>
                <w:sz w:val="24"/>
              </w:rPr>
            </w:pPr>
            <w:r>
              <w:rPr>
                <w:rFonts w:hint="eastAsia" w:ascii="宋体" w:hAnsi="宋体" w:eastAsia="宋体" w:cs="宋体"/>
                <w:sz w:val="24"/>
              </w:rPr>
              <w:t>性    别</w:t>
            </w:r>
          </w:p>
        </w:tc>
        <w:tc>
          <w:tcPr>
            <w:tcW w:w="2232" w:type="dxa"/>
            <w:noWrap w:val="0"/>
            <w:vAlign w:val="center"/>
          </w:tcPr>
          <w:p w14:paraId="30659883">
            <w:pPr>
              <w:jc w:val="center"/>
              <w:rPr>
                <w:rFonts w:hint="eastAsia" w:ascii="宋体" w:hAnsi="宋体" w:eastAsia="宋体" w:cs="宋体"/>
                <w:sz w:val="24"/>
              </w:rPr>
            </w:pPr>
          </w:p>
        </w:tc>
      </w:tr>
      <w:tr w14:paraId="5218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continue"/>
            <w:noWrap w:val="0"/>
            <w:vAlign w:val="center"/>
          </w:tcPr>
          <w:p w14:paraId="54E44595">
            <w:pPr>
              <w:jc w:val="center"/>
              <w:rPr>
                <w:rFonts w:hint="eastAsia" w:ascii="宋体" w:hAnsi="宋体" w:eastAsia="宋体" w:cs="宋体"/>
                <w:sz w:val="24"/>
              </w:rPr>
            </w:pPr>
          </w:p>
        </w:tc>
        <w:tc>
          <w:tcPr>
            <w:tcW w:w="2087" w:type="dxa"/>
            <w:noWrap w:val="0"/>
            <w:vAlign w:val="center"/>
          </w:tcPr>
          <w:p w14:paraId="7BE9C436">
            <w:pPr>
              <w:jc w:val="center"/>
              <w:rPr>
                <w:rFonts w:hint="eastAsia" w:ascii="宋体" w:hAnsi="宋体" w:eastAsia="宋体" w:cs="宋体"/>
                <w:sz w:val="24"/>
              </w:rPr>
            </w:pPr>
            <w:r>
              <w:rPr>
                <w:rFonts w:hint="eastAsia" w:ascii="宋体" w:hAnsi="宋体" w:eastAsia="宋体" w:cs="宋体"/>
                <w:sz w:val="24"/>
              </w:rPr>
              <w:t>职    务</w:t>
            </w:r>
          </w:p>
        </w:tc>
        <w:tc>
          <w:tcPr>
            <w:tcW w:w="1965" w:type="dxa"/>
            <w:noWrap w:val="0"/>
            <w:vAlign w:val="center"/>
          </w:tcPr>
          <w:p w14:paraId="006537B5">
            <w:pPr>
              <w:jc w:val="center"/>
              <w:rPr>
                <w:rFonts w:hint="eastAsia" w:ascii="宋体" w:hAnsi="宋体" w:eastAsia="宋体" w:cs="宋体"/>
                <w:sz w:val="24"/>
              </w:rPr>
            </w:pPr>
          </w:p>
        </w:tc>
        <w:tc>
          <w:tcPr>
            <w:tcW w:w="1336" w:type="dxa"/>
            <w:noWrap w:val="0"/>
            <w:vAlign w:val="center"/>
          </w:tcPr>
          <w:p w14:paraId="200566A8">
            <w:pPr>
              <w:jc w:val="center"/>
              <w:rPr>
                <w:rFonts w:hint="eastAsia" w:ascii="宋体" w:hAnsi="宋体" w:eastAsia="宋体" w:cs="宋体"/>
                <w:sz w:val="24"/>
              </w:rPr>
            </w:pPr>
            <w:r>
              <w:rPr>
                <w:rFonts w:hint="eastAsia" w:ascii="宋体" w:hAnsi="宋体" w:eastAsia="宋体" w:cs="宋体"/>
                <w:sz w:val="24"/>
              </w:rPr>
              <w:t>联系电话</w:t>
            </w:r>
          </w:p>
        </w:tc>
        <w:tc>
          <w:tcPr>
            <w:tcW w:w="2232" w:type="dxa"/>
            <w:noWrap w:val="0"/>
            <w:vAlign w:val="center"/>
          </w:tcPr>
          <w:p w14:paraId="4012E275">
            <w:pPr>
              <w:jc w:val="center"/>
              <w:rPr>
                <w:rFonts w:hint="eastAsia" w:ascii="宋体" w:hAnsi="宋体" w:eastAsia="宋体" w:cs="宋体"/>
                <w:sz w:val="24"/>
              </w:rPr>
            </w:pPr>
          </w:p>
        </w:tc>
      </w:tr>
      <w:tr w14:paraId="4453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continue"/>
            <w:noWrap w:val="0"/>
            <w:vAlign w:val="center"/>
          </w:tcPr>
          <w:p w14:paraId="433A5DAD">
            <w:pPr>
              <w:jc w:val="center"/>
              <w:rPr>
                <w:rFonts w:hint="eastAsia" w:ascii="宋体" w:hAnsi="宋体" w:eastAsia="宋体" w:cs="宋体"/>
                <w:sz w:val="24"/>
              </w:rPr>
            </w:pPr>
          </w:p>
        </w:tc>
        <w:tc>
          <w:tcPr>
            <w:tcW w:w="2087" w:type="dxa"/>
            <w:noWrap w:val="0"/>
            <w:vAlign w:val="center"/>
          </w:tcPr>
          <w:p w14:paraId="6531FC77">
            <w:pPr>
              <w:jc w:val="center"/>
              <w:rPr>
                <w:rFonts w:hint="eastAsia" w:ascii="宋体" w:hAnsi="宋体" w:eastAsia="宋体" w:cs="宋体"/>
                <w:sz w:val="24"/>
              </w:rPr>
            </w:pPr>
            <w:r>
              <w:rPr>
                <w:rFonts w:hint="eastAsia" w:ascii="宋体" w:hAnsi="宋体" w:eastAsia="宋体" w:cs="宋体"/>
                <w:sz w:val="24"/>
              </w:rPr>
              <w:t>传    真</w:t>
            </w:r>
          </w:p>
        </w:tc>
        <w:tc>
          <w:tcPr>
            <w:tcW w:w="5533" w:type="dxa"/>
            <w:gridSpan w:val="3"/>
            <w:noWrap w:val="0"/>
            <w:vAlign w:val="center"/>
          </w:tcPr>
          <w:p w14:paraId="1629A16F">
            <w:pPr>
              <w:jc w:val="center"/>
              <w:rPr>
                <w:rFonts w:hint="eastAsia" w:ascii="宋体" w:hAnsi="宋体" w:eastAsia="宋体" w:cs="宋体"/>
                <w:sz w:val="24"/>
              </w:rPr>
            </w:pPr>
          </w:p>
        </w:tc>
      </w:tr>
      <w:tr w14:paraId="0ED4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04" w:type="dxa"/>
            <w:vMerge w:val="continue"/>
            <w:noWrap w:val="0"/>
            <w:vAlign w:val="center"/>
          </w:tcPr>
          <w:p w14:paraId="5A9E764E">
            <w:pPr>
              <w:jc w:val="center"/>
              <w:rPr>
                <w:rFonts w:hint="eastAsia" w:ascii="宋体" w:hAnsi="宋体" w:eastAsia="宋体" w:cs="宋体"/>
                <w:sz w:val="24"/>
              </w:rPr>
            </w:pPr>
          </w:p>
        </w:tc>
        <w:tc>
          <w:tcPr>
            <w:tcW w:w="2087" w:type="dxa"/>
            <w:noWrap w:val="0"/>
            <w:vAlign w:val="center"/>
          </w:tcPr>
          <w:p w14:paraId="2D7E5DD3">
            <w:pPr>
              <w:jc w:val="center"/>
              <w:rPr>
                <w:rFonts w:hint="eastAsia" w:ascii="宋体" w:hAnsi="宋体" w:eastAsia="宋体" w:cs="宋体"/>
                <w:sz w:val="24"/>
              </w:rPr>
            </w:pPr>
            <w:r>
              <w:rPr>
                <w:rFonts w:hint="eastAsia" w:ascii="宋体" w:hAnsi="宋体" w:eastAsia="宋体" w:cs="宋体"/>
                <w:sz w:val="24"/>
              </w:rPr>
              <w:t>通讯地址</w:t>
            </w:r>
          </w:p>
        </w:tc>
        <w:tc>
          <w:tcPr>
            <w:tcW w:w="5533" w:type="dxa"/>
            <w:gridSpan w:val="3"/>
            <w:noWrap w:val="0"/>
            <w:vAlign w:val="center"/>
          </w:tcPr>
          <w:p w14:paraId="0B539B26">
            <w:pPr>
              <w:jc w:val="center"/>
              <w:rPr>
                <w:rFonts w:hint="eastAsia" w:ascii="宋体" w:hAnsi="宋体" w:eastAsia="宋体" w:cs="宋体"/>
                <w:sz w:val="24"/>
              </w:rPr>
            </w:pPr>
          </w:p>
        </w:tc>
      </w:tr>
      <w:tr w14:paraId="2743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2" w:hRule="atLeast"/>
          <w:jc w:val="center"/>
        </w:trPr>
        <w:tc>
          <w:tcPr>
            <w:tcW w:w="9624" w:type="dxa"/>
            <w:gridSpan w:val="5"/>
            <w:noWrap w:val="0"/>
            <w:vAlign w:val="center"/>
          </w:tcPr>
          <w:p w14:paraId="23C3113A">
            <w:pPr>
              <w:jc w:val="center"/>
              <w:rPr>
                <w:rFonts w:hint="eastAsia" w:ascii="宋体" w:hAnsi="宋体" w:eastAsia="宋体" w:cs="宋体"/>
                <w:sz w:val="24"/>
              </w:rPr>
            </w:pPr>
          </w:p>
          <w:p w14:paraId="593EF330">
            <w:pPr>
              <w:jc w:val="center"/>
              <w:rPr>
                <w:rFonts w:hint="eastAsia" w:ascii="宋体" w:hAnsi="宋体" w:eastAsia="宋体" w:cs="宋体"/>
                <w:sz w:val="24"/>
              </w:rPr>
            </w:pPr>
            <w:r>
              <w:rPr>
                <w:rFonts w:hint="eastAsia" w:ascii="宋体" w:hAnsi="宋体" w:eastAsia="宋体" w:cs="宋体"/>
                <w:sz w:val="24"/>
              </w:rPr>
              <w:t>法定代表人身份证复印件</w:t>
            </w:r>
          </w:p>
          <w:p w14:paraId="4D72FB0C">
            <w:pPr>
              <w:jc w:val="center"/>
              <w:rPr>
                <w:rFonts w:hint="eastAsia" w:ascii="宋体" w:hAnsi="宋体" w:eastAsia="宋体" w:cs="宋体"/>
                <w:sz w:val="24"/>
              </w:rPr>
            </w:pPr>
          </w:p>
          <w:p w14:paraId="15C279BD">
            <w:pPr>
              <w:jc w:val="center"/>
              <w:rPr>
                <w:rFonts w:hint="eastAsia" w:ascii="宋体" w:hAnsi="宋体" w:eastAsia="宋体" w:cs="宋体"/>
                <w:sz w:val="24"/>
              </w:rPr>
            </w:pPr>
            <w:r>
              <w:rPr>
                <w:rFonts w:hint="eastAsia" w:ascii="宋体" w:hAnsi="宋体" w:eastAsia="宋体" w:cs="宋体"/>
                <w:sz w:val="24"/>
              </w:rPr>
              <w:t>二代身份证正、反两面都需复印</w:t>
            </w:r>
          </w:p>
          <w:p w14:paraId="6C24AC28">
            <w:pPr>
              <w:jc w:val="center"/>
              <w:rPr>
                <w:rFonts w:hint="eastAsia" w:ascii="宋体" w:hAnsi="宋体" w:eastAsia="宋体" w:cs="宋体"/>
                <w:sz w:val="24"/>
              </w:rPr>
            </w:pPr>
            <w:r>
              <w:rPr>
                <w:rFonts w:hint="eastAsia" w:ascii="宋体" w:hAnsi="宋体" w:eastAsia="宋体" w:cs="宋体"/>
                <w:sz w:val="24"/>
              </w:rPr>
              <w:t>（粘贴处）</w:t>
            </w:r>
          </w:p>
          <w:p w14:paraId="77FB1B60">
            <w:pPr>
              <w:jc w:val="center"/>
              <w:rPr>
                <w:rFonts w:hint="eastAsia" w:ascii="宋体" w:hAnsi="宋体" w:eastAsia="宋体" w:cs="宋体"/>
                <w:sz w:val="24"/>
              </w:rPr>
            </w:pPr>
          </w:p>
          <w:p w14:paraId="59369504">
            <w:pPr>
              <w:jc w:val="center"/>
              <w:rPr>
                <w:rFonts w:hint="eastAsia" w:ascii="宋体" w:hAnsi="宋体" w:eastAsia="宋体" w:cs="宋体"/>
                <w:sz w:val="24"/>
              </w:rPr>
            </w:pPr>
          </w:p>
        </w:tc>
      </w:tr>
      <w:tr w14:paraId="463B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9624" w:type="dxa"/>
            <w:gridSpan w:val="5"/>
            <w:noWrap w:val="0"/>
            <w:vAlign w:val="top"/>
          </w:tcPr>
          <w:p w14:paraId="3E16EF9C">
            <w:pPr>
              <w:tabs>
                <w:tab w:val="right" w:leader="dot" w:pos="9022"/>
              </w:tabs>
              <w:autoSpaceDE w:val="0"/>
              <w:autoSpaceDN w:val="0"/>
              <w:adjustRightInd w:val="0"/>
              <w:spacing w:line="500" w:lineRule="exact"/>
              <w:jc w:val="left"/>
              <w:rPr>
                <w:rFonts w:hint="eastAsia" w:ascii="宋体" w:hAnsi="宋体" w:eastAsia="宋体" w:cs="宋体"/>
                <w:bCs/>
                <w:caps/>
                <w:sz w:val="24"/>
              </w:rPr>
            </w:pPr>
            <w:r>
              <w:rPr>
                <w:rFonts w:hint="eastAsia" w:ascii="宋体" w:hAnsi="宋体" w:eastAsia="宋体" w:cs="宋体"/>
                <w:bCs/>
                <w:caps/>
                <w:sz w:val="24"/>
              </w:rPr>
              <w:t>法定代表人签字或盖章：</w:t>
            </w:r>
          </w:p>
        </w:tc>
      </w:tr>
    </w:tbl>
    <w:p w14:paraId="10EFB465">
      <w:pPr>
        <w:spacing w:line="480" w:lineRule="exact"/>
        <w:rPr>
          <w:rFonts w:hint="eastAsia" w:ascii="宋体" w:hAnsi="宋体" w:eastAsia="宋体" w:cs="宋体"/>
          <w:b/>
          <w:bCs/>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rPr>
        <w:t>（供应商单位公章）   日 期：</w:t>
      </w:r>
    </w:p>
    <w:p w14:paraId="5E287038">
      <w:pPr>
        <w:spacing w:line="480" w:lineRule="exact"/>
        <w:jc w:val="center"/>
        <w:rPr>
          <w:rFonts w:hint="eastAsia" w:ascii="宋体" w:hAnsi="宋体" w:eastAsia="宋体" w:cs="宋体"/>
          <w:b/>
          <w:bCs/>
          <w:sz w:val="36"/>
          <w:szCs w:val="21"/>
        </w:rPr>
      </w:pPr>
      <w:r>
        <w:rPr>
          <w:rFonts w:hint="eastAsia" w:ascii="宋体" w:hAnsi="宋体" w:eastAsia="宋体" w:cs="宋体"/>
          <w:b/>
          <w:bCs/>
          <w:sz w:val="28"/>
          <w:szCs w:val="28"/>
        </w:rPr>
        <w:t>5-2、法定代表人授权委托书</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8"/>
        <w:gridCol w:w="1355"/>
        <w:gridCol w:w="1134"/>
        <w:gridCol w:w="1305"/>
        <w:gridCol w:w="254"/>
        <w:gridCol w:w="1559"/>
        <w:gridCol w:w="2745"/>
      </w:tblGrid>
      <w:tr w14:paraId="0564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10" w:type="dxa"/>
            <w:gridSpan w:val="7"/>
            <w:noWrap w:val="0"/>
            <w:vAlign w:val="center"/>
          </w:tcPr>
          <w:p w14:paraId="2503D31C">
            <w:pPr>
              <w:jc w:val="lef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sz w:val="24"/>
                <w:lang w:eastAsia="zh-CN"/>
              </w:rPr>
              <w:t>清涧县政府采购中心</w:t>
            </w:r>
          </w:p>
        </w:tc>
      </w:tr>
      <w:tr w14:paraId="684E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restart"/>
            <w:noWrap w:val="0"/>
            <w:vAlign w:val="center"/>
          </w:tcPr>
          <w:p w14:paraId="46CA9E4B">
            <w:pPr>
              <w:jc w:val="center"/>
              <w:rPr>
                <w:rFonts w:hint="eastAsia" w:ascii="宋体" w:hAnsi="宋体" w:eastAsia="宋体" w:cs="宋体"/>
                <w:sz w:val="24"/>
              </w:rPr>
            </w:pPr>
            <w:r>
              <w:rPr>
                <w:rFonts w:hint="eastAsia" w:ascii="宋体" w:hAnsi="宋体" w:eastAsia="宋体" w:cs="宋体"/>
                <w:sz w:val="24"/>
              </w:rPr>
              <w:t>被授</w:t>
            </w:r>
          </w:p>
          <w:p w14:paraId="22733195">
            <w:pPr>
              <w:jc w:val="center"/>
              <w:rPr>
                <w:rFonts w:hint="eastAsia" w:ascii="宋体" w:hAnsi="宋体" w:eastAsia="宋体" w:cs="宋体"/>
                <w:sz w:val="24"/>
              </w:rPr>
            </w:pPr>
            <w:r>
              <w:rPr>
                <w:rFonts w:hint="eastAsia" w:ascii="宋体" w:hAnsi="宋体" w:eastAsia="宋体" w:cs="宋体"/>
                <w:sz w:val="24"/>
              </w:rPr>
              <w:t>权项</w:t>
            </w:r>
          </w:p>
          <w:p w14:paraId="34B54469">
            <w:pPr>
              <w:jc w:val="center"/>
              <w:rPr>
                <w:rFonts w:hint="eastAsia" w:ascii="宋体" w:hAnsi="宋体" w:eastAsia="宋体" w:cs="宋体"/>
                <w:sz w:val="24"/>
              </w:rPr>
            </w:pPr>
            <w:r>
              <w:rPr>
                <w:rFonts w:hint="eastAsia" w:ascii="宋体" w:hAnsi="宋体" w:eastAsia="宋体" w:cs="宋体"/>
                <w:sz w:val="24"/>
              </w:rPr>
              <w:t>目与</w:t>
            </w:r>
          </w:p>
          <w:p w14:paraId="54F70874">
            <w:pPr>
              <w:jc w:val="center"/>
              <w:rPr>
                <w:rFonts w:hint="eastAsia" w:ascii="宋体" w:hAnsi="宋体" w:eastAsia="宋体" w:cs="宋体"/>
                <w:sz w:val="24"/>
              </w:rPr>
            </w:pPr>
            <w:r>
              <w:rPr>
                <w:rFonts w:hint="eastAsia" w:ascii="宋体" w:hAnsi="宋体" w:eastAsia="宋体" w:cs="宋体"/>
                <w:sz w:val="24"/>
              </w:rPr>
              <w:t>内容</w:t>
            </w:r>
          </w:p>
        </w:tc>
        <w:tc>
          <w:tcPr>
            <w:tcW w:w="1355" w:type="dxa"/>
            <w:noWrap w:val="0"/>
            <w:vAlign w:val="center"/>
          </w:tcPr>
          <w:p w14:paraId="7F03ECF8">
            <w:pPr>
              <w:jc w:val="center"/>
              <w:rPr>
                <w:rFonts w:hint="eastAsia" w:ascii="宋体" w:hAnsi="宋体" w:eastAsia="宋体" w:cs="宋体"/>
                <w:sz w:val="24"/>
              </w:rPr>
            </w:pPr>
            <w:r>
              <w:rPr>
                <w:rFonts w:hint="eastAsia" w:ascii="宋体" w:hAnsi="宋体" w:eastAsia="宋体" w:cs="宋体"/>
                <w:sz w:val="24"/>
              </w:rPr>
              <w:t>项目名称</w:t>
            </w:r>
          </w:p>
        </w:tc>
        <w:tc>
          <w:tcPr>
            <w:tcW w:w="6997" w:type="dxa"/>
            <w:gridSpan w:val="5"/>
            <w:noWrap w:val="0"/>
            <w:vAlign w:val="center"/>
          </w:tcPr>
          <w:p w14:paraId="3BA2FD63">
            <w:pPr>
              <w:jc w:val="center"/>
              <w:rPr>
                <w:rFonts w:hint="eastAsia" w:ascii="宋体" w:hAnsi="宋体" w:eastAsia="宋体" w:cs="宋体"/>
                <w:sz w:val="24"/>
              </w:rPr>
            </w:pPr>
          </w:p>
        </w:tc>
      </w:tr>
      <w:tr w14:paraId="73ADD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4BBEE48C">
            <w:pPr>
              <w:jc w:val="center"/>
              <w:rPr>
                <w:rFonts w:hint="eastAsia" w:ascii="宋体" w:hAnsi="宋体" w:eastAsia="宋体" w:cs="宋体"/>
                <w:sz w:val="24"/>
              </w:rPr>
            </w:pPr>
          </w:p>
        </w:tc>
        <w:tc>
          <w:tcPr>
            <w:tcW w:w="1355" w:type="dxa"/>
            <w:noWrap w:val="0"/>
            <w:vAlign w:val="center"/>
          </w:tcPr>
          <w:p w14:paraId="7CB751C8">
            <w:pPr>
              <w:jc w:val="center"/>
              <w:rPr>
                <w:rFonts w:hint="eastAsia" w:ascii="宋体" w:hAnsi="宋体" w:eastAsia="宋体" w:cs="宋体"/>
                <w:sz w:val="24"/>
              </w:rPr>
            </w:pPr>
            <w:r>
              <w:rPr>
                <w:rFonts w:hint="eastAsia" w:ascii="宋体" w:hAnsi="宋体" w:eastAsia="宋体" w:cs="宋体"/>
                <w:sz w:val="24"/>
              </w:rPr>
              <w:t>采购项目编号</w:t>
            </w:r>
          </w:p>
        </w:tc>
        <w:tc>
          <w:tcPr>
            <w:tcW w:w="6997" w:type="dxa"/>
            <w:gridSpan w:val="5"/>
            <w:noWrap w:val="0"/>
            <w:vAlign w:val="center"/>
          </w:tcPr>
          <w:p w14:paraId="7E9502FB">
            <w:pPr>
              <w:jc w:val="center"/>
              <w:rPr>
                <w:rFonts w:hint="eastAsia" w:ascii="宋体" w:hAnsi="宋体" w:eastAsia="宋体" w:cs="宋体"/>
                <w:sz w:val="24"/>
              </w:rPr>
            </w:pPr>
          </w:p>
        </w:tc>
      </w:tr>
      <w:tr w14:paraId="009D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0E16CDE5">
            <w:pPr>
              <w:jc w:val="center"/>
              <w:rPr>
                <w:rFonts w:hint="eastAsia" w:ascii="宋体" w:hAnsi="宋体" w:eastAsia="宋体" w:cs="宋体"/>
                <w:sz w:val="24"/>
              </w:rPr>
            </w:pPr>
          </w:p>
        </w:tc>
        <w:tc>
          <w:tcPr>
            <w:tcW w:w="1355" w:type="dxa"/>
            <w:noWrap w:val="0"/>
            <w:vAlign w:val="center"/>
          </w:tcPr>
          <w:p w14:paraId="4981AACD">
            <w:pPr>
              <w:jc w:val="center"/>
              <w:rPr>
                <w:rFonts w:hint="eastAsia" w:ascii="宋体" w:hAnsi="宋体" w:eastAsia="宋体" w:cs="宋体"/>
                <w:sz w:val="24"/>
              </w:rPr>
            </w:pPr>
            <w:r>
              <w:rPr>
                <w:rFonts w:hint="eastAsia" w:ascii="宋体" w:hAnsi="宋体" w:eastAsia="宋体" w:cs="宋体"/>
                <w:sz w:val="24"/>
              </w:rPr>
              <w:t>授权范围</w:t>
            </w:r>
          </w:p>
        </w:tc>
        <w:tc>
          <w:tcPr>
            <w:tcW w:w="6997" w:type="dxa"/>
            <w:gridSpan w:val="5"/>
            <w:noWrap w:val="0"/>
            <w:vAlign w:val="center"/>
          </w:tcPr>
          <w:p w14:paraId="728D13EF">
            <w:pPr>
              <w:jc w:val="left"/>
              <w:rPr>
                <w:rFonts w:hint="eastAsia" w:ascii="宋体" w:hAnsi="宋体" w:eastAsia="宋体" w:cs="宋体"/>
                <w:sz w:val="24"/>
              </w:rPr>
            </w:pPr>
            <w:r>
              <w:rPr>
                <w:rFonts w:hint="eastAsia" w:ascii="宋体" w:hAnsi="宋体" w:eastAsia="宋体" w:cs="宋体"/>
                <w:sz w:val="24"/>
              </w:rPr>
              <w:t>全权办理本次招标采购项目的谈判、联系、洽谈、签约、执行等具体事务，签署全部有关文件、文书、协议及合同。</w:t>
            </w:r>
          </w:p>
        </w:tc>
      </w:tr>
      <w:tr w14:paraId="4A19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6FF8CC79">
            <w:pPr>
              <w:jc w:val="center"/>
              <w:rPr>
                <w:rFonts w:hint="eastAsia" w:ascii="宋体" w:hAnsi="宋体" w:eastAsia="宋体" w:cs="宋体"/>
                <w:sz w:val="24"/>
              </w:rPr>
            </w:pPr>
          </w:p>
        </w:tc>
        <w:tc>
          <w:tcPr>
            <w:tcW w:w="1355" w:type="dxa"/>
            <w:noWrap w:val="0"/>
            <w:vAlign w:val="center"/>
          </w:tcPr>
          <w:p w14:paraId="5E3D3204">
            <w:pPr>
              <w:jc w:val="center"/>
              <w:rPr>
                <w:rFonts w:hint="eastAsia" w:ascii="宋体" w:hAnsi="宋体" w:eastAsia="宋体" w:cs="宋体"/>
                <w:sz w:val="24"/>
              </w:rPr>
            </w:pPr>
            <w:r>
              <w:rPr>
                <w:rFonts w:hint="eastAsia" w:ascii="宋体" w:hAnsi="宋体" w:eastAsia="宋体" w:cs="宋体"/>
                <w:sz w:val="24"/>
              </w:rPr>
              <w:t>法律责任</w:t>
            </w:r>
          </w:p>
        </w:tc>
        <w:tc>
          <w:tcPr>
            <w:tcW w:w="6997" w:type="dxa"/>
            <w:gridSpan w:val="5"/>
            <w:noWrap w:val="0"/>
            <w:vAlign w:val="center"/>
          </w:tcPr>
          <w:p w14:paraId="3395900D">
            <w:pPr>
              <w:jc w:val="left"/>
              <w:rPr>
                <w:rFonts w:hint="eastAsia" w:ascii="宋体" w:hAnsi="宋体" w:eastAsia="宋体" w:cs="宋体"/>
                <w:sz w:val="24"/>
              </w:rPr>
            </w:pPr>
            <w:r>
              <w:rPr>
                <w:rFonts w:hint="eastAsia" w:ascii="宋体" w:hAnsi="宋体" w:eastAsia="宋体" w:cs="宋体"/>
                <w:sz w:val="24"/>
              </w:rPr>
              <w:t>本公司对被授权人在本项目中的签名承担全部法律责任。</w:t>
            </w:r>
          </w:p>
        </w:tc>
      </w:tr>
      <w:tr w14:paraId="592C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6ADDF118">
            <w:pPr>
              <w:jc w:val="center"/>
              <w:rPr>
                <w:rFonts w:hint="eastAsia" w:ascii="宋体" w:hAnsi="宋体" w:eastAsia="宋体" w:cs="宋体"/>
                <w:sz w:val="24"/>
              </w:rPr>
            </w:pPr>
          </w:p>
        </w:tc>
        <w:tc>
          <w:tcPr>
            <w:tcW w:w="1355" w:type="dxa"/>
            <w:noWrap w:val="0"/>
            <w:vAlign w:val="center"/>
          </w:tcPr>
          <w:p w14:paraId="31D709E3">
            <w:pPr>
              <w:jc w:val="center"/>
              <w:rPr>
                <w:rFonts w:hint="eastAsia" w:ascii="宋体" w:hAnsi="宋体" w:eastAsia="宋体" w:cs="宋体"/>
                <w:sz w:val="24"/>
              </w:rPr>
            </w:pPr>
            <w:r>
              <w:rPr>
                <w:rFonts w:hint="eastAsia" w:ascii="宋体" w:hAnsi="宋体" w:eastAsia="宋体" w:cs="宋体"/>
                <w:sz w:val="24"/>
              </w:rPr>
              <w:t>授权期限</w:t>
            </w:r>
          </w:p>
        </w:tc>
        <w:tc>
          <w:tcPr>
            <w:tcW w:w="6997" w:type="dxa"/>
            <w:gridSpan w:val="5"/>
            <w:noWrap w:val="0"/>
            <w:vAlign w:val="center"/>
          </w:tcPr>
          <w:p w14:paraId="776BCB91">
            <w:pPr>
              <w:jc w:val="left"/>
              <w:rPr>
                <w:rFonts w:hint="eastAsia" w:ascii="宋体" w:hAnsi="宋体" w:eastAsia="宋体" w:cs="宋体"/>
                <w:sz w:val="24"/>
              </w:rPr>
            </w:pPr>
            <w:r>
              <w:rPr>
                <w:rFonts w:hint="eastAsia" w:ascii="宋体" w:hAnsi="宋体" w:eastAsia="宋体" w:cs="宋体"/>
                <w:sz w:val="24"/>
              </w:rPr>
              <w:t>本授权书自提交单一来源采购响应文件的截止之日起90个日历日</w:t>
            </w:r>
          </w:p>
        </w:tc>
      </w:tr>
      <w:tr w14:paraId="6E746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restart"/>
            <w:noWrap w:val="0"/>
            <w:vAlign w:val="center"/>
          </w:tcPr>
          <w:p w14:paraId="74902601">
            <w:pPr>
              <w:jc w:val="center"/>
              <w:rPr>
                <w:rFonts w:hint="eastAsia" w:ascii="宋体" w:hAnsi="宋体" w:eastAsia="宋体" w:cs="宋体"/>
                <w:sz w:val="24"/>
              </w:rPr>
            </w:pPr>
            <w:r>
              <w:rPr>
                <w:rFonts w:hint="eastAsia" w:ascii="宋体" w:hAnsi="宋体" w:eastAsia="宋体" w:cs="宋体"/>
                <w:sz w:val="24"/>
              </w:rPr>
              <w:t>企业信息</w:t>
            </w:r>
          </w:p>
        </w:tc>
        <w:tc>
          <w:tcPr>
            <w:tcW w:w="2489" w:type="dxa"/>
            <w:gridSpan w:val="2"/>
            <w:noWrap w:val="0"/>
            <w:vAlign w:val="center"/>
          </w:tcPr>
          <w:p w14:paraId="53D829D5">
            <w:pPr>
              <w:jc w:val="center"/>
              <w:rPr>
                <w:rFonts w:hint="eastAsia" w:ascii="宋体" w:hAnsi="宋体" w:eastAsia="宋体" w:cs="宋体"/>
                <w:sz w:val="24"/>
              </w:rPr>
            </w:pPr>
            <w:r>
              <w:rPr>
                <w:rFonts w:hint="eastAsia" w:ascii="宋体" w:hAnsi="宋体" w:eastAsia="宋体" w:cs="宋体"/>
                <w:sz w:val="24"/>
              </w:rPr>
              <w:t>企 业 名 称</w:t>
            </w:r>
          </w:p>
        </w:tc>
        <w:tc>
          <w:tcPr>
            <w:tcW w:w="5863" w:type="dxa"/>
            <w:gridSpan w:val="4"/>
            <w:noWrap w:val="0"/>
            <w:vAlign w:val="center"/>
          </w:tcPr>
          <w:p w14:paraId="60A166D1">
            <w:pPr>
              <w:jc w:val="center"/>
              <w:rPr>
                <w:rFonts w:hint="eastAsia" w:ascii="宋体" w:hAnsi="宋体" w:eastAsia="宋体" w:cs="宋体"/>
                <w:sz w:val="24"/>
              </w:rPr>
            </w:pPr>
          </w:p>
        </w:tc>
      </w:tr>
      <w:tr w14:paraId="1BCB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2E58ADB1">
            <w:pPr>
              <w:jc w:val="center"/>
              <w:rPr>
                <w:rFonts w:hint="eastAsia" w:ascii="宋体" w:hAnsi="宋体" w:eastAsia="宋体" w:cs="宋体"/>
                <w:sz w:val="24"/>
              </w:rPr>
            </w:pPr>
          </w:p>
        </w:tc>
        <w:tc>
          <w:tcPr>
            <w:tcW w:w="2489" w:type="dxa"/>
            <w:gridSpan w:val="2"/>
            <w:noWrap w:val="0"/>
            <w:vAlign w:val="center"/>
          </w:tcPr>
          <w:p w14:paraId="28EA01E4">
            <w:pPr>
              <w:jc w:val="center"/>
              <w:rPr>
                <w:rFonts w:hint="eastAsia" w:ascii="宋体" w:hAnsi="宋体" w:eastAsia="宋体" w:cs="宋体"/>
                <w:sz w:val="24"/>
              </w:rPr>
            </w:pPr>
            <w:r>
              <w:rPr>
                <w:rFonts w:hint="eastAsia" w:ascii="宋体" w:hAnsi="宋体" w:eastAsia="宋体" w:cs="宋体"/>
                <w:sz w:val="24"/>
              </w:rPr>
              <w:t>法 定 地 址</w:t>
            </w:r>
          </w:p>
        </w:tc>
        <w:tc>
          <w:tcPr>
            <w:tcW w:w="5863" w:type="dxa"/>
            <w:gridSpan w:val="4"/>
            <w:noWrap w:val="0"/>
            <w:vAlign w:val="center"/>
          </w:tcPr>
          <w:p w14:paraId="1DDB7594">
            <w:pPr>
              <w:jc w:val="center"/>
              <w:rPr>
                <w:rFonts w:hint="eastAsia" w:ascii="宋体" w:hAnsi="宋体" w:eastAsia="宋体" w:cs="宋体"/>
                <w:sz w:val="24"/>
              </w:rPr>
            </w:pPr>
          </w:p>
        </w:tc>
      </w:tr>
      <w:tr w14:paraId="114B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3A00E87A">
            <w:pPr>
              <w:jc w:val="center"/>
              <w:rPr>
                <w:rFonts w:hint="eastAsia" w:ascii="宋体" w:hAnsi="宋体" w:eastAsia="宋体" w:cs="宋体"/>
                <w:sz w:val="24"/>
              </w:rPr>
            </w:pPr>
          </w:p>
        </w:tc>
        <w:tc>
          <w:tcPr>
            <w:tcW w:w="2489" w:type="dxa"/>
            <w:gridSpan w:val="2"/>
            <w:noWrap w:val="0"/>
            <w:vAlign w:val="center"/>
          </w:tcPr>
          <w:p w14:paraId="523A724B">
            <w:pPr>
              <w:jc w:val="center"/>
              <w:rPr>
                <w:rFonts w:hint="eastAsia" w:ascii="宋体" w:hAnsi="宋体" w:eastAsia="宋体" w:cs="宋体"/>
                <w:sz w:val="24"/>
              </w:rPr>
            </w:pPr>
            <w:r>
              <w:rPr>
                <w:rFonts w:hint="eastAsia" w:ascii="宋体" w:hAnsi="宋体" w:eastAsia="宋体" w:cs="宋体"/>
                <w:sz w:val="24"/>
              </w:rPr>
              <w:t>营业执照注册证号</w:t>
            </w:r>
          </w:p>
        </w:tc>
        <w:tc>
          <w:tcPr>
            <w:tcW w:w="5863" w:type="dxa"/>
            <w:gridSpan w:val="4"/>
            <w:noWrap w:val="0"/>
            <w:vAlign w:val="center"/>
          </w:tcPr>
          <w:p w14:paraId="1F7A2A73">
            <w:pPr>
              <w:jc w:val="center"/>
              <w:rPr>
                <w:rFonts w:hint="eastAsia" w:ascii="宋体" w:hAnsi="宋体" w:eastAsia="宋体" w:cs="宋体"/>
                <w:sz w:val="24"/>
              </w:rPr>
            </w:pPr>
          </w:p>
        </w:tc>
      </w:tr>
      <w:tr w14:paraId="73DD9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restart"/>
            <w:noWrap w:val="0"/>
            <w:vAlign w:val="center"/>
          </w:tcPr>
          <w:p w14:paraId="0A6A9A4A">
            <w:pPr>
              <w:jc w:val="center"/>
              <w:rPr>
                <w:rFonts w:hint="eastAsia" w:ascii="宋体" w:hAnsi="宋体" w:eastAsia="宋体" w:cs="宋体"/>
                <w:sz w:val="24"/>
              </w:rPr>
            </w:pPr>
            <w:r>
              <w:rPr>
                <w:rFonts w:hint="eastAsia" w:ascii="宋体" w:hAnsi="宋体" w:eastAsia="宋体" w:cs="宋体"/>
                <w:sz w:val="24"/>
              </w:rPr>
              <w:t>法定代表人</w:t>
            </w:r>
          </w:p>
        </w:tc>
        <w:tc>
          <w:tcPr>
            <w:tcW w:w="1355" w:type="dxa"/>
            <w:noWrap w:val="0"/>
            <w:vAlign w:val="center"/>
          </w:tcPr>
          <w:p w14:paraId="74341DF5">
            <w:pPr>
              <w:jc w:val="center"/>
              <w:rPr>
                <w:rFonts w:hint="eastAsia" w:ascii="宋体" w:hAnsi="宋体" w:eastAsia="宋体" w:cs="宋体"/>
                <w:sz w:val="24"/>
              </w:rPr>
            </w:pPr>
            <w:r>
              <w:rPr>
                <w:rFonts w:hint="eastAsia" w:ascii="宋体" w:hAnsi="宋体" w:eastAsia="宋体" w:cs="宋体"/>
                <w:sz w:val="24"/>
              </w:rPr>
              <w:t>姓名</w:t>
            </w:r>
          </w:p>
        </w:tc>
        <w:tc>
          <w:tcPr>
            <w:tcW w:w="2693" w:type="dxa"/>
            <w:gridSpan w:val="3"/>
            <w:noWrap w:val="0"/>
            <w:vAlign w:val="center"/>
          </w:tcPr>
          <w:p w14:paraId="5415AEFF">
            <w:pPr>
              <w:jc w:val="center"/>
              <w:rPr>
                <w:rFonts w:hint="eastAsia" w:ascii="宋体" w:hAnsi="宋体" w:eastAsia="宋体" w:cs="宋体"/>
                <w:sz w:val="24"/>
              </w:rPr>
            </w:pPr>
          </w:p>
        </w:tc>
        <w:tc>
          <w:tcPr>
            <w:tcW w:w="1559" w:type="dxa"/>
            <w:noWrap w:val="0"/>
            <w:vAlign w:val="center"/>
          </w:tcPr>
          <w:p w14:paraId="6ABD8394">
            <w:pPr>
              <w:jc w:val="center"/>
              <w:rPr>
                <w:rFonts w:hint="eastAsia" w:ascii="宋体" w:hAnsi="宋体" w:eastAsia="宋体" w:cs="宋体"/>
                <w:sz w:val="24"/>
              </w:rPr>
            </w:pPr>
            <w:r>
              <w:rPr>
                <w:rFonts w:hint="eastAsia" w:ascii="宋体" w:hAnsi="宋体" w:eastAsia="宋体" w:cs="宋体"/>
                <w:sz w:val="24"/>
              </w:rPr>
              <w:t>性    别</w:t>
            </w:r>
          </w:p>
        </w:tc>
        <w:tc>
          <w:tcPr>
            <w:tcW w:w="2745" w:type="dxa"/>
            <w:noWrap w:val="0"/>
            <w:vAlign w:val="center"/>
          </w:tcPr>
          <w:p w14:paraId="2BA25E93">
            <w:pPr>
              <w:jc w:val="center"/>
              <w:rPr>
                <w:rFonts w:hint="eastAsia" w:ascii="宋体" w:hAnsi="宋体" w:eastAsia="宋体" w:cs="宋体"/>
                <w:sz w:val="24"/>
              </w:rPr>
            </w:pPr>
          </w:p>
        </w:tc>
      </w:tr>
      <w:tr w14:paraId="268AC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3A854465">
            <w:pPr>
              <w:jc w:val="center"/>
              <w:rPr>
                <w:rFonts w:hint="eastAsia" w:ascii="宋体" w:hAnsi="宋体" w:eastAsia="宋体" w:cs="宋体"/>
                <w:sz w:val="24"/>
              </w:rPr>
            </w:pPr>
          </w:p>
        </w:tc>
        <w:tc>
          <w:tcPr>
            <w:tcW w:w="1355" w:type="dxa"/>
            <w:noWrap w:val="0"/>
            <w:vAlign w:val="center"/>
          </w:tcPr>
          <w:p w14:paraId="767868B6">
            <w:pPr>
              <w:jc w:val="center"/>
              <w:rPr>
                <w:rFonts w:hint="eastAsia" w:ascii="宋体" w:hAnsi="宋体" w:eastAsia="宋体" w:cs="宋体"/>
                <w:sz w:val="24"/>
              </w:rPr>
            </w:pPr>
            <w:r>
              <w:rPr>
                <w:rFonts w:hint="eastAsia" w:ascii="宋体" w:hAnsi="宋体" w:eastAsia="宋体" w:cs="宋体"/>
                <w:sz w:val="24"/>
              </w:rPr>
              <w:t>职务</w:t>
            </w:r>
          </w:p>
        </w:tc>
        <w:tc>
          <w:tcPr>
            <w:tcW w:w="2693" w:type="dxa"/>
            <w:gridSpan w:val="3"/>
            <w:noWrap w:val="0"/>
            <w:vAlign w:val="center"/>
          </w:tcPr>
          <w:p w14:paraId="79437292">
            <w:pPr>
              <w:jc w:val="center"/>
              <w:rPr>
                <w:rFonts w:hint="eastAsia" w:ascii="宋体" w:hAnsi="宋体" w:eastAsia="宋体" w:cs="宋体"/>
                <w:sz w:val="24"/>
              </w:rPr>
            </w:pPr>
          </w:p>
        </w:tc>
        <w:tc>
          <w:tcPr>
            <w:tcW w:w="1559" w:type="dxa"/>
            <w:noWrap w:val="0"/>
            <w:vAlign w:val="center"/>
          </w:tcPr>
          <w:p w14:paraId="6EF37B43">
            <w:pPr>
              <w:jc w:val="center"/>
              <w:rPr>
                <w:rFonts w:hint="eastAsia" w:ascii="宋体" w:hAnsi="宋体" w:eastAsia="宋体" w:cs="宋体"/>
                <w:sz w:val="24"/>
              </w:rPr>
            </w:pPr>
            <w:r>
              <w:rPr>
                <w:rFonts w:hint="eastAsia" w:ascii="宋体" w:hAnsi="宋体" w:eastAsia="宋体" w:cs="宋体"/>
                <w:sz w:val="24"/>
              </w:rPr>
              <w:t>手机号码</w:t>
            </w:r>
          </w:p>
        </w:tc>
        <w:tc>
          <w:tcPr>
            <w:tcW w:w="2745" w:type="dxa"/>
            <w:noWrap w:val="0"/>
            <w:vAlign w:val="center"/>
          </w:tcPr>
          <w:p w14:paraId="560594AF">
            <w:pPr>
              <w:jc w:val="center"/>
              <w:rPr>
                <w:rFonts w:hint="eastAsia" w:ascii="宋体" w:hAnsi="宋体" w:eastAsia="宋体" w:cs="宋体"/>
                <w:sz w:val="24"/>
              </w:rPr>
            </w:pPr>
          </w:p>
        </w:tc>
      </w:tr>
      <w:tr w14:paraId="5F0E8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restart"/>
            <w:noWrap w:val="0"/>
            <w:vAlign w:val="center"/>
          </w:tcPr>
          <w:p w14:paraId="5C3C77F9">
            <w:pPr>
              <w:jc w:val="center"/>
              <w:rPr>
                <w:rFonts w:hint="eastAsia" w:ascii="宋体" w:hAnsi="宋体" w:eastAsia="宋体" w:cs="宋体"/>
                <w:sz w:val="24"/>
              </w:rPr>
            </w:pPr>
            <w:r>
              <w:rPr>
                <w:rFonts w:hint="eastAsia" w:ascii="宋体" w:hAnsi="宋体" w:eastAsia="宋体" w:cs="宋体"/>
                <w:sz w:val="24"/>
              </w:rPr>
              <w:t>被授权人</w:t>
            </w:r>
          </w:p>
        </w:tc>
        <w:tc>
          <w:tcPr>
            <w:tcW w:w="1355" w:type="dxa"/>
            <w:noWrap w:val="0"/>
            <w:vAlign w:val="center"/>
          </w:tcPr>
          <w:p w14:paraId="3937FFCB">
            <w:pPr>
              <w:jc w:val="center"/>
              <w:rPr>
                <w:rFonts w:hint="eastAsia" w:ascii="宋体" w:hAnsi="宋体" w:eastAsia="宋体" w:cs="宋体"/>
                <w:sz w:val="24"/>
              </w:rPr>
            </w:pPr>
            <w:r>
              <w:rPr>
                <w:rFonts w:hint="eastAsia" w:ascii="宋体" w:hAnsi="宋体" w:eastAsia="宋体" w:cs="宋体"/>
                <w:sz w:val="24"/>
              </w:rPr>
              <w:t>姓名</w:t>
            </w:r>
          </w:p>
        </w:tc>
        <w:tc>
          <w:tcPr>
            <w:tcW w:w="2693" w:type="dxa"/>
            <w:gridSpan w:val="3"/>
            <w:noWrap w:val="0"/>
            <w:vAlign w:val="center"/>
          </w:tcPr>
          <w:p w14:paraId="2E7E1360">
            <w:pPr>
              <w:jc w:val="center"/>
              <w:rPr>
                <w:rFonts w:hint="eastAsia" w:ascii="宋体" w:hAnsi="宋体" w:eastAsia="宋体" w:cs="宋体"/>
                <w:sz w:val="24"/>
              </w:rPr>
            </w:pPr>
          </w:p>
        </w:tc>
        <w:tc>
          <w:tcPr>
            <w:tcW w:w="1559" w:type="dxa"/>
            <w:noWrap w:val="0"/>
            <w:vAlign w:val="center"/>
          </w:tcPr>
          <w:p w14:paraId="1738AF0D">
            <w:pPr>
              <w:jc w:val="center"/>
              <w:rPr>
                <w:rFonts w:hint="eastAsia" w:ascii="宋体" w:hAnsi="宋体" w:eastAsia="宋体" w:cs="宋体"/>
                <w:sz w:val="24"/>
              </w:rPr>
            </w:pPr>
            <w:r>
              <w:rPr>
                <w:rFonts w:hint="eastAsia" w:ascii="宋体" w:hAnsi="宋体" w:eastAsia="宋体" w:cs="宋体"/>
                <w:sz w:val="24"/>
              </w:rPr>
              <w:t>性    别</w:t>
            </w:r>
          </w:p>
        </w:tc>
        <w:tc>
          <w:tcPr>
            <w:tcW w:w="2745" w:type="dxa"/>
            <w:noWrap w:val="0"/>
            <w:vAlign w:val="center"/>
          </w:tcPr>
          <w:p w14:paraId="36269B15">
            <w:pPr>
              <w:jc w:val="center"/>
              <w:rPr>
                <w:rFonts w:hint="eastAsia" w:ascii="宋体" w:hAnsi="宋体" w:eastAsia="宋体" w:cs="宋体"/>
                <w:sz w:val="24"/>
              </w:rPr>
            </w:pPr>
          </w:p>
        </w:tc>
      </w:tr>
      <w:tr w14:paraId="0EA6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vMerge w:val="continue"/>
            <w:noWrap w:val="0"/>
            <w:vAlign w:val="center"/>
          </w:tcPr>
          <w:p w14:paraId="44A96C99">
            <w:pPr>
              <w:jc w:val="center"/>
              <w:rPr>
                <w:rFonts w:hint="eastAsia" w:ascii="宋体" w:hAnsi="宋体" w:eastAsia="宋体" w:cs="宋体"/>
                <w:sz w:val="24"/>
              </w:rPr>
            </w:pPr>
          </w:p>
        </w:tc>
        <w:tc>
          <w:tcPr>
            <w:tcW w:w="1355" w:type="dxa"/>
            <w:noWrap w:val="0"/>
            <w:vAlign w:val="center"/>
          </w:tcPr>
          <w:p w14:paraId="7113A292">
            <w:pPr>
              <w:jc w:val="center"/>
              <w:rPr>
                <w:rFonts w:hint="eastAsia" w:ascii="宋体" w:hAnsi="宋体" w:eastAsia="宋体" w:cs="宋体"/>
                <w:sz w:val="24"/>
              </w:rPr>
            </w:pPr>
            <w:r>
              <w:rPr>
                <w:rFonts w:hint="eastAsia" w:ascii="宋体" w:hAnsi="宋体" w:eastAsia="宋体" w:cs="宋体"/>
                <w:sz w:val="24"/>
              </w:rPr>
              <w:t>职务</w:t>
            </w:r>
          </w:p>
        </w:tc>
        <w:tc>
          <w:tcPr>
            <w:tcW w:w="2693" w:type="dxa"/>
            <w:gridSpan w:val="3"/>
            <w:noWrap w:val="0"/>
            <w:vAlign w:val="center"/>
          </w:tcPr>
          <w:p w14:paraId="3AC4BC3F">
            <w:pPr>
              <w:jc w:val="center"/>
              <w:rPr>
                <w:rFonts w:hint="eastAsia" w:ascii="宋体" w:hAnsi="宋体" w:eastAsia="宋体" w:cs="宋体"/>
                <w:sz w:val="24"/>
              </w:rPr>
            </w:pPr>
          </w:p>
        </w:tc>
        <w:tc>
          <w:tcPr>
            <w:tcW w:w="1559" w:type="dxa"/>
            <w:noWrap w:val="0"/>
            <w:vAlign w:val="center"/>
          </w:tcPr>
          <w:p w14:paraId="74D1E892">
            <w:pPr>
              <w:jc w:val="center"/>
              <w:rPr>
                <w:rFonts w:hint="eastAsia" w:ascii="宋体" w:hAnsi="宋体" w:eastAsia="宋体" w:cs="宋体"/>
                <w:sz w:val="24"/>
              </w:rPr>
            </w:pPr>
            <w:r>
              <w:rPr>
                <w:rFonts w:hint="eastAsia" w:ascii="宋体" w:hAnsi="宋体" w:eastAsia="宋体" w:cs="宋体"/>
                <w:sz w:val="24"/>
              </w:rPr>
              <w:t>手机号码</w:t>
            </w:r>
          </w:p>
        </w:tc>
        <w:tc>
          <w:tcPr>
            <w:tcW w:w="2745" w:type="dxa"/>
            <w:noWrap w:val="0"/>
            <w:vAlign w:val="center"/>
          </w:tcPr>
          <w:p w14:paraId="338BD5B3">
            <w:pPr>
              <w:jc w:val="center"/>
              <w:rPr>
                <w:rFonts w:hint="eastAsia" w:ascii="宋体" w:hAnsi="宋体" w:eastAsia="宋体" w:cs="宋体"/>
                <w:sz w:val="24"/>
              </w:rPr>
            </w:pPr>
          </w:p>
        </w:tc>
      </w:tr>
      <w:tr w14:paraId="12EBA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358" w:type="dxa"/>
            <w:noWrap w:val="0"/>
            <w:vAlign w:val="center"/>
          </w:tcPr>
          <w:p w14:paraId="1C3389F7">
            <w:pPr>
              <w:jc w:val="center"/>
              <w:rPr>
                <w:rFonts w:hint="eastAsia" w:ascii="宋体" w:hAnsi="宋体" w:eastAsia="宋体" w:cs="宋体"/>
                <w:sz w:val="24"/>
              </w:rPr>
            </w:pPr>
            <w:r>
              <w:rPr>
                <w:rFonts w:hint="eastAsia" w:ascii="宋体" w:hAnsi="宋体" w:eastAsia="宋体" w:cs="宋体"/>
                <w:sz w:val="24"/>
              </w:rPr>
              <w:t>通讯地址</w:t>
            </w:r>
          </w:p>
        </w:tc>
        <w:tc>
          <w:tcPr>
            <w:tcW w:w="8352" w:type="dxa"/>
            <w:gridSpan w:val="6"/>
            <w:noWrap w:val="0"/>
            <w:vAlign w:val="center"/>
          </w:tcPr>
          <w:p w14:paraId="66E98CC8">
            <w:pPr>
              <w:jc w:val="center"/>
              <w:rPr>
                <w:rFonts w:hint="eastAsia" w:ascii="宋体" w:hAnsi="宋体" w:eastAsia="宋体" w:cs="宋体"/>
                <w:sz w:val="24"/>
              </w:rPr>
            </w:pPr>
          </w:p>
        </w:tc>
      </w:tr>
      <w:tr w14:paraId="499D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5152" w:type="dxa"/>
            <w:gridSpan w:val="4"/>
            <w:noWrap w:val="0"/>
            <w:vAlign w:val="center"/>
          </w:tcPr>
          <w:p w14:paraId="3A16A176">
            <w:pPr>
              <w:tabs>
                <w:tab w:val="right" w:leader="dot" w:pos="9022"/>
              </w:tabs>
              <w:autoSpaceDE w:val="0"/>
              <w:autoSpaceDN w:val="0"/>
              <w:adjustRightInd w:val="0"/>
              <w:spacing w:line="500" w:lineRule="exact"/>
              <w:jc w:val="center"/>
              <w:rPr>
                <w:rFonts w:hint="eastAsia" w:ascii="宋体" w:hAnsi="宋体" w:eastAsia="宋体" w:cs="宋体"/>
                <w:bCs/>
                <w:caps/>
                <w:sz w:val="24"/>
              </w:rPr>
            </w:pPr>
            <w:r>
              <w:rPr>
                <w:rFonts w:hint="eastAsia" w:ascii="宋体" w:hAnsi="宋体" w:eastAsia="宋体" w:cs="宋体"/>
                <w:bCs/>
                <w:caps/>
                <w:sz w:val="24"/>
              </w:rPr>
              <w:t>法定代表人身份证复印件</w:t>
            </w:r>
          </w:p>
          <w:p w14:paraId="028DAD92">
            <w:pPr>
              <w:tabs>
                <w:tab w:val="right" w:leader="dot" w:pos="9022"/>
              </w:tabs>
              <w:autoSpaceDE w:val="0"/>
              <w:autoSpaceDN w:val="0"/>
              <w:adjustRightInd w:val="0"/>
              <w:spacing w:line="500" w:lineRule="exact"/>
              <w:jc w:val="left"/>
              <w:rPr>
                <w:rFonts w:hint="eastAsia" w:ascii="宋体" w:hAnsi="宋体" w:eastAsia="宋体" w:cs="宋体"/>
                <w:bCs/>
                <w:caps/>
                <w:sz w:val="24"/>
              </w:rPr>
            </w:pPr>
          </w:p>
          <w:p w14:paraId="14E87894">
            <w:pPr>
              <w:tabs>
                <w:tab w:val="right" w:leader="dot" w:pos="9022"/>
              </w:tabs>
              <w:autoSpaceDE w:val="0"/>
              <w:autoSpaceDN w:val="0"/>
              <w:adjustRightInd w:val="0"/>
              <w:spacing w:line="500" w:lineRule="exact"/>
              <w:jc w:val="center"/>
              <w:rPr>
                <w:rFonts w:hint="eastAsia" w:ascii="宋体" w:hAnsi="宋体" w:eastAsia="宋体" w:cs="宋体"/>
                <w:bCs/>
                <w:caps/>
                <w:sz w:val="24"/>
              </w:rPr>
            </w:pPr>
            <w:r>
              <w:rPr>
                <w:rFonts w:hint="eastAsia" w:ascii="宋体" w:hAnsi="宋体" w:eastAsia="宋体" w:cs="宋体"/>
                <w:bCs/>
                <w:caps/>
                <w:sz w:val="24"/>
              </w:rPr>
              <w:t>二代身份证正、反两面都需复印</w:t>
            </w:r>
          </w:p>
          <w:p w14:paraId="3A244D82">
            <w:pPr>
              <w:tabs>
                <w:tab w:val="right" w:leader="dot" w:pos="9022"/>
              </w:tabs>
              <w:autoSpaceDE w:val="0"/>
              <w:autoSpaceDN w:val="0"/>
              <w:adjustRightInd w:val="0"/>
              <w:spacing w:line="500" w:lineRule="exact"/>
              <w:jc w:val="center"/>
              <w:rPr>
                <w:rFonts w:hint="eastAsia" w:ascii="宋体" w:hAnsi="宋体" w:eastAsia="宋体" w:cs="宋体"/>
                <w:bCs/>
                <w:caps/>
                <w:sz w:val="24"/>
              </w:rPr>
            </w:pPr>
            <w:r>
              <w:rPr>
                <w:rFonts w:hint="eastAsia" w:ascii="宋体" w:hAnsi="宋体" w:eastAsia="宋体" w:cs="宋体"/>
                <w:bCs/>
                <w:caps/>
                <w:sz w:val="24"/>
              </w:rPr>
              <w:t>（粘贴处）</w:t>
            </w:r>
          </w:p>
          <w:p w14:paraId="7636AC1B">
            <w:pPr>
              <w:tabs>
                <w:tab w:val="right" w:leader="dot" w:pos="9022"/>
              </w:tabs>
              <w:autoSpaceDE w:val="0"/>
              <w:autoSpaceDN w:val="0"/>
              <w:adjustRightInd w:val="0"/>
              <w:spacing w:line="500" w:lineRule="exact"/>
              <w:jc w:val="left"/>
              <w:rPr>
                <w:rFonts w:hint="eastAsia" w:ascii="宋体" w:hAnsi="宋体" w:eastAsia="宋体" w:cs="宋体"/>
                <w:bCs/>
                <w:caps/>
                <w:sz w:val="24"/>
              </w:rPr>
            </w:pPr>
          </w:p>
        </w:tc>
        <w:tc>
          <w:tcPr>
            <w:tcW w:w="4558" w:type="dxa"/>
            <w:gridSpan w:val="3"/>
            <w:noWrap w:val="0"/>
            <w:vAlign w:val="center"/>
          </w:tcPr>
          <w:p w14:paraId="50450944">
            <w:pPr>
              <w:tabs>
                <w:tab w:val="right" w:leader="dot" w:pos="9022"/>
              </w:tabs>
              <w:autoSpaceDE w:val="0"/>
              <w:autoSpaceDN w:val="0"/>
              <w:adjustRightInd w:val="0"/>
              <w:spacing w:line="500" w:lineRule="exact"/>
              <w:jc w:val="center"/>
              <w:rPr>
                <w:rFonts w:hint="eastAsia" w:ascii="宋体" w:hAnsi="宋体" w:eastAsia="宋体" w:cs="宋体"/>
                <w:bCs/>
                <w:caps/>
                <w:sz w:val="24"/>
              </w:rPr>
            </w:pPr>
            <w:r>
              <w:rPr>
                <w:rFonts w:hint="eastAsia" w:ascii="宋体" w:hAnsi="宋体" w:eastAsia="宋体" w:cs="宋体"/>
                <w:bCs/>
                <w:caps/>
                <w:sz w:val="24"/>
              </w:rPr>
              <w:t>被授权人身份证复印件</w:t>
            </w:r>
          </w:p>
          <w:p w14:paraId="7A5E98E0">
            <w:pPr>
              <w:tabs>
                <w:tab w:val="right" w:leader="dot" w:pos="9022"/>
              </w:tabs>
              <w:autoSpaceDE w:val="0"/>
              <w:autoSpaceDN w:val="0"/>
              <w:adjustRightInd w:val="0"/>
              <w:spacing w:line="500" w:lineRule="exact"/>
              <w:jc w:val="left"/>
              <w:rPr>
                <w:rFonts w:hint="eastAsia" w:ascii="宋体" w:hAnsi="宋体" w:eastAsia="宋体" w:cs="宋体"/>
                <w:bCs/>
                <w:caps/>
                <w:sz w:val="24"/>
              </w:rPr>
            </w:pPr>
          </w:p>
          <w:p w14:paraId="7D623BD5">
            <w:pPr>
              <w:tabs>
                <w:tab w:val="right" w:leader="dot" w:pos="9022"/>
              </w:tabs>
              <w:autoSpaceDE w:val="0"/>
              <w:autoSpaceDN w:val="0"/>
              <w:adjustRightInd w:val="0"/>
              <w:spacing w:line="500" w:lineRule="exact"/>
              <w:jc w:val="center"/>
              <w:rPr>
                <w:rFonts w:hint="eastAsia" w:ascii="宋体" w:hAnsi="宋体" w:eastAsia="宋体" w:cs="宋体"/>
                <w:bCs/>
                <w:caps/>
                <w:sz w:val="24"/>
              </w:rPr>
            </w:pPr>
            <w:r>
              <w:rPr>
                <w:rFonts w:hint="eastAsia" w:ascii="宋体" w:hAnsi="宋体" w:eastAsia="宋体" w:cs="宋体"/>
                <w:bCs/>
                <w:caps/>
                <w:sz w:val="24"/>
              </w:rPr>
              <w:t>二代身份证正、反两面都需复印</w:t>
            </w:r>
          </w:p>
          <w:p w14:paraId="0F419773">
            <w:pPr>
              <w:tabs>
                <w:tab w:val="right" w:leader="dot" w:pos="9022"/>
              </w:tabs>
              <w:autoSpaceDE w:val="0"/>
              <w:autoSpaceDN w:val="0"/>
              <w:adjustRightInd w:val="0"/>
              <w:spacing w:line="500" w:lineRule="exact"/>
              <w:jc w:val="center"/>
              <w:rPr>
                <w:rFonts w:hint="eastAsia" w:ascii="宋体" w:hAnsi="宋体" w:eastAsia="宋体" w:cs="宋体"/>
                <w:bCs/>
                <w:caps/>
                <w:sz w:val="24"/>
              </w:rPr>
            </w:pPr>
            <w:r>
              <w:rPr>
                <w:rFonts w:hint="eastAsia" w:ascii="宋体" w:hAnsi="宋体" w:eastAsia="宋体" w:cs="宋体"/>
                <w:bCs/>
                <w:caps/>
                <w:sz w:val="24"/>
              </w:rPr>
              <w:t>（粘贴处）</w:t>
            </w:r>
          </w:p>
          <w:p w14:paraId="65C3C26A">
            <w:pPr>
              <w:tabs>
                <w:tab w:val="right" w:leader="dot" w:pos="9022"/>
              </w:tabs>
              <w:autoSpaceDE w:val="0"/>
              <w:autoSpaceDN w:val="0"/>
              <w:adjustRightInd w:val="0"/>
              <w:spacing w:line="500" w:lineRule="exact"/>
              <w:jc w:val="left"/>
              <w:rPr>
                <w:rFonts w:hint="eastAsia" w:ascii="宋体" w:hAnsi="宋体" w:eastAsia="宋体" w:cs="宋体"/>
                <w:bCs/>
                <w:caps/>
                <w:sz w:val="24"/>
              </w:rPr>
            </w:pPr>
          </w:p>
        </w:tc>
      </w:tr>
      <w:tr w14:paraId="6DCC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710" w:type="dxa"/>
            <w:gridSpan w:val="7"/>
            <w:tcBorders>
              <w:bottom w:val="single" w:color="auto" w:sz="4" w:space="0"/>
            </w:tcBorders>
            <w:noWrap w:val="0"/>
            <w:vAlign w:val="center"/>
          </w:tcPr>
          <w:p w14:paraId="6E04E34A">
            <w:pPr>
              <w:tabs>
                <w:tab w:val="right" w:leader="dot" w:pos="9022"/>
              </w:tabs>
              <w:autoSpaceDE w:val="0"/>
              <w:autoSpaceDN w:val="0"/>
              <w:adjustRightInd w:val="0"/>
              <w:spacing w:line="500" w:lineRule="exact"/>
              <w:jc w:val="left"/>
              <w:rPr>
                <w:rFonts w:hint="eastAsia" w:ascii="宋体" w:hAnsi="宋体" w:eastAsia="宋体" w:cs="宋体"/>
                <w:bCs/>
                <w:caps/>
                <w:sz w:val="24"/>
              </w:rPr>
            </w:pPr>
            <w:r>
              <w:rPr>
                <w:rFonts w:hint="eastAsia" w:ascii="宋体" w:hAnsi="宋体" w:eastAsia="宋体" w:cs="宋体"/>
                <w:bCs/>
                <w:caps/>
                <w:sz w:val="24"/>
              </w:rPr>
              <w:t>法定代表人签字或盖章：</w:t>
            </w:r>
            <w:r>
              <w:rPr>
                <w:rFonts w:hint="eastAsia" w:ascii="宋体" w:hAnsi="宋体" w:eastAsia="宋体" w:cs="宋体"/>
                <w:bCs/>
                <w:caps/>
                <w:sz w:val="24"/>
                <w:lang w:val="en-US" w:eastAsia="zh-CN"/>
              </w:rPr>
              <w:t xml:space="preserve">                        </w:t>
            </w:r>
            <w:r>
              <w:rPr>
                <w:rFonts w:hint="eastAsia" w:ascii="宋体" w:hAnsi="宋体" w:eastAsia="宋体" w:cs="宋体"/>
                <w:bCs/>
                <w:caps/>
                <w:sz w:val="24"/>
              </w:rPr>
              <w:t>被授权人签字：</w:t>
            </w:r>
          </w:p>
        </w:tc>
      </w:tr>
      <w:bookmarkEnd w:id="79"/>
      <w:bookmarkEnd w:id="80"/>
      <w:bookmarkEnd w:id="81"/>
      <w:bookmarkEnd w:id="82"/>
      <w:bookmarkEnd w:id="83"/>
      <w:bookmarkEnd w:id="84"/>
      <w:bookmarkEnd w:id="85"/>
      <w:bookmarkEnd w:id="86"/>
      <w:bookmarkEnd w:id="87"/>
      <w:bookmarkEnd w:id="88"/>
    </w:tbl>
    <w:p w14:paraId="31D45547">
      <w:pPr>
        <w:autoSpaceDE w:val="0"/>
        <w:autoSpaceDN w:val="0"/>
        <w:adjustRightInd w:val="0"/>
        <w:snapToGrid w:val="0"/>
        <w:spacing w:line="480" w:lineRule="exact"/>
        <w:rPr>
          <w:rFonts w:hint="eastAsia" w:ascii="宋体" w:hAnsi="宋体" w:eastAsia="宋体" w:cs="宋体"/>
          <w:bCs/>
          <w:caps/>
          <w:sz w:val="24"/>
        </w:rPr>
      </w:pPr>
      <w:r>
        <w:rPr>
          <w:rFonts w:hint="eastAsia" w:ascii="宋体" w:hAnsi="宋体" w:eastAsia="宋体" w:cs="宋体"/>
          <w:bCs/>
          <w:caps/>
          <w:sz w:val="24"/>
        </w:rPr>
        <w:t>供应商名称：</w:t>
      </w:r>
      <w:r>
        <w:rPr>
          <w:rFonts w:hint="eastAsia" w:ascii="宋体" w:hAnsi="宋体" w:eastAsia="宋体" w:cs="宋体"/>
          <w:bCs/>
          <w:caps/>
          <w:sz w:val="24"/>
          <w:u w:val="single"/>
        </w:rPr>
        <w:t xml:space="preserve">             </w:t>
      </w:r>
      <w:r>
        <w:rPr>
          <w:rFonts w:hint="eastAsia" w:ascii="宋体" w:hAnsi="宋体" w:eastAsia="宋体" w:cs="宋体"/>
          <w:bCs/>
          <w:caps/>
          <w:sz w:val="24"/>
        </w:rPr>
        <w:t xml:space="preserve">（供应商单位公章）     日 期：  </w:t>
      </w:r>
    </w:p>
    <w:p w14:paraId="1DB3C579">
      <w:pPr>
        <w:pStyle w:val="62"/>
        <w:ind w:firstLine="0" w:firstLineChars="0"/>
        <w:jc w:val="center"/>
        <w:rPr>
          <w:rFonts w:hint="eastAsia" w:ascii="宋体" w:hAnsi="宋体" w:eastAsia="宋体" w:cs="宋体"/>
          <w:b/>
          <w:kern w:val="2"/>
          <w:sz w:val="32"/>
          <w:szCs w:val="32"/>
        </w:rPr>
      </w:pPr>
      <w:r>
        <w:rPr>
          <w:rFonts w:hint="eastAsia" w:ascii="宋体" w:hAnsi="宋体" w:eastAsia="宋体" w:cs="宋体"/>
          <w:b/>
          <w:kern w:val="2"/>
          <w:sz w:val="32"/>
          <w:szCs w:val="32"/>
        </w:rPr>
        <w:t>6.资格证明文件</w:t>
      </w:r>
    </w:p>
    <w:p w14:paraId="633CD0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eastAsia="宋体" w:cs="宋体"/>
          <w:sz w:val="24"/>
          <w:szCs w:val="24"/>
        </w:rPr>
        <w:t>投标⼈为具有独⽴承担⺠事责任能⼒的法⼈、事业法⼈、其他组织或⾃然⼈。企业法⼈应提供合法有效的标识有统⼀社会信⽤代码的营业执照；事业法⼈应提供事业单位法⼈证书；其他组织应提供合法登记证明⽂件；⾃然⼈应提供⾝份证。投标⼈须具有《营业性演出许可证》</w:t>
      </w:r>
      <w:r>
        <w:rPr>
          <w:rFonts w:hint="eastAsia" w:ascii="宋体" w:hAnsi="宋体" w:cs="宋体"/>
          <w:sz w:val="24"/>
          <w:szCs w:val="24"/>
          <w:lang w:eastAsia="zh-CN"/>
        </w:rPr>
        <w:t>；</w:t>
      </w:r>
    </w:p>
    <w:p w14:paraId="0A5171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（2）财务状况报告：提供2025年企业赋码后的财务审计报告（提供经审计的资产负债表、现⾦流量表、利润表（损益表）等资料复印件，提供的财务审计报告需在注册会计师⾏业统⼀监管平台（http</w:t>
      </w:r>
      <w:r>
        <w:rPr>
          <w:rFonts w:hint="eastAsia" w:ascii="宋体" w:hAnsi="宋体" w:cs="宋体"/>
          <w:sz w:val="24"/>
          <w:szCs w:val="24"/>
          <w:lang w:eastAsia="zh-CN"/>
        </w:rPr>
        <w:t>：</w:t>
      </w:r>
      <w:r>
        <w:rPr>
          <w:rFonts w:hint="eastAsia" w:ascii="宋体" w:hAnsi="宋体" w:eastAsia="宋体" w:cs="宋体"/>
          <w:sz w:val="24"/>
          <w:szCs w:val="24"/>
        </w:rPr>
        <w:t>//acc.mof.gov.cn/）可查询并提供⽹⻚截图；</w:t>
      </w:r>
    </w:p>
    <w:p w14:paraId="027BF23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（3）社会保障资⾦缴纳证明：提供2026年01⽉01⽇⾄今已缴纳的⾄少⼀个⽉的社会保障资⾦银⾏缴费单据或社保机构开具的社会保险参保缴费情况证明，依法不需要缴纳社会保障资⾦的单位应提供相关证明材料；</w:t>
      </w:r>
    </w:p>
    <w:p w14:paraId="6986B2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（4）税收缴纳证明：提供2026年01⽉01⽇⾄今已缴纳的⾄少⼀个⽉的纳税证明或完税证明，依法免税的单位应提供相关证明材料；</w:t>
      </w:r>
    </w:p>
    <w:p w14:paraId="06A7C4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（5）参加政府采购活动前三年内，在经营活动中没有重⼤违法记录的书⾯声明；</w:t>
      </w:r>
    </w:p>
    <w:p w14:paraId="6E826C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投标⼈提供在投标截⽌⽇前在信⽤中国⽹（www.creditchina.gov.cn）未被失信被执⾏⼈、重⼤税收违法失信主体、经营（活动）异常名录信息查询和在中国政府采购⽹（www.ccgp.gov.cn）未被列⼊政府采购严重违法失信⾏为记录名单（处罚期限届满的除外，如相关失信记录已失效，投标⼈需提供相关证明资料）；提供信⽤中国⽹及中国政府采购⽹相应查询结果的⽹站截图（查询⽇期为从⽂件获取之⽇起⾄投标截⽌⽇前但最终以投标截⽌⽇当天查询结果为准）；</w:t>
      </w:r>
    </w:p>
    <w:p w14:paraId="5FCFCA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（7）提供投标信⽤承诺书（保证⾦）（承诺书效⼒和作⽤等同投标保证⾦），供应商应在“信⽤中国（陕西榆林）”⽹站进⾏注册、登录，⾃主上报信⽤承诺书；</w:t>
      </w:r>
    </w:p>
    <w:p w14:paraId="6ACC5C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（8）提供具有履⾏合同所必需的设备和专业技术能⼒的承诺函；</w:t>
      </w:r>
    </w:p>
    <w:p w14:paraId="03548C6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（9）提供榆林市政府⾤购服务类项⽬供应商信⽤承诺书，供应商应在“信⽤中国（陕西榆林）”⽹站进⾏注册、登录，⾃主上报信⽤承诺书；</w:t>
      </w:r>
    </w:p>
    <w:p w14:paraId="4660A5C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（10）本项⽬不接受联合体投标，单位负责⼈为同⼀⼈或者存在直接控股、管理关系的不同投标⼈，不得参加同⼀合同项下的政府采购活动。（提供书⾯声明材料）</w:t>
      </w:r>
    </w:p>
    <w:p w14:paraId="7ED6AF7C">
      <w:pPr>
        <w:spacing w:line="360" w:lineRule="auto"/>
        <w:ind w:firstLine="480" w:firstLineChars="200"/>
        <w:rPr>
          <w:rFonts w:hint="eastAsia" w:ascii="宋体" w:hAnsi="宋体" w:eastAsia="宋体" w:cs="宋体"/>
          <w:sz w:val="24"/>
          <w:szCs w:val="32"/>
          <w:lang w:eastAsia="zh-CN"/>
        </w:rPr>
      </w:pPr>
      <w:r>
        <w:rPr>
          <w:rFonts w:hint="eastAsia" w:ascii="宋体" w:hAnsi="宋体" w:eastAsia="宋体" w:cs="宋体"/>
          <w:sz w:val="24"/>
          <w:szCs w:val="24"/>
        </w:rPr>
        <w:t>（11）本标段专⻔⾯向⼩微企业采购，投标⼈须提供《中⼩企业声明函》</w:t>
      </w:r>
      <w:r>
        <w:rPr>
          <w:rFonts w:hint="eastAsia" w:ascii="宋体" w:hAnsi="宋体" w:cs="宋体"/>
          <w:sz w:val="24"/>
          <w:szCs w:val="24"/>
          <w:lang w:eastAsia="zh-CN"/>
        </w:rPr>
        <w:t>。</w:t>
      </w:r>
    </w:p>
    <w:p w14:paraId="4A98879D">
      <w:pPr>
        <w:spacing w:line="360" w:lineRule="auto"/>
        <w:ind w:firstLine="480" w:firstLineChars="200"/>
        <w:rPr>
          <w:rFonts w:hint="eastAsia" w:ascii="宋体" w:hAnsi="宋体" w:eastAsia="宋体" w:cs="宋体"/>
          <w:sz w:val="24"/>
          <w:szCs w:val="32"/>
          <w:lang w:eastAsia="zh-CN"/>
        </w:rPr>
      </w:pPr>
    </w:p>
    <w:p w14:paraId="6F5DB059">
      <w:pPr>
        <w:pStyle w:val="9"/>
        <w:rPr>
          <w:rFonts w:hint="eastAsia" w:ascii="宋体" w:hAnsi="宋体" w:eastAsia="宋体" w:cs="宋体"/>
          <w:lang w:eastAsia="zh-CN"/>
        </w:rPr>
      </w:pPr>
    </w:p>
    <w:p w14:paraId="19B0B6C1">
      <w:pPr>
        <w:pStyle w:val="21"/>
        <w:widowControl/>
        <w:shd w:val="clear" w:color="auto" w:fill="FFFFFF"/>
        <w:spacing w:before="0" w:beforeAutospacing="0" w:after="0" w:afterAutospacing="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shd w:val="clear" w:color="auto" w:fill="FFFFFF"/>
        </w:rPr>
        <w:t>附件1</w:t>
      </w:r>
    </w:p>
    <w:p w14:paraId="7304027B">
      <w:pPr>
        <w:pStyle w:val="21"/>
        <w:widowControl/>
        <w:shd w:val="clear" w:color="auto" w:fill="FFFFFF"/>
        <w:spacing w:before="0" w:beforeAutospacing="0" w:after="0" w:afterAutospacing="0" w:line="360" w:lineRule="auto"/>
        <w:ind w:firstLine="48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shd w:val="clear" w:color="auto" w:fill="FFFFFF"/>
        </w:rPr>
        <w:t>榆林市政府采购</w:t>
      </w:r>
      <w:r>
        <w:rPr>
          <w:rFonts w:hint="eastAsia" w:ascii="宋体" w:hAnsi="宋体" w:eastAsia="宋体" w:cs="宋体"/>
          <w:b/>
          <w:bCs/>
          <w:color w:val="auto"/>
          <w:sz w:val="28"/>
          <w:szCs w:val="28"/>
          <w:u w:val="single"/>
          <w:shd w:val="clear" w:color="auto" w:fill="FFFFFF"/>
          <w:lang w:val="en-US" w:eastAsia="zh-CN"/>
        </w:rPr>
        <w:t>服务</w:t>
      </w:r>
      <w:r>
        <w:rPr>
          <w:rFonts w:hint="eastAsia" w:ascii="宋体" w:hAnsi="宋体" w:eastAsia="宋体" w:cs="宋体"/>
          <w:b/>
          <w:bCs/>
          <w:color w:val="auto"/>
          <w:sz w:val="28"/>
          <w:szCs w:val="28"/>
          <w:u w:val="single"/>
          <w:shd w:val="clear" w:color="auto" w:fill="FFFFFF"/>
        </w:rPr>
        <w:t>类</w:t>
      </w:r>
      <w:r>
        <w:rPr>
          <w:rFonts w:hint="eastAsia" w:ascii="宋体" w:hAnsi="宋体" w:eastAsia="宋体" w:cs="宋体"/>
          <w:b/>
          <w:bCs/>
          <w:color w:val="auto"/>
          <w:sz w:val="28"/>
          <w:szCs w:val="28"/>
          <w:shd w:val="clear" w:color="auto" w:fill="FFFFFF"/>
        </w:rPr>
        <w:t>项目供应商信用承诺书</w:t>
      </w:r>
    </w:p>
    <w:p w14:paraId="15188755">
      <w:pPr>
        <w:pStyle w:val="21"/>
        <w:widowControl/>
        <w:shd w:val="clear" w:color="auto" w:fill="FFFFFF"/>
        <w:spacing w:before="0" w:beforeAutospacing="0" w:after="0" w:afterAutospacing="0" w:line="360" w:lineRule="auto"/>
        <w:ind w:firstLine="48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市场主体名称：</w:t>
      </w:r>
    </w:p>
    <w:p w14:paraId="13FCCBBC">
      <w:pPr>
        <w:pStyle w:val="21"/>
        <w:widowControl/>
        <w:shd w:val="clear" w:color="auto" w:fill="FFFFFF"/>
        <w:spacing w:before="0" w:beforeAutospacing="0" w:after="0" w:afterAutospacing="0" w:line="360" w:lineRule="auto"/>
        <w:ind w:firstLine="48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证件类型：统一社会信用代码</w:t>
      </w:r>
    </w:p>
    <w:p w14:paraId="4DB3E429">
      <w:pPr>
        <w:pStyle w:val="21"/>
        <w:widowControl/>
        <w:shd w:val="clear" w:color="auto" w:fill="FFFFFF"/>
        <w:spacing w:before="0" w:beforeAutospacing="0" w:after="0" w:afterAutospacing="0" w:line="360" w:lineRule="auto"/>
        <w:ind w:firstLine="48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证件号码：</w:t>
      </w:r>
    </w:p>
    <w:p w14:paraId="088BFD76">
      <w:pPr>
        <w:pStyle w:val="21"/>
        <w:widowControl/>
        <w:shd w:val="clear" w:color="auto" w:fill="FFFFFF"/>
        <w:spacing w:before="0" w:beforeAutospacing="0" w:after="0" w:afterAutospacing="0" w:line="360" w:lineRule="auto"/>
        <w:ind w:firstLine="48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法人代表：</w:t>
      </w:r>
    </w:p>
    <w:p w14:paraId="5292A735">
      <w:pPr>
        <w:pStyle w:val="21"/>
        <w:widowControl/>
        <w:shd w:val="clear" w:color="auto" w:fill="FFFFFF"/>
        <w:spacing w:before="0" w:beforeAutospacing="0" w:after="0" w:afterAutospacing="0" w:line="360" w:lineRule="auto"/>
        <w:ind w:firstLine="480"/>
        <w:jc w:val="both"/>
        <w:rPr>
          <w:rFonts w:hint="eastAsia" w:ascii="宋体" w:hAnsi="宋体" w:eastAsia="宋体" w:cs="宋体"/>
          <w:color w:val="auto"/>
          <w:szCs w:val="24"/>
          <w:shd w:val="clear" w:color="auto" w:fill="FFFFFF"/>
          <w:lang w:eastAsia="zh-CN"/>
        </w:rPr>
      </w:pPr>
      <w:r>
        <w:rPr>
          <w:rFonts w:hint="eastAsia" w:ascii="宋体" w:hAnsi="宋体" w:eastAsia="宋体" w:cs="宋体"/>
          <w:color w:val="auto"/>
          <w:szCs w:val="24"/>
          <w:shd w:val="clear" w:color="auto" w:fill="FFFFFF"/>
        </w:rPr>
        <w:t>承诺有效期限：   年  月  日—   年  月  日</w:t>
      </w:r>
      <w:r>
        <w:rPr>
          <w:rFonts w:hint="eastAsia" w:ascii="宋体" w:hAnsi="宋体" w:eastAsia="宋体" w:cs="宋体"/>
          <w:color w:val="auto"/>
          <w:szCs w:val="24"/>
          <w:shd w:val="clear" w:color="auto" w:fill="FFFFFF"/>
          <w:lang w:eastAsia="zh-CN"/>
        </w:rPr>
        <w:t>（自开标之日起一年）</w:t>
      </w:r>
    </w:p>
    <w:p w14:paraId="40FB377F">
      <w:pPr>
        <w:pStyle w:val="21"/>
        <w:widowControl/>
        <w:shd w:val="clear" w:color="auto" w:fill="FFFFFF"/>
        <w:spacing w:before="0" w:beforeAutospacing="0" w:after="0" w:afterAutospacing="0" w:line="360" w:lineRule="auto"/>
        <w:ind w:firstLine="48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承诺内容：</w:t>
      </w:r>
    </w:p>
    <w:p w14:paraId="4699D5E6">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为维护公开、公平、公正的政府采购市场秩序，树立诚实守信的政府采购供应商形象，本单位自愿做出以下承诺：</w:t>
      </w:r>
    </w:p>
    <w:p w14:paraId="6D0D6EB4">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szCs w:val="24"/>
          <w:shd w:val="clear" w:color="auto" w:fill="FFFFFF"/>
        </w:rPr>
        <w:t>一、承诺本单位严格遵守国家法律、法规和规章，全面履行应尽的责任和义务，全面做到履约守信，具备《政府采购法》第二十二条第一款规定的条件</w:t>
      </w:r>
      <w:r>
        <w:rPr>
          <w:rFonts w:hint="eastAsia" w:cs="宋体"/>
          <w:color w:val="auto"/>
          <w:szCs w:val="24"/>
          <w:shd w:val="clear" w:color="auto" w:fill="FFFFFF"/>
          <w:lang w:eastAsia="zh-CN"/>
        </w:rPr>
        <w:t>；</w:t>
      </w:r>
    </w:p>
    <w:p w14:paraId="5B83717C">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二、承诺本单位提供给注册登记部门、行业管理部门、司法部门、行业组织以及在政府采购活动中提交的所有资料均合法、真实、有效，无任何伪造、修改、虚假成份，并对所提供资料的真实性负责；</w:t>
      </w:r>
    </w:p>
    <w:p w14:paraId="3B7B87CA">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三、承诺本单位严格依法开展生产经营活动，主动接受行业监管，自愿接受依法开展的日常检查；违法失信经营后将自愿接受约束和惩戒，并依法承担相应责任；</w:t>
      </w:r>
    </w:p>
    <w:p w14:paraId="19C69F8D">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四、承诺本单位自觉接受行政管理部门、行业组织、社会公众、新闻舆论的监督；</w:t>
      </w:r>
    </w:p>
    <w:p w14:paraId="51BC7C9A">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五、承诺本单位自我约束、自我管理，重合同、守信用，不制假售假、商标侵权、虚假宣传、违约毁约、恶意逃债、偷税漏税、价格欺诈、垄断和不正当竞争，维护经营者、消费者的合法权益；</w:t>
      </w:r>
    </w:p>
    <w:p w14:paraId="19FC1274">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六、承诺本单位提出政府采购质疑和投诉坚持依法依规、诚实信用原则，在全国范围12个月内没有三次以上查无实据的政府采购投诉；</w:t>
      </w:r>
    </w:p>
    <w:p w14:paraId="3D93C6B7">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lang w:eastAsia="zh-CN"/>
        </w:rPr>
      </w:pPr>
      <w:r>
        <w:rPr>
          <w:rFonts w:hint="eastAsia" w:ascii="宋体" w:hAnsi="宋体" w:eastAsia="宋体" w:cs="宋体"/>
          <w:color w:val="auto"/>
          <w:szCs w:val="24"/>
          <w:shd w:val="clear" w:color="auto" w:fill="FFFFFF"/>
        </w:rPr>
        <w:t>七、根据政府采购相关法律法规的规定需要作出的其他承诺：</w:t>
      </w:r>
      <w:r>
        <w:rPr>
          <w:rFonts w:hint="eastAsia" w:ascii="宋体" w:hAnsi="宋体" w:eastAsia="宋体" w:cs="宋体"/>
          <w:color w:val="auto"/>
          <w:szCs w:val="24"/>
          <w:u w:val="single"/>
          <w:shd w:val="clear" w:color="auto" w:fill="FFFFFF"/>
        </w:rPr>
        <w:t> </w:t>
      </w:r>
      <w:r>
        <w:rPr>
          <w:rFonts w:hint="eastAsia" w:ascii="宋体" w:hAnsi="宋体" w:eastAsia="宋体" w:cs="宋体"/>
          <w:color w:val="auto"/>
          <w:szCs w:val="24"/>
          <w:u w:val="single"/>
          <w:shd w:val="clear" w:color="auto" w:fill="FFFFFF"/>
          <w:lang w:eastAsia="zh-CN"/>
        </w:rPr>
        <w:t>（自拟）</w:t>
      </w:r>
      <w:r>
        <w:rPr>
          <w:rFonts w:hint="eastAsia" w:ascii="宋体" w:hAnsi="宋体" w:eastAsia="宋体" w:cs="宋体"/>
          <w:color w:val="auto"/>
          <w:szCs w:val="24"/>
          <w:u w:val="single"/>
          <w:shd w:val="clear" w:color="auto" w:fill="FFFFFF"/>
        </w:rPr>
        <w:t>              </w:t>
      </w:r>
      <w:r>
        <w:rPr>
          <w:rFonts w:hint="eastAsia" w:cs="宋体"/>
          <w:color w:val="auto"/>
          <w:szCs w:val="24"/>
          <w:u w:val="single"/>
          <w:shd w:val="clear" w:color="auto" w:fill="FFFFFF"/>
          <w:lang w:eastAsia="zh-CN"/>
        </w:rPr>
        <w:t>；</w:t>
      </w:r>
    </w:p>
    <w:p w14:paraId="141ECC99">
      <w:pPr>
        <w:pStyle w:val="21"/>
        <w:widowControl/>
        <w:shd w:val="clear" w:color="auto" w:fill="FFFFFF"/>
        <w:spacing w:before="0" w:beforeAutospacing="0" w:after="0" w:afterAutospacing="0" w:line="360" w:lineRule="auto"/>
        <w:ind w:firstLine="480" w:firstLineChars="200"/>
        <w:jc w:val="both"/>
        <w:rPr>
          <w:rFonts w:hint="eastAsia" w:ascii="宋体" w:hAnsi="宋体" w:eastAsia="宋体" w:cs="宋体"/>
          <w:color w:val="auto"/>
          <w:szCs w:val="24"/>
        </w:rPr>
      </w:pPr>
      <w:r>
        <w:rPr>
          <w:rFonts w:hint="eastAsia" w:ascii="宋体" w:hAnsi="宋体" w:eastAsia="宋体" w:cs="宋体"/>
          <w:color w:val="auto"/>
          <w:szCs w:val="24"/>
          <w:shd w:val="clear" w:color="auto" w:fill="FFFFFF"/>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6660ADD2">
      <w:pPr>
        <w:pStyle w:val="21"/>
        <w:widowControl/>
        <w:shd w:val="clear" w:color="auto" w:fill="FFFFFF"/>
        <w:spacing w:before="0" w:beforeAutospacing="0" w:after="0" w:afterAutospacing="0" w:line="360" w:lineRule="auto"/>
        <w:ind w:firstLine="640"/>
        <w:jc w:val="both"/>
        <w:rPr>
          <w:rFonts w:hint="eastAsia" w:ascii="宋体" w:hAnsi="宋体" w:eastAsia="宋体" w:cs="宋体"/>
          <w:color w:val="auto"/>
          <w:szCs w:val="24"/>
          <w:shd w:val="clear" w:color="auto" w:fill="FFFFFF"/>
        </w:rPr>
      </w:pPr>
    </w:p>
    <w:p w14:paraId="6A990C51">
      <w:pPr>
        <w:keepNext w:val="0"/>
        <w:keepLines w:val="0"/>
        <w:pageBreakBefore w:val="0"/>
        <w:widowControl w:val="0"/>
        <w:kinsoku/>
        <w:wordWrap/>
        <w:overflowPunct/>
        <w:topLinePunct w:val="0"/>
        <w:autoSpaceDE/>
        <w:autoSpaceDN/>
        <w:bidi w:val="0"/>
        <w:adjustRightInd/>
        <w:snapToGrid/>
        <w:spacing w:line="360" w:lineRule="auto"/>
        <w:ind w:firstLine="3840" w:firstLineChars="16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承诺单位（盖章）：</w:t>
      </w:r>
    </w:p>
    <w:p w14:paraId="165995AE">
      <w:pPr>
        <w:keepNext w:val="0"/>
        <w:keepLines w:val="0"/>
        <w:pageBreakBefore w:val="0"/>
        <w:widowControl w:val="0"/>
        <w:kinsoku/>
        <w:wordWrap/>
        <w:overflowPunct/>
        <w:topLinePunct w:val="0"/>
        <w:autoSpaceDE/>
        <w:autoSpaceDN/>
        <w:bidi w:val="0"/>
        <w:adjustRightInd/>
        <w:snapToGrid/>
        <w:spacing w:line="360" w:lineRule="auto"/>
        <w:ind w:firstLine="3840" w:firstLineChars="16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法定代表人（负责人）：</w:t>
      </w:r>
    </w:p>
    <w:p w14:paraId="6F2B6699">
      <w:pPr>
        <w:keepNext w:val="0"/>
        <w:keepLines w:val="0"/>
        <w:pageBreakBefore w:val="0"/>
        <w:widowControl w:val="0"/>
        <w:kinsoku/>
        <w:wordWrap/>
        <w:overflowPunct/>
        <w:topLinePunct w:val="0"/>
        <w:autoSpaceDE/>
        <w:autoSpaceDN/>
        <w:bidi w:val="0"/>
        <w:adjustRightInd/>
        <w:snapToGrid/>
        <w:spacing w:line="360" w:lineRule="auto"/>
        <w:ind w:firstLine="3840" w:firstLineChars="16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法定代表人（负责人）身份证号：</w:t>
      </w:r>
    </w:p>
    <w:p w14:paraId="2115378F">
      <w:pPr>
        <w:keepNext w:val="0"/>
        <w:keepLines w:val="0"/>
        <w:pageBreakBefore w:val="0"/>
        <w:widowControl w:val="0"/>
        <w:kinsoku/>
        <w:wordWrap/>
        <w:overflowPunct/>
        <w:topLinePunct w:val="0"/>
        <w:autoSpaceDE/>
        <w:autoSpaceDN/>
        <w:bidi w:val="0"/>
        <w:adjustRightInd/>
        <w:snapToGrid/>
        <w:spacing w:line="360" w:lineRule="auto"/>
        <w:ind w:firstLine="3840" w:firstLineChars="16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承诺日期：</w:t>
      </w:r>
    </w:p>
    <w:p w14:paraId="7ED6B05D">
      <w:pPr>
        <w:pStyle w:val="21"/>
        <w:widowControl/>
        <w:shd w:val="clear" w:color="auto" w:fill="FFFFFF"/>
        <w:spacing w:before="0" w:beforeAutospacing="0" w:after="0" w:afterAutospacing="0" w:line="360" w:lineRule="auto"/>
        <w:ind w:firstLine="640"/>
        <w:jc w:val="both"/>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注：法定代表人或负责人、主体名称发生变更的应当重新做出承诺；承诺书标题按照工程类、货物类、服务类确定。</w:t>
      </w:r>
    </w:p>
    <w:p w14:paraId="79BFB6D1">
      <w:pPr>
        <w:pStyle w:val="11"/>
        <w:rPr>
          <w:rFonts w:hint="eastAsia" w:ascii="宋体" w:hAnsi="宋体" w:eastAsia="宋体" w:cs="宋体"/>
          <w:color w:val="auto"/>
          <w:szCs w:val="24"/>
          <w:shd w:val="clear" w:color="auto" w:fill="FFFFFF"/>
        </w:rPr>
      </w:pPr>
    </w:p>
    <w:p w14:paraId="6B7D220D">
      <w:pPr>
        <w:bidi w:val="0"/>
        <w:jc w:val="center"/>
        <w:rPr>
          <w:rFonts w:hint="eastAsia" w:ascii="宋体" w:hAnsi="宋体" w:eastAsia="宋体" w:cs="宋体"/>
        </w:rPr>
      </w:pPr>
      <w:r>
        <w:rPr>
          <w:rFonts w:hint="eastAsia" w:ascii="宋体" w:hAnsi="宋体" w:eastAsia="宋体" w:cs="宋体"/>
          <w:b/>
          <w:bCs/>
          <w:sz w:val="32"/>
          <w:szCs w:val="28"/>
          <w:lang w:eastAsia="zh-CN"/>
        </w:rPr>
        <w:t>后附信用榆林上传截图</w:t>
      </w:r>
    </w:p>
    <w:p w14:paraId="3262C749">
      <w:pPr>
        <w:pStyle w:val="11"/>
        <w:rPr>
          <w:rFonts w:hint="eastAsia" w:ascii="宋体" w:hAnsi="宋体" w:eastAsia="宋体" w:cs="宋体"/>
          <w:color w:val="auto"/>
          <w:szCs w:val="24"/>
          <w:shd w:val="clear" w:color="auto" w:fill="FFFFFF"/>
        </w:rPr>
      </w:pPr>
    </w:p>
    <w:p w14:paraId="6C38CCFE">
      <w:pPr>
        <w:pStyle w:val="11"/>
        <w:rPr>
          <w:rFonts w:hint="eastAsia" w:ascii="宋体" w:hAnsi="宋体" w:eastAsia="宋体" w:cs="宋体"/>
          <w:color w:val="auto"/>
          <w:szCs w:val="24"/>
          <w:shd w:val="clear" w:color="auto" w:fill="FFFFFF"/>
        </w:rPr>
      </w:pPr>
    </w:p>
    <w:p w14:paraId="37DB58AC">
      <w:pPr>
        <w:pStyle w:val="11"/>
        <w:rPr>
          <w:rFonts w:hint="eastAsia" w:ascii="宋体" w:hAnsi="宋体" w:eastAsia="宋体" w:cs="宋体"/>
          <w:color w:val="auto"/>
          <w:szCs w:val="24"/>
          <w:shd w:val="clear" w:color="auto" w:fill="FFFFFF"/>
        </w:rPr>
      </w:pPr>
    </w:p>
    <w:p w14:paraId="4EA7CDEA">
      <w:pPr>
        <w:pStyle w:val="11"/>
        <w:rPr>
          <w:rFonts w:hint="eastAsia" w:ascii="宋体" w:hAnsi="宋体" w:eastAsia="宋体" w:cs="宋体"/>
          <w:color w:val="auto"/>
          <w:szCs w:val="24"/>
          <w:shd w:val="clear" w:color="auto" w:fill="FFFFFF"/>
        </w:rPr>
      </w:pPr>
    </w:p>
    <w:p w14:paraId="51DC3ECC">
      <w:pPr>
        <w:pStyle w:val="11"/>
        <w:rPr>
          <w:rFonts w:hint="eastAsia" w:ascii="宋体" w:hAnsi="宋体" w:eastAsia="宋体" w:cs="宋体"/>
          <w:color w:val="auto"/>
          <w:szCs w:val="24"/>
          <w:shd w:val="clear" w:color="auto" w:fill="FFFFFF"/>
        </w:rPr>
      </w:pPr>
    </w:p>
    <w:p w14:paraId="5AFFDEEE">
      <w:pPr>
        <w:pStyle w:val="11"/>
        <w:rPr>
          <w:rFonts w:hint="eastAsia" w:ascii="宋体" w:hAnsi="宋体" w:eastAsia="宋体" w:cs="宋体"/>
          <w:color w:val="auto"/>
          <w:szCs w:val="24"/>
          <w:shd w:val="clear" w:color="auto" w:fill="FFFFFF"/>
        </w:rPr>
      </w:pPr>
    </w:p>
    <w:p w14:paraId="68E643DF">
      <w:pPr>
        <w:pStyle w:val="11"/>
        <w:rPr>
          <w:rFonts w:hint="eastAsia" w:ascii="宋体" w:hAnsi="宋体" w:eastAsia="宋体" w:cs="宋体"/>
          <w:color w:val="auto"/>
          <w:szCs w:val="24"/>
          <w:shd w:val="clear" w:color="auto" w:fill="FFFFFF"/>
        </w:rPr>
      </w:pPr>
    </w:p>
    <w:p w14:paraId="09085CE3">
      <w:pPr>
        <w:pStyle w:val="11"/>
        <w:rPr>
          <w:rFonts w:hint="eastAsia" w:ascii="宋体" w:hAnsi="宋体" w:eastAsia="宋体" w:cs="宋体"/>
          <w:color w:val="auto"/>
          <w:szCs w:val="24"/>
          <w:shd w:val="clear" w:color="auto" w:fill="FFFFFF"/>
        </w:rPr>
      </w:pPr>
    </w:p>
    <w:p w14:paraId="56D777B8">
      <w:pPr>
        <w:pStyle w:val="11"/>
        <w:rPr>
          <w:rFonts w:hint="eastAsia" w:ascii="宋体" w:hAnsi="宋体" w:eastAsia="宋体" w:cs="宋体"/>
          <w:color w:val="auto"/>
          <w:szCs w:val="24"/>
          <w:shd w:val="clear" w:color="auto" w:fill="FFFFFF"/>
        </w:rPr>
      </w:pPr>
    </w:p>
    <w:p w14:paraId="415A3E86">
      <w:pPr>
        <w:pStyle w:val="11"/>
        <w:rPr>
          <w:rFonts w:hint="eastAsia" w:ascii="宋体" w:hAnsi="宋体" w:eastAsia="宋体" w:cs="宋体"/>
          <w:color w:val="auto"/>
          <w:szCs w:val="24"/>
          <w:shd w:val="clear" w:color="auto" w:fill="FFFFFF"/>
        </w:rPr>
      </w:pPr>
    </w:p>
    <w:p w14:paraId="5FE54025">
      <w:pPr>
        <w:pStyle w:val="11"/>
        <w:rPr>
          <w:rFonts w:hint="eastAsia" w:ascii="宋体" w:hAnsi="宋体" w:eastAsia="宋体" w:cs="宋体"/>
          <w:color w:val="auto"/>
          <w:szCs w:val="24"/>
          <w:shd w:val="clear" w:color="auto" w:fill="FFFFFF"/>
        </w:rPr>
      </w:pPr>
    </w:p>
    <w:p w14:paraId="1A4D5500">
      <w:pPr>
        <w:pStyle w:val="11"/>
        <w:rPr>
          <w:rFonts w:hint="eastAsia" w:ascii="宋体" w:hAnsi="宋体" w:eastAsia="宋体" w:cs="宋体"/>
          <w:color w:val="auto"/>
          <w:szCs w:val="24"/>
          <w:shd w:val="clear" w:color="auto" w:fill="FFFFFF"/>
        </w:rPr>
      </w:pPr>
    </w:p>
    <w:p w14:paraId="61331246">
      <w:pPr>
        <w:pStyle w:val="11"/>
        <w:rPr>
          <w:rFonts w:hint="eastAsia" w:ascii="宋体" w:hAnsi="宋体" w:eastAsia="宋体" w:cs="宋体"/>
          <w:color w:val="auto"/>
          <w:szCs w:val="24"/>
          <w:shd w:val="clear" w:color="auto" w:fill="FFFFFF"/>
        </w:rPr>
      </w:pPr>
    </w:p>
    <w:p w14:paraId="1A30B448">
      <w:pPr>
        <w:pStyle w:val="11"/>
        <w:rPr>
          <w:rFonts w:hint="eastAsia" w:ascii="宋体" w:hAnsi="宋体" w:eastAsia="宋体" w:cs="宋体"/>
          <w:color w:val="auto"/>
          <w:szCs w:val="24"/>
          <w:shd w:val="clear" w:color="auto" w:fill="FFFFFF"/>
        </w:rPr>
      </w:pPr>
    </w:p>
    <w:p w14:paraId="3C6047AC">
      <w:pPr>
        <w:pStyle w:val="11"/>
        <w:rPr>
          <w:rFonts w:hint="eastAsia" w:ascii="宋体" w:hAnsi="宋体" w:eastAsia="宋体" w:cs="宋体"/>
          <w:color w:val="auto"/>
          <w:szCs w:val="24"/>
          <w:shd w:val="clear" w:color="auto" w:fill="FFFFFF"/>
        </w:rPr>
      </w:pPr>
    </w:p>
    <w:p w14:paraId="175F1779">
      <w:pPr>
        <w:pStyle w:val="11"/>
        <w:rPr>
          <w:rFonts w:hint="eastAsia" w:ascii="宋体" w:hAnsi="宋体" w:eastAsia="宋体" w:cs="宋体"/>
          <w:color w:val="auto"/>
          <w:szCs w:val="24"/>
          <w:shd w:val="clear" w:color="auto" w:fill="FFFFFF"/>
        </w:rPr>
      </w:pPr>
    </w:p>
    <w:p w14:paraId="2EAC35C5">
      <w:pPr>
        <w:pStyle w:val="11"/>
        <w:rPr>
          <w:rFonts w:hint="eastAsia" w:ascii="宋体" w:hAnsi="宋体" w:eastAsia="宋体" w:cs="宋体"/>
          <w:color w:val="auto"/>
          <w:szCs w:val="24"/>
          <w:shd w:val="clear" w:color="auto" w:fill="FFFFFF"/>
        </w:rPr>
      </w:pPr>
    </w:p>
    <w:p w14:paraId="484A91D4">
      <w:pPr>
        <w:pStyle w:val="11"/>
        <w:rPr>
          <w:rFonts w:hint="eastAsia" w:ascii="宋体" w:hAnsi="宋体" w:eastAsia="宋体" w:cs="宋体"/>
          <w:color w:val="auto"/>
          <w:szCs w:val="24"/>
          <w:shd w:val="clear" w:color="auto" w:fill="FFFFFF"/>
        </w:rPr>
      </w:pPr>
    </w:p>
    <w:p w14:paraId="68F4551B">
      <w:pPr>
        <w:pStyle w:val="11"/>
        <w:rPr>
          <w:rFonts w:hint="eastAsia" w:ascii="宋体" w:hAnsi="宋体" w:eastAsia="宋体" w:cs="宋体"/>
          <w:color w:val="auto"/>
          <w:szCs w:val="24"/>
          <w:shd w:val="clear" w:color="auto" w:fill="FFFFFF"/>
        </w:rPr>
      </w:pPr>
    </w:p>
    <w:p w14:paraId="32DCC817">
      <w:pPr>
        <w:pStyle w:val="11"/>
        <w:rPr>
          <w:rFonts w:hint="eastAsia" w:ascii="宋体" w:hAnsi="宋体" w:eastAsia="宋体" w:cs="宋体"/>
          <w:color w:val="auto"/>
          <w:szCs w:val="24"/>
          <w:shd w:val="clear" w:color="auto" w:fill="FFFFFF"/>
        </w:rPr>
      </w:pPr>
    </w:p>
    <w:p w14:paraId="1588AE38">
      <w:pPr>
        <w:pStyle w:val="11"/>
        <w:rPr>
          <w:rFonts w:hint="eastAsia" w:ascii="宋体" w:hAnsi="宋体" w:eastAsia="宋体" w:cs="宋体"/>
          <w:color w:val="auto"/>
          <w:szCs w:val="24"/>
          <w:shd w:val="clear" w:color="auto" w:fill="FFFFFF"/>
        </w:rPr>
      </w:pPr>
    </w:p>
    <w:p w14:paraId="12A5BCA2">
      <w:pPr>
        <w:pStyle w:val="11"/>
        <w:rPr>
          <w:rFonts w:hint="eastAsia" w:ascii="宋体" w:hAnsi="宋体" w:eastAsia="宋体" w:cs="宋体"/>
          <w:color w:val="auto"/>
          <w:szCs w:val="24"/>
          <w:shd w:val="clear" w:color="auto" w:fill="FFFFFF"/>
        </w:rPr>
      </w:pPr>
    </w:p>
    <w:p w14:paraId="5CA7AC3F">
      <w:pPr>
        <w:pStyle w:val="11"/>
        <w:rPr>
          <w:rFonts w:hint="eastAsia" w:ascii="宋体" w:hAnsi="宋体" w:eastAsia="宋体" w:cs="宋体"/>
          <w:color w:val="auto"/>
          <w:szCs w:val="24"/>
          <w:shd w:val="clear" w:color="auto" w:fill="FFFFFF"/>
        </w:rPr>
      </w:pPr>
    </w:p>
    <w:p w14:paraId="6A3848C3">
      <w:pPr>
        <w:pStyle w:val="11"/>
        <w:rPr>
          <w:rFonts w:hint="eastAsia" w:ascii="宋体" w:hAnsi="宋体" w:eastAsia="宋体" w:cs="宋体"/>
          <w:color w:val="auto"/>
          <w:szCs w:val="24"/>
          <w:shd w:val="clear" w:color="auto" w:fill="FFFFFF"/>
        </w:rPr>
      </w:pPr>
    </w:p>
    <w:p w14:paraId="32A42E3A">
      <w:pPr>
        <w:pStyle w:val="11"/>
        <w:rPr>
          <w:rFonts w:hint="eastAsia" w:ascii="宋体" w:hAnsi="宋体" w:eastAsia="宋体" w:cs="宋体"/>
          <w:color w:val="auto"/>
          <w:szCs w:val="24"/>
          <w:shd w:val="clear" w:color="auto" w:fill="FFFFFF"/>
        </w:rPr>
      </w:pPr>
    </w:p>
    <w:p w14:paraId="49FBFA5F">
      <w:pPr>
        <w:pStyle w:val="11"/>
        <w:rPr>
          <w:rFonts w:hint="eastAsia" w:ascii="宋体" w:hAnsi="宋体" w:eastAsia="宋体" w:cs="宋体"/>
          <w:color w:val="auto"/>
          <w:szCs w:val="24"/>
          <w:shd w:val="clear" w:color="auto" w:fill="FFFFFF"/>
        </w:rPr>
      </w:pPr>
    </w:p>
    <w:p w14:paraId="2667CE3F">
      <w:pPr>
        <w:pStyle w:val="11"/>
        <w:rPr>
          <w:rFonts w:hint="eastAsia" w:ascii="宋体" w:hAnsi="宋体" w:eastAsia="宋体" w:cs="宋体"/>
          <w:color w:val="auto"/>
          <w:szCs w:val="24"/>
          <w:shd w:val="clear" w:color="auto" w:fill="FFFFFF"/>
        </w:rPr>
      </w:pPr>
    </w:p>
    <w:p w14:paraId="600DF1E8">
      <w:pPr>
        <w:pStyle w:val="11"/>
        <w:rPr>
          <w:rFonts w:hint="eastAsia" w:ascii="宋体" w:hAnsi="宋体" w:eastAsia="宋体" w:cs="宋体"/>
          <w:color w:val="auto"/>
          <w:szCs w:val="24"/>
          <w:shd w:val="clear" w:color="auto" w:fill="FFFFFF"/>
        </w:rPr>
      </w:pPr>
    </w:p>
    <w:p w14:paraId="39EE09A0">
      <w:pPr>
        <w:pStyle w:val="11"/>
        <w:rPr>
          <w:rFonts w:hint="eastAsia" w:ascii="宋体" w:hAnsi="宋体" w:eastAsia="宋体" w:cs="宋体"/>
          <w:color w:val="auto"/>
          <w:szCs w:val="24"/>
          <w:shd w:val="clear" w:color="auto" w:fill="FFFFFF"/>
        </w:rPr>
      </w:pPr>
    </w:p>
    <w:p w14:paraId="645E54A4">
      <w:pPr>
        <w:pStyle w:val="11"/>
        <w:rPr>
          <w:rFonts w:hint="eastAsia" w:ascii="宋体" w:hAnsi="宋体" w:eastAsia="宋体" w:cs="宋体"/>
          <w:color w:val="auto"/>
          <w:szCs w:val="24"/>
          <w:shd w:val="clear" w:color="auto" w:fill="FFFFFF"/>
        </w:rPr>
      </w:pPr>
    </w:p>
    <w:p w14:paraId="0410EEA2">
      <w:pPr>
        <w:pStyle w:val="11"/>
        <w:rPr>
          <w:rFonts w:hint="eastAsia" w:ascii="宋体" w:hAnsi="宋体" w:eastAsia="宋体" w:cs="宋体"/>
          <w:color w:val="auto"/>
          <w:szCs w:val="24"/>
          <w:shd w:val="clear" w:color="auto" w:fill="FFFFFF"/>
        </w:rPr>
      </w:pPr>
    </w:p>
    <w:p w14:paraId="19A47549">
      <w:pPr>
        <w:pStyle w:val="11"/>
        <w:rPr>
          <w:rFonts w:hint="eastAsia" w:ascii="宋体" w:hAnsi="宋体" w:eastAsia="宋体" w:cs="宋体"/>
          <w:color w:val="auto"/>
          <w:szCs w:val="24"/>
          <w:shd w:val="clear" w:color="auto" w:fill="FFFFFF"/>
        </w:rPr>
      </w:pPr>
    </w:p>
    <w:p w14:paraId="5B1CFBA4">
      <w:pPr>
        <w:pStyle w:val="11"/>
        <w:rPr>
          <w:rFonts w:hint="eastAsia" w:ascii="宋体" w:hAnsi="宋体" w:eastAsia="宋体" w:cs="宋体"/>
          <w:color w:val="auto"/>
          <w:szCs w:val="24"/>
          <w:shd w:val="clear" w:color="auto" w:fill="FFFFFF"/>
        </w:rPr>
      </w:pPr>
    </w:p>
    <w:p w14:paraId="2605EC75">
      <w:pPr>
        <w:pStyle w:val="11"/>
        <w:rPr>
          <w:rFonts w:hint="eastAsia" w:ascii="宋体" w:hAnsi="宋体" w:eastAsia="宋体" w:cs="宋体"/>
          <w:color w:val="auto"/>
          <w:szCs w:val="24"/>
          <w:shd w:val="clear" w:color="auto" w:fill="FFFFFF"/>
        </w:rPr>
      </w:pPr>
    </w:p>
    <w:p w14:paraId="5612233E">
      <w:pPr>
        <w:pStyle w:val="11"/>
        <w:rPr>
          <w:rFonts w:hint="eastAsia" w:ascii="宋体" w:hAnsi="宋体" w:eastAsia="宋体" w:cs="宋体"/>
          <w:color w:val="auto"/>
          <w:szCs w:val="24"/>
          <w:shd w:val="clear" w:color="auto" w:fill="FFFFFF"/>
        </w:rPr>
      </w:pPr>
    </w:p>
    <w:p w14:paraId="3F0A529C">
      <w:pPr>
        <w:pStyle w:val="11"/>
        <w:rPr>
          <w:rFonts w:hint="eastAsia" w:ascii="宋体" w:hAnsi="宋体" w:eastAsia="宋体" w:cs="宋体"/>
          <w:color w:val="auto"/>
          <w:szCs w:val="24"/>
          <w:shd w:val="clear" w:color="auto" w:fill="FFFFFF"/>
        </w:rPr>
      </w:pPr>
    </w:p>
    <w:p w14:paraId="603B341F">
      <w:pPr>
        <w:pStyle w:val="21"/>
        <w:widowControl/>
        <w:shd w:val="clear" w:color="auto" w:fill="FFFFFF"/>
        <w:spacing w:before="0" w:beforeAutospacing="0" w:after="0" w:afterAutospacing="0" w:line="360" w:lineRule="auto"/>
        <w:rPr>
          <w:rFonts w:hint="eastAsia" w:ascii="宋体" w:hAnsi="宋体" w:eastAsia="宋体" w:cs="宋体"/>
          <w:b/>
          <w:bCs/>
          <w:color w:val="auto"/>
          <w:sz w:val="28"/>
          <w:szCs w:val="28"/>
          <w:shd w:val="clear" w:color="auto" w:fill="FFFFFF"/>
          <w:lang w:val="en-US" w:eastAsia="zh-CN"/>
        </w:rPr>
      </w:pPr>
      <w:r>
        <w:rPr>
          <w:rFonts w:hint="eastAsia" w:ascii="宋体" w:hAnsi="宋体" w:eastAsia="宋体" w:cs="宋体"/>
          <w:b/>
          <w:bCs/>
          <w:color w:val="auto"/>
          <w:sz w:val="28"/>
          <w:szCs w:val="28"/>
          <w:shd w:val="clear" w:color="auto" w:fill="FFFFFF"/>
          <w:lang w:val="en-US" w:eastAsia="zh-CN"/>
        </w:rPr>
        <w:t>附件2</w:t>
      </w:r>
    </w:p>
    <w:p w14:paraId="2CF6D28B">
      <w:pPr>
        <w:spacing w:line="500" w:lineRule="exact"/>
        <w:jc w:val="center"/>
        <w:rPr>
          <w:rFonts w:hint="eastAsia" w:ascii="宋体" w:hAnsi="宋体" w:eastAsia="宋体" w:cs="宋体"/>
          <w:color w:val="auto"/>
          <w:kern w:val="0"/>
          <w:sz w:val="24"/>
          <w:highlight w:val="none"/>
        </w:rPr>
      </w:pPr>
      <w:r>
        <w:rPr>
          <w:rFonts w:hint="eastAsia" w:ascii="宋体" w:hAnsi="宋体" w:eastAsia="宋体" w:cs="宋体"/>
          <w:b/>
          <w:color w:val="auto"/>
          <w:sz w:val="32"/>
          <w:szCs w:val="32"/>
          <w:highlight w:val="none"/>
        </w:rPr>
        <w:t>投标信用承诺书（保证金）</w:t>
      </w:r>
    </w:p>
    <w:p w14:paraId="225CAD40">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项目</w:t>
      </w:r>
      <w:r>
        <w:rPr>
          <w:rFonts w:hint="eastAsia" w:ascii="宋体" w:hAnsi="宋体" w:eastAsia="宋体"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4E09697A">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供应商：</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79E7BA18">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法人代表：</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7D5E73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在本项目标段招投标活动中，我公司（单位）自愿作出以下投标信用承诺：</w:t>
      </w:r>
    </w:p>
    <w:p w14:paraId="3A959D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（一）能严格遵守法律法规、职业道德和行业规范。</w:t>
      </w:r>
    </w:p>
    <w:p w14:paraId="0D864E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不得有以下违法违规行为：1.围标串标；以他人名义或者其他方式弄虚作假投标；出让出租资格、资质证书供他人投标；恶意竞标；以暴力、威胁、利诱等手段阻止或者控制其他潜在供应商参与招投标活动。2.向监督部门、交易中心、采购人、</w:t>
      </w:r>
      <w:r>
        <w:rPr>
          <w:rFonts w:hint="eastAsia" w:ascii="宋体" w:hAnsi="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、评审委员会及其成员等当事主体赠送财物。3.投标截止后至中标人确定前，修改或者撤销</w:t>
      </w:r>
      <w:r>
        <w:rPr>
          <w:rFonts w:hint="eastAsia" w:ascii="宋体" w:hAnsi="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。4.在被确定为中标人后无正当理由：不按照</w:t>
      </w:r>
      <w:r>
        <w:rPr>
          <w:rFonts w:hint="eastAsia" w:ascii="宋体" w:hAnsi="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和</w:t>
      </w:r>
      <w:r>
        <w:rPr>
          <w:rFonts w:hint="eastAsia" w:ascii="宋体" w:hAnsi="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与采购人签订合同；在签订合同时向采购人提出附加条件、或者改变</w:t>
      </w:r>
      <w:r>
        <w:rPr>
          <w:rFonts w:hint="eastAsia" w:ascii="宋体" w:hAnsi="宋体" w:cs="宋体"/>
          <w:color w:val="auto"/>
          <w:kern w:val="0"/>
          <w:sz w:val="24"/>
          <w:szCs w:val="24"/>
          <w:highlight w:val="none"/>
          <w:lang w:eastAsia="zh-CN"/>
        </w:rPr>
        <w:t>响应文件</w:t>
      </w:r>
      <w:r>
        <w:rPr>
          <w:rFonts w:hint="eastAsia" w:ascii="宋体" w:hAnsi="宋体" w:eastAsia="宋体" w:cs="宋体"/>
          <w:color w:val="auto"/>
          <w:kern w:val="0"/>
          <w:sz w:val="24"/>
          <w:szCs w:val="24"/>
          <w:highlight w:val="none"/>
        </w:rPr>
        <w:t>的实质性内容；收到</w:t>
      </w:r>
      <w:r>
        <w:rPr>
          <w:rFonts w:hint="eastAsia" w:ascii="宋体" w:hAnsi="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后，30日内未将合同原件送至</w:t>
      </w:r>
      <w:r>
        <w:rPr>
          <w:rFonts w:hint="eastAsia" w:ascii="宋体" w:hAnsi="宋体" w:cs="宋体"/>
          <w:color w:val="auto"/>
          <w:kern w:val="0"/>
          <w:sz w:val="24"/>
          <w:szCs w:val="24"/>
          <w:highlight w:val="none"/>
          <w:lang w:eastAsia="zh-CN"/>
        </w:rPr>
        <w:t>采购代理机构</w:t>
      </w:r>
      <w:r>
        <w:rPr>
          <w:rFonts w:hint="eastAsia" w:ascii="宋体" w:hAnsi="宋体" w:eastAsia="宋体" w:cs="宋体"/>
          <w:color w:val="auto"/>
          <w:kern w:val="0"/>
          <w:sz w:val="24"/>
          <w:szCs w:val="24"/>
          <w:highlight w:val="none"/>
        </w:rPr>
        <w:t>备案；放弃中标；不按照</w:t>
      </w:r>
      <w:r>
        <w:rPr>
          <w:rFonts w:hint="eastAsia" w:ascii="宋体" w:hAnsi="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的规定提交履约保证金。5.招投标法规定的其它违法违规行为。</w:t>
      </w:r>
    </w:p>
    <w:p w14:paraId="13AF05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68D59A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p>
    <w:p w14:paraId="08EE5FD3">
      <w:pPr>
        <w:keepNext w:val="0"/>
        <w:keepLines w:val="0"/>
        <w:pageBreakBefore w:val="0"/>
        <w:widowControl w:val="0"/>
        <w:tabs>
          <w:tab w:val="left" w:pos="4395"/>
        </w:tabs>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法定代表人（签章）：             供应商（盖章）：</w:t>
      </w:r>
    </w:p>
    <w:p w14:paraId="73830D3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color w:val="auto"/>
          <w:kern w:val="0"/>
          <w:sz w:val="24"/>
          <w:szCs w:val="24"/>
          <w:highlight w:val="none"/>
        </w:rPr>
      </w:pPr>
    </w:p>
    <w:p w14:paraId="68784E3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承诺时间：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1C5866FB">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
          <w:color w:val="auto"/>
          <w:kern w:val="0"/>
          <w:sz w:val="24"/>
          <w:szCs w:val="24"/>
          <w:highlight w:val="none"/>
        </w:rPr>
      </w:pPr>
    </w:p>
    <w:p w14:paraId="22B6C66E">
      <w:pPr>
        <w:pStyle w:val="22"/>
        <w:keepNext w:val="0"/>
        <w:keepLines w:val="0"/>
        <w:pageBreakBefore w:val="0"/>
        <w:widowControl w:val="0"/>
        <w:kinsoku/>
        <w:wordWrap/>
        <w:overflowPunct/>
        <w:topLinePunct w:val="0"/>
        <w:autoSpaceDE/>
        <w:autoSpaceDN/>
        <w:bidi w:val="0"/>
        <w:spacing w:line="360" w:lineRule="auto"/>
        <w:ind w:firstLine="214"/>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说明：本承诺书效力和作用等同投标保证金，其有效期与投标有效期一致。</w:t>
      </w:r>
    </w:p>
    <w:p w14:paraId="3A4B5EBF">
      <w:pPr>
        <w:pStyle w:val="11"/>
        <w:jc w:val="center"/>
        <w:rPr>
          <w:rFonts w:hint="eastAsia" w:ascii="宋体" w:hAnsi="宋体" w:eastAsia="宋体" w:cs="宋体"/>
          <w:color w:val="auto"/>
          <w:szCs w:val="24"/>
          <w:shd w:val="clear" w:color="auto" w:fill="FFFFFF"/>
        </w:rPr>
      </w:pPr>
      <w:r>
        <w:rPr>
          <w:rFonts w:hint="eastAsia" w:ascii="宋体" w:hAnsi="宋体" w:eastAsia="宋体" w:cs="宋体"/>
          <w:b/>
          <w:color w:val="auto"/>
          <w:spacing w:val="6"/>
          <w:sz w:val="28"/>
          <w:szCs w:val="28"/>
          <w:highlight w:val="none"/>
        </w:rPr>
        <w:t>后附：信用中国陕西榆林承诺申报截图</w:t>
      </w:r>
    </w:p>
    <w:p w14:paraId="71CCCCE7">
      <w:pPr>
        <w:pStyle w:val="11"/>
        <w:rPr>
          <w:rFonts w:hint="eastAsia" w:ascii="宋体" w:hAnsi="宋体" w:eastAsia="宋体" w:cs="宋体"/>
          <w:color w:val="auto"/>
          <w:szCs w:val="24"/>
          <w:shd w:val="clear" w:color="auto" w:fill="FFFFFF"/>
        </w:rPr>
      </w:pPr>
    </w:p>
    <w:p w14:paraId="7A9328F2">
      <w:pPr>
        <w:pStyle w:val="11"/>
        <w:rPr>
          <w:rFonts w:hint="eastAsia" w:ascii="宋体" w:hAnsi="宋体" w:eastAsia="宋体" w:cs="宋体"/>
          <w:color w:val="auto"/>
          <w:szCs w:val="24"/>
          <w:shd w:val="clear" w:color="auto" w:fill="FFFFFF"/>
        </w:rPr>
      </w:pPr>
    </w:p>
    <w:p w14:paraId="44C3DE6E">
      <w:pPr>
        <w:pStyle w:val="11"/>
        <w:rPr>
          <w:rFonts w:hint="eastAsia" w:ascii="宋体" w:hAnsi="宋体" w:eastAsia="宋体" w:cs="宋体"/>
          <w:color w:val="auto"/>
          <w:szCs w:val="24"/>
          <w:shd w:val="clear" w:color="auto" w:fill="FFFFFF"/>
        </w:rPr>
      </w:pPr>
    </w:p>
    <w:p w14:paraId="52E1BCFD">
      <w:pPr>
        <w:pStyle w:val="11"/>
        <w:rPr>
          <w:rFonts w:hint="eastAsia" w:ascii="宋体" w:hAnsi="宋体" w:eastAsia="宋体" w:cs="宋体"/>
          <w:color w:val="auto"/>
          <w:szCs w:val="24"/>
          <w:shd w:val="clear" w:color="auto" w:fill="FFFFFF"/>
        </w:rPr>
      </w:pPr>
    </w:p>
    <w:p w14:paraId="2949E16B">
      <w:pPr>
        <w:pStyle w:val="11"/>
        <w:rPr>
          <w:rFonts w:hint="eastAsia" w:ascii="宋体" w:hAnsi="宋体" w:eastAsia="宋体" w:cs="宋体"/>
          <w:color w:val="auto"/>
          <w:szCs w:val="24"/>
          <w:shd w:val="clear" w:color="auto" w:fill="FFFFFF"/>
        </w:rPr>
      </w:pPr>
    </w:p>
    <w:p w14:paraId="26C08792">
      <w:pPr>
        <w:pStyle w:val="11"/>
        <w:rPr>
          <w:rFonts w:hint="eastAsia" w:ascii="宋体" w:hAnsi="宋体" w:eastAsia="宋体" w:cs="宋体"/>
          <w:color w:val="auto"/>
          <w:szCs w:val="24"/>
          <w:shd w:val="clear" w:color="auto" w:fill="FFFFFF"/>
        </w:rPr>
      </w:pPr>
    </w:p>
    <w:p w14:paraId="4FB1B289">
      <w:pPr>
        <w:pStyle w:val="11"/>
        <w:rPr>
          <w:rFonts w:hint="eastAsia" w:ascii="宋体" w:hAnsi="宋体" w:eastAsia="宋体" w:cs="宋体"/>
          <w:color w:val="auto"/>
          <w:szCs w:val="24"/>
          <w:shd w:val="clear" w:color="auto" w:fill="FFFFFF"/>
        </w:rPr>
      </w:pPr>
    </w:p>
    <w:p w14:paraId="55400BB6">
      <w:pPr>
        <w:pStyle w:val="11"/>
        <w:rPr>
          <w:rFonts w:hint="eastAsia" w:ascii="宋体" w:hAnsi="宋体" w:eastAsia="宋体" w:cs="宋体"/>
          <w:color w:val="auto"/>
          <w:szCs w:val="24"/>
          <w:shd w:val="clear" w:color="auto" w:fill="FFFFFF"/>
        </w:rPr>
      </w:pPr>
    </w:p>
    <w:p w14:paraId="36BFAD15">
      <w:pPr>
        <w:pStyle w:val="62"/>
        <w:spacing w:line="360" w:lineRule="auto"/>
        <w:ind w:firstLine="0" w:firstLineChars="0"/>
        <w:jc w:val="center"/>
        <w:rPr>
          <w:rFonts w:hint="eastAsia" w:ascii="宋体" w:hAnsi="宋体" w:eastAsia="宋体" w:cs="宋体"/>
          <w:b/>
          <w:kern w:val="2"/>
          <w:sz w:val="32"/>
          <w:szCs w:val="32"/>
        </w:rPr>
      </w:pPr>
      <w:bookmarkStart w:id="89" w:name="_Toc458617479"/>
      <w:bookmarkStart w:id="90" w:name="_Toc937"/>
      <w:bookmarkStart w:id="91" w:name="_Toc14386"/>
      <w:r>
        <w:rPr>
          <w:rFonts w:hint="eastAsia" w:ascii="宋体" w:hAnsi="宋体" w:eastAsia="宋体" w:cs="宋体"/>
          <w:b/>
          <w:kern w:val="2"/>
          <w:sz w:val="32"/>
          <w:szCs w:val="32"/>
        </w:rPr>
        <w:t>7.项目实施</w:t>
      </w:r>
      <w:bookmarkEnd w:id="89"/>
      <w:bookmarkEnd w:id="90"/>
      <w:bookmarkEnd w:id="91"/>
      <w:r>
        <w:rPr>
          <w:rFonts w:hint="eastAsia" w:ascii="宋体" w:hAnsi="宋体" w:eastAsia="宋体" w:cs="宋体"/>
          <w:b/>
          <w:kern w:val="2"/>
          <w:sz w:val="32"/>
          <w:szCs w:val="32"/>
        </w:rPr>
        <w:t>方案</w:t>
      </w:r>
    </w:p>
    <w:p w14:paraId="68844742">
      <w:pPr>
        <w:pStyle w:val="62"/>
        <w:spacing w:line="360" w:lineRule="auto"/>
        <w:ind w:firstLine="482"/>
        <w:jc w:val="center"/>
        <w:rPr>
          <w:rFonts w:hint="eastAsia" w:ascii="宋体" w:hAnsi="宋体" w:eastAsia="宋体" w:cs="宋体"/>
          <w:b/>
          <w:kern w:val="2"/>
          <w:sz w:val="24"/>
          <w:szCs w:val="24"/>
        </w:rPr>
      </w:pPr>
      <w:bookmarkStart w:id="92" w:name="_Toc23774"/>
      <w:bookmarkStart w:id="93" w:name="_Toc458617480"/>
      <w:bookmarkStart w:id="94" w:name="_Toc23126"/>
    </w:p>
    <w:p w14:paraId="24E73E8C">
      <w:pPr>
        <w:pStyle w:val="62"/>
        <w:spacing w:line="360" w:lineRule="auto"/>
        <w:ind w:firstLine="482"/>
        <w:jc w:val="center"/>
        <w:rPr>
          <w:rFonts w:hint="eastAsia" w:ascii="宋体" w:hAnsi="宋体" w:eastAsia="宋体" w:cs="宋体"/>
          <w:b/>
          <w:kern w:val="2"/>
          <w:sz w:val="24"/>
          <w:szCs w:val="24"/>
        </w:rPr>
      </w:pPr>
    </w:p>
    <w:p w14:paraId="2D2C06B1">
      <w:pPr>
        <w:pStyle w:val="62"/>
        <w:spacing w:line="360" w:lineRule="auto"/>
        <w:ind w:firstLine="0" w:firstLineChars="0"/>
        <w:jc w:val="center"/>
        <w:rPr>
          <w:rFonts w:hint="eastAsia" w:ascii="宋体" w:hAnsi="宋体" w:eastAsia="宋体" w:cs="宋体"/>
          <w:b/>
          <w:kern w:val="2"/>
          <w:sz w:val="24"/>
          <w:szCs w:val="24"/>
        </w:rPr>
      </w:pPr>
      <w:r>
        <w:rPr>
          <w:rFonts w:hint="eastAsia" w:ascii="宋体" w:hAnsi="宋体" w:eastAsia="宋体" w:cs="宋体"/>
          <w:b/>
          <w:kern w:val="2"/>
          <w:sz w:val="24"/>
          <w:szCs w:val="24"/>
        </w:rPr>
        <w:t>投标单位根据单一来源采购文件要求自拟。</w:t>
      </w:r>
    </w:p>
    <w:p w14:paraId="2BED2F53">
      <w:pPr>
        <w:pStyle w:val="62"/>
        <w:spacing w:line="360" w:lineRule="auto"/>
        <w:ind w:left="0" w:leftChars="0" w:firstLine="0" w:firstLineChars="0"/>
        <w:jc w:val="both"/>
        <w:rPr>
          <w:rFonts w:hint="eastAsia" w:ascii="宋体" w:hAnsi="宋体" w:eastAsia="宋体" w:cs="宋体"/>
          <w:b/>
          <w:kern w:val="2"/>
          <w:sz w:val="24"/>
          <w:szCs w:val="24"/>
        </w:rPr>
      </w:pPr>
    </w:p>
    <w:bookmarkEnd w:id="92"/>
    <w:bookmarkEnd w:id="93"/>
    <w:bookmarkEnd w:id="94"/>
    <w:p w14:paraId="6CD66023">
      <w:pPr>
        <w:rPr>
          <w:rFonts w:hint="eastAsia" w:ascii="宋体" w:hAnsi="宋体" w:eastAsia="宋体" w:cs="宋体"/>
          <w:b/>
          <w:kern w:val="2"/>
          <w:sz w:val="32"/>
          <w:szCs w:val="32"/>
        </w:rPr>
      </w:pPr>
      <w:bookmarkStart w:id="95" w:name="_Toc188808852"/>
      <w:bookmarkStart w:id="96" w:name="_Toc193187108"/>
      <w:bookmarkStart w:id="97" w:name="_Toc194663939"/>
      <w:bookmarkStart w:id="98" w:name="_Toc193126902"/>
      <w:bookmarkStart w:id="99" w:name="_Toc8306"/>
      <w:bookmarkStart w:id="100" w:name="_Toc17505"/>
      <w:bookmarkStart w:id="101" w:name="_Toc458617481"/>
      <w:r>
        <w:rPr>
          <w:rFonts w:hint="eastAsia" w:ascii="宋体" w:hAnsi="宋体" w:eastAsia="宋体" w:cs="宋体"/>
          <w:b/>
          <w:kern w:val="2"/>
          <w:sz w:val="32"/>
          <w:szCs w:val="32"/>
        </w:rPr>
        <w:br w:type="page"/>
      </w:r>
    </w:p>
    <w:p w14:paraId="6A96BF97">
      <w:pPr>
        <w:pStyle w:val="62"/>
        <w:spacing w:line="360" w:lineRule="auto"/>
        <w:ind w:firstLine="0" w:firstLineChars="0"/>
        <w:jc w:val="center"/>
        <w:rPr>
          <w:rFonts w:hint="eastAsia" w:ascii="宋体" w:hAnsi="宋体" w:eastAsia="宋体" w:cs="宋体"/>
          <w:b/>
          <w:kern w:val="2"/>
          <w:sz w:val="32"/>
          <w:szCs w:val="32"/>
        </w:rPr>
      </w:pPr>
      <w:r>
        <w:rPr>
          <w:rFonts w:hint="eastAsia" w:ascii="宋体" w:hAnsi="宋体" w:eastAsia="宋体" w:cs="宋体"/>
          <w:b/>
          <w:kern w:val="2"/>
          <w:sz w:val="32"/>
          <w:szCs w:val="32"/>
        </w:rPr>
        <w:t>8.</w:t>
      </w:r>
      <w:bookmarkEnd w:id="95"/>
      <w:bookmarkEnd w:id="96"/>
      <w:bookmarkEnd w:id="97"/>
      <w:bookmarkEnd w:id="98"/>
      <w:r>
        <w:rPr>
          <w:rFonts w:hint="eastAsia" w:ascii="宋体" w:hAnsi="宋体" w:eastAsia="宋体" w:cs="宋体"/>
          <w:b/>
          <w:kern w:val="2"/>
          <w:sz w:val="32"/>
          <w:szCs w:val="32"/>
          <w:lang w:val="en-US" w:eastAsia="zh-CN"/>
        </w:rPr>
        <w:t>服务</w:t>
      </w:r>
      <w:r>
        <w:rPr>
          <w:rFonts w:hint="eastAsia" w:ascii="宋体" w:hAnsi="宋体" w:eastAsia="宋体" w:cs="宋体"/>
          <w:b/>
          <w:kern w:val="2"/>
          <w:sz w:val="32"/>
          <w:szCs w:val="32"/>
        </w:rPr>
        <w:t>承诺</w:t>
      </w:r>
      <w:bookmarkEnd w:id="99"/>
      <w:bookmarkEnd w:id="100"/>
      <w:bookmarkEnd w:id="101"/>
      <w:bookmarkStart w:id="102" w:name="_Toc194663941"/>
      <w:bookmarkStart w:id="103" w:name="_Toc193126904"/>
      <w:bookmarkStart w:id="104" w:name="_Toc193187110"/>
      <w:bookmarkStart w:id="105" w:name="_Toc188808854"/>
      <w:r>
        <w:rPr>
          <w:rFonts w:hint="eastAsia" w:ascii="宋体" w:hAnsi="宋体" w:eastAsia="宋体" w:cs="宋体"/>
          <w:b/>
          <w:kern w:val="2"/>
          <w:sz w:val="32"/>
          <w:szCs w:val="32"/>
        </w:rPr>
        <w:t xml:space="preserve"> </w:t>
      </w:r>
    </w:p>
    <w:p w14:paraId="03F97BAF">
      <w:pPr>
        <w:pStyle w:val="62"/>
        <w:spacing w:line="360" w:lineRule="auto"/>
        <w:ind w:firstLine="171" w:firstLineChars="71"/>
        <w:rPr>
          <w:rFonts w:hint="eastAsia" w:ascii="宋体" w:hAnsi="宋体" w:eastAsia="宋体" w:cs="宋体"/>
          <w:b/>
          <w:kern w:val="2"/>
          <w:sz w:val="24"/>
          <w:szCs w:val="24"/>
        </w:rPr>
      </w:pPr>
    </w:p>
    <w:p w14:paraId="005454BB">
      <w:pPr>
        <w:pStyle w:val="62"/>
        <w:spacing w:line="360" w:lineRule="auto"/>
        <w:ind w:firstLine="171" w:firstLineChars="71"/>
        <w:rPr>
          <w:rFonts w:hint="eastAsia" w:ascii="宋体" w:hAnsi="宋体" w:eastAsia="宋体" w:cs="宋体"/>
          <w:b/>
          <w:kern w:val="2"/>
          <w:sz w:val="24"/>
          <w:szCs w:val="24"/>
        </w:rPr>
      </w:pPr>
    </w:p>
    <w:p w14:paraId="75A7BB10">
      <w:pPr>
        <w:pStyle w:val="62"/>
        <w:spacing w:line="360" w:lineRule="auto"/>
        <w:ind w:firstLine="0" w:firstLineChars="0"/>
        <w:rPr>
          <w:rFonts w:hint="eastAsia" w:ascii="宋体" w:hAnsi="宋体" w:eastAsia="宋体" w:cs="宋体"/>
          <w:b/>
          <w:kern w:val="2"/>
          <w:sz w:val="24"/>
          <w:szCs w:val="24"/>
        </w:rPr>
      </w:pPr>
    </w:p>
    <w:p w14:paraId="75932A43">
      <w:pPr>
        <w:pStyle w:val="62"/>
        <w:spacing w:line="360" w:lineRule="auto"/>
        <w:ind w:firstLine="0" w:firstLineChars="0"/>
        <w:rPr>
          <w:rFonts w:hint="eastAsia" w:ascii="宋体" w:hAnsi="宋体" w:eastAsia="宋体" w:cs="宋体"/>
          <w:b/>
          <w:kern w:val="2"/>
          <w:sz w:val="24"/>
          <w:szCs w:val="24"/>
        </w:rPr>
      </w:pPr>
    </w:p>
    <w:p w14:paraId="3760643A">
      <w:pPr>
        <w:pStyle w:val="62"/>
        <w:spacing w:line="360" w:lineRule="auto"/>
        <w:ind w:firstLine="0" w:firstLineChars="0"/>
        <w:jc w:val="center"/>
        <w:rPr>
          <w:rFonts w:hint="eastAsia" w:ascii="宋体" w:hAnsi="宋体" w:eastAsia="宋体" w:cs="宋体"/>
          <w:b/>
          <w:kern w:val="2"/>
          <w:sz w:val="32"/>
          <w:szCs w:val="32"/>
        </w:rPr>
      </w:pPr>
    </w:p>
    <w:bookmarkEnd w:id="102"/>
    <w:bookmarkEnd w:id="103"/>
    <w:bookmarkEnd w:id="104"/>
    <w:bookmarkEnd w:id="105"/>
    <w:p w14:paraId="2BE3C4AC">
      <w:pPr>
        <w:pStyle w:val="62"/>
        <w:ind w:firstLine="0" w:firstLineChars="0"/>
        <w:rPr>
          <w:rFonts w:hint="eastAsia" w:ascii="宋体" w:hAnsi="宋体" w:eastAsia="宋体" w:cs="宋体"/>
          <w:b/>
          <w:kern w:val="2"/>
          <w:sz w:val="24"/>
          <w:szCs w:val="24"/>
        </w:rPr>
      </w:pPr>
    </w:p>
    <w:p w14:paraId="19F48DE2">
      <w:pPr>
        <w:pStyle w:val="62"/>
        <w:ind w:firstLine="0" w:firstLineChars="0"/>
        <w:rPr>
          <w:rFonts w:hint="eastAsia" w:ascii="宋体" w:hAnsi="宋体" w:eastAsia="宋体" w:cs="宋体"/>
          <w:b/>
          <w:kern w:val="2"/>
          <w:sz w:val="24"/>
          <w:szCs w:val="24"/>
        </w:rPr>
      </w:pPr>
    </w:p>
    <w:p w14:paraId="1291D3E4">
      <w:pPr>
        <w:pStyle w:val="62"/>
        <w:ind w:firstLine="0" w:firstLineChars="0"/>
        <w:rPr>
          <w:rFonts w:hint="eastAsia" w:ascii="宋体" w:hAnsi="宋体" w:eastAsia="宋体" w:cs="宋体"/>
          <w:b/>
          <w:kern w:val="2"/>
          <w:sz w:val="24"/>
          <w:szCs w:val="24"/>
        </w:rPr>
      </w:pPr>
    </w:p>
    <w:p w14:paraId="3FD40FB3">
      <w:pPr>
        <w:pStyle w:val="62"/>
        <w:ind w:firstLine="0" w:firstLineChars="0"/>
        <w:rPr>
          <w:rFonts w:hint="eastAsia" w:ascii="宋体" w:hAnsi="宋体" w:eastAsia="宋体" w:cs="宋体"/>
          <w:b/>
          <w:kern w:val="2"/>
          <w:sz w:val="24"/>
          <w:szCs w:val="24"/>
        </w:rPr>
      </w:pPr>
    </w:p>
    <w:p w14:paraId="2369D024">
      <w:pPr>
        <w:pStyle w:val="62"/>
        <w:ind w:firstLine="0" w:firstLineChars="0"/>
        <w:rPr>
          <w:rFonts w:hint="eastAsia" w:ascii="宋体" w:hAnsi="宋体" w:eastAsia="宋体" w:cs="宋体"/>
          <w:b/>
          <w:kern w:val="2"/>
          <w:sz w:val="24"/>
          <w:szCs w:val="24"/>
        </w:rPr>
      </w:pPr>
    </w:p>
    <w:p w14:paraId="5E2ABECA">
      <w:pPr>
        <w:pStyle w:val="62"/>
        <w:ind w:firstLine="0" w:firstLineChars="0"/>
        <w:rPr>
          <w:rFonts w:hint="eastAsia" w:ascii="宋体" w:hAnsi="宋体" w:eastAsia="宋体" w:cs="宋体"/>
          <w:b/>
          <w:kern w:val="2"/>
          <w:sz w:val="24"/>
          <w:szCs w:val="24"/>
        </w:rPr>
      </w:pPr>
    </w:p>
    <w:p w14:paraId="394413A3">
      <w:pPr>
        <w:rPr>
          <w:rFonts w:hint="eastAsia" w:ascii="宋体" w:hAnsi="宋体" w:eastAsia="宋体" w:cs="宋体"/>
          <w:b/>
          <w:kern w:val="2"/>
          <w:sz w:val="32"/>
          <w:szCs w:val="32"/>
          <w:lang w:val="en-US" w:eastAsia="zh-CN"/>
        </w:rPr>
      </w:pPr>
      <w:bookmarkStart w:id="106" w:name="_Toc27682"/>
      <w:bookmarkStart w:id="107" w:name="_Toc458617484"/>
      <w:bookmarkStart w:id="108" w:name="_Toc6949"/>
      <w:r>
        <w:rPr>
          <w:rFonts w:hint="eastAsia" w:ascii="宋体" w:hAnsi="宋体" w:eastAsia="宋体" w:cs="宋体"/>
          <w:b/>
          <w:kern w:val="2"/>
          <w:sz w:val="32"/>
          <w:szCs w:val="32"/>
          <w:lang w:val="en-US" w:eastAsia="zh-CN"/>
        </w:rPr>
        <w:br w:type="page"/>
      </w:r>
    </w:p>
    <w:p w14:paraId="691099B4">
      <w:pPr>
        <w:pStyle w:val="62"/>
        <w:spacing w:line="360" w:lineRule="auto"/>
        <w:ind w:firstLine="0" w:firstLineChars="0"/>
        <w:jc w:val="center"/>
        <w:rPr>
          <w:rFonts w:hint="eastAsia" w:ascii="宋体" w:hAnsi="宋体" w:eastAsia="宋体" w:cs="宋体"/>
          <w:b/>
          <w:kern w:val="2"/>
          <w:sz w:val="32"/>
          <w:szCs w:val="32"/>
        </w:rPr>
      </w:pPr>
      <w:r>
        <w:rPr>
          <w:rFonts w:hint="eastAsia" w:ascii="宋体" w:hAnsi="宋体" w:eastAsia="宋体" w:cs="宋体"/>
          <w:b/>
          <w:kern w:val="2"/>
          <w:sz w:val="32"/>
          <w:szCs w:val="32"/>
          <w:lang w:val="en-US" w:eastAsia="zh-CN"/>
        </w:rPr>
        <w:t>9</w:t>
      </w:r>
      <w:r>
        <w:rPr>
          <w:rFonts w:hint="eastAsia" w:ascii="宋体" w:hAnsi="宋体" w:eastAsia="宋体" w:cs="宋体"/>
          <w:b/>
          <w:kern w:val="2"/>
          <w:sz w:val="32"/>
          <w:szCs w:val="32"/>
        </w:rPr>
        <w:t>.供应商认为有必要补充说明的事宜</w:t>
      </w:r>
      <w:bookmarkEnd w:id="106"/>
      <w:bookmarkEnd w:id="107"/>
      <w:bookmarkEnd w:id="108"/>
      <w:r>
        <w:rPr>
          <w:rFonts w:hint="eastAsia" w:ascii="宋体" w:hAnsi="宋体" w:eastAsia="宋体" w:cs="宋体"/>
          <w:b/>
          <w:kern w:val="2"/>
          <w:sz w:val="32"/>
          <w:szCs w:val="32"/>
        </w:rPr>
        <w:t>（若有</w:t>
      </w:r>
      <w:r>
        <w:rPr>
          <w:rFonts w:hint="eastAsia" w:ascii="宋体" w:hAnsi="宋体" w:eastAsia="宋体" w:cs="宋体"/>
          <w:b/>
          <w:kern w:val="2"/>
          <w:sz w:val="32"/>
          <w:szCs w:val="32"/>
          <w:lang w:eastAsia="zh-CN"/>
        </w:rPr>
        <w:t>，没有可删除</w:t>
      </w:r>
      <w:r>
        <w:rPr>
          <w:rFonts w:hint="eastAsia" w:ascii="宋体" w:hAnsi="宋体" w:eastAsia="宋体" w:cs="宋体"/>
          <w:b/>
          <w:kern w:val="2"/>
          <w:sz w:val="32"/>
          <w:szCs w:val="32"/>
        </w:rPr>
        <w:t>）</w:t>
      </w:r>
    </w:p>
    <w:p w14:paraId="53B06BCF">
      <w:pPr>
        <w:pStyle w:val="62"/>
        <w:ind w:firstLine="171" w:firstLineChars="71"/>
        <w:rPr>
          <w:rFonts w:hint="eastAsia" w:ascii="宋体" w:hAnsi="宋体" w:eastAsia="宋体" w:cs="宋体"/>
          <w:b/>
          <w:kern w:val="2"/>
          <w:sz w:val="24"/>
          <w:szCs w:val="24"/>
        </w:rPr>
      </w:pPr>
    </w:p>
    <w:p w14:paraId="68AF3BBB">
      <w:pPr>
        <w:pStyle w:val="62"/>
        <w:ind w:firstLine="171" w:firstLineChars="71"/>
        <w:rPr>
          <w:rFonts w:hint="eastAsia" w:ascii="宋体" w:hAnsi="宋体" w:eastAsia="宋体" w:cs="宋体"/>
          <w:b/>
          <w:kern w:val="2"/>
          <w:sz w:val="24"/>
          <w:szCs w:val="24"/>
        </w:rPr>
      </w:pPr>
    </w:p>
    <w:p w14:paraId="3E276DAC">
      <w:pPr>
        <w:pStyle w:val="62"/>
        <w:ind w:firstLine="171" w:firstLineChars="71"/>
        <w:rPr>
          <w:rFonts w:hint="eastAsia" w:ascii="宋体" w:hAnsi="宋体" w:eastAsia="宋体" w:cs="宋体"/>
          <w:b/>
          <w:kern w:val="2"/>
          <w:sz w:val="24"/>
          <w:szCs w:val="24"/>
        </w:rPr>
      </w:pPr>
    </w:p>
    <w:p w14:paraId="5977F15A">
      <w:pPr>
        <w:pStyle w:val="62"/>
        <w:ind w:firstLine="171" w:firstLineChars="71"/>
        <w:rPr>
          <w:rFonts w:hint="eastAsia" w:ascii="宋体" w:hAnsi="宋体" w:eastAsia="宋体" w:cs="宋体"/>
          <w:b/>
          <w:kern w:val="2"/>
          <w:sz w:val="24"/>
          <w:szCs w:val="24"/>
        </w:rPr>
      </w:pPr>
    </w:p>
    <w:p w14:paraId="234B9CD4">
      <w:pPr>
        <w:pStyle w:val="62"/>
        <w:ind w:firstLine="171" w:firstLineChars="71"/>
        <w:rPr>
          <w:rFonts w:hint="eastAsia" w:ascii="宋体" w:hAnsi="宋体" w:eastAsia="宋体" w:cs="宋体"/>
          <w:b/>
          <w:kern w:val="2"/>
          <w:sz w:val="24"/>
          <w:szCs w:val="24"/>
        </w:rPr>
      </w:pPr>
    </w:p>
    <w:p w14:paraId="5588EC38">
      <w:pPr>
        <w:pStyle w:val="62"/>
        <w:ind w:firstLine="171" w:firstLineChars="71"/>
        <w:rPr>
          <w:rFonts w:hint="eastAsia" w:ascii="宋体" w:hAnsi="宋体" w:eastAsia="宋体" w:cs="宋体"/>
          <w:b/>
          <w:kern w:val="2"/>
          <w:sz w:val="24"/>
          <w:szCs w:val="24"/>
        </w:rPr>
      </w:pPr>
    </w:p>
    <w:p w14:paraId="6D33B731">
      <w:pPr>
        <w:pStyle w:val="62"/>
        <w:ind w:firstLine="171" w:firstLineChars="71"/>
        <w:rPr>
          <w:rFonts w:hint="eastAsia" w:ascii="宋体" w:hAnsi="宋体" w:eastAsia="宋体" w:cs="宋体"/>
          <w:b/>
          <w:kern w:val="2"/>
          <w:sz w:val="24"/>
          <w:szCs w:val="24"/>
        </w:rPr>
      </w:pPr>
    </w:p>
    <w:p w14:paraId="1A5805F0">
      <w:pPr>
        <w:pStyle w:val="62"/>
        <w:ind w:firstLine="171" w:firstLineChars="71"/>
        <w:rPr>
          <w:rFonts w:hint="eastAsia" w:ascii="宋体" w:hAnsi="宋体" w:eastAsia="宋体" w:cs="宋体"/>
          <w:b/>
          <w:kern w:val="2"/>
          <w:sz w:val="24"/>
          <w:szCs w:val="24"/>
        </w:rPr>
      </w:pPr>
    </w:p>
    <w:p w14:paraId="66FB1168">
      <w:pPr>
        <w:pStyle w:val="62"/>
        <w:ind w:firstLine="171" w:firstLineChars="71"/>
        <w:rPr>
          <w:rFonts w:hint="eastAsia" w:ascii="宋体" w:hAnsi="宋体" w:eastAsia="宋体" w:cs="宋体"/>
          <w:b/>
          <w:kern w:val="2"/>
          <w:sz w:val="24"/>
          <w:szCs w:val="24"/>
        </w:rPr>
      </w:pPr>
    </w:p>
    <w:p w14:paraId="26BA8960">
      <w:pPr>
        <w:pStyle w:val="62"/>
        <w:ind w:firstLine="171" w:firstLineChars="71"/>
        <w:rPr>
          <w:rFonts w:hint="eastAsia" w:ascii="宋体" w:hAnsi="宋体" w:eastAsia="宋体" w:cs="宋体"/>
          <w:b/>
          <w:kern w:val="2"/>
          <w:sz w:val="24"/>
          <w:szCs w:val="24"/>
        </w:rPr>
      </w:pPr>
    </w:p>
    <w:p w14:paraId="4B043BE2">
      <w:pPr>
        <w:pStyle w:val="62"/>
        <w:ind w:firstLine="171" w:firstLineChars="71"/>
        <w:rPr>
          <w:rFonts w:hint="eastAsia" w:ascii="宋体" w:hAnsi="宋体" w:eastAsia="宋体" w:cs="宋体"/>
          <w:b/>
          <w:kern w:val="2"/>
          <w:sz w:val="24"/>
          <w:szCs w:val="24"/>
        </w:rPr>
      </w:pPr>
    </w:p>
    <w:p w14:paraId="33EFE21C">
      <w:pPr>
        <w:pStyle w:val="62"/>
        <w:ind w:firstLine="171" w:firstLineChars="71"/>
        <w:rPr>
          <w:rFonts w:hint="eastAsia" w:ascii="宋体" w:hAnsi="宋体" w:eastAsia="宋体" w:cs="宋体"/>
          <w:b/>
          <w:kern w:val="2"/>
          <w:sz w:val="24"/>
          <w:szCs w:val="24"/>
        </w:rPr>
      </w:pPr>
    </w:p>
    <w:p w14:paraId="2C7B0617">
      <w:pPr>
        <w:pStyle w:val="62"/>
        <w:ind w:firstLine="171" w:firstLineChars="71"/>
        <w:rPr>
          <w:rFonts w:hint="eastAsia" w:ascii="宋体" w:hAnsi="宋体" w:eastAsia="宋体" w:cs="宋体"/>
          <w:b/>
          <w:kern w:val="2"/>
          <w:sz w:val="24"/>
          <w:szCs w:val="24"/>
        </w:rPr>
      </w:pPr>
    </w:p>
    <w:p w14:paraId="5CF26B81">
      <w:pPr>
        <w:pStyle w:val="62"/>
        <w:ind w:firstLine="171" w:firstLineChars="71"/>
        <w:rPr>
          <w:rFonts w:hint="eastAsia" w:ascii="宋体" w:hAnsi="宋体" w:eastAsia="宋体" w:cs="宋体"/>
          <w:b/>
          <w:kern w:val="2"/>
          <w:sz w:val="24"/>
          <w:szCs w:val="24"/>
        </w:rPr>
      </w:pPr>
    </w:p>
    <w:p w14:paraId="5C570A02">
      <w:pPr>
        <w:pStyle w:val="62"/>
        <w:ind w:firstLine="171" w:firstLineChars="71"/>
        <w:rPr>
          <w:rFonts w:hint="eastAsia" w:ascii="宋体" w:hAnsi="宋体" w:eastAsia="宋体" w:cs="宋体"/>
          <w:b/>
          <w:kern w:val="2"/>
          <w:sz w:val="24"/>
          <w:szCs w:val="24"/>
        </w:rPr>
      </w:pPr>
    </w:p>
    <w:p w14:paraId="69510FC5">
      <w:pPr>
        <w:pStyle w:val="62"/>
        <w:ind w:firstLine="171" w:firstLineChars="71"/>
        <w:rPr>
          <w:rFonts w:hint="eastAsia" w:ascii="宋体" w:hAnsi="宋体" w:eastAsia="宋体" w:cs="宋体"/>
          <w:b/>
          <w:kern w:val="2"/>
          <w:sz w:val="24"/>
          <w:szCs w:val="24"/>
        </w:rPr>
      </w:pPr>
    </w:p>
    <w:p w14:paraId="37E85750">
      <w:pPr>
        <w:pStyle w:val="62"/>
        <w:ind w:firstLine="171" w:firstLineChars="71"/>
        <w:rPr>
          <w:rFonts w:hint="eastAsia" w:ascii="宋体" w:hAnsi="宋体" w:eastAsia="宋体" w:cs="宋体"/>
          <w:b/>
          <w:kern w:val="2"/>
          <w:sz w:val="24"/>
          <w:szCs w:val="24"/>
        </w:rPr>
      </w:pPr>
    </w:p>
    <w:p w14:paraId="3A9B06EA">
      <w:pPr>
        <w:rPr>
          <w:rFonts w:hint="eastAsia" w:ascii="宋体" w:hAnsi="宋体" w:eastAsia="宋体" w:cs="宋体"/>
          <w:b/>
          <w:kern w:val="2"/>
          <w:sz w:val="32"/>
          <w:szCs w:val="32"/>
        </w:rPr>
      </w:pPr>
      <w:r>
        <w:rPr>
          <w:rFonts w:hint="eastAsia" w:ascii="宋体" w:hAnsi="宋体" w:eastAsia="宋体" w:cs="宋体"/>
          <w:b/>
          <w:kern w:val="2"/>
          <w:sz w:val="32"/>
          <w:szCs w:val="32"/>
        </w:rPr>
        <w:br w:type="page"/>
      </w:r>
    </w:p>
    <w:p w14:paraId="1062278B">
      <w:pPr>
        <w:pStyle w:val="62"/>
        <w:spacing w:line="360" w:lineRule="auto"/>
        <w:ind w:firstLine="0" w:firstLineChars="0"/>
        <w:jc w:val="center"/>
        <w:rPr>
          <w:rFonts w:hint="eastAsia" w:ascii="宋体" w:hAnsi="宋体" w:eastAsia="宋体" w:cs="宋体"/>
          <w:b/>
          <w:kern w:val="2"/>
          <w:sz w:val="24"/>
          <w:szCs w:val="24"/>
        </w:rPr>
      </w:pPr>
      <w:r>
        <w:rPr>
          <w:rFonts w:hint="eastAsia" w:ascii="宋体" w:hAnsi="宋体" w:eastAsia="宋体" w:cs="宋体"/>
          <w:b/>
          <w:kern w:val="2"/>
          <w:sz w:val="32"/>
          <w:szCs w:val="32"/>
        </w:rPr>
        <w:t>1</w:t>
      </w:r>
      <w:r>
        <w:rPr>
          <w:rFonts w:hint="eastAsia" w:ascii="宋体" w:hAnsi="宋体" w:eastAsia="宋体" w:cs="宋体"/>
          <w:b/>
          <w:kern w:val="2"/>
          <w:sz w:val="32"/>
          <w:szCs w:val="32"/>
          <w:lang w:val="en-US" w:eastAsia="zh-CN"/>
        </w:rPr>
        <w:t>0</w:t>
      </w:r>
      <w:r>
        <w:rPr>
          <w:rFonts w:hint="eastAsia" w:ascii="宋体" w:hAnsi="宋体" w:eastAsia="宋体" w:cs="宋体"/>
          <w:b/>
          <w:kern w:val="2"/>
          <w:sz w:val="32"/>
          <w:szCs w:val="32"/>
        </w:rPr>
        <w:t>.《拒绝政府采购领域商业贿赂承诺书》（格式）</w:t>
      </w:r>
    </w:p>
    <w:p w14:paraId="7AE8A352">
      <w:pPr>
        <w:bidi w:val="0"/>
        <w:rPr>
          <w:rFonts w:hint="eastAsia" w:ascii="宋体" w:hAnsi="宋体" w:eastAsia="宋体" w:cs="宋体"/>
        </w:rPr>
      </w:pPr>
    </w:p>
    <w:p w14:paraId="0A9893E9">
      <w:pPr>
        <w:widowControl/>
        <w:spacing w:line="400" w:lineRule="exact"/>
        <w:jc w:val="center"/>
        <w:rPr>
          <w:rFonts w:hint="eastAsia" w:ascii="宋体" w:hAnsi="宋体" w:eastAsia="宋体" w:cs="宋体"/>
          <w:b/>
          <w:bCs/>
          <w:kern w:val="0"/>
          <w:sz w:val="24"/>
        </w:rPr>
      </w:pPr>
      <w:r>
        <w:rPr>
          <w:rFonts w:hint="eastAsia" w:ascii="宋体" w:hAnsi="宋体" w:eastAsia="宋体" w:cs="宋体"/>
          <w:b/>
          <w:bCs/>
          <w:kern w:val="0"/>
          <w:sz w:val="24"/>
        </w:rPr>
        <w:t>陕西省政府采购供应商</w:t>
      </w:r>
    </w:p>
    <w:p w14:paraId="48B2359D">
      <w:pPr>
        <w:widowControl/>
        <w:spacing w:line="400" w:lineRule="exact"/>
        <w:jc w:val="center"/>
        <w:rPr>
          <w:rFonts w:hint="eastAsia" w:ascii="宋体" w:hAnsi="宋体" w:eastAsia="宋体" w:cs="宋体"/>
          <w:b/>
          <w:bCs/>
          <w:kern w:val="0"/>
          <w:sz w:val="24"/>
        </w:rPr>
      </w:pPr>
      <w:r>
        <w:rPr>
          <w:rFonts w:hint="eastAsia" w:ascii="宋体" w:hAnsi="宋体" w:eastAsia="宋体" w:cs="宋体"/>
          <w:b/>
          <w:bCs/>
          <w:kern w:val="0"/>
          <w:sz w:val="24"/>
        </w:rPr>
        <w:t>拒绝政府采购领域商业贿赂承诺书1</w:t>
      </w:r>
    </w:p>
    <w:p w14:paraId="4B88F00A">
      <w:pPr>
        <w:widowControl/>
        <w:spacing w:line="400" w:lineRule="exact"/>
        <w:ind w:firstLine="480" w:firstLineChars="200"/>
        <w:jc w:val="left"/>
        <w:rPr>
          <w:rFonts w:hint="eastAsia" w:ascii="宋体" w:hAnsi="宋体" w:eastAsia="宋体" w:cs="宋体"/>
          <w:kern w:val="0"/>
          <w:sz w:val="24"/>
        </w:rPr>
      </w:pPr>
    </w:p>
    <w:p w14:paraId="568FF980">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为响应党中央、国务院关于治理政府采购领域商业贿赂行为的号召，</w:t>
      </w:r>
      <w:r>
        <w:rPr>
          <w:rFonts w:hint="eastAsia" w:ascii="宋体" w:hAnsi="宋体" w:eastAsia="宋体" w:cs="宋体"/>
          <w:kern w:val="0"/>
          <w:sz w:val="24"/>
        </w:rPr>
        <w:t xml:space="preserve">，我单位作为     </w:t>
      </w:r>
      <w:r>
        <w:rPr>
          <w:rFonts w:hint="eastAsia" w:ascii="宋体" w:hAnsi="宋体" w:eastAsia="宋体" w:cs="宋体"/>
          <w:kern w:val="0"/>
          <w:sz w:val="24"/>
          <w:u w:val="single"/>
        </w:rPr>
        <w:t xml:space="preserve">（项目名称）         </w:t>
      </w:r>
      <w:r>
        <w:rPr>
          <w:rFonts w:hint="eastAsia" w:ascii="宋体" w:hAnsi="宋体" w:eastAsia="宋体" w:cs="宋体"/>
          <w:kern w:val="0"/>
          <w:sz w:val="24"/>
        </w:rPr>
        <w:t xml:space="preserve"> 的供应商，</w:t>
      </w:r>
      <w:r>
        <w:rPr>
          <w:rFonts w:hint="eastAsia" w:ascii="宋体" w:hAnsi="宋体" w:eastAsia="宋体" w:cs="宋体"/>
          <w:sz w:val="24"/>
        </w:rPr>
        <w:t xml:space="preserve">在此庄严承诺： </w:t>
      </w:r>
    </w:p>
    <w:p w14:paraId="0588731E">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1、在参与政府采购活动中遵纪守法、诚信经营、公平竞标。 </w:t>
      </w:r>
    </w:p>
    <w:p w14:paraId="15CDE7B3">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2、不向采购人、采购代理机构和政府采购评审专家进行任何形式的商业贿赂以谋取交易机会。 </w:t>
      </w:r>
    </w:p>
    <w:p w14:paraId="6D54B3E5">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3、不向政府采购采购代理机构和采购人提供虚假资质文件或采用虚假应标方式参与政府采购市场竞争并谋取成交。 </w:t>
      </w:r>
    </w:p>
    <w:p w14:paraId="5EC70F23">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4、不采取“围标、陪标”等商业欺诈手段获得政府采购定单。 </w:t>
      </w:r>
    </w:p>
    <w:p w14:paraId="117ACAED">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5、不采取不正当手段低毁、排挤其他供应商。 </w:t>
      </w:r>
    </w:p>
    <w:p w14:paraId="5E0EE51E">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6、不在提供商品和服务时“偷梁换柱、以次充好”损害采购人的合法权益。 </w:t>
      </w:r>
    </w:p>
    <w:p w14:paraId="0C30E713">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7、不与采购人、采购代理机构政府采购评审专家或其它供应商恶意串通，进行质疑和投诉，维护政府采购市场秩序。 </w:t>
      </w:r>
    </w:p>
    <w:p w14:paraId="3AAFD622">
      <w:pPr>
        <w:widowControl/>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 xml:space="preserve">   8、尊重和接受政府采购监督管理部门的监督和政府采购代理机构采购要求，承担因违约行为给采购人造成的损失。 </w:t>
      </w:r>
    </w:p>
    <w:p w14:paraId="2D3DB7B2">
      <w:pPr>
        <w:widowControl/>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　　9、不发生其他有悖于政府采购公开、公平、公正和诚信原则的行为。 </w:t>
      </w:r>
    </w:p>
    <w:p w14:paraId="4EB81643">
      <w:pPr>
        <w:widowControl/>
        <w:spacing w:line="360" w:lineRule="auto"/>
        <w:ind w:firstLine="480" w:firstLineChars="200"/>
        <w:rPr>
          <w:rFonts w:hint="eastAsia" w:ascii="宋体" w:hAnsi="宋体" w:eastAsia="宋体" w:cs="宋体"/>
          <w:kern w:val="0"/>
          <w:sz w:val="24"/>
          <w:lang w:eastAsia="zh-CN"/>
        </w:rPr>
      </w:pPr>
    </w:p>
    <w:p w14:paraId="4A537826">
      <w:pPr>
        <w:widowControl/>
        <w:spacing w:line="360" w:lineRule="auto"/>
        <w:ind w:firstLine="480" w:firstLineChars="200"/>
        <w:rPr>
          <w:rFonts w:hint="eastAsia" w:ascii="宋体" w:hAnsi="宋体" w:eastAsia="宋体" w:cs="宋体"/>
          <w:kern w:val="0"/>
          <w:sz w:val="24"/>
          <w:lang w:eastAsia="zh-CN"/>
        </w:rPr>
      </w:pPr>
      <w:r>
        <w:rPr>
          <w:rFonts w:hint="eastAsia" w:ascii="宋体" w:hAnsi="宋体" w:eastAsia="宋体" w:cs="宋体"/>
          <w:kern w:val="0"/>
          <w:sz w:val="24"/>
        </w:rPr>
        <w:t>     承诺单位：</w:t>
      </w:r>
      <w:r>
        <w:rPr>
          <w:rFonts w:hint="eastAsia" w:ascii="宋体" w:hAnsi="宋体" w:eastAsia="宋体" w:cs="宋体"/>
          <w:kern w:val="0"/>
          <w:sz w:val="24"/>
          <w:u w:val="single"/>
        </w:rPr>
        <w:t>　　                 　</w:t>
      </w:r>
      <w:r>
        <w:rPr>
          <w:rFonts w:hint="eastAsia" w:ascii="宋体" w:hAnsi="宋体" w:eastAsia="宋体" w:cs="宋体"/>
          <w:kern w:val="0"/>
          <w:sz w:val="24"/>
        </w:rPr>
        <w:t xml:space="preserve">（盖章） </w:t>
      </w:r>
    </w:p>
    <w:p w14:paraId="30989458">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    授权代表：</w:t>
      </w:r>
      <w:r>
        <w:rPr>
          <w:rFonts w:hint="eastAsia" w:ascii="宋体" w:hAnsi="宋体" w:eastAsia="宋体" w:cs="宋体"/>
          <w:kern w:val="0"/>
          <w:sz w:val="24"/>
          <w:u w:val="single"/>
        </w:rPr>
        <w:t>　　　　　     　　　　</w:t>
      </w:r>
      <w:r>
        <w:rPr>
          <w:rFonts w:hint="eastAsia" w:ascii="宋体" w:hAnsi="宋体" w:eastAsia="宋体" w:cs="宋体"/>
          <w:kern w:val="0"/>
          <w:sz w:val="24"/>
        </w:rPr>
        <w:t xml:space="preserve">（签字） </w:t>
      </w:r>
    </w:p>
    <w:p w14:paraId="020AB8AC">
      <w:pPr>
        <w:widowControl/>
        <w:spacing w:line="360" w:lineRule="auto"/>
        <w:ind w:firstLine="960" w:firstLineChars="400"/>
        <w:rPr>
          <w:rFonts w:hint="eastAsia" w:ascii="宋体" w:hAnsi="宋体" w:eastAsia="宋体" w:cs="宋体"/>
          <w:kern w:val="0"/>
          <w:sz w:val="24"/>
          <w:u w:val="single"/>
        </w:rPr>
      </w:pPr>
      <w:r>
        <w:rPr>
          <w:rFonts w:hint="eastAsia" w:ascii="宋体" w:hAnsi="宋体" w:eastAsia="宋体" w:cs="宋体"/>
          <w:kern w:val="0"/>
          <w:sz w:val="24"/>
        </w:rPr>
        <w:t>地　　址：</w:t>
      </w:r>
      <w:r>
        <w:rPr>
          <w:rFonts w:hint="eastAsia" w:ascii="宋体" w:hAnsi="宋体" w:eastAsia="宋体" w:cs="宋体"/>
          <w:kern w:val="0"/>
          <w:sz w:val="24"/>
          <w:u w:val="single"/>
        </w:rPr>
        <w:t xml:space="preserve">                              </w:t>
      </w:r>
    </w:p>
    <w:p w14:paraId="60DC56F2">
      <w:pPr>
        <w:widowControl/>
        <w:spacing w:line="360" w:lineRule="auto"/>
        <w:ind w:firstLine="960" w:firstLineChars="400"/>
        <w:rPr>
          <w:rFonts w:hint="eastAsia" w:ascii="宋体" w:hAnsi="宋体" w:eastAsia="宋体" w:cs="宋体"/>
          <w:kern w:val="0"/>
          <w:sz w:val="24"/>
          <w:u w:val="single"/>
        </w:rPr>
      </w:pPr>
      <w:r>
        <w:rPr>
          <w:rFonts w:hint="eastAsia" w:ascii="宋体" w:hAnsi="宋体" w:eastAsia="宋体" w:cs="宋体"/>
          <w:kern w:val="0"/>
          <w:sz w:val="24"/>
        </w:rPr>
        <w:t>邮    编：</w:t>
      </w:r>
      <w:r>
        <w:rPr>
          <w:rFonts w:hint="eastAsia" w:ascii="宋体" w:hAnsi="宋体" w:eastAsia="宋体" w:cs="宋体"/>
          <w:kern w:val="0"/>
          <w:sz w:val="24"/>
          <w:u w:val="single"/>
        </w:rPr>
        <w:t>　　                     　　</w:t>
      </w:r>
    </w:p>
    <w:p w14:paraId="42A58F9C">
      <w:pPr>
        <w:widowControl/>
        <w:spacing w:line="360" w:lineRule="auto"/>
        <w:ind w:firstLine="960" w:firstLineChars="400"/>
        <w:rPr>
          <w:rFonts w:hint="eastAsia" w:ascii="宋体" w:hAnsi="宋体" w:eastAsia="宋体" w:cs="宋体"/>
          <w:kern w:val="0"/>
          <w:sz w:val="24"/>
          <w:u w:val="single"/>
        </w:rPr>
      </w:pPr>
      <w:r>
        <w:rPr>
          <w:rFonts w:hint="eastAsia" w:ascii="宋体" w:hAnsi="宋体" w:eastAsia="宋体" w:cs="宋体"/>
          <w:kern w:val="0"/>
          <w:sz w:val="24"/>
        </w:rPr>
        <w:t>电　　话：</w:t>
      </w:r>
      <w:r>
        <w:rPr>
          <w:rFonts w:hint="eastAsia" w:ascii="宋体" w:hAnsi="宋体" w:eastAsia="宋体" w:cs="宋体"/>
          <w:kern w:val="0"/>
          <w:sz w:val="24"/>
          <w:u w:val="single"/>
        </w:rPr>
        <w:t>　　　                　　　　</w:t>
      </w:r>
    </w:p>
    <w:p w14:paraId="5A28E9AC">
      <w:pPr>
        <w:widowControl/>
        <w:spacing w:line="360" w:lineRule="auto"/>
        <w:ind w:firstLine="960" w:firstLineChars="400"/>
        <w:rPr>
          <w:rFonts w:hint="eastAsia" w:ascii="宋体" w:hAnsi="宋体" w:eastAsia="宋体" w:cs="宋体"/>
          <w:kern w:val="0"/>
          <w:sz w:val="24"/>
        </w:rPr>
      </w:pPr>
      <w:r>
        <w:rPr>
          <w:rFonts w:hint="eastAsia" w:ascii="宋体" w:hAnsi="宋体" w:eastAsia="宋体" w:cs="宋体"/>
          <w:kern w:val="0"/>
          <w:sz w:val="24"/>
        </w:rPr>
        <w:t>日    期：</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w:t>
      </w:r>
    </w:p>
    <w:p w14:paraId="1CBC8FFB">
      <w:pPr>
        <w:widowControl/>
        <w:spacing w:line="360" w:lineRule="auto"/>
        <w:ind w:firstLine="960" w:firstLineChars="400"/>
        <w:rPr>
          <w:rFonts w:hint="eastAsia" w:ascii="宋体" w:hAnsi="宋体" w:eastAsia="宋体" w:cs="宋体"/>
          <w:kern w:val="0"/>
          <w:sz w:val="24"/>
        </w:rPr>
      </w:pPr>
    </w:p>
    <w:p w14:paraId="12646145">
      <w:pPr>
        <w:widowControl/>
        <w:spacing w:line="400" w:lineRule="exact"/>
        <w:ind w:firstLine="960" w:firstLineChars="400"/>
        <w:rPr>
          <w:rFonts w:hint="eastAsia" w:ascii="宋体" w:hAnsi="宋体" w:eastAsia="宋体" w:cs="宋体"/>
          <w:kern w:val="0"/>
          <w:sz w:val="24"/>
        </w:rPr>
      </w:pPr>
    </w:p>
    <w:p w14:paraId="15FC543B">
      <w:pPr>
        <w:pStyle w:val="9"/>
        <w:rPr>
          <w:rFonts w:hint="eastAsia" w:ascii="宋体" w:hAnsi="宋体" w:eastAsia="宋体" w:cs="宋体"/>
        </w:rPr>
      </w:pPr>
    </w:p>
    <w:p w14:paraId="4C5F3E6B">
      <w:pPr>
        <w:pStyle w:val="9"/>
        <w:rPr>
          <w:rFonts w:hint="eastAsia" w:ascii="宋体" w:hAnsi="宋体" w:eastAsia="宋体" w:cs="宋体"/>
          <w:kern w:val="0"/>
          <w:sz w:val="24"/>
        </w:rPr>
      </w:pPr>
    </w:p>
    <w:p w14:paraId="78EC323A">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承诺书Ⅱ</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5AB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DA3A231">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sz w:val="24"/>
                <w:lang w:eastAsia="zh-CN"/>
              </w:rPr>
              <w:t>清涧县政府采购中心</w:t>
            </w:r>
          </w:p>
        </w:tc>
      </w:tr>
      <w:tr w14:paraId="7F48D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4A3A289">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作为参加贵公司组织的招标采购项目的投标单位，本公司承诺：在参加本项目招标之前不存在被依法禁止经营行为、财产被接管或冻结的情况，如有隐瞒实情，愿承担一切责任及后果。</w:t>
            </w:r>
          </w:p>
        </w:tc>
      </w:tr>
      <w:tr w14:paraId="73D0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40E7EC2">
            <w:pPr>
              <w:spacing w:line="360" w:lineRule="atLeast"/>
              <w:jc w:val="center"/>
              <w:rPr>
                <w:rFonts w:hint="eastAsia" w:ascii="宋体" w:hAnsi="宋体" w:eastAsia="宋体" w:cs="宋体"/>
                <w:sz w:val="24"/>
              </w:rPr>
            </w:pPr>
            <w:r>
              <w:rPr>
                <w:rFonts w:hint="eastAsia" w:ascii="宋体" w:hAnsi="宋体" w:eastAsia="宋体" w:cs="宋体"/>
                <w:sz w:val="24"/>
              </w:rPr>
              <w:t>投标单位</w:t>
            </w:r>
          </w:p>
        </w:tc>
        <w:tc>
          <w:tcPr>
            <w:tcW w:w="3420" w:type="dxa"/>
            <w:noWrap w:val="0"/>
            <w:vAlign w:val="center"/>
          </w:tcPr>
          <w:p w14:paraId="3A3084BD">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6873DE29">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11167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F7D63C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317A78C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3063DD17">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55B6DB8">
      <w:pPr>
        <w:spacing w:line="360" w:lineRule="atLeast"/>
        <w:rPr>
          <w:rFonts w:hint="eastAsia" w:ascii="宋体" w:hAnsi="宋体" w:eastAsia="宋体" w:cs="宋体"/>
          <w:b/>
          <w:sz w:val="42"/>
          <w:szCs w:val="42"/>
        </w:rPr>
      </w:pPr>
    </w:p>
    <w:p w14:paraId="3CD4FF2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承诺书Ⅲ</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681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680F7CC">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sz w:val="24"/>
                <w:lang w:eastAsia="zh-CN"/>
              </w:rPr>
              <w:t>清涧县政府采购中心</w:t>
            </w:r>
          </w:p>
        </w:tc>
      </w:tr>
      <w:tr w14:paraId="4D27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A077727">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4CCBB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52F13296">
            <w:pPr>
              <w:spacing w:line="360" w:lineRule="atLeast"/>
              <w:jc w:val="center"/>
              <w:rPr>
                <w:rFonts w:hint="eastAsia" w:ascii="宋体" w:hAnsi="宋体" w:eastAsia="宋体" w:cs="宋体"/>
                <w:sz w:val="24"/>
              </w:rPr>
            </w:pPr>
            <w:r>
              <w:rPr>
                <w:rFonts w:hint="eastAsia" w:ascii="宋体" w:hAnsi="宋体" w:eastAsia="宋体" w:cs="宋体"/>
                <w:sz w:val="24"/>
              </w:rPr>
              <w:t>投标单位</w:t>
            </w:r>
          </w:p>
        </w:tc>
        <w:tc>
          <w:tcPr>
            <w:tcW w:w="3420" w:type="dxa"/>
            <w:noWrap w:val="0"/>
            <w:vAlign w:val="center"/>
          </w:tcPr>
          <w:p w14:paraId="1CB63A3F">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00B1C3AC">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7FFD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51C1560">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4A097C4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0466937E">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364F719">
      <w:pPr>
        <w:spacing w:line="360" w:lineRule="atLeast"/>
        <w:rPr>
          <w:rFonts w:hint="eastAsia" w:ascii="宋体" w:hAnsi="宋体" w:eastAsia="宋体" w:cs="宋体"/>
          <w:b/>
          <w:sz w:val="32"/>
          <w:szCs w:val="32"/>
        </w:rPr>
      </w:pPr>
    </w:p>
    <w:p w14:paraId="7D64DDA3">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br w:type="page"/>
      </w:r>
      <w:r>
        <w:rPr>
          <w:rFonts w:hint="eastAsia" w:ascii="宋体" w:hAnsi="宋体" w:eastAsia="宋体" w:cs="宋体"/>
          <w:b/>
          <w:sz w:val="32"/>
          <w:szCs w:val="32"/>
        </w:rPr>
        <w:t>承诺书Ⅳ</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D324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DD62153">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sz w:val="24"/>
                <w:lang w:eastAsia="zh-CN"/>
              </w:rPr>
              <w:t>清涧县政府采购中心</w:t>
            </w:r>
          </w:p>
        </w:tc>
      </w:tr>
      <w:tr w14:paraId="78EC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598EC53">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作为参加贵公司组织的招标采购项目的投标单位，本公司郑重申告：近三年因项目质量问题的不法行为记录为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BF03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42F9C73">
            <w:pPr>
              <w:spacing w:line="360" w:lineRule="atLeast"/>
              <w:jc w:val="center"/>
              <w:rPr>
                <w:rFonts w:hint="eastAsia" w:ascii="宋体" w:hAnsi="宋体" w:eastAsia="宋体" w:cs="宋体"/>
                <w:sz w:val="24"/>
              </w:rPr>
            </w:pPr>
            <w:r>
              <w:rPr>
                <w:rFonts w:hint="eastAsia" w:ascii="宋体" w:hAnsi="宋体" w:eastAsia="宋体" w:cs="宋体"/>
                <w:sz w:val="24"/>
              </w:rPr>
              <w:t>投标单位</w:t>
            </w:r>
          </w:p>
        </w:tc>
        <w:tc>
          <w:tcPr>
            <w:tcW w:w="3420" w:type="dxa"/>
            <w:noWrap w:val="0"/>
            <w:vAlign w:val="center"/>
          </w:tcPr>
          <w:p w14:paraId="1A4170BA">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4947CE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5662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C01571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4F962556">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6934136C">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5EBFDF78">
      <w:pPr>
        <w:spacing w:line="360" w:lineRule="auto"/>
        <w:ind w:right="480"/>
        <w:rPr>
          <w:rFonts w:hint="eastAsia" w:ascii="宋体" w:hAnsi="宋体" w:eastAsia="宋体" w:cs="宋体"/>
          <w:sz w:val="24"/>
          <w:szCs w:val="28"/>
        </w:rPr>
      </w:pPr>
    </w:p>
    <w:p w14:paraId="5BD23C22">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6"/>
          <w:szCs w:val="36"/>
        </w:rPr>
        <w:fldChar w:fldCharType="begin"/>
      </w:r>
      <w:r>
        <w:rPr>
          <w:rFonts w:hint="eastAsia" w:ascii="宋体" w:hAnsi="宋体" w:eastAsia="宋体" w:cs="宋体"/>
          <w:b/>
          <w:sz w:val="36"/>
          <w:szCs w:val="36"/>
        </w:rPr>
        <w:instrText xml:space="preserve"> = 5 \* ROMAN </w:instrText>
      </w:r>
      <w:r>
        <w:rPr>
          <w:rFonts w:hint="eastAsia" w:ascii="宋体" w:hAnsi="宋体" w:eastAsia="宋体" w:cs="宋体"/>
          <w:b/>
          <w:sz w:val="36"/>
          <w:szCs w:val="36"/>
        </w:rPr>
        <w:fldChar w:fldCharType="separate"/>
      </w:r>
      <w:r>
        <w:rPr>
          <w:rFonts w:hint="eastAsia" w:ascii="宋体" w:hAnsi="宋体" w:eastAsia="宋体" w:cs="宋体"/>
          <w:b/>
          <w:sz w:val="36"/>
          <w:szCs w:val="36"/>
        </w:rPr>
        <w:t>V</w:t>
      </w:r>
      <w:r>
        <w:rPr>
          <w:rFonts w:hint="eastAsia" w:ascii="宋体" w:hAnsi="宋体" w:eastAsia="宋体" w:cs="宋体"/>
          <w:b/>
          <w:sz w:val="36"/>
          <w:szCs w:val="36"/>
        </w:rPr>
        <w:fldChar w:fldCharType="end"/>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9FE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49D8221">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sz w:val="24"/>
                <w:lang w:eastAsia="zh-CN"/>
              </w:rPr>
              <w:t>清涧县政府采购中心</w:t>
            </w:r>
          </w:p>
        </w:tc>
      </w:tr>
      <w:tr w14:paraId="3DCB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758F923">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作为参加贵公司组织的招标采购项目的投标单位，本公司承诺：参加本次投标提交的所有资质证明文件及业绩证明是真实的、有效的，如有隐瞒实情，愿承担一切责任及后果。</w:t>
            </w:r>
          </w:p>
        </w:tc>
      </w:tr>
      <w:tr w14:paraId="7CAF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6B5DC9D">
            <w:pPr>
              <w:spacing w:line="360" w:lineRule="atLeast"/>
              <w:jc w:val="center"/>
              <w:rPr>
                <w:rFonts w:hint="eastAsia" w:ascii="宋体" w:hAnsi="宋体" w:eastAsia="宋体" w:cs="宋体"/>
                <w:sz w:val="24"/>
              </w:rPr>
            </w:pPr>
            <w:r>
              <w:rPr>
                <w:rFonts w:hint="eastAsia" w:ascii="宋体" w:hAnsi="宋体" w:eastAsia="宋体" w:cs="宋体"/>
                <w:sz w:val="24"/>
              </w:rPr>
              <w:t>投标单位</w:t>
            </w:r>
          </w:p>
        </w:tc>
        <w:tc>
          <w:tcPr>
            <w:tcW w:w="3420" w:type="dxa"/>
            <w:noWrap w:val="0"/>
            <w:vAlign w:val="center"/>
          </w:tcPr>
          <w:p w14:paraId="481B4B43">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79EBBED1">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522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EAC297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34D4ECD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386FDFB7">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CDB3AF2">
      <w:pPr>
        <w:rPr>
          <w:rFonts w:hint="eastAsia" w:ascii="宋体" w:hAnsi="宋体" w:eastAsia="宋体" w:cs="宋体"/>
        </w:rPr>
      </w:pPr>
    </w:p>
    <w:p w14:paraId="27E570CE">
      <w:pPr>
        <w:widowControl/>
        <w:spacing w:line="400" w:lineRule="exact"/>
        <w:ind w:firstLine="960" w:firstLineChars="400"/>
        <w:rPr>
          <w:rFonts w:hint="eastAsia" w:ascii="宋体" w:hAnsi="宋体" w:eastAsia="宋体" w:cs="宋体"/>
          <w:kern w:val="0"/>
          <w:sz w:val="24"/>
        </w:rPr>
      </w:pPr>
    </w:p>
    <w:p w14:paraId="3FF8059A">
      <w:pPr>
        <w:widowControl/>
        <w:spacing w:line="400" w:lineRule="exact"/>
        <w:ind w:firstLine="960" w:firstLineChars="400"/>
        <w:rPr>
          <w:rFonts w:hint="eastAsia" w:ascii="宋体" w:hAnsi="宋体" w:eastAsia="宋体" w:cs="宋体"/>
          <w:kern w:val="0"/>
          <w:sz w:val="24"/>
        </w:rPr>
      </w:pPr>
    </w:p>
    <w:p w14:paraId="495630C9">
      <w:pPr>
        <w:pStyle w:val="9"/>
        <w:rPr>
          <w:rFonts w:hint="eastAsia" w:ascii="宋体" w:hAnsi="宋体" w:eastAsia="宋体" w:cs="宋体"/>
          <w:kern w:val="0"/>
          <w:sz w:val="24"/>
        </w:rPr>
      </w:pPr>
    </w:p>
    <w:p w14:paraId="4ACCD864">
      <w:pPr>
        <w:rPr>
          <w:rFonts w:hint="eastAsia" w:ascii="宋体" w:hAnsi="宋体" w:eastAsia="宋体" w:cs="宋体"/>
          <w:kern w:val="0"/>
          <w:sz w:val="24"/>
        </w:rPr>
      </w:pPr>
    </w:p>
    <w:p w14:paraId="3316396A">
      <w:pPr>
        <w:pStyle w:val="9"/>
        <w:rPr>
          <w:rFonts w:hint="eastAsia" w:ascii="宋体" w:hAnsi="宋体" w:eastAsia="宋体" w:cs="宋体"/>
        </w:rPr>
      </w:pPr>
    </w:p>
    <w:p w14:paraId="4D076C5F">
      <w:pPr>
        <w:pStyle w:val="62"/>
        <w:spacing w:line="360" w:lineRule="auto"/>
        <w:ind w:firstLine="0" w:firstLineChars="0"/>
        <w:jc w:val="center"/>
        <w:rPr>
          <w:rFonts w:hint="eastAsia" w:ascii="宋体" w:hAnsi="宋体" w:eastAsia="宋体" w:cs="宋体"/>
          <w:b/>
          <w:kern w:val="2"/>
          <w:sz w:val="32"/>
          <w:szCs w:val="32"/>
        </w:rPr>
      </w:pPr>
      <w:r>
        <w:rPr>
          <w:rFonts w:hint="eastAsia" w:ascii="宋体" w:hAnsi="宋体" w:eastAsia="宋体" w:cs="宋体"/>
          <w:b/>
          <w:kern w:val="2"/>
          <w:sz w:val="32"/>
          <w:szCs w:val="32"/>
        </w:rPr>
        <w:t>1</w:t>
      </w:r>
      <w:r>
        <w:rPr>
          <w:rFonts w:hint="eastAsia" w:ascii="宋体" w:hAnsi="宋体" w:eastAsia="宋体" w:cs="宋体"/>
          <w:b/>
          <w:kern w:val="2"/>
          <w:sz w:val="32"/>
          <w:szCs w:val="32"/>
          <w:lang w:val="en-US" w:eastAsia="zh-CN"/>
        </w:rPr>
        <w:t>1</w:t>
      </w:r>
      <w:r>
        <w:rPr>
          <w:rFonts w:hint="eastAsia" w:ascii="宋体" w:hAnsi="宋体" w:eastAsia="宋体" w:cs="宋体"/>
          <w:b/>
          <w:kern w:val="2"/>
          <w:sz w:val="32"/>
          <w:szCs w:val="32"/>
        </w:rPr>
        <w:t>.《中小企业声明函》</w:t>
      </w:r>
    </w:p>
    <w:p w14:paraId="0D3DA2DD">
      <w:pPr>
        <w:bidi w:val="0"/>
        <w:rPr>
          <w:rFonts w:hint="eastAsia" w:ascii="宋体" w:hAnsi="宋体" w:eastAsia="宋体" w:cs="宋体"/>
        </w:rPr>
      </w:pPr>
    </w:p>
    <w:p w14:paraId="14BC1A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rPr>
        <w:t>附件</w:t>
      </w:r>
      <w:r>
        <w:rPr>
          <w:rFonts w:hint="eastAsia" w:ascii="宋体" w:hAnsi="宋体" w:eastAsia="宋体" w:cs="宋体"/>
          <w:b/>
          <w:bCs/>
          <w:sz w:val="28"/>
          <w:szCs w:val="28"/>
          <w:lang w:val="en-US" w:eastAsia="zh-CN"/>
        </w:rPr>
        <w:t>2</w:t>
      </w:r>
      <w:r>
        <w:rPr>
          <w:rFonts w:hint="eastAsia" w:ascii="宋体" w:hAnsi="宋体" w:eastAsia="宋体" w:cs="宋体"/>
          <w:b/>
          <w:bCs/>
          <w:sz w:val="28"/>
          <w:szCs w:val="28"/>
        </w:rPr>
        <w:t>：中小企业声明函（</w:t>
      </w:r>
      <w:r>
        <w:rPr>
          <w:rFonts w:hint="eastAsia" w:ascii="宋体" w:hAnsi="宋体" w:eastAsia="宋体" w:cs="宋体"/>
          <w:b/>
          <w:bCs/>
          <w:sz w:val="28"/>
          <w:szCs w:val="28"/>
          <w:lang w:val="en-US" w:eastAsia="zh-CN"/>
        </w:rPr>
        <w:t>服务</w:t>
      </w:r>
      <w:r>
        <w:rPr>
          <w:rFonts w:hint="eastAsia" w:ascii="宋体" w:hAnsi="宋体" w:eastAsia="宋体" w:cs="宋体"/>
          <w:b/>
          <w:bCs/>
          <w:sz w:val="28"/>
          <w:szCs w:val="28"/>
        </w:rPr>
        <w:t>）</w:t>
      </w:r>
    </w:p>
    <w:p w14:paraId="6D15F6FA">
      <w:pPr>
        <w:pStyle w:val="82"/>
        <w:spacing w:line="360" w:lineRule="auto"/>
        <w:ind w:firstLine="660"/>
        <w:rPr>
          <w:rFonts w:hint="eastAsia" w:ascii="宋体" w:hAnsi="宋体" w:eastAsia="宋体" w:cs="宋体"/>
          <w:sz w:val="24"/>
          <w:szCs w:val="24"/>
        </w:rPr>
      </w:pPr>
      <w:r>
        <w:rPr>
          <w:rFonts w:hint="eastAsia" w:ascii="宋体" w:hAnsi="宋体" w:eastAsia="宋体" w:cs="宋体"/>
          <w:color w:val="000000"/>
          <w:sz w:val="24"/>
          <w:szCs w:val="24"/>
        </w:rPr>
        <w:t>本公司（</w:t>
      </w:r>
      <w:r>
        <w:rPr>
          <w:rFonts w:hint="eastAsia" w:ascii="宋体" w:hAnsi="宋体" w:eastAsia="宋体" w:cs="宋体"/>
          <w:color w:val="000000"/>
          <w:sz w:val="24"/>
          <w:szCs w:val="24"/>
          <w:lang w:val="en-US" w:eastAsia="zh-CN"/>
        </w:rPr>
        <w:t>非</w:t>
      </w:r>
      <w:r>
        <w:rPr>
          <w:rFonts w:hint="eastAsia" w:ascii="宋体" w:hAnsi="宋体" w:eastAsia="宋体" w:cs="宋体"/>
          <w:color w:val="000000"/>
          <w:sz w:val="24"/>
          <w:szCs w:val="24"/>
        </w:rPr>
        <w:t>联合体）郑重声明，根据《政府采购促进中小企业发展管理办法》（财库〔2020〕46号）的规定，本公司 （</w:t>
      </w:r>
      <w:r>
        <w:rPr>
          <w:rFonts w:hint="eastAsia" w:ascii="宋体" w:hAnsi="宋体" w:eastAsia="宋体" w:cs="宋体"/>
          <w:color w:val="000000"/>
          <w:sz w:val="24"/>
          <w:szCs w:val="24"/>
          <w:lang w:val="en-US" w:eastAsia="zh-CN"/>
        </w:rPr>
        <w:t>非</w:t>
      </w:r>
      <w:r>
        <w:rPr>
          <w:rFonts w:hint="eastAsia" w:ascii="宋体" w:hAnsi="宋体" w:eastAsia="宋体" w:cs="宋体"/>
          <w:color w:val="000000"/>
          <w:sz w:val="24"/>
          <w:szCs w:val="24"/>
        </w:rPr>
        <w:t>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采购活动,工 程的施工单位全部为符合政策要求的中小企业（或者：服务 全部由符合政策要求的中小企业承接）。相关企业（含联合 体中的中小企业、签订分包意向协议的中小企业）的具体情 况如下：</w:t>
      </w:r>
    </w:p>
    <w:p w14:paraId="49DD3BD1">
      <w:pPr>
        <w:pStyle w:val="82"/>
        <w:numPr>
          <w:ilvl w:val="0"/>
          <w:numId w:val="0"/>
        </w:numPr>
        <w:tabs>
          <w:tab w:val="left" w:pos="1224"/>
          <w:tab w:val="left" w:pos="6989"/>
        </w:tabs>
        <w:spacing w:line="360" w:lineRule="auto"/>
        <w:ind w:firstLine="480" w:firstLineChars="200"/>
        <w:rPr>
          <w:rFonts w:hint="eastAsia" w:ascii="宋体" w:hAnsi="宋体" w:eastAsia="宋体" w:cs="宋体"/>
          <w:sz w:val="24"/>
          <w:szCs w:val="24"/>
          <w:lang w:eastAsia="zh-CN"/>
        </w:rPr>
      </w:pPr>
      <w:bookmarkStart w:id="109" w:name="bookmark24"/>
      <w:bookmarkEnd w:id="109"/>
      <w:r>
        <w:rPr>
          <w:rFonts w:hint="eastAsia" w:ascii="宋体" w:hAnsi="宋体" w:eastAsia="宋体" w:cs="宋体"/>
          <w:color w:val="000000"/>
          <w:sz w:val="24"/>
          <w:szCs w:val="24"/>
          <w:u w:val="none"/>
          <w:lang w:val="en-US" w:eastAsia="zh-CN"/>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（采购文件 中明确的所属行业） </w:t>
      </w:r>
      <w:r>
        <w:rPr>
          <w:rFonts w:hint="eastAsia" w:ascii="宋体" w:hAnsi="宋体" w:eastAsia="宋体" w:cs="宋体"/>
          <w:color w:val="000000"/>
          <w:sz w:val="24"/>
          <w:szCs w:val="24"/>
        </w:rPr>
        <w:t>承建（承接）企业为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人，营业 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w:t>
      </w:r>
      <w:r>
        <w:rPr>
          <w:rFonts w:hint="eastAsia" w:ascii="宋体" w:hAnsi="宋体" w:eastAsia="宋体" w:cs="宋体"/>
        </w:rPr>
        <w:fldChar w:fldCharType="begin"/>
      </w:r>
      <w:r>
        <w:rPr>
          <w:rFonts w:hint="eastAsia" w:ascii="宋体" w:hAnsi="宋体" w:eastAsia="宋体" w:cs="宋体"/>
        </w:rPr>
        <w:instrText xml:space="preserve"> HYPERLINK \l "bookmark26" \o "Current Document" \h </w:instrText>
      </w:r>
      <w:r>
        <w:rPr>
          <w:rFonts w:hint="eastAsia" w:ascii="宋体" w:hAnsi="宋体" w:eastAsia="宋体" w:cs="宋体"/>
        </w:rPr>
        <w:fldChar w:fldCharType="separate"/>
      </w:r>
      <w:r>
        <w:rPr>
          <w:rFonts w:hint="eastAsia" w:ascii="宋体" w:hAnsi="宋体" w:eastAsia="宋体" w:cs="宋体"/>
          <w:color w:val="000000"/>
          <w:sz w:val="24"/>
          <w:szCs w:val="24"/>
          <w:lang w:val="en-US" w:eastAsia="zh-CN" w:bidi="en-US"/>
        </w:rPr>
        <w:t>'</w:t>
      </w:r>
      <w:r>
        <w:rPr>
          <w:rFonts w:hint="eastAsia" w:ascii="宋体" w:hAnsi="宋体" w:eastAsia="宋体" w:cs="宋体"/>
          <w:color w:val="000000"/>
          <w:sz w:val="24"/>
          <w:szCs w:val="24"/>
          <w:lang w:val="en-US" w:eastAsia="zh-CN" w:bidi="en-US"/>
        </w:rPr>
        <w:fldChar w:fldCharType="end"/>
      </w:r>
      <w:r>
        <w:rPr>
          <w:rFonts w:hint="eastAsia" w:ascii="宋体" w:hAnsi="宋体" w:eastAsia="宋体" w:cs="宋体"/>
          <w:color w:val="000000"/>
          <w:sz w:val="24"/>
          <w:szCs w:val="24"/>
          <w:lang w:val="en-US" w:eastAsia="zh-CN" w:bidi="en-US"/>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小型企业、微型企业）</w:t>
      </w:r>
      <w:r>
        <w:rPr>
          <w:rFonts w:hint="eastAsia" w:cs="宋体"/>
          <w:color w:val="000000"/>
          <w:sz w:val="24"/>
          <w:szCs w:val="24"/>
          <w:lang w:eastAsia="zh-CN"/>
        </w:rPr>
        <w:t>；</w:t>
      </w:r>
    </w:p>
    <w:p w14:paraId="33BEFCC1">
      <w:pPr>
        <w:pStyle w:val="82"/>
        <w:numPr>
          <w:ilvl w:val="0"/>
          <w:numId w:val="0"/>
        </w:numPr>
        <w:tabs>
          <w:tab w:val="left" w:pos="1224"/>
          <w:tab w:val="left" w:pos="6989"/>
        </w:tabs>
        <w:spacing w:line="360" w:lineRule="auto"/>
        <w:ind w:firstLine="480" w:firstLineChars="200"/>
        <w:rPr>
          <w:rFonts w:hint="eastAsia" w:ascii="宋体" w:hAnsi="宋体" w:eastAsia="宋体" w:cs="宋体"/>
          <w:sz w:val="24"/>
          <w:szCs w:val="24"/>
          <w:lang w:eastAsia="zh-CN"/>
        </w:rPr>
      </w:pPr>
      <w:bookmarkStart w:id="110" w:name="bookmark25"/>
      <w:bookmarkEnd w:id="110"/>
      <w:r>
        <w:rPr>
          <w:rFonts w:hint="eastAsia" w:ascii="宋体" w:hAnsi="宋体" w:eastAsia="宋体" w:cs="宋体"/>
          <w:color w:val="000000"/>
          <w:sz w:val="24"/>
          <w:szCs w:val="24"/>
          <w:u w:val="none"/>
          <w:lang w:val="en-US" w:eastAsia="zh-CN"/>
        </w:rPr>
        <w:t>2.</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 xml:space="preserve">（采购文件 中明确的所属行业） </w:t>
      </w:r>
      <w:r>
        <w:rPr>
          <w:rFonts w:hint="eastAsia" w:ascii="宋体" w:hAnsi="宋体" w:eastAsia="宋体" w:cs="宋体"/>
          <w:color w:val="000000"/>
          <w:sz w:val="24"/>
          <w:szCs w:val="24"/>
        </w:rPr>
        <w:t>承建（承接）企业为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人，营业 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w:t>
      </w:r>
      <w:r>
        <w:rPr>
          <w:rFonts w:hint="eastAsia" w:ascii="宋体" w:hAnsi="宋体" w:eastAsia="宋体" w:cs="宋体"/>
        </w:rPr>
        <w:fldChar w:fldCharType="begin"/>
      </w:r>
      <w:r>
        <w:rPr>
          <w:rFonts w:hint="eastAsia" w:ascii="宋体" w:hAnsi="宋体" w:eastAsia="宋体" w:cs="宋体"/>
        </w:rPr>
        <w:instrText xml:space="preserve"> HYPERLINK \l "bookmark26" \o "Current Document" \h </w:instrText>
      </w:r>
      <w:r>
        <w:rPr>
          <w:rFonts w:hint="eastAsia" w:ascii="宋体" w:hAnsi="宋体" w:eastAsia="宋体" w:cs="宋体"/>
        </w:rPr>
        <w:fldChar w:fldCharType="separate"/>
      </w:r>
      <w:r>
        <w:rPr>
          <w:rFonts w:hint="eastAsia" w:ascii="宋体" w:hAnsi="宋体" w:eastAsia="宋体" w:cs="宋体"/>
          <w:color w:val="000000"/>
          <w:sz w:val="24"/>
          <w:szCs w:val="24"/>
          <w:lang w:val="en-US" w:eastAsia="zh-CN" w:bidi="en-US"/>
        </w:rPr>
        <w:t>'</w:t>
      </w:r>
      <w:r>
        <w:rPr>
          <w:rFonts w:hint="eastAsia" w:ascii="宋体" w:hAnsi="宋体" w:eastAsia="宋体" w:cs="宋体"/>
          <w:color w:val="000000"/>
          <w:sz w:val="24"/>
          <w:szCs w:val="24"/>
          <w:lang w:val="en-US" w:eastAsia="zh-CN" w:bidi="en-US"/>
        </w:rPr>
        <w:fldChar w:fldCharType="end"/>
      </w:r>
      <w:r>
        <w:rPr>
          <w:rFonts w:hint="eastAsia" w:ascii="宋体" w:hAnsi="宋体" w:eastAsia="宋体" w:cs="宋体"/>
          <w:color w:val="000000"/>
          <w:sz w:val="24"/>
          <w:szCs w:val="24"/>
          <w:lang w:val="en-US" w:eastAsia="zh-CN" w:bidi="en-US"/>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小型企业、微型企业）</w:t>
      </w:r>
      <w:r>
        <w:rPr>
          <w:rFonts w:hint="eastAsia" w:cs="宋体"/>
          <w:color w:val="000000"/>
          <w:sz w:val="24"/>
          <w:szCs w:val="24"/>
          <w:lang w:eastAsia="zh-CN"/>
        </w:rPr>
        <w:t>；</w:t>
      </w:r>
    </w:p>
    <w:p w14:paraId="395AF8C4">
      <w:pPr>
        <w:pStyle w:val="82"/>
        <w:spacing w:line="360" w:lineRule="auto"/>
        <w:ind w:firstLine="660"/>
        <w:rPr>
          <w:rFonts w:hint="eastAsia" w:ascii="宋体" w:hAnsi="宋体" w:eastAsia="宋体" w:cs="宋体"/>
          <w:sz w:val="24"/>
          <w:szCs w:val="24"/>
        </w:rPr>
      </w:pPr>
      <w:r>
        <w:rPr>
          <w:rFonts w:hint="eastAsia" w:ascii="宋体" w:hAnsi="宋体" w:eastAsia="宋体" w:cs="宋体"/>
          <w:color w:val="000000"/>
          <w:sz w:val="24"/>
          <w:szCs w:val="24"/>
        </w:rPr>
        <w:t>以上企业，不属于大企业的分支机构，不存在控股股东 为大企业的情形，也不存在与大企业的负责人为同一人的情 形。</w:t>
      </w:r>
    </w:p>
    <w:p w14:paraId="563E3DF2">
      <w:pPr>
        <w:pStyle w:val="82"/>
        <w:spacing w:line="360" w:lineRule="auto"/>
        <w:ind w:firstLine="660"/>
        <w:rPr>
          <w:rFonts w:hint="eastAsia" w:ascii="宋体" w:hAnsi="宋体" w:eastAsia="宋体" w:cs="宋体"/>
          <w:sz w:val="24"/>
          <w:szCs w:val="24"/>
        </w:rPr>
      </w:pPr>
      <w:r>
        <w:rPr>
          <w:rFonts w:hint="eastAsia" w:ascii="宋体" w:hAnsi="宋体" w:eastAsia="宋体" w:cs="宋体"/>
          <w:color w:val="000000"/>
          <w:sz w:val="24"/>
          <w:szCs w:val="24"/>
        </w:rPr>
        <w:t>本企业对上述声明内容的真实性负责。如有虚假，将依 法承担相应责任。</w:t>
      </w:r>
    </w:p>
    <w:p w14:paraId="7362C449">
      <w:pPr>
        <w:pStyle w:val="82"/>
        <w:spacing w:line="360" w:lineRule="auto"/>
        <w:ind w:left="3860" w:firstLine="0"/>
        <w:jc w:val="left"/>
        <w:rPr>
          <w:rFonts w:hint="eastAsia" w:ascii="宋体" w:hAnsi="宋体" w:eastAsia="宋体" w:cs="宋体"/>
          <w:color w:val="000000"/>
          <w:sz w:val="24"/>
          <w:szCs w:val="24"/>
        </w:rPr>
      </w:pPr>
    </w:p>
    <w:p w14:paraId="1045E0DE">
      <w:pPr>
        <w:pStyle w:val="82"/>
        <w:spacing w:line="360" w:lineRule="auto"/>
        <w:ind w:left="3860" w:firstLine="0"/>
        <w:jc w:val="left"/>
        <w:rPr>
          <w:rFonts w:hint="eastAsia" w:ascii="宋体" w:hAnsi="宋体" w:eastAsia="宋体" w:cs="宋体"/>
          <w:sz w:val="24"/>
          <w:szCs w:val="24"/>
        </w:rPr>
      </w:pPr>
      <w:r>
        <w:rPr>
          <w:rFonts w:hint="eastAsia" w:ascii="宋体" w:hAnsi="宋体" w:eastAsia="宋体" w:cs="宋体"/>
          <w:color w:val="000000"/>
          <w:sz w:val="24"/>
          <w:szCs w:val="24"/>
        </w:rPr>
        <w:t>企业名称（盖章）：</w:t>
      </w:r>
    </w:p>
    <w:p w14:paraId="7E935B25">
      <w:pPr>
        <w:pStyle w:val="82"/>
        <w:spacing w:line="360" w:lineRule="auto"/>
        <w:ind w:firstLine="0"/>
        <w:jc w:val="center"/>
        <w:rPr>
          <w:rFonts w:hint="eastAsia" w:ascii="宋体" w:hAnsi="宋体" w:eastAsia="宋体" w:cs="宋体"/>
          <w:sz w:val="24"/>
          <w:szCs w:val="24"/>
        </w:rPr>
      </w:pPr>
      <w:r>
        <w:rPr>
          <w:rFonts w:hint="eastAsia" w:ascii="宋体" w:hAnsi="宋体" w:eastAsia="宋体" w:cs="宋体"/>
          <w:color w:val="000000"/>
          <w:sz w:val="24"/>
          <w:szCs w:val="24"/>
        </w:rPr>
        <w:t>日</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期：</w:t>
      </w:r>
    </w:p>
    <w:p w14:paraId="02A2A2D0">
      <w:pPr>
        <w:spacing w:line="360" w:lineRule="auto"/>
        <w:ind w:firstLine="480" w:firstLineChars="200"/>
        <w:rPr>
          <w:rFonts w:hint="eastAsia" w:ascii="宋体" w:hAnsi="宋体" w:eastAsia="宋体" w:cs="宋体"/>
          <w:b/>
          <w:bCs/>
          <w:sz w:val="32"/>
          <w:szCs w:val="32"/>
        </w:rPr>
      </w:pPr>
      <w:r>
        <w:rPr>
          <w:rFonts w:hint="eastAsia" w:ascii="宋体" w:hAnsi="宋体" w:eastAsia="宋体" w:cs="宋体"/>
          <w:color w:val="000000"/>
          <w:sz w:val="24"/>
        </w:rPr>
        <w:t>从业人员、营业收入、资产总额填报上一年度数据，无上一年度数据的新成立企业可不填报。</w:t>
      </w:r>
    </w:p>
    <w:p w14:paraId="212B0B28">
      <w:pPr>
        <w:spacing w:line="480" w:lineRule="exact"/>
        <w:ind w:firstLine="480" w:firstLineChars="200"/>
        <w:rPr>
          <w:rFonts w:hint="eastAsia" w:ascii="宋体" w:hAnsi="宋体" w:eastAsia="宋体" w:cs="宋体"/>
          <w:sz w:val="24"/>
        </w:rPr>
      </w:pPr>
      <w:r>
        <w:rPr>
          <w:rFonts w:hint="eastAsia" w:ascii="宋体" w:hAnsi="宋体" w:eastAsia="宋体" w:cs="宋体"/>
          <w:sz w:val="24"/>
        </w:rPr>
        <w:t>备注：投标人提供的《中小微企业声明函》必须真实有效，如果被举报经查实出具虚假声明函的，将被取消投标资格，并按有关规定予以处理。</w:t>
      </w:r>
    </w:p>
    <w:p w14:paraId="10E72FB8">
      <w:pPr>
        <w:pStyle w:val="62"/>
        <w:ind w:firstLine="171" w:firstLineChars="71"/>
        <w:rPr>
          <w:rFonts w:hint="eastAsia" w:ascii="宋体" w:hAnsi="宋体" w:eastAsia="宋体" w:cs="宋体"/>
          <w:b/>
          <w:kern w:val="2"/>
          <w:sz w:val="24"/>
          <w:szCs w:val="24"/>
        </w:rPr>
      </w:pPr>
    </w:p>
    <w:p w14:paraId="59D210D8">
      <w:pPr>
        <w:pStyle w:val="62"/>
        <w:ind w:firstLine="171" w:firstLineChars="71"/>
        <w:rPr>
          <w:rFonts w:hint="eastAsia" w:ascii="宋体" w:hAnsi="宋体" w:eastAsia="宋体" w:cs="宋体"/>
          <w:b/>
          <w:kern w:val="2"/>
          <w:sz w:val="24"/>
          <w:szCs w:val="24"/>
        </w:rPr>
      </w:pPr>
    </w:p>
    <w:p w14:paraId="56704A83">
      <w:pPr>
        <w:pStyle w:val="62"/>
        <w:ind w:firstLine="171" w:firstLineChars="71"/>
        <w:rPr>
          <w:rFonts w:hint="eastAsia" w:ascii="宋体" w:hAnsi="宋体" w:eastAsia="宋体" w:cs="宋体"/>
          <w:b/>
          <w:kern w:val="2"/>
          <w:sz w:val="24"/>
          <w:szCs w:val="24"/>
        </w:rPr>
      </w:pPr>
    </w:p>
    <w:p w14:paraId="07748F57">
      <w:pPr>
        <w:pStyle w:val="62"/>
        <w:ind w:firstLine="171" w:firstLineChars="71"/>
        <w:rPr>
          <w:rFonts w:hint="eastAsia" w:ascii="宋体" w:hAnsi="宋体" w:eastAsia="宋体" w:cs="宋体"/>
          <w:b/>
          <w:kern w:val="2"/>
          <w:sz w:val="24"/>
          <w:szCs w:val="24"/>
        </w:rPr>
      </w:pPr>
    </w:p>
    <w:p w14:paraId="3743778A">
      <w:pPr>
        <w:rPr>
          <w:rFonts w:hint="eastAsia" w:ascii="宋体" w:hAnsi="宋体" w:eastAsia="宋体" w:cs="宋体"/>
          <w:b/>
          <w:kern w:val="2"/>
          <w:sz w:val="24"/>
          <w:szCs w:val="24"/>
        </w:rPr>
      </w:pPr>
      <w:r>
        <w:rPr>
          <w:rFonts w:hint="eastAsia" w:ascii="宋体" w:hAnsi="宋体" w:eastAsia="宋体" w:cs="宋体"/>
          <w:b/>
          <w:kern w:val="2"/>
          <w:sz w:val="24"/>
          <w:szCs w:val="24"/>
        </w:rPr>
        <w:br w:type="page"/>
      </w:r>
    </w:p>
    <w:p w14:paraId="2FC55F14">
      <w:pPr>
        <w:pStyle w:val="62"/>
        <w:ind w:firstLine="171" w:firstLineChars="71"/>
        <w:rPr>
          <w:rFonts w:hint="eastAsia" w:ascii="宋体" w:hAnsi="宋体" w:eastAsia="宋体" w:cs="宋体"/>
          <w:b/>
          <w:kern w:val="2"/>
          <w:sz w:val="24"/>
          <w:szCs w:val="24"/>
        </w:rPr>
      </w:pPr>
    </w:p>
    <w:p w14:paraId="7D34FE37">
      <w:pPr>
        <w:pStyle w:val="62"/>
        <w:spacing w:line="360" w:lineRule="auto"/>
        <w:ind w:firstLine="0" w:firstLineChars="0"/>
        <w:jc w:val="center"/>
        <w:rPr>
          <w:rFonts w:hint="eastAsia" w:ascii="宋体" w:hAnsi="宋体" w:eastAsia="宋体" w:cs="宋体"/>
          <w:b/>
          <w:kern w:val="2"/>
          <w:sz w:val="32"/>
          <w:szCs w:val="32"/>
        </w:rPr>
      </w:pPr>
      <w:r>
        <w:rPr>
          <w:rFonts w:hint="eastAsia" w:ascii="宋体" w:hAnsi="宋体" w:eastAsia="宋体" w:cs="宋体"/>
          <w:b/>
          <w:kern w:val="2"/>
          <w:sz w:val="32"/>
          <w:szCs w:val="32"/>
        </w:rPr>
        <w:t>1</w:t>
      </w:r>
      <w:r>
        <w:rPr>
          <w:rFonts w:hint="eastAsia" w:ascii="宋体" w:hAnsi="宋体" w:eastAsia="宋体" w:cs="宋体"/>
          <w:b/>
          <w:kern w:val="2"/>
          <w:sz w:val="32"/>
          <w:szCs w:val="32"/>
          <w:lang w:val="en-US" w:eastAsia="zh-CN"/>
        </w:rPr>
        <w:t>2</w:t>
      </w:r>
      <w:r>
        <w:rPr>
          <w:rFonts w:hint="eastAsia" w:ascii="宋体" w:hAnsi="宋体" w:eastAsia="宋体" w:cs="宋体"/>
          <w:b/>
          <w:kern w:val="2"/>
          <w:sz w:val="32"/>
          <w:szCs w:val="32"/>
        </w:rPr>
        <w:t>.《残疾人福利性单位声明函》（格式，若有，没有可删除）</w:t>
      </w:r>
    </w:p>
    <w:p w14:paraId="30A1DCFE">
      <w:pPr>
        <w:pStyle w:val="62"/>
        <w:ind w:firstLine="504"/>
        <w:rPr>
          <w:rFonts w:hint="eastAsia" w:ascii="宋体" w:hAnsi="宋体" w:eastAsia="宋体" w:cs="宋体"/>
          <w:spacing w:val="6"/>
          <w:sz w:val="24"/>
          <w:szCs w:val="24"/>
        </w:rPr>
      </w:pPr>
    </w:p>
    <w:p w14:paraId="39209031">
      <w:pPr>
        <w:pStyle w:val="62"/>
        <w:spacing w:line="360" w:lineRule="auto"/>
        <w:ind w:firstLine="504"/>
        <w:rPr>
          <w:rFonts w:hint="eastAsia" w:ascii="宋体" w:hAnsi="宋体" w:eastAsia="宋体" w:cs="宋体"/>
          <w:sz w:val="24"/>
          <w:szCs w:val="24"/>
        </w:rPr>
      </w:pPr>
      <w:r>
        <w:rPr>
          <w:rFonts w:hint="eastAsia" w:ascii="宋体" w:hAnsi="宋体" w:eastAsia="宋体" w:cs="宋体"/>
          <w:spacing w:val="6"/>
          <w:sz w:val="24"/>
          <w:szCs w:val="24"/>
        </w:rPr>
        <w:t>根据《三部门联合发布关于促进残疾人就业政府采购政策的通知》（财库〔2017〕141号）的规定，由供应商自行申明，并对申明真实性负责。如有虚假，将依法承担相应责任。</w:t>
      </w:r>
    </w:p>
    <w:p w14:paraId="176BD398">
      <w:pPr>
        <w:spacing w:line="360" w:lineRule="auto"/>
        <w:jc w:val="center"/>
        <w:rPr>
          <w:rFonts w:hint="eastAsia" w:ascii="宋体" w:hAnsi="宋体" w:eastAsia="宋体" w:cs="宋体"/>
          <w:b/>
          <w:spacing w:val="6"/>
          <w:sz w:val="24"/>
        </w:rPr>
      </w:pPr>
      <w:r>
        <w:rPr>
          <w:rFonts w:hint="eastAsia" w:ascii="宋体" w:hAnsi="宋体" w:eastAsia="宋体" w:cs="宋体"/>
          <w:b/>
          <w:spacing w:val="6"/>
          <w:sz w:val="24"/>
        </w:rPr>
        <w:t>残疾人福利性单位声明函</w:t>
      </w:r>
    </w:p>
    <w:p w14:paraId="7FF55B00">
      <w:pPr>
        <w:spacing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2560D9">
      <w:pPr>
        <w:spacing w:line="360" w:lineRule="auto"/>
        <w:ind w:firstLine="504" w:firstLineChars="200"/>
        <w:rPr>
          <w:rFonts w:hint="eastAsia" w:ascii="宋体" w:hAnsi="宋体" w:eastAsia="宋体" w:cs="宋体"/>
          <w:sz w:val="24"/>
        </w:rPr>
      </w:pPr>
      <w:r>
        <w:rPr>
          <w:rFonts w:hint="eastAsia" w:ascii="宋体" w:hAnsi="宋体" w:eastAsia="宋体" w:cs="宋体"/>
          <w:spacing w:val="6"/>
          <w:sz w:val="24"/>
        </w:rPr>
        <w:t>本单位对上述声明的真实性负责。如有虚假，将依法承担相应责任。</w:t>
      </w:r>
    </w:p>
    <w:p w14:paraId="72EED048">
      <w:pPr>
        <w:tabs>
          <w:tab w:val="left" w:pos="4860"/>
        </w:tabs>
        <w:spacing w:line="360" w:lineRule="auto"/>
        <w:ind w:right="1560" w:firstLine="504" w:firstLineChars="200"/>
        <w:rPr>
          <w:rFonts w:hint="eastAsia" w:ascii="宋体" w:hAnsi="宋体" w:eastAsia="宋体" w:cs="宋体"/>
          <w:spacing w:val="6"/>
          <w:sz w:val="24"/>
        </w:rPr>
      </w:pPr>
      <w:r>
        <w:rPr>
          <w:rFonts w:hint="eastAsia" w:ascii="宋体" w:hAnsi="宋体" w:eastAsia="宋体" w:cs="宋体"/>
          <w:spacing w:val="6"/>
          <w:sz w:val="24"/>
        </w:rPr>
        <w:t>注：1、本声明函对残疾人福利性单位参与政府采购活动时适用。</w:t>
      </w:r>
    </w:p>
    <w:p w14:paraId="61823E68">
      <w:pPr>
        <w:tabs>
          <w:tab w:val="left" w:pos="4860"/>
        </w:tabs>
        <w:spacing w:line="360" w:lineRule="auto"/>
        <w:ind w:firstLine="504" w:firstLineChars="200"/>
        <w:rPr>
          <w:rFonts w:hint="eastAsia" w:ascii="宋体" w:hAnsi="宋体" w:eastAsia="宋体" w:cs="宋体"/>
          <w:spacing w:val="6"/>
          <w:sz w:val="24"/>
        </w:rPr>
      </w:pPr>
      <w:r>
        <w:rPr>
          <w:rFonts w:hint="eastAsia" w:ascii="宋体" w:hAnsi="宋体" w:eastAsia="宋体" w:cs="宋体"/>
          <w:spacing w:val="6"/>
          <w:sz w:val="24"/>
        </w:rPr>
        <w:t>2、如提供其他残疾人福利性单位的货物须按此格式附其他残疾人福利性单位《残疾人福利性单位声明函》</w:t>
      </w:r>
    </w:p>
    <w:p w14:paraId="3FDEE57A">
      <w:pPr>
        <w:spacing w:line="588" w:lineRule="exact"/>
        <w:rPr>
          <w:rFonts w:hint="eastAsia" w:ascii="宋体" w:hAnsi="宋体" w:eastAsia="宋体" w:cs="宋体"/>
          <w:spacing w:val="6"/>
          <w:sz w:val="24"/>
        </w:rPr>
      </w:pPr>
    </w:p>
    <w:p w14:paraId="5CFF338B">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单位名称（盖章）：</w:t>
      </w:r>
    </w:p>
    <w:p w14:paraId="4F2F11E7">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14:paraId="0CDE3F55">
      <w:pPr>
        <w:spacing w:line="480" w:lineRule="exact"/>
        <w:ind w:firstLine="4760" w:firstLineChars="1700"/>
        <w:rPr>
          <w:rFonts w:hint="eastAsia" w:ascii="宋体" w:hAnsi="宋体" w:eastAsia="宋体" w:cs="宋体"/>
          <w:sz w:val="28"/>
          <w:szCs w:val="28"/>
        </w:rPr>
      </w:pPr>
    </w:p>
    <w:p w14:paraId="2052ED8B">
      <w:pPr>
        <w:pStyle w:val="9"/>
        <w:rPr>
          <w:rFonts w:hint="eastAsia" w:ascii="宋体" w:hAnsi="宋体" w:eastAsia="宋体" w:cs="宋体"/>
          <w:szCs w:val="28"/>
        </w:rPr>
      </w:pPr>
    </w:p>
    <w:p w14:paraId="206B87AF">
      <w:pPr>
        <w:rPr>
          <w:rFonts w:hint="eastAsia" w:ascii="宋体" w:hAnsi="宋体" w:eastAsia="宋体" w:cs="宋体"/>
          <w:sz w:val="28"/>
          <w:szCs w:val="28"/>
        </w:rPr>
      </w:pPr>
    </w:p>
    <w:p w14:paraId="37DEF1B0">
      <w:pPr>
        <w:pStyle w:val="9"/>
        <w:rPr>
          <w:rFonts w:hint="eastAsia" w:ascii="宋体" w:hAnsi="宋体" w:eastAsia="宋体" w:cs="宋体"/>
        </w:rPr>
      </w:pPr>
    </w:p>
    <w:p w14:paraId="10A9EE1A">
      <w:pPr>
        <w:rPr>
          <w:rFonts w:hint="eastAsia" w:ascii="宋体" w:hAnsi="宋体" w:eastAsia="宋体" w:cs="宋体"/>
        </w:rPr>
      </w:pPr>
    </w:p>
    <w:p w14:paraId="601710B6">
      <w:pPr>
        <w:pStyle w:val="22"/>
        <w:rPr>
          <w:rFonts w:hint="eastAsia" w:ascii="宋体" w:hAnsi="宋体" w:eastAsia="宋体" w:cs="宋体"/>
        </w:rPr>
      </w:pPr>
    </w:p>
    <w:p w14:paraId="0B838C72">
      <w:pPr>
        <w:pStyle w:val="22"/>
        <w:rPr>
          <w:rFonts w:hint="eastAsia" w:ascii="宋体" w:hAnsi="宋体" w:eastAsia="宋体" w:cs="宋体"/>
        </w:rPr>
      </w:pPr>
    </w:p>
    <w:p w14:paraId="3A04C006">
      <w:pPr>
        <w:pStyle w:val="22"/>
        <w:rPr>
          <w:rFonts w:hint="eastAsia" w:ascii="宋体" w:hAnsi="宋体" w:eastAsia="宋体" w:cs="宋体"/>
        </w:rPr>
      </w:pPr>
    </w:p>
    <w:p w14:paraId="7721ACFA">
      <w:pPr>
        <w:pStyle w:val="22"/>
        <w:rPr>
          <w:rFonts w:hint="eastAsia" w:ascii="宋体" w:hAnsi="宋体" w:eastAsia="宋体" w:cs="宋体"/>
        </w:rPr>
      </w:pPr>
    </w:p>
    <w:p w14:paraId="379479A6">
      <w:pPr>
        <w:pStyle w:val="22"/>
        <w:rPr>
          <w:rFonts w:hint="eastAsia" w:ascii="宋体" w:hAnsi="宋体" w:eastAsia="宋体" w:cs="宋体"/>
        </w:rPr>
      </w:pPr>
    </w:p>
    <w:p w14:paraId="58F0F1AC">
      <w:pPr>
        <w:pStyle w:val="22"/>
        <w:rPr>
          <w:rFonts w:hint="eastAsia" w:ascii="宋体" w:hAnsi="宋体" w:eastAsia="宋体" w:cs="宋体"/>
        </w:rPr>
      </w:pPr>
    </w:p>
    <w:p w14:paraId="21AF3B4D">
      <w:pPr>
        <w:pStyle w:val="22"/>
        <w:rPr>
          <w:rFonts w:hint="eastAsia" w:ascii="宋体" w:hAnsi="宋体" w:eastAsia="宋体" w:cs="宋体"/>
        </w:rPr>
      </w:pPr>
    </w:p>
    <w:p w14:paraId="26FF5A8A">
      <w:pPr>
        <w:pStyle w:val="22"/>
        <w:rPr>
          <w:rFonts w:hint="eastAsia" w:ascii="宋体" w:hAnsi="宋体" w:eastAsia="宋体" w:cs="宋体"/>
        </w:rPr>
      </w:pPr>
    </w:p>
    <w:p w14:paraId="074B5D9C">
      <w:pPr>
        <w:pStyle w:val="22"/>
        <w:rPr>
          <w:rFonts w:hint="eastAsia" w:ascii="宋体" w:hAnsi="宋体" w:eastAsia="宋体" w:cs="宋体"/>
        </w:rPr>
      </w:pPr>
    </w:p>
    <w:p w14:paraId="1C57CDE3">
      <w:pPr>
        <w:pStyle w:val="22"/>
        <w:rPr>
          <w:rFonts w:hint="eastAsia" w:ascii="宋体" w:hAnsi="宋体" w:eastAsia="宋体" w:cs="宋体"/>
        </w:rPr>
      </w:pPr>
    </w:p>
    <w:p w14:paraId="2675A326">
      <w:pPr>
        <w:pStyle w:val="49"/>
        <w:rPr>
          <w:rFonts w:hint="eastAsia" w:ascii="宋体" w:hAnsi="宋体" w:eastAsia="宋体" w:cs="宋体"/>
        </w:rPr>
      </w:pPr>
    </w:p>
    <w:p w14:paraId="33832B89">
      <w:pPr>
        <w:pStyle w:val="62"/>
        <w:ind w:firstLine="0" w:firstLineChars="0"/>
        <w:rPr>
          <w:rFonts w:hint="eastAsia" w:ascii="宋体" w:hAnsi="宋体" w:eastAsia="宋体" w:cs="宋体"/>
          <w:b/>
          <w:kern w:val="2"/>
          <w:sz w:val="24"/>
          <w:szCs w:val="24"/>
        </w:rPr>
      </w:pPr>
    </w:p>
    <w:p w14:paraId="73E42D54">
      <w:pPr>
        <w:pStyle w:val="62"/>
        <w:spacing w:line="360" w:lineRule="auto"/>
        <w:ind w:firstLine="0" w:firstLineChars="0"/>
        <w:jc w:val="center"/>
        <w:rPr>
          <w:rFonts w:hint="eastAsia" w:ascii="宋体" w:hAnsi="宋体" w:eastAsia="宋体" w:cs="宋体"/>
          <w:b/>
          <w:kern w:val="2"/>
          <w:sz w:val="32"/>
          <w:szCs w:val="32"/>
        </w:rPr>
      </w:pPr>
      <w:r>
        <w:rPr>
          <w:rFonts w:hint="eastAsia" w:ascii="宋体" w:hAnsi="宋体" w:eastAsia="宋体" w:cs="宋体"/>
          <w:b/>
          <w:kern w:val="2"/>
          <w:sz w:val="32"/>
          <w:szCs w:val="32"/>
        </w:rPr>
        <w:t>1</w:t>
      </w:r>
      <w:r>
        <w:rPr>
          <w:rFonts w:hint="eastAsia" w:ascii="宋体" w:hAnsi="宋体" w:eastAsia="宋体" w:cs="宋体"/>
          <w:b/>
          <w:kern w:val="2"/>
          <w:sz w:val="32"/>
          <w:szCs w:val="32"/>
          <w:lang w:val="en-US" w:eastAsia="zh-CN"/>
        </w:rPr>
        <w:t>3</w:t>
      </w:r>
      <w:r>
        <w:rPr>
          <w:rFonts w:hint="eastAsia" w:ascii="宋体" w:hAnsi="宋体" w:eastAsia="宋体" w:cs="宋体"/>
          <w:b/>
          <w:kern w:val="2"/>
          <w:sz w:val="32"/>
          <w:szCs w:val="32"/>
        </w:rPr>
        <w:t>.监狱企业证明文件（若有，没有可删除）</w:t>
      </w:r>
    </w:p>
    <w:p w14:paraId="5A8265DA">
      <w:pPr>
        <w:snapToGrid w:val="0"/>
        <w:spacing w:line="360" w:lineRule="auto"/>
        <w:ind w:firstLine="504" w:firstLineChars="200"/>
        <w:rPr>
          <w:rFonts w:hint="eastAsia" w:ascii="宋体" w:hAnsi="宋体" w:eastAsia="宋体" w:cs="宋体"/>
          <w:sz w:val="24"/>
        </w:rPr>
      </w:pPr>
      <w:r>
        <w:rPr>
          <w:rFonts w:hint="eastAsia" w:ascii="宋体" w:hAnsi="宋体" w:eastAsia="宋体" w:cs="宋体"/>
          <w:spacing w:val="6"/>
          <w:sz w:val="24"/>
        </w:rPr>
        <w:t>说明：根据</w:t>
      </w:r>
      <w:r>
        <w:rPr>
          <w:rFonts w:hint="eastAsia" w:ascii="宋体" w:hAnsi="宋体" w:eastAsia="宋体" w:cs="宋体"/>
          <w:sz w:val="24"/>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28A83825">
      <w:pPr>
        <w:snapToGrid w:val="0"/>
        <w:spacing w:line="360" w:lineRule="auto"/>
        <w:ind w:firstLine="480" w:firstLineChars="200"/>
        <w:rPr>
          <w:rFonts w:hint="eastAsia" w:ascii="宋体" w:hAnsi="宋体" w:eastAsia="宋体" w:cs="宋体"/>
          <w:sz w:val="24"/>
        </w:rPr>
      </w:pPr>
    </w:p>
    <w:p w14:paraId="010BC5FE">
      <w:pPr>
        <w:snapToGrid w:val="0"/>
        <w:spacing w:line="360" w:lineRule="auto"/>
        <w:ind w:firstLine="480" w:firstLineChars="200"/>
        <w:rPr>
          <w:rFonts w:hint="eastAsia" w:ascii="宋体" w:hAnsi="宋体" w:eastAsia="宋体" w:cs="宋体"/>
          <w:sz w:val="24"/>
        </w:rPr>
      </w:pPr>
    </w:p>
    <w:p w14:paraId="4F36AC87">
      <w:pPr>
        <w:snapToGrid w:val="0"/>
        <w:spacing w:line="360" w:lineRule="auto"/>
        <w:ind w:firstLine="480" w:firstLineChars="200"/>
        <w:rPr>
          <w:rFonts w:hint="eastAsia" w:ascii="宋体" w:hAnsi="宋体" w:eastAsia="宋体" w:cs="宋体"/>
          <w:sz w:val="24"/>
        </w:rPr>
      </w:pPr>
    </w:p>
    <w:p w14:paraId="0A181248">
      <w:pPr>
        <w:snapToGrid w:val="0"/>
        <w:spacing w:line="360" w:lineRule="auto"/>
        <w:ind w:firstLine="480" w:firstLineChars="200"/>
        <w:rPr>
          <w:rFonts w:hint="eastAsia" w:ascii="宋体" w:hAnsi="宋体" w:eastAsia="宋体" w:cs="宋体"/>
          <w:sz w:val="24"/>
        </w:rPr>
      </w:pPr>
    </w:p>
    <w:p w14:paraId="24E18DB0">
      <w:pPr>
        <w:snapToGrid w:val="0"/>
        <w:spacing w:line="360" w:lineRule="auto"/>
        <w:ind w:firstLine="480" w:firstLineChars="200"/>
        <w:rPr>
          <w:rFonts w:hint="eastAsia" w:ascii="宋体" w:hAnsi="宋体" w:eastAsia="宋体" w:cs="宋体"/>
          <w:sz w:val="24"/>
        </w:rPr>
      </w:pPr>
    </w:p>
    <w:p w14:paraId="16D910FF">
      <w:pPr>
        <w:snapToGrid w:val="0"/>
        <w:spacing w:line="360" w:lineRule="auto"/>
        <w:ind w:firstLine="480" w:firstLineChars="200"/>
        <w:rPr>
          <w:rFonts w:hint="eastAsia" w:ascii="宋体" w:hAnsi="宋体" w:eastAsia="宋体" w:cs="宋体"/>
          <w:sz w:val="24"/>
        </w:rPr>
      </w:pPr>
    </w:p>
    <w:p w14:paraId="491ACBAE">
      <w:pPr>
        <w:snapToGrid w:val="0"/>
        <w:spacing w:line="360" w:lineRule="auto"/>
        <w:ind w:firstLine="480" w:firstLineChars="200"/>
        <w:rPr>
          <w:rFonts w:hint="eastAsia" w:ascii="宋体" w:hAnsi="宋体" w:eastAsia="宋体" w:cs="宋体"/>
          <w:sz w:val="24"/>
        </w:rPr>
      </w:pPr>
    </w:p>
    <w:p w14:paraId="1990B498">
      <w:pPr>
        <w:snapToGrid w:val="0"/>
        <w:spacing w:line="360" w:lineRule="auto"/>
        <w:ind w:firstLine="480" w:firstLineChars="200"/>
        <w:rPr>
          <w:rFonts w:hint="eastAsia" w:ascii="宋体" w:hAnsi="宋体" w:eastAsia="宋体" w:cs="宋体"/>
          <w:sz w:val="24"/>
        </w:rPr>
      </w:pPr>
    </w:p>
    <w:p w14:paraId="1A9FF77A">
      <w:pPr>
        <w:snapToGrid w:val="0"/>
        <w:spacing w:line="360" w:lineRule="auto"/>
        <w:ind w:firstLine="480" w:firstLineChars="200"/>
        <w:rPr>
          <w:rFonts w:hint="eastAsia" w:ascii="宋体" w:hAnsi="宋体" w:eastAsia="宋体" w:cs="宋体"/>
          <w:sz w:val="24"/>
        </w:rPr>
      </w:pPr>
    </w:p>
    <w:p w14:paraId="7D0CF9DA">
      <w:pPr>
        <w:snapToGrid w:val="0"/>
        <w:spacing w:line="360" w:lineRule="auto"/>
        <w:ind w:firstLine="480" w:firstLineChars="200"/>
        <w:rPr>
          <w:rFonts w:hint="eastAsia" w:ascii="宋体" w:hAnsi="宋体" w:eastAsia="宋体" w:cs="宋体"/>
          <w:sz w:val="24"/>
        </w:rPr>
      </w:pPr>
    </w:p>
    <w:p w14:paraId="34E453E2">
      <w:pPr>
        <w:snapToGrid w:val="0"/>
        <w:spacing w:line="360" w:lineRule="auto"/>
        <w:ind w:firstLine="480" w:firstLineChars="200"/>
        <w:rPr>
          <w:rFonts w:hint="eastAsia" w:ascii="宋体" w:hAnsi="宋体" w:eastAsia="宋体" w:cs="宋体"/>
          <w:sz w:val="24"/>
        </w:rPr>
      </w:pPr>
    </w:p>
    <w:p w14:paraId="0916F531">
      <w:pPr>
        <w:snapToGrid w:val="0"/>
        <w:spacing w:line="360" w:lineRule="auto"/>
        <w:ind w:firstLine="480" w:firstLineChars="200"/>
        <w:rPr>
          <w:rFonts w:hint="eastAsia" w:ascii="宋体" w:hAnsi="宋体" w:eastAsia="宋体" w:cs="宋体"/>
          <w:sz w:val="24"/>
        </w:rPr>
      </w:pPr>
    </w:p>
    <w:p w14:paraId="4F061BFD">
      <w:pPr>
        <w:snapToGrid w:val="0"/>
        <w:spacing w:line="360" w:lineRule="auto"/>
        <w:ind w:firstLine="480" w:firstLineChars="200"/>
        <w:rPr>
          <w:rFonts w:hint="eastAsia" w:ascii="宋体" w:hAnsi="宋体" w:eastAsia="宋体" w:cs="宋体"/>
          <w:sz w:val="24"/>
        </w:rPr>
      </w:pPr>
    </w:p>
    <w:p w14:paraId="4992C341">
      <w:pPr>
        <w:snapToGrid w:val="0"/>
        <w:spacing w:line="360" w:lineRule="auto"/>
        <w:ind w:firstLine="480" w:firstLineChars="200"/>
        <w:rPr>
          <w:rFonts w:hint="eastAsia" w:ascii="宋体" w:hAnsi="宋体" w:eastAsia="宋体" w:cs="宋体"/>
          <w:sz w:val="24"/>
        </w:rPr>
      </w:pPr>
    </w:p>
    <w:p w14:paraId="1DBA0302">
      <w:pPr>
        <w:snapToGrid w:val="0"/>
        <w:spacing w:line="360" w:lineRule="auto"/>
        <w:ind w:firstLine="480" w:firstLineChars="200"/>
        <w:rPr>
          <w:rFonts w:hint="eastAsia" w:ascii="宋体" w:hAnsi="宋体" w:eastAsia="宋体" w:cs="宋体"/>
          <w:sz w:val="24"/>
        </w:rPr>
      </w:pPr>
    </w:p>
    <w:p w14:paraId="1D42A62B">
      <w:pPr>
        <w:snapToGrid w:val="0"/>
        <w:spacing w:line="360" w:lineRule="auto"/>
        <w:ind w:firstLine="480" w:firstLineChars="200"/>
        <w:rPr>
          <w:rFonts w:hint="eastAsia" w:ascii="宋体" w:hAnsi="宋体" w:eastAsia="宋体" w:cs="宋体"/>
          <w:sz w:val="24"/>
        </w:rPr>
      </w:pPr>
    </w:p>
    <w:p w14:paraId="24F5A964">
      <w:pPr>
        <w:pStyle w:val="22"/>
        <w:rPr>
          <w:rFonts w:hint="eastAsia" w:ascii="宋体" w:hAnsi="宋体" w:eastAsia="宋体" w:cs="宋体"/>
          <w:sz w:val="24"/>
        </w:rPr>
      </w:pPr>
    </w:p>
    <w:p w14:paraId="24095478">
      <w:pPr>
        <w:pStyle w:val="22"/>
        <w:rPr>
          <w:rFonts w:hint="eastAsia" w:ascii="宋体" w:hAnsi="宋体" w:eastAsia="宋体" w:cs="宋体"/>
          <w:sz w:val="24"/>
        </w:rPr>
      </w:pPr>
    </w:p>
    <w:p w14:paraId="11CB36A9">
      <w:pPr>
        <w:pStyle w:val="22"/>
        <w:rPr>
          <w:rFonts w:hint="eastAsia" w:ascii="宋体" w:hAnsi="宋体" w:eastAsia="宋体" w:cs="宋体"/>
          <w:sz w:val="24"/>
        </w:rPr>
      </w:pPr>
    </w:p>
    <w:p w14:paraId="316252D7">
      <w:pPr>
        <w:pStyle w:val="22"/>
        <w:rPr>
          <w:rFonts w:hint="eastAsia" w:ascii="宋体" w:hAnsi="宋体" w:eastAsia="宋体" w:cs="宋体"/>
          <w:sz w:val="24"/>
        </w:rPr>
      </w:pPr>
    </w:p>
    <w:p w14:paraId="0DE8D843">
      <w:pPr>
        <w:pStyle w:val="22"/>
        <w:rPr>
          <w:rFonts w:hint="eastAsia" w:ascii="宋体" w:hAnsi="宋体" w:eastAsia="宋体" w:cs="宋体"/>
          <w:sz w:val="24"/>
        </w:rPr>
      </w:pPr>
    </w:p>
    <w:p w14:paraId="66FBACE6">
      <w:pPr>
        <w:pStyle w:val="22"/>
        <w:rPr>
          <w:rFonts w:hint="eastAsia" w:ascii="宋体" w:hAnsi="宋体" w:eastAsia="宋体" w:cs="宋体"/>
          <w:sz w:val="24"/>
        </w:rPr>
      </w:pPr>
    </w:p>
    <w:p w14:paraId="4CAECA35">
      <w:pPr>
        <w:pStyle w:val="22"/>
        <w:rPr>
          <w:rFonts w:hint="eastAsia" w:ascii="宋体" w:hAnsi="宋体" w:eastAsia="宋体" w:cs="宋体"/>
          <w:sz w:val="24"/>
        </w:rPr>
      </w:pPr>
    </w:p>
    <w:p w14:paraId="51727C41">
      <w:pPr>
        <w:pStyle w:val="22"/>
        <w:rPr>
          <w:rFonts w:hint="eastAsia" w:ascii="宋体" w:hAnsi="宋体" w:eastAsia="宋体" w:cs="宋体"/>
          <w:sz w:val="24"/>
        </w:rPr>
      </w:pPr>
    </w:p>
    <w:p w14:paraId="4EFBF20A">
      <w:pPr>
        <w:pStyle w:val="22"/>
        <w:rPr>
          <w:rFonts w:hint="eastAsia" w:ascii="宋体" w:hAnsi="宋体" w:eastAsia="宋体" w:cs="宋体"/>
          <w:sz w:val="24"/>
        </w:rPr>
      </w:pPr>
    </w:p>
    <w:p w14:paraId="0D70BACF">
      <w:pPr>
        <w:pStyle w:val="22"/>
        <w:rPr>
          <w:rFonts w:hint="eastAsia" w:ascii="宋体" w:hAnsi="宋体" w:eastAsia="宋体" w:cs="宋体"/>
          <w:sz w:val="24"/>
        </w:rPr>
      </w:pPr>
    </w:p>
    <w:p w14:paraId="2B8B726D">
      <w:pPr>
        <w:pStyle w:val="22"/>
        <w:rPr>
          <w:rFonts w:hint="eastAsia" w:ascii="宋体" w:hAnsi="宋体" w:eastAsia="宋体" w:cs="宋体"/>
          <w:sz w:val="24"/>
        </w:rPr>
      </w:pPr>
    </w:p>
    <w:p w14:paraId="7FC0CE8F">
      <w:pPr>
        <w:pStyle w:val="22"/>
        <w:rPr>
          <w:rFonts w:hint="eastAsia" w:ascii="宋体" w:hAnsi="宋体" w:eastAsia="宋体" w:cs="宋体"/>
          <w:sz w:val="24"/>
        </w:rPr>
      </w:pPr>
    </w:p>
    <w:p w14:paraId="7B8BC628">
      <w:pPr>
        <w:pStyle w:val="22"/>
        <w:rPr>
          <w:rFonts w:hint="eastAsia" w:ascii="宋体" w:hAnsi="宋体" w:eastAsia="宋体" w:cs="宋体"/>
          <w:sz w:val="24"/>
        </w:rPr>
      </w:pPr>
    </w:p>
    <w:p w14:paraId="70B88A4A">
      <w:pPr>
        <w:snapToGrid w:val="0"/>
        <w:spacing w:line="360" w:lineRule="auto"/>
        <w:ind w:firstLine="480" w:firstLineChars="200"/>
        <w:rPr>
          <w:rFonts w:hint="eastAsia" w:ascii="宋体" w:hAnsi="宋体" w:eastAsia="宋体" w:cs="宋体"/>
          <w:sz w:val="24"/>
        </w:rPr>
      </w:pPr>
    </w:p>
    <w:p w14:paraId="6606961D">
      <w:pPr>
        <w:rPr>
          <w:rFonts w:hint="eastAsia" w:ascii="宋体" w:hAnsi="宋体" w:eastAsia="宋体" w:cs="宋体"/>
          <w:color w:val="auto"/>
          <w:highlight w:val="none"/>
        </w:rPr>
      </w:pPr>
    </w:p>
    <w:p w14:paraId="4CDBE87C">
      <w:pPr>
        <w:spacing w:line="360" w:lineRule="auto"/>
        <w:jc w:val="center"/>
        <w:rPr>
          <w:rFonts w:hint="eastAsia" w:ascii="宋体" w:hAnsi="宋体" w:eastAsia="宋体" w:cs="宋体"/>
          <w:b/>
          <w:color w:val="auto"/>
          <w:spacing w:val="6"/>
          <w:sz w:val="36"/>
          <w:szCs w:val="36"/>
          <w:highlight w:val="none"/>
          <w:lang w:val="en-US" w:eastAsia="zh-CN"/>
        </w:rPr>
      </w:pPr>
      <w:r>
        <w:rPr>
          <w:rFonts w:hint="eastAsia" w:ascii="宋体" w:hAnsi="宋体" w:eastAsia="宋体" w:cs="宋体"/>
          <w:b/>
          <w:color w:val="auto"/>
          <w:spacing w:val="6"/>
          <w:sz w:val="36"/>
          <w:szCs w:val="36"/>
          <w:highlight w:val="none"/>
          <w:lang w:val="en-US" w:eastAsia="zh-CN"/>
        </w:rPr>
        <w:t>后附：信用中国陕西榆林承诺申报截图</w:t>
      </w:r>
    </w:p>
    <w:p w14:paraId="7FB66FA1">
      <w:pPr>
        <w:bidi w:val="0"/>
        <w:rPr>
          <w:rFonts w:hint="eastAsia" w:ascii="宋体" w:hAnsi="宋体" w:eastAsia="宋体" w:cs="宋体"/>
        </w:rPr>
      </w:pPr>
    </w:p>
    <w:p w14:paraId="341E7C35">
      <w:pPr>
        <w:rPr>
          <w:rFonts w:hint="eastAsia" w:ascii="宋体" w:hAnsi="宋体" w:eastAsia="宋体" w:cs="宋体"/>
          <w:color w:val="auto"/>
          <w:highlight w:val="none"/>
        </w:rPr>
      </w:pPr>
      <w:r>
        <w:rPr>
          <w:rFonts w:hint="eastAsia" w:ascii="宋体" w:hAnsi="宋体" w:eastAsia="宋体" w:cs="宋体"/>
          <w:color w:val="auto"/>
          <w:highlight w:val="none"/>
        </w:rPr>
        <w:drawing>
          <wp:inline distT="0" distB="0" distL="114300" distR="114300">
            <wp:extent cx="5688330" cy="8035290"/>
            <wp:effectExtent l="0" t="0" r="7620" b="3810"/>
            <wp:docPr id="12" name="图片 12" descr="关于公共资源交易信用承诺网上公示的通知(2)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关于公共资源交易信用承诺网上公示的通知(2)_00"/>
                    <pic:cNvPicPr>
                      <a:picLocks noChangeAspect="1"/>
                    </pic:cNvPicPr>
                  </pic:nvPicPr>
                  <pic:blipFill>
                    <a:blip r:embed="rId27"/>
                    <a:stretch>
                      <a:fillRect/>
                    </a:stretch>
                  </pic:blipFill>
                  <pic:spPr>
                    <a:xfrm>
                      <a:off x="0" y="0"/>
                      <a:ext cx="5688330" cy="8035290"/>
                    </a:xfrm>
                    <a:prstGeom prst="rect">
                      <a:avLst/>
                    </a:prstGeom>
                  </pic:spPr>
                </pic:pic>
              </a:graphicData>
            </a:graphic>
          </wp:inline>
        </w:drawing>
      </w:r>
      <w:r>
        <w:rPr>
          <w:rFonts w:hint="eastAsia" w:ascii="宋体" w:hAnsi="宋体" w:eastAsia="宋体" w:cs="宋体"/>
          <w:color w:val="auto"/>
          <w:highlight w:val="none"/>
        </w:rPr>
        <w:drawing>
          <wp:inline distT="0" distB="0" distL="114300" distR="114300">
            <wp:extent cx="5753735" cy="8127365"/>
            <wp:effectExtent l="0" t="0" r="18415" b="6985"/>
            <wp:docPr id="13" name="图片 13" descr="关于公共资源交易信用承诺网上公示的通知(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关于公共资源交易信用承诺网上公示的通知(2)_01"/>
                    <pic:cNvPicPr>
                      <a:picLocks noChangeAspect="1"/>
                    </pic:cNvPicPr>
                  </pic:nvPicPr>
                  <pic:blipFill>
                    <a:blip r:embed="rId28"/>
                    <a:stretch>
                      <a:fillRect/>
                    </a:stretch>
                  </pic:blipFill>
                  <pic:spPr>
                    <a:xfrm>
                      <a:off x="0" y="0"/>
                      <a:ext cx="5753735" cy="8127365"/>
                    </a:xfrm>
                    <a:prstGeom prst="rect">
                      <a:avLst/>
                    </a:prstGeom>
                  </pic:spPr>
                </pic:pic>
              </a:graphicData>
            </a:graphic>
          </wp:inline>
        </w:drawing>
      </w:r>
    </w:p>
    <w:p w14:paraId="38075AD8">
      <w:pPr>
        <w:rPr>
          <w:rFonts w:hint="eastAsia" w:ascii="宋体" w:hAnsi="宋体" w:eastAsia="宋体" w:cs="宋体"/>
          <w:color w:val="auto"/>
          <w:highlight w:val="none"/>
        </w:rPr>
      </w:pPr>
    </w:p>
    <w:p w14:paraId="71070D30">
      <w:pPr>
        <w:rPr>
          <w:rFonts w:hint="eastAsia" w:ascii="宋体" w:hAnsi="宋体" w:eastAsia="宋体" w:cs="宋体"/>
          <w:color w:val="auto"/>
          <w:highlight w:val="none"/>
        </w:rPr>
      </w:pPr>
    </w:p>
    <w:p w14:paraId="3ADED026">
      <w:pPr>
        <w:spacing w:line="640" w:lineRule="exact"/>
        <w:rPr>
          <w:rFonts w:hint="eastAsia" w:ascii="宋体" w:hAnsi="宋体" w:eastAsia="宋体" w:cs="宋体"/>
          <w:b/>
          <w:sz w:val="30"/>
          <w:szCs w:val="30"/>
        </w:rPr>
      </w:pPr>
    </w:p>
    <w:p w14:paraId="50D249DC">
      <w:pPr>
        <w:spacing w:line="640" w:lineRule="exact"/>
        <w:rPr>
          <w:rFonts w:hint="eastAsia" w:ascii="宋体" w:hAnsi="宋体" w:eastAsia="宋体" w:cs="宋体"/>
          <w:b/>
          <w:sz w:val="30"/>
          <w:szCs w:val="30"/>
        </w:rPr>
      </w:pPr>
      <w:r>
        <w:rPr>
          <w:rFonts w:hint="eastAsia" w:ascii="宋体" w:hAnsi="宋体" w:eastAsia="宋体" w:cs="宋体"/>
          <w:b/>
          <w:sz w:val="30"/>
          <w:szCs w:val="30"/>
        </w:rPr>
        <w:t>附件：</w:t>
      </w:r>
    </w:p>
    <w:p w14:paraId="0527DDDB">
      <w:pPr>
        <w:spacing w:line="360" w:lineRule="auto"/>
        <w:ind w:right="456"/>
        <w:jc w:val="center"/>
        <w:rPr>
          <w:rFonts w:hint="eastAsia" w:ascii="宋体" w:hAnsi="宋体" w:eastAsia="宋体" w:cs="宋体"/>
        </w:rPr>
      </w:pPr>
      <w:r>
        <w:rPr>
          <w:rFonts w:hint="eastAsia" w:ascii="宋体" w:hAnsi="宋体" w:eastAsia="宋体" w:cs="宋体"/>
          <w:b/>
          <w:bCs/>
          <w:sz w:val="32"/>
        </w:rPr>
        <w:t>封袋正面标识式样</w:t>
      </w:r>
    </w:p>
    <w:p w14:paraId="39A9F4B2">
      <w:pPr>
        <w:widowControl/>
        <w:spacing w:line="360" w:lineRule="auto"/>
        <w:ind w:left="420" w:leftChars="200"/>
        <w:rPr>
          <w:rFonts w:hint="eastAsia" w:ascii="宋体" w:hAnsi="宋体" w:eastAsia="宋体" w:cs="宋体"/>
        </w:rPr>
      </w:pPr>
      <w:r>
        <w:rPr>
          <w:rFonts w:hint="eastAsia" w:ascii="宋体" w:hAnsi="宋体" w:eastAsia="宋体" w:cs="宋体"/>
          <w:b/>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154305</wp:posOffset>
                </wp:positionV>
                <wp:extent cx="5867400" cy="3244215"/>
                <wp:effectExtent l="4445" t="5080" r="14605" b="8255"/>
                <wp:wrapNone/>
                <wp:docPr id="1" name="文本框 2"/>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C5895B6">
                            <w:pPr>
                              <w:spacing w:line="360" w:lineRule="auto"/>
                              <w:rPr>
                                <w:rFonts w:hint="eastAsia" w:ascii="仿宋" w:hAnsi="仿宋" w:eastAsia="仿宋" w:cs="仿宋"/>
                                <w:sz w:val="10"/>
                                <w:szCs w:val="10"/>
                              </w:rPr>
                            </w:pPr>
                          </w:p>
                          <w:p w14:paraId="432CBAFF">
                            <w:pPr>
                              <w:spacing w:line="360" w:lineRule="auto"/>
                              <w:rPr>
                                <w:rFonts w:hint="eastAsia" w:ascii="宋体" w:hAnsi="宋体" w:eastAsia="宋体" w:cs="宋体"/>
                                <w:sz w:val="28"/>
                                <w:szCs w:val="28"/>
                                <w:lang w:eastAsia="zh-CN"/>
                              </w:rPr>
                            </w:pPr>
                            <w:r>
                              <w:rPr>
                                <w:rFonts w:hint="eastAsia" w:ascii="宋体" w:hAnsi="宋体" w:cs="宋体"/>
                                <w:sz w:val="28"/>
                                <w:szCs w:val="28"/>
                              </w:rPr>
                              <w:t>致：</w:t>
                            </w:r>
                            <w:r>
                              <w:rPr>
                                <w:rFonts w:hint="eastAsia" w:ascii="宋体" w:hAnsi="宋体" w:cs="宋体"/>
                                <w:sz w:val="28"/>
                                <w:szCs w:val="28"/>
                                <w:lang w:eastAsia="zh-CN"/>
                              </w:rPr>
                              <w:t>清涧县政府采购中心</w:t>
                            </w:r>
                          </w:p>
                          <w:p w14:paraId="32964FC4">
                            <w:pPr>
                              <w:spacing w:line="360" w:lineRule="auto"/>
                              <w:rPr>
                                <w:rFonts w:hint="eastAsia" w:ascii="宋体" w:hAnsi="宋体" w:cs="宋体"/>
                                <w:color w:val="FF0000"/>
                                <w:sz w:val="28"/>
                                <w:szCs w:val="28"/>
                              </w:rPr>
                            </w:pPr>
                            <w:r>
                              <w:rPr>
                                <w:rFonts w:hint="eastAsia" w:ascii="宋体" w:hAnsi="宋体" w:cs="宋体"/>
                                <w:sz w:val="28"/>
                                <w:szCs w:val="28"/>
                              </w:rPr>
                              <w:t xml:space="preserve">采购项目编号：                                       </w:t>
                            </w:r>
                            <w:r>
                              <w:rPr>
                                <w:rFonts w:hint="eastAsia" w:ascii="宋体" w:hAnsi="宋体" w:cs="宋体"/>
                                <w:color w:val="FF0000"/>
                                <w:sz w:val="28"/>
                                <w:szCs w:val="28"/>
                              </w:rPr>
                              <w:t xml:space="preserve">  </w:t>
                            </w:r>
                          </w:p>
                          <w:p w14:paraId="10FF1D07">
                            <w:pPr>
                              <w:spacing w:line="360" w:lineRule="auto"/>
                              <w:rPr>
                                <w:rFonts w:hint="eastAsia" w:ascii="宋体" w:hAnsi="宋体" w:cs="宋体"/>
                                <w:color w:val="FF0000"/>
                                <w:sz w:val="28"/>
                                <w:szCs w:val="28"/>
                              </w:rPr>
                            </w:pPr>
                            <w:r>
                              <w:rPr>
                                <w:rFonts w:hint="eastAsia" w:ascii="宋体" w:hAnsi="宋体" w:cs="宋体"/>
                                <w:sz w:val="28"/>
                                <w:szCs w:val="28"/>
                              </w:rPr>
                              <w:t xml:space="preserve">项目名称：                             </w:t>
                            </w:r>
                          </w:p>
                          <w:p w14:paraId="166467DD">
                            <w:pPr>
                              <w:spacing w:line="360" w:lineRule="auto"/>
                              <w:jc w:val="center"/>
                              <w:rPr>
                                <w:rFonts w:hint="eastAsia" w:ascii="宋体" w:hAnsi="宋体" w:cs="宋体"/>
                                <w:b/>
                                <w:sz w:val="44"/>
                                <w:szCs w:val="44"/>
                              </w:rPr>
                            </w:pPr>
                            <w:r>
                              <w:rPr>
                                <w:rFonts w:hint="eastAsia" w:ascii="宋体" w:hAnsi="宋体" w:cs="宋体"/>
                                <w:b/>
                                <w:sz w:val="44"/>
                                <w:szCs w:val="44"/>
                              </w:rPr>
                              <w:t>单一来源响应文件（正本或副本）</w:t>
                            </w:r>
                          </w:p>
                          <w:p w14:paraId="3B5A6647">
                            <w:pPr>
                              <w:spacing w:line="360" w:lineRule="auto"/>
                              <w:jc w:val="center"/>
                              <w:rPr>
                                <w:rFonts w:hint="eastAsia" w:ascii="宋体" w:hAnsi="宋体" w:cs="宋体"/>
                                <w:sz w:val="28"/>
                                <w:szCs w:val="28"/>
                              </w:rPr>
                            </w:pPr>
                            <w:r>
                              <w:rPr>
                                <w:rFonts w:hint="eastAsia" w:ascii="宋体" w:hAnsi="宋体" w:cs="宋体"/>
                                <w:sz w:val="28"/>
                                <w:szCs w:val="28"/>
                              </w:rPr>
                              <w:t>（谈判前不得启封）</w:t>
                            </w:r>
                          </w:p>
                          <w:p w14:paraId="1860B20F">
                            <w:pPr>
                              <w:spacing w:line="360" w:lineRule="auto"/>
                              <w:rPr>
                                <w:rFonts w:hint="eastAsia" w:ascii="宋体" w:hAnsi="宋体" w:cs="宋体"/>
                                <w:sz w:val="28"/>
                                <w:szCs w:val="28"/>
                              </w:rPr>
                            </w:pPr>
                          </w:p>
                          <w:p w14:paraId="4529F69A">
                            <w:pPr>
                              <w:spacing w:line="360" w:lineRule="auto"/>
                              <w:rPr>
                                <w:rFonts w:hint="eastAsia" w:ascii="宋体" w:hAnsi="宋体" w:cs="宋体"/>
                                <w:sz w:val="28"/>
                                <w:szCs w:val="28"/>
                              </w:rPr>
                            </w:pPr>
                            <w:r>
                              <w:rPr>
                                <w:rFonts w:hint="eastAsia" w:ascii="宋体" w:hAnsi="宋体" w:cs="宋体"/>
                                <w:sz w:val="28"/>
                                <w:szCs w:val="28"/>
                              </w:rPr>
                              <w:t>供应商名称：            （公章）</w:t>
                            </w:r>
                          </w:p>
                          <w:p w14:paraId="785ED09B">
                            <w:pPr>
                              <w:spacing w:line="480" w:lineRule="auto"/>
                              <w:rPr>
                                <w:rFonts w:hint="eastAsia" w:ascii="仿宋" w:hAnsi="仿宋" w:eastAsia="仿宋" w:cs="仿宋"/>
                                <w:sz w:val="28"/>
                                <w:szCs w:val="28"/>
                              </w:rPr>
                            </w:pPr>
                            <w:r>
                              <w:rPr>
                                <w:rFonts w:hint="eastAsia" w:ascii="仿宋" w:hAnsi="仿宋" w:eastAsia="仿宋" w:cs="仿宋"/>
                                <w:sz w:val="28"/>
                                <w:szCs w:val="28"/>
                              </w:rPr>
                              <w:t xml:space="preserve">                                </w:t>
                            </w:r>
                          </w:p>
                        </w:txbxContent>
                      </wps:txbx>
                      <wps:bodyPr upright="1"/>
                    </wps:wsp>
                  </a:graphicData>
                </a:graphic>
              </wp:anchor>
            </w:drawing>
          </mc:Choice>
          <mc:Fallback>
            <w:pict>
              <v:shape id="文本框 2" o:spid="_x0000_s1026" o:spt="202" type="#_x0000_t202" style="position:absolute;left:0pt;margin-left:-1.7pt;margin-top:12.15pt;height:255.45pt;width:462pt;z-index:251659264;mso-width-relative:page;mso-height-relative:page;" fillcolor="#FFFFFF" filled="t" stroked="t" coordsize="21600,21600" o:gfxdata="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8+o2QAAAAkBAAAPAAAAAAAAAAEAIAAA&#10;ACIAAABkcnMvZG93bnJldi54bWxQSwECFAAUAAAACACHTuJAT2ej2gsCAAA3BAAADgAAAAAAAAAB&#10;ACAAAAAoAQAAZHJzL2Uyb0RvYy54bWxQSwUGAAAAAAYABgBZAQAApQUAAAAA&#10;">
                <v:fill on="t" focussize="0,0"/>
                <v:stroke color="#000000" joinstyle="miter"/>
                <v:imagedata o:title=""/>
                <o:lock v:ext="edit" aspectratio="f"/>
                <v:textbox>
                  <w:txbxContent>
                    <w:p w14:paraId="6C5895B6">
                      <w:pPr>
                        <w:spacing w:line="360" w:lineRule="auto"/>
                        <w:rPr>
                          <w:rFonts w:hint="eastAsia" w:ascii="仿宋" w:hAnsi="仿宋" w:eastAsia="仿宋" w:cs="仿宋"/>
                          <w:sz w:val="10"/>
                          <w:szCs w:val="10"/>
                        </w:rPr>
                      </w:pPr>
                    </w:p>
                    <w:p w14:paraId="432CBAFF">
                      <w:pPr>
                        <w:spacing w:line="360" w:lineRule="auto"/>
                        <w:rPr>
                          <w:rFonts w:hint="eastAsia" w:ascii="宋体" w:hAnsi="宋体" w:eastAsia="宋体" w:cs="宋体"/>
                          <w:sz w:val="28"/>
                          <w:szCs w:val="28"/>
                          <w:lang w:eastAsia="zh-CN"/>
                        </w:rPr>
                      </w:pPr>
                      <w:r>
                        <w:rPr>
                          <w:rFonts w:hint="eastAsia" w:ascii="宋体" w:hAnsi="宋体" w:cs="宋体"/>
                          <w:sz w:val="28"/>
                          <w:szCs w:val="28"/>
                        </w:rPr>
                        <w:t>致：</w:t>
                      </w:r>
                      <w:r>
                        <w:rPr>
                          <w:rFonts w:hint="eastAsia" w:ascii="宋体" w:hAnsi="宋体" w:cs="宋体"/>
                          <w:sz w:val="28"/>
                          <w:szCs w:val="28"/>
                          <w:lang w:eastAsia="zh-CN"/>
                        </w:rPr>
                        <w:t>清涧县政府采购中心</w:t>
                      </w:r>
                    </w:p>
                    <w:p w14:paraId="32964FC4">
                      <w:pPr>
                        <w:spacing w:line="360" w:lineRule="auto"/>
                        <w:rPr>
                          <w:rFonts w:hint="eastAsia" w:ascii="宋体" w:hAnsi="宋体" w:cs="宋体"/>
                          <w:color w:val="FF0000"/>
                          <w:sz w:val="28"/>
                          <w:szCs w:val="28"/>
                        </w:rPr>
                      </w:pPr>
                      <w:r>
                        <w:rPr>
                          <w:rFonts w:hint="eastAsia" w:ascii="宋体" w:hAnsi="宋体" w:cs="宋体"/>
                          <w:sz w:val="28"/>
                          <w:szCs w:val="28"/>
                        </w:rPr>
                        <w:t xml:space="preserve">采购项目编号：                                       </w:t>
                      </w:r>
                      <w:r>
                        <w:rPr>
                          <w:rFonts w:hint="eastAsia" w:ascii="宋体" w:hAnsi="宋体" w:cs="宋体"/>
                          <w:color w:val="FF0000"/>
                          <w:sz w:val="28"/>
                          <w:szCs w:val="28"/>
                        </w:rPr>
                        <w:t xml:space="preserve">  </w:t>
                      </w:r>
                    </w:p>
                    <w:p w14:paraId="10FF1D07">
                      <w:pPr>
                        <w:spacing w:line="360" w:lineRule="auto"/>
                        <w:rPr>
                          <w:rFonts w:hint="eastAsia" w:ascii="宋体" w:hAnsi="宋体" w:cs="宋体"/>
                          <w:color w:val="FF0000"/>
                          <w:sz w:val="28"/>
                          <w:szCs w:val="28"/>
                        </w:rPr>
                      </w:pPr>
                      <w:r>
                        <w:rPr>
                          <w:rFonts w:hint="eastAsia" w:ascii="宋体" w:hAnsi="宋体" w:cs="宋体"/>
                          <w:sz w:val="28"/>
                          <w:szCs w:val="28"/>
                        </w:rPr>
                        <w:t xml:space="preserve">项目名称：                             </w:t>
                      </w:r>
                    </w:p>
                    <w:p w14:paraId="166467DD">
                      <w:pPr>
                        <w:spacing w:line="360" w:lineRule="auto"/>
                        <w:jc w:val="center"/>
                        <w:rPr>
                          <w:rFonts w:hint="eastAsia" w:ascii="宋体" w:hAnsi="宋体" w:cs="宋体"/>
                          <w:b/>
                          <w:sz w:val="44"/>
                          <w:szCs w:val="44"/>
                        </w:rPr>
                      </w:pPr>
                      <w:r>
                        <w:rPr>
                          <w:rFonts w:hint="eastAsia" w:ascii="宋体" w:hAnsi="宋体" w:cs="宋体"/>
                          <w:b/>
                          <w:sz w:val="44"/>
                          <w:szCs w:val="44"/>
                        </w:rPr>
                        <w:t>单一来源响应文件（正本或副本）</w:t>
                      </w:r>
                    </w:p>
                    <w:p w14:paraId="3B5A6647">
                      <w:pPr>
                        <w:spacing w:line="360" w:lineRule="auto"/>
                        <w:jc w:val="center"/>
                        <w:rPr>
                          <w:rFonts w:hint="eastAsia" w:ascii="宋体" w:hAnsi="宋体" w:cs="宋体"/>
                          <w:sz w:val="28"/>
                          <w:szCs w:val="28"/>
                        </w:rPr>
                      </w:pPr>
                      <w:r>
                        <w:rPr>
                          <w:rFonts w:hint="eastAsia" w:ascii="宋体" w:hAnsi="宋体" w:cs="宋体"/>
                          <w:sz w:val="28"/>
                          <w:szCs w:val="28"/>
                        </w:rPr>
                        <w:t>（谈判前不得启封）</w:t>
                      </w:r>
                    </w:p>
                    <w:p w14:paraId="1860B20F">
                      <w:pPr>
                        <w:spacing w:line="360" w:lineRule="auto"/>
                        <w:rPr>
                          <w:rFonts w:hint="eastAsia" w:ascii="宋体" w:hAnsi="宋体" w:cs="宋体"/>
                          <w:sz w:val="28"/>
                          <w:szCs w:val="28"/>
                        </w:rPr>
                      </w:pPr>
                    </w:p>
                    <w:p w14:paraId="4529F69A">
                      <w:pPr>
                        <w:spacing w:line="360" w:lineRule="auto"/>
                        <w:rPr>
                          <w:rFonts w:hint="eastAsia" w:ascii="宋体" w:hAnsi="宋体" w:cs="宋体"/>
                          <w:sz w:val="28"/>
                          <w:szCs w:val="28"/>
                        </w:rPr>
                      </w:pPr>
                      <w:r>
                        <w:rPr>
                          <w:rFonts w:hint="eastAsia" w:ascii="宋体" w:hAnsi="宋体" w:cs="宋体"/>
                          <w:sz w:val="28"/>
                          <w:szCs w:val="28"/>
                        </w:rPr>
                        <w:t>供应商名称：            （公章）</w:t>
                      </w:r>
                    </w:p>
                    <w:p w14:paraId="785ED09B">
                      <w:pPr>
                        <w:spacing w:line="480" w:lineRule="auto"/>
                        <w:rPr>
                          <w:rFonts w:hint="eastAsia"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49F2688F">
      <w:pPr>
        <w:snapToGrid w:val="0"/>
        <w:spacing w:line="360" w:lineRule="auto"/>
        <w:ind w:firstLine="420" w:firstLineChars="200"/>
        <w:rPr>
          <w:rFonts w:hint="eastAsia" w:ascii="宋体" w:hAnsi="宋体" w:eastAsia="宋体" w:cs="宋体"/>
        </w:rPr>
      </w:pPr>
    </w:p>
    <w:p w14:paraId="11EF07DD">
      <w:pPr>
        <w:spacing w:line="640" w:lineRule="exact"/>
        <w:jc w:val="center"/>
        <w:rPr>
          <w:rFonts w:hint="eastAsia" w:ascii="宋体" w:hAnsi="宋体" w:eastAsia="宋体" w:cs="宋体"/>
          <w:b/>
          <w:sz w:val="28"/>
          <w:szCs w:val="28"/>
        </w:rPr>
      </w:pPr>
    </w:p>
    <w:p w14:paraId="7AB16921">
      <w:pPr>
        <w:spacing w:line="640" w:lineRule="exact"/>
        <w:rPr>
          <w:rFonts w:hint="eastAsia" w:ascii="宋体" w:hAnsi="宋体" w:eastAsia="宋体" w:cs="宋体"/>
          <w:b/>
          <w:sz w:val="44"/>
          <w:szCs w:val="44"/>
        </w:rPr>
      </w:pPr>
    </w:p>
    <w:p w14:paraId="7CE17D54">
      <w:pPr>
        <w:spacing w:line="640" w:lineRule="exact"/>
        <w:rPr>
          <w:rFonts w:hint="eastAsia" w:ascii="宋体" w:hAnsi="宋体" w:eastAsia="宋体" w:cs="宋体"/>
          <w:b/>
          <w:sz w:val="44"/>
          <w:szCs w:val="44"/>
        </w:rPr>
      </w:pPr>
    </w:p>
    <w:p w14:paraId="4C327A09">
      <w:pPr>
        <w:spacing w:line="640" w:lineRule="exact"/>
        <w:rPr>
          <w:rFonts w:hint="eastAsia" w:ascii="宋体" w:hAnsi="宋体" w:eastAsia="宋体" w:cs="宋体"/>
          <w:b/>
          <w:sz w:val="44"/>
          <w:szCs w:val="44"/>
        </w:rPr>
      </w:pPr>
    </w:p>
    <w:p w14:paraId="756F1F33">
      <w:pPr>
        <w:spacing w:line="640" w:lineRule="exact"/>
        <w:jc w:val="center"/>
        <w:rPr>
          <w:rFonts w:hint="eastAsia" w:ascii="宋体" w:hAnsi="宋体" w:eastAsia="宋体" w:cs="宋体"/>
          <w:b/>
          <w:sz w:val="44"/>
          <w:szCs w:val="44"/>
        </w:rPr>
      </w:pPr>
    </w:p>
    <w:p w14:paraId="681B3A7B">
      <w:pPr>
        <w:spacing w:line="640" w:lineRule="exact"/>
        <w:jc w:val="center"/>
        <w:rPr>
          <w:rFonts w:hint="eastAsia" w:ascii="宋体" w:hAnsi="宋体" w:eastAsia="宋体" w:cs="宋体"/>
          <w:b/>
          <w:sz w:val="44"/>
          <w:szCs w:val="44"/>
        </w:rPr>
      </w:pPr>
      <w:r>
        <w:rPr>
          <w:rFonts w:hint="eastAsia" w:ascii="宋体" w:hAnsi="宋体" w:eastAsia="宋体" w:cs="宋体"/>
          <w:b/>
          <w:sz w:val="44"/>
          <w:szCs w:val="44"/>
        </w:rPr>
        <w:t>本页以下无内容</w:t>
      </w:r>
    </w:p>
    <w:p w14:paraId="17F25FA9">
      <w:pPr>
        <w:pBdr>
          <w:bottom w:val="single" w:color="auto" w:sz="6" w:space="1"/>
        </w:pBdr>
        <w:spacing w:line="200" w:lineRule="exact"/>
        <w:rPr>
          <w:rFonts w:hint="eastAsia" w:ascii="宋体" w:hAnsi="宋体" w:eastAsia="宋体" w:cs="宋体"/>
          <w:b/>
          <w:sz w:val="44"/>
          <w:szCs w:val="44"/>
        </w:rPr>
      </w:pPr>
    </w:p>
    <w:p w14:paraId="198AD381">
      <w:pPr>
        <w:pBdr>
          <w:bottom w:val="single" w:color="auto" w:sz="6" w:space="1"/>
        </w:pBdr>
        <w:spacing w:line="200" w:lineRule="exact"/>
        <w:rPr>
          <w:rFonts w:hint="eastAsia" w:ascii="宋体" w:hAnsi="宋体" w:eastAsia="宋体" w:cs="宋体"/>
          <w:b/>
          <w:sz w:val="44"/>
          <w:szCs w:val="44"/>
        </w:rPr>
      </w:pPr>
    </w:p>
    <w:p w14:paraId="201B09DD">
      <w:pPr>
        <w:spacing w:line="200" w:lineRule="exact"/>
        <w:rPr>
          <w:rFonts w:hint="eastAsia" w:ascii="宋体" w:hAnsi="宋体" w:eastAsia="宋体" w:cs="宋体"/>
          <w:sz w:val="28"/>
          <w:szCs w:val="28"/>
        </w:rPr>
      </w:pPr>
    </w:p>
    <w:p w14:paraId="683C465E">
      <w:pPr>
        <w:spacing w:line="400" w:lineRule="exact"/>
        <w:jc w:val="center"/>
        <w:rPr>
          <w:rFonts w:hint="eastAsia" w:ascii="宋体" w:hAnsi="宋体" w:eastAsia="宋体" w:cs="宋体"/>
        </w:rPr>
      </w:pPr>
    </w:p>
    <w:p w14:paraId="5EE919B5">
      <w:pPr>
        <w:spacing w:line="400" w:lineRule="exact"/>
        <w:jc w:val="center"/>
        <w:rPr>
          <w:rFonts w:hint="eastAsia" w:ascii="宋体" w:hAnsi="宋体" w:eastAsia="宋体" w:cs="宋体"/>
        </w:rPr>
      </w:pPr>
      <w:r>
        <w:rPr>
          <w:rFonts w:hint="eastAsia" w:ascii="宋体" w:hAnsi="宋体" w:eastAsia="宋体" w:cs="宋体"/>
          <w:b/>
        </w:rPr>
        <mc:AlternateContent>
          <mc:Choice Requires="wps">
            <w:drawing>
              <wp:anchor distT="0" distB="0" distL="114300" distR="114300" simplePos="0" relativeHeight="251660288" behindDoc="0" locked="0" layoutInCell="1" allowOverlap="1">
                <wp:simplePos x="0" y="0"/>
                <wp:positionH relativeFrom="column">
                  <wp:posOffset>43180</wp:posOffset>
                </wp:positionH>
                <wp:positionV relativeFrom="paragraph">
                  <wp:posOffset>142240</wp:posOffset>
                </wp:positionV>
                <wp:extent cx="5867400" cy="3244215"/>
                <wp:effectExtent l="4445" t="5080" r="14605" b="8255"/>
                <wp:wrapNone/>
                <wp:docPr id="2" name="文本框 17"/>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F18433">
                            <w:pPr>
                              <w:spacing w:line="360" w:lineRule="auto"/>
                              <w:rPr>
                                <w:rFonts w:hint="eastAsia" w:ascii="仿宋" w:hAnsi="仿宋" w:eastAsia="仿宋" w:cs="仿宋"/>
                                <w:sz w:val="10"/>
                                <w:szCs w:val="10"/>
                              </w:rPr>
                            </w:pPr>
                          </w:p>
                          <w:p w14:paraId="1E5642B6">
                            <w:pPr>
                              <w:spacing w:line="360" w:lineRule="auto"/>
                              <w:rPr>
                                <w:rFonts w:hint="eastAsia" w:ascii="宋体" w:hAnsi="宋体" w:eastAsia="宋体" w:cs="宋体"/>
                                <w:sz w:val="28"/>
                                <w:szCs w:val="28"/>
                                <w:lang w:eastAsia="zh-CN"/>
                              </w:rPr>
                            </w:pPr>
                            <w:r>
                              <w:rPr>
                                <w:rFonts w:hint="eastAsia" w:ascii="宋体" w:hAnsi="宋体" w:cs="宋体"/>
                                <w:sz w:val="28"/>
                                <w:szCs w:val="28"/>
                              </w:rPr>
                              <w:t>致：</w:t>
                            </w:r>
                            <w:r>
                              <w:rPr>
                                <w:rFonts w:hint="eastAsia" w:ascii="宋体" w:hAnsi="宋体" w:cs="宋体"/>
                                <w:sz w:val="28"/>
                                <w:szCs w:val="28"/>
                                <w:lang w:eastAsia="zh-CN"/>
                              </w:rPr>
                              <w:t>清涧县政府采购中心</w:t>
                            </w:r>
                          </w:p>
                          <w:p w14:paraId="05BEC751">
                            <w:pPr>
                              <w:spacing w:line="360" w:lineRule="auto"/>
                              <w:rPr>
                                <w:rFonts w:hint="eastAsia" w:ascii="宋体" w:hAnsi="宋体" w:cs="宋体"/>
                                <w:color w:val="FF0000"/>
                                <w:sz w:val="28"/>
                                <w:szCs w:val="28"/>
                              </w:rPr>
                            </w:pPr>
                            <w:r>
                              <w:rPr>
                                <w:rFonts w:hint="eastAsia" w:ascii="宋体" w:hAnsi="宋体" w:cs="宋体"/>
                                <w:sz w:val="28"/>
                                <w:szCs w:val="28"/>
                              </w:rPr>
                              <w:t xml:space="preserve">采购项目编号：                                       </w:t>
                            </w:r>
                            <w:r>
                              <w:rPr>
                                <w:rFonts w:hint="eastAsia" w:ascii="宋体" w:hAnsi="宋体" w:cs="宋体"/>
                                <w:color w:val="FF0000"/>
                                <w:sz w:val="28"/>
                                <w:szCs w:val="28"/>
                              </w:rPr>
                              <w:t xml:space="preserve">  </w:t>
                            </w:r>
                          </w:p>
                          <w:p w14:paraId="322D54FA">
                            <w:pPr>
                              <w:spacing w:line="360" w:lineRule="auto"/>
                              <w:rPr>
                                <w:rFonts w:hint="eastAsia" w:ascii="宋体" w:hAnsi="宋体" w:cs="宋体"/>
                                <w:color w:val="FF0000"/>
                                <w:sz w:val="28"/>
                                <w:szCs w:val="28"/>
                              </w:rPr>
                            </w:pPr>
                            <w:r>
                              <w:rPr>
                                <w:rFonts w:hint="eastAsia" w:ascii="宋体" w:hAnsi="宋体" w:cs="宋体"/>
                                <w:sz w:val="28"/>
                                <w:szCs w:val="28"/>
                              </w:rPr>
                              <w:t xml:space="preserve">项目名称：                             </w:t>
                            </w:r>
                          </w:p>
                          <w:p w14:paraId="4D978EE8">
                            <w:pPr>
                              <w:spacing w:line="360" w:lineRule="auto"/>
                              <w:jc w:val="center"/>
                              <w:rPr>
                                <w:rFonts w:hint="eastAsia" w:ascii="宋体" w:hAnsi="宋体" w:cs="宋体"/>
                                <w:b/>
                                <w:sz w:val="44"/>
                                <w:szCs w:val="44"/>
                              </w:rPr>
                            </w:pPr>
                            <w:r>
                              <w:rPr>
                                <w:rFonts w:hint="eastAsia" w:ascii="宋体" w:hAnsi="宋体" w:cs="宋体"/>
                                <w:b/>
                                <w:sz w:val="44"/>
                                <w:szCs w:val="44"/>
                              </w:rPr>
                              <w:t>报价一览表/资格证明文件</w:t>
                            </w:r>
                          </w:p>
                          <w:p w14:paraId="684FFE11">
                            <w:pPr>
                              <w:spacing w:line="360" w:lineRule="auto"/>
                              <w:jc w:val="center"/>
                              <w:rPr>
                                <w:rFonts w:hint="eastAsia" w:ascii="宋体" w:hAnsi="宋体" w:cs="宋体"/>
                                <w:sz w:val="28"/>
                                <w:szCs w:val="28"/>
                              </w:rPr>
                            </w:pPr>
                            <w:r>
                              <w:rPr>
                                <w:rFonts w:hint="eastAsia" w:ascii="宋体" w:hAnsi="宋体" w:cs="宋体"/>
                                <w:sz w:val="28"/>
                                <w:szCs w:val="28"/>
                              </w:rPr>
                              <w:t>（谈判前不得启封）</w:t>
                            </w:r>
                          </w:p>
                          <w:p w14:paraId="520BB577">
                            <w:pPr>
                              <w:spacing w:line="360" w:lineRule="auto"/>
                              <w:rPr>
                                <w:rFonts w:hint="eastAsia" w:ascii="宋体" w:hAnsi="宋体" w:cs="宋体"/>
                                <w:sz w:val="28"/>
                                <w:szCs w:val="28"/>
                              </w:rPr>
                            </w:pPr>
                          </w:p>
                          <w:p w14:paraId="14B33028">
                            <w:pPr>
                              <w:spacing w:line="360" w:lineRule="auto"/>
                              <w:rPr>
                                <w:rFonts w:hint="eastAsia" w:ascii="宋体" w:hAnsi="宋体" w:cs="宋体"/>
                                <w:sz w:val="28"/>
                                <w:szCs w:val="28"/>
                              </w:rPr>
                            </w:pPr>
                            <w:r>
                              <w:rPr>
                                <w:rFonts w:hint="eastAsia" w:ascii="宋体" w:hAnsi="宋体" w:cs="宋体"/>
                                <w:sz w:val="28"/>
                                <w:szCs w:val="28"/>
                              </w:rPr>
                              <w:t>供应商名称：            （公章）</w:t>
                            </w:r>
                          </w:p>
                          <w:p w14:paraId="0AD2F120">
                            <w:pPr>
                              <w:spacing w:line="360" w:lineRule="auto"/>
                              <w:rPr>
                                <w:rFonts w:hint="eastAsia" w:ascii="宋体" w:hAnsi="宋体" w:cs="宋体"/>
                                <w:sz w:val="28"/>
                                <w:szCs w:val="28"/>
                              </w:rPr>
                            </w:pPr>
                            <w:r>
                              <w:rPr>
                                <w:rFonts w:hint="eastAsia" w:ascii="宋体" w:hAnsi="宋体" w:cs="宋体"/>
                                <w:sz w:val="28"/>
                                <w:szCs w:val="28"/>
                              </w:rPr>
                              <w:t xml:space="preserve">                                </w:t>
                            </w:r>
                          </w:p>
                        </w:txbxContent>
                      </wps:txbx>
                      <wps:bodyPr upright="1"/>
                    </wps:wsp>
                  </a:graphicData>
                </a:graphic>
              </wp:anchor>
            </w:drawing>
          </mc:Choice>
          <mc:Fallback>
            <w:pict>
              <v:shape id="文本框 17" o:spid="_x0000_s1026" o:spt="202" type="#_x0000_t202" style="position:absolute;left:0pt;margin-left:3.4pt;margin-top:11.2pt;height:255.45pt;width:462pt;z-index:251660288;mso-width-relative:page;mso-height-relative:page;" fillcolor="#FFFFFF" filled="t" stroked="t" coordsize="21600,21600" o:gfxdata="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gSR83dgAAAAIAQAADwAAAAAAAAABACAA&#10;AAAiAAAAZHJzL2Rvd25yZXYueG1sUEsBAhQAFAAAAAgAh07iQEURovkNAgAAOAQAAA4AAAAAAAAA&#10;AQAgAAAAJwEAAGRycy9lMm9Eb2MueG1sUEsFBgAAAAAGAAYAWQEAAKYFAAAAAA==&#10;">
                <v:fill on="t" focussize="0,0"/>
                <v:stroke color="#000000" joinstyle="miter"/>
                <v:imagedata o:title=""/>
                <o:lock v:ext="edit" aspectratio="f"/>
                <v:textbox>
                  <w:txbxContent>
                    <w:p w14:paraId="07F18433">
                      <w:pPr>
                        <w:spacing w:line="360" w:lineRule="auto"/>
                        <w:rPr>
                          <w:rFonts w:hint="eastAsia" w:ascii="仿宋" w:hAnsi="仿宋" w:eastAsia="仿宋" w:cs="仿宋"/>
                          <w:sz w:val="10"/>
                          <w:szCs w:val="10"/>
                        </w:rPr>
                      </w:pPr>
                    </w:p>
                    <w:p w14:paraId="1E5642B6">
                      <w:pPr>
                        <w:spacing w:line="360" w:lineRule="auto"/>
                        <w:rPr>
                          <w:rFonts w:hint="eastAsia" w:ascii="宋体" w:hAnsi="宋体" w:eastAsia="宋体" w:cs="宋体"/>
                          <w:sz w:val="28"/>
                          <w:szCs w:val="28"/>
                          <w:lang w:eastAsia="zh-CN"/>
                        </w:rPr>
                      </w:pPr>
                      <w:r>
                        <w:rPr>
                          <w:rFonts w:hint="eastAsia" w:ascii="宋体" w:hAnsi="宋体" w:cs="宋体"/>
                          <w:sz w:val="28"/>
                          <w:szCs w:val="28"/>
                        </w:rPr>
                        <w:t>致：</w:t>
                      </w:r>
                      <w:r>
                        <w:rPr>
                          <w:rFonts w:hint="eastAsia" w:ascii="宋体" w:hAnsi="宋体" w:cs="宋体"/>
                          <w:sz w:val="28"/>
                          <w:szCs w:val="28"/>
                          <w:lang w:eastAsia="zh-CN"/>
                        </w:rPr>
                        <w:t>清涧县政府采购中心</w:t>
                      </w:r>
                    </w:p>
                    <w:p w14:paraId="05BEC751">
                      <w:pPr>
                        <w:spacing w:line="360" w:lineRule="auto"/>
                        <w:rPr>
                          <w:rFonts w:hint="eastAsia" w:ascii="宋体" w:hAnsi="宋体" w:cs="宋体"/>
                          <w:color w:val="FF0000"/>
                          <w:sz w:val="28"/>
                          <w:szCs w:val="28"/>
                        </w:rPr>
                      </w:pPr>
                      <w:r>
                        <w:rPr>
                          <w:rFonts w:hint="eastAsia" w:ascii="宋体" w:hAnsi="宋体" w:cs="宋体"/>
                          <w:sz w:val="28"/>
                          <w:szCs w:val="28"/>
                        </w:rPr>
                        <w:t xml:space="preserve">采购项目编号：                                       </w:t>
                      </w:r>
                      <w:r>
                        <w:rPr>
                          <w:rFonts w:hint="eastAsia" w:ascii="宋体" w:hAnsi="宋体" w:cs="宋体"/>
                          <w:color w:val="FF0000"/>
                          <w:sz w:val="28"/>
                          <w:szCs w:val="28"/>
                        </w:rPr>
                        <w:t xml:space="preserve">  </w:t>
                      </w:r>
                    </w:p>
                    <w:p w14:paraId="322D54FA">
                      <w:pPr>
                        <w:spacing w:line="360" w:lineRule="auto"/>
                        <w:rPr>
                          <w:rFonts w:hint="eastAsia" w:ascii="宋体" w:hAnsi="宋体" w:cs="宋体"/>
                          <w:color w:val="FF0000"/>
                          <w:sz w:val="28"/>
                          <w:szCs w:val="28"/>
                        </w:rPr>
                      </w:pPr>
                      <w:r>
                        <w:rPr>
                          <w:rFonts w:hint="eastAsia" w:ascii="宋体" w:hAnsi="宋体" w:cs="宋体"/>
                          <w:sz w:val="28"/>
                          <w:szCs w:val="28"/>
                        </w:rPr>
                        <w:t xml:space="preserve">项目名称：                             </w:t>
                      </w:r>
                    </w:p>
                    <w:p w14:paraId="4D978EE8">
                      <w:pPr>
                        <w:spacing w:line="360" w:lineRule="auto"/>
                        <w:jc w:val="center"/>
                        <w:rPr>
                          <w:rFonts w:hint="eastAsia" w:ascii="宋体" w:hAnsi="宋体" w:cs="宋体"/>
                          <w:b/>
                          <w:sz w:val="44"/>
                          <w:szCs w:val="44"/>
                        </w:rPr>
                      </w:pPr>
                      <w:r>
                        <w:rPr>
                          <w:rFonts w:hint="eastAsia" w:ascii="宋体" w:hAnsi="宋体" w:cs="宋体"/>
                          <w:b/>
                          <w:sz w:val="44"/>
                          <w:szCs w:val="44"/>
                        </w:rPr>
                        <w:t>报价一览表/资格证明文件</w:t>
                      </w:r>
                    </w:p>
                    <w:p w14:paraId="684FFE11">
                      <w:pPr>
                        <w:spacing w:line="360" w:lineRule="auto"/>
                        <w:jc w:val="center"/>
                        <w:rPr>
                          <w:rFonts w:hint="eastAsia" w:ascii="宋体" w:hAnsi="宋体" w:cs="宋体"/>
                          <w:sz w:val="28"/>
                          <w:szCs w:val="28"/>
                        </w:rPr>
                      </w:pPr>
                      <w:r>
                        <w:rPr>
                          <w:rFonts w:hint="eastAsia" w:ascii="宋体" w:hAnsi="宋体" w:cs="宋体"/>
                          <w:sz w:val="28"/>
                          <w:szCs w:val="28"/>
                        </w:rPr>
                        <w:t>（谈判前不得启封）</w:t>
                      </w:r>
                    </w:p>
                    <w:p w14:paraId="520BB577">
                      <w:pPr>
                        <w:spacing w:line="360" w:lineRule="auto"/>
                        <w:rPr>
                          <w:rFonts w:hint="eastAsia" w:ascii="宋体" w:hAnsi="宋体" w:cs="宋体"/>
                          <w:sz w:val="28"/>
                          <w:szCs w:val="28"/>
                        </w:rPr>
                      </w:pPr>
                    </w:p>
                    <w:p w14:paraId="14B33028">
                      <w:pPr>
                        <w:spacing w:line="360" w:lineRule="auto"/>
                        <w:rPr>
                          <w:rFonts w:hint="eastAsia" w:ascii="宋体" w:hAnsi="宋体" w:cs="宋体"/>
                          <w:sz w:val="28"/>
                          <w:szCs w:val="28"/>
                        </w:rPr>
                      </w:pPr>
                      <w:r>
                        <w:rPr>
                          <w:rFonts w:hint="eastAsia" w:ascii="宋体" w:hAnsi="宋体" w:cs="宋体"/>
                          <w:sz w:val="28"/>
                          <w:szCs w:val="28"/>
                        </w:rPr>
                        <w:t>供应商名称：            （公章）</w:t>
                      </w:r>
                    </w:p>
                    <w:p w14:paraId="0AD2F120">
                      <w:pPr>
                        <w:spacing w:line="360" w:lineRule="auto"/>
                        <w:rPr>
                          <w:rFonts w:hint="eastAsia" w:ascii="宋体" w:hAnsi="宋体" w:cs="宋体"/>
                          <w:sz w:val="28"/>
                          <w:szCs w:val="28"/>
                        </w:rPr>
                      </w:pPr>
                      <w:r>
                        <w:rPr>
                          <w:rFonts w:hint="eastAsia" w:ascii="宋体" w:hAnsi="宋体" w:cs="宋体"/>
                          <w:sz w:val="28"/>
                          <w:szCs w:val="28"/>
                        </w:rPr>
                        <w:t xml:space="preserve">                                </w:t>
                      </w:r>
                    </w:p>
                  </w:txbxContent>
                </v:textbox>
              </v:shape>
            </w:pict>
          </mc:Fallback>
        </mc:AlternateContent>
      </w:r>
    </w:p>
    <w:p w14:paraId="2DE42A8B">
      <w:pPr>
        <w:spacing w:line="400" w:lineRule="exact"/>
        <w:jc w:val="center"/>
        <w:rPr>
          <w:rFonts w:hint="eastAsia" w:ascii="宋体" w:hAnsi="宋体" w:eastAsia="宋体" w:cs="宋体"/>
        </w:rPr>
      </w:pPr>
    </w:p>
    <w:p w14:paraId="11CA7980">
      <w:pPr>
        <w:rPr>
          <w:rFonts w:hint="eastAsia" w:ascii="宋体" w:hAnsi="宋体" w:eastAsia="宋体" w:cs="宋体"/>
        </w:rPr>
      </w:pPr>
    </w:p>
    <w:p w14:paraId="6608E919">
      <w:pPr>
        <w:rPr>
          <w:rFonts w:hint="eastAsia" w:ascii="宋体" w:hAnsi="宋体" w:eastAsia="宋体" w:cs="宋体"/>
        </w:rPr>
      </w:pPr>
    </w:p>
    <w:p w14:paraId="360510DB">
      <w:pPr>
        <w:rPr>
          <w:rFonts w:hint="eastAsia" w:ascii="宋体" w:hAnsi="宋体" w:eastAsia="宋体" w:cs="宋体"/>
        </w:rPr>
      </w:pPr>
    </w:p>
    <w:p w14:paraId="50153C7B">
      <w:pPr>
        <w:rPr>
          <w:rFonts w:hint="eastAsia" w:ascii="宋体" w:hAnsi="宋体" w:eastAsia="宋体" w:cs="宋体"/>
        </w:rPr>
      </w:pPr>
    </w:p>
    <w:p w14:paraId="44181AFB">
      <w:pPr>
        <w:rPr>
          <w:rFonts w:hint="eastAsia" w:ascii="宋体" w:hAnsi="宋体" w:eastAsia="宋体" w:cs="宋体"/>
        </w:rPr>
      </w:pPr>
    </w:p>
    <w:p w14:paraId="1F31C4D9">
      <w:pPr>
        <w:rPr>
          <w:rFonts w:hint="eastAsia" w:ascii="宋体" w:hAnsi="宋体" w:eastAsia="宋体" w:cs="宋体"/>
        </w:rPr>
      </w:pPr>
    </w:p>
    <w:p w14:paraId="2707931D">
      <w:pPr>
        <w:rPr>
          <w:rFonts w:hint="eastAsia" w:ascii="宋体" w:hAnsi="宋体" w:eastAsia="宋体" w:cs="宋体"/>
        </w:rPr>
      </w:pPr>
    </w:p>
    <w:p w14:paraId="2F258F1D">
      <w:pPr>
        <w:rPr>
          <w:rFonts w:hint="eastAsia" w:ascii="宋体" w:hAnsi="宋体" w:eastAsia="宋体" w:cs="宋体"/>
        </w:rPr>
      </w:pPr>
    </w:p>
    <w:p w14:paraId="41A574F3">
      <w:pPr>
        <w:rPr>
          <w:rFonts w:hint="eastAsia" w:ascii="宋体" w:hAnsi="宋体" w:eastAsia="宋体" w:cs="宋体"/>
        </w:rPr>
      </w:pPr>
    </w:p>
    <w:p w14:paraId="268BFE4E">
      <w:pPr>
        <w:rPr>
          <w:rFonts w:hint="eastAsia" w:ascii="宋体" w:hAnsi="宋体" w:eastAsia="宋体" w:cs="宋体"/>
        </w:rPr>
      </w:pPr>
    </w:p>
    <w:p w14:paraId="64E82411">
      <w:pPr>
        <w:rPr>
          <w:rFonts w:hint="eastAsia" w:ascii="宋体" w:hAnsi="宋体" w:eastAsia="宋体" w:cs="宋体"/>
        </w:rPr>
      </w:pPr>
    </w:p>
    <w:p w14:paraId="2EA4F68A">
      <w:pPr>
        <w:rPr>
          <w:rFonts w:hint="eastAsia" w:ascii="宋体" w:hAnsi="宋体" w:eastAsia="宋体" w:cs="宋体"/>
        </w:rPr>
      </w:pPr>
    </w:p>
    <w:p w14:paraId="178AD2FB">
      <w:pPr>
        <w:rPr>
          <w:rFonts w:hint="eastAsia" w:ascii="宋体" w:hAnsi="宋体" w:eastAsia="宋体" w:cs="宋体"/>
        </w:rPr>
      </w:pPr>
    </w:p>
    <w:p w14:paraId="547E803D">
      <w:pPr>
        <w:rPr>
          <w:rFonts w:hint="eastAsia" w:ascii="宋体" w:hAnsi="宋体" w:eastAsia="宋体" w:cs="宋体"/>
        </w:rPr>
      </w:pPr>
    </w:p>
    <w:p w14:paraId="7D5BDF8A">
      <w:pPr>
        <w:rPr>
          <w:rFonts w:hint="eastAsia" w:ascii="宋体" w:hAnsi="宋体" w:eastAsia="宋体" w:cs="宋体"/>
        </w:rPr>
      </w:pPr>
    </w:p>
    <w:p w14:paraId="716BD003">
      <w:pPr>
        <w:spacing w:line="480" w:lineRule="exact"/>
        <w:rPr>
          <w:rFonts w:hint="eastAsia" w:ascii="宋体" w:hAnsi="宋体" w:eastAsia="宋体" w:cs="宋体"/>
          <w:sz w:val="24"/>
        </w:rPr>
      </w:pPr>
    </w:p>
    <w:p w14:paraId="3DFCA816">
      <w:pPr>
        <w:spacing w:line="640" w:lineRule="exact"/>
        <w:jc w:val="center"/>
        <w:rPr>
          <w:rFonts w:hint="eastAsia" w:ascii="宋体" w:hAnsi="宋体" w:eastAsia="宋体" w:cs="宋体"/>
          <w:b/>
          <w:sz w:val="44"/>
          <w:szCs w:val="44"/>
        </w:rPr>
      </w:pPr>
    </w:p>
    <w:p w14:paraId="61CC13A4">
      <w:pPr>
        <w:spacing w:line="640" w:lineRule="exact"/>
        <w:jc w:val="center"/>
        <w:rPr>
          <w:rFonts w:hint="eastAsia" w:ascii="宋体" w:hAnsi="宋体" w:eastAsia="宋体" w:cs="宋体"/>
          <w:b/>
          <w:sz w:val="44"/>
          <w:szCs w:val="44"/>
        </w:rPr>
      </w:pPr>
      <w:r>
        <w:rPr>
          <w:rFonts w:hint="eastAsia" w:ascii="宋体" w:hAnsi="宋体" w:eastAsia="宋体" w:cs="宋体"/>
          <w:b/>
          <w:sz w:val="44"/>
          <w:szCs w:val="44"/>
        </w:rPr>
        <w:t>本页以下无内容</w:t>
      </w:r>
    </w:p>
    <w:sectPr>
      <w:footerReference r:id="rId25" w:type="first"/>
      <w:footerReference r:id="rId24" w:type="default"/>
      <w:pgSz w:w="11905" w:h="16838"/>
      <w:pgMar w:top="1440" w:right="1417" w:bottom="1440" w:left="1417" w:header="850" w:footer="992" w:gutter="0"/>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HarmonyOS Sans SC">
    <w:panose1 w:val="00000500000000000000"/>
    <w:charset w:val="86"/>
    <w:family w:val="auto"/>
    <w:pitch w:val="default"/>
    <w:sig w:usb0="00000001" w:usb1="08000000"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onsolas">
    <w:panose1 w:val="020B0609020204030204"/>
    <w:charset w:val="00"/>
    <w:family w:val="auto"/>
    <w:pitch w:val="default"/>
    <w:sig w:usb0="E00006FF" w:usb1="0000FCFF" w:usb2="00000001" w:usb3="00000000" w:csb0="6000019F" w:csb1="DFD70000"/>
  </w:font>
  <w:font w:name="Arial Unicode MS">
    <w:altName w:val="宋体"/>
    <w:panose1 w:val="020B0604020202020204"/>
    <w:charset w:val="86"/>
    <w:family w:val="swiss"/>
    <w:pitch w:val="default"/>
    <w:sig w:usb0="00000000" w:usb1="00000000" w:usb2="0000003F" w:usb3="00000000" w:csb0="603F01FF" w:csb1="FFFF0000"/>
  </w:font>
  <w:font w:name="HarmonyOS Sans">
    <w:altName w:val="HarmonyOS Sans SC"/>
    <w:panose1 w:val="00000500000000000000"/>
    <w:charset w:val="00"/>
    <w:family w:val="auto"/>
    <w:pitch w:val="default"/>
    <w:sig w:usb0="00000000" w:usb1="00000000" w:usb2="00000000" w:usb3="00000000" w:csb0="00000001" w:csb1="00000000"/>
  </w:font>
  <w:font w:name="ˎ̥">
    <w:altName w:val="HarmonyOS Sans SC"/>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ourceHanSerifCNVF-Bold">
    <w:altName w:val="Yu Gothic"/>
    <w:panose1 w:val="00000000000000000000"/>
    <w:charset w:val="80"/>
    <w:family w:val="auto"/>
    <w:pitch w:val="default"/>
    <w:sig w:usb0="00000000" w:usb1="00000000" w:usb2="00000000" w:usb3="00000000" w:csb0="00020000" w:csb1="00000000"/>
  </w:font>
  <w:font w:name="SourceHanSerifCNVF-Medium">
    <w:altName w:val="Yu Gothic"/>
    <w:panose1 w:val="00000000000000000000"/>
    <w:charset w:val="80"/>
    <w:family w:val="auto"/>
    <w:pitch w:val="default"/>
    <w:sig w:usb0="00000000" w:usb1="00000000" w:usb2="00000000" w:usb3="00000000" w:csb0="00020000" w:csb1="00000000"/>
  </w:font>
  <w:font w:name="DejaVuSans">
    <w:altName w:val="宋体"/>
    <w:panose1 w:val="00000000000000000000"/>
    <w:charset w:val="86"/>
    <w:family w:val="auto"/>
    <w:pitch w:val="default"/>
    <w:sig w:usb0="00000000" w:usb1="00000000" w:usb2="00000000" w:usb3="00000000" w:csb0="00040000" w:csb1="00000000"/>
  </w:font>
  <w:font w:name="DejaVuSans-Bold">
    <w:altName w:val="宋体"/>
    <w:panose1 w:val="00000000000000000000"/>
    <w:charset w:val="86"/>
    <w:family w:val="auto"/>
    <w:pitch w:val="default"/>
    <w:sig w:usb0="00000000" w:usb1="00000000" w:usb2="00000000" w:usb3="00000000" w:csb0="00040000"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3728F">
    <w:pPr>
      <w:pStyle w:val="17"/>
      <w:pBdr>
        <w:bottom w:val="single" w:color="auto" w:sz="6" w:space="1"/>
      </w:pBdr>
      <w:rPr>
        <w:rFonts w:ascii="仿宋_GB2312" w:eastAsia="仿宋_GB2312"/>
        <w:u w:val="single"/>
      </w:rPr>
    </w:pPr>
  </w:p>
  <w:p w14:paraId="004DAA52">
    <w:pPr>
      <w:pStyle w:val="17"/>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B2CBB">
    <w:pPr>
      <w:pStyle w:val="17"/>
      <w:framePr w:wrap="around" w:vAnchor="text" w:hAnchor="margin" w:xAlign="center" w:y="1"/>
      <w:rPr>
        <w:rStyle w:val="28"/>
      </w:rPr>
    </w:pPr>
    <w:r>
      <w:fldChar w:fldCharType="begin"/>
    </w:r>
    <w:r>
      <w:rPr>
        <w:rStyle w:val="28"/>
      </w:rPr>
      <w:instrText xml:space="preserve">PAGE  </w:instrText>
    </w:r>
    <w:r>
      <w:fldChar w:fldCharType="end"/>
    </w:r>
  </w:p>
  <w:p w14:paraId="5C95DC94">
    <w:pPr>
      <w:pStyle w:val="1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01A74">
    <w:pPr>
      <w:pStyle w:val="17"/>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DFCC0">
    <w:pPr>
      <w:pStyle w:val="1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A73CE3">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wps:txbx>
                    <wps:bodyPr wrap="none" lIns="0" tIns="0" rIns="0" bIns="0" upright="0">
                      <a:spAutoFit/>
                    </wps:bodyPr>
                  </wps:wsp>
                </a:graphicData>
              </a:graphic>
            </wp:anchor>
          </w:drawing>
        </mc:Choice>
        <mc:Fallback>
          <w:pict>
            <v:shape id="文本框 104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SsQgMoBAACcAwAADgAAAGRycy9lMm9Eb2MueG1srVPNjtMwEL4j8Q6W&#10;79RpB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LEcYsDv3z/dvnx6/LzK1lW&#10;L1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CSsQgMoBAACcAwAADgAAAAAAAAABACAAAAAeAQAAZHJzL2Uyb0Rv&#10;Yy54bWxQSwUGAAAAAAYABgBZAQAAWgUAAAAA&#10;">
              <v:fill on="f" focussize="0,0"/>
              <v:stroke on="f"/>
              <v:imagedata o:title=""/>
              <o:lock v:ext="edit" aspectratio="f"/>
              <v:textbox inset="0mm,0mm,0mm,0mm" style="mso-fit-shape-to-text:t;">
                <w:txbxContent>
                  <w:p w14:paraId="63A73CE3">
                    <w:pPr>
                      <w:pStyle w:val="17"/>
                      <w:rPr>
                        <w:rFonts w:hint="eastAsia"/>
                      </w:rP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224A6">
    <w:pPr>
      <w:spacing w:line="208" w:lineRule="auto"/>
      <w:ind w:left="464"/>
      <w:rPr>
        <w:rFonts w:ascii="微软雅黑" w:hAnsi="微软雅黑" w:eastAsia="微软雅黑" w:cs="微软雅黑"/>
        <w:sz w:val="14"/>
        <w:szCs w:val="1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86CCF">
    <w:pPr>
      <w:pStyle w:val="17"/>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E2FBEC">
                          <w:pPr>
                            <w:pStyle w:val="1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EE2FBEC">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0E3F8">
    <w:pPr>
      <w:pStyle w:val="17"/>
      <w:ind w:firstLine="90" w:firstLineChars="50"/>
      <w:rPr>
        <w:rStyle w:val="28"/>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C4A708">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6C4A708">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Style w:val="28"/>
        <w:rFonts w:hint="eastAsia"/>
      </w:rPr>
      <w:t xml:space="preserve">  </w:t>
    </w:r>
  </w:p>
  <w:p w14:paraId="12D73A12">
    <w:pPr>
      <w:spacing w:line="280" w:lineRule="exact"/>
      <w:jc w:val="center"/>
      <w:rPr>
        <w:rFonts w:hint="eastAsia" w:ascii="宋体" w:hAnsi="宋体"/>
        <w:b/>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7977B">
    <w:pPr>
      <w:pStyle w:val="17"/>
      <w:ind w:firstLine="90" w:firstLineChars="50"/>
      <w:rPr>
        <w:rStyle w:val="28"/>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423AE4">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423AE4">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Style w:val="28"/>
        <w:rFonts w:hint="eastAsia"/>
      </w:rPr>
      <w:t xml:space="preserve">  </w:t>
    </w:r>
  </w:p>
  <w:p w14:paraId="4F6FBB82">
    <w:pPr>
      <w:spacing w:line="280" w:lineRule="exact"/>
      <w:jc w:val="center"/>
      <w:rPr>
        <w:rFonts w:hint="eastAsia" w:ascii="宋体" w:hAnsi="宋体"/>
        <w:b/>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45558">
    <w:pPr>
      <w:pStyle w:val="17"/>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2EAE3">
                          <w:pPr>
                            <w:pStyle w:val="17"/>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F2EAE3">
                    <w:pPr>
                      <w:pStyle w:val="17"/>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D6C73">
    <w:pPr>
      <w:pStyle w:val="17"/>
      <w:ind w:firstLine="90" w:firstLineChars="50"/>
      <w:rPr>
        <w:rStyle w:val="28"/>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FA7A9E">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72FA7A9E">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Style w:val="28"/>
        <w:rFonts w:hint="eastAsia"/>
      </w:rPr>
      <w:t xml:space="preserve">  </w:t>
    </w:r>
  </w:p>
  <w:p w14:paraId="00E471E9">
    <w:pPr>
      <w:spacing w:line="280" w:lineRule="exact"/>
      <w:jc w:val="center"/>
      <w:rPr>
        <w:rFonts w:hint="eastAsia" w:ascii="宋体" w:hAnsi="宋体"/>
        <w:b/>
        <w:sz w:val="18"/>
        <w:szCs w:val="18"/>
      </w:rPr>
    </w:pPr>
    <w:r>
      <w:rPr>
        <w:rFonts w:hint="eastAsia" w:ascii="宋体" w:hAnsi="宋体"/>
        <w:b/>
        <w:sz w:val="18"/>
        <w:szCs w:val="18"/>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-18415</wp:posOffset>
              </wp:positionV>
              <wp:extent cx="5772150" cy="9525"/>
              <wp:effectExtent l="0" t="0" r="0" b="0"/>
              <wp:wrapNone/>
              <wp:docPr id="3" name="自选图形 1030"/>
              <wp:cNvGraphicFramePr/>
              <a:graphic xmlns:a="http://schemas.openxmlformats.org/drawingml/2006/main">
                <a:graphicData uri="http://schemas.microsoft.com/office/word/2010/wordprocessingShape">
                  <wps:wsp>
                    <wps:cNvCnPr/>
                    <wps:spPr>
                      <a:xfrm flipV="1">
                        <a:off x="0" y="0"/>
                        <a:ext cx="5772150" cy="9525"/>
                      </a:xfrm>
                      <a:prstGeom prst="straightConnector1">
                        <a:avLst/>
                      </a:prstGeom>
                      <a:ln w="3175" cap="flat" cmpd="sng">
                        <a:solidFill>
                          <a:srgbClr val="000000"/>
                        </a:solidFill>
                        <a:prstDash val="solid"/>
                        <a:headEnd type="none" w="med" len="med"/>
                        <a:tailEnd type="none" w="med" len="med"/>
                      </a:ln>
                    </wps:spPr>
                    <wps:bodyPr/>
                  </wps:wsp>
                </a:graphicData>
              </a:graphic>
            </wp:anchor>
          </w:drawing>
        </mc:Choice>
        <mc:Fallback>
          <w:pict>
            <v:shape id="自选图形 1030" o:spid="_x0000_s1026" o:spt="32" type="#_x0000_t32" style="position:absolute;left:0pt;flip:y;margin-left:-0.75pt;margin-top:-1.45pt;height:0.75pt;width:454.5pt;z-index:251659264;mso-width-relative:page;mso-height-relative:page;" filled="f" stroked="t" coordsize="21600,21600" o:gfxdata="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4oJy21gAAAAgBAAAPAAAAAAAAAAEAIAAAACIAAABkcnMvZG93bnJl&#10;di54bWxQSwECFAAUAAAACACHTuJAeCzBFv8BAADzAwAADgAAAAAAAAABACAAAAAlAQAAZHJzL2Uy&#10;b0RvYy54bWxQSwUGAAAAAAYABgBZAQAAlgUAAAAA&#10;">
              <v:fill on="f" focussize="0,0"/>
              <v:stroke weight="0.25pt" color="#000000" joinstyle="round"/>
              <v:imagedata o:title=""/>
              <o:lock v:ext="edit" aspectratio="f"/>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ECEE5">
    <w:pPr>
      <w:pStyle w:val="17"/>
      <w:rPr>
        <w:rStyle w:val="28"/>
        <w:rFonts w:hint="eastAsi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B62D41">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8B62D41">
                    <w:pPr>
                      <w:pStyle w:val="17"/>
                    </w:pPr>
                    <w:r>
                      <w:fldChar w:fldCharType="begin"/>
                    </w:r>
                    <w:r>
                      <w:instrText xml:space="preserve"> PAGE  \* MERGEFORMAT </w:instrText>
                    </w:r>
                    <w:r>
                      <w:fldChar w:fldCharType="separate"/>
                    </w:r>
                    <w:r>
                      <w:t>1</w:t>
                    </w:r>
                    <w:r>
                      <w:fldChar w:fldCharType="end"/>
                    </w:r>
                  </w:p>
                </w:txbxContent>
              </v:textbox>
            </v:shape>
          </w:pict>
        </mc:Fallback>
      </mc:AlternateContent>
    </w:r>
    <w:r>
      <w:rPr>
        <w:rStyle w:val="28"/>
        <w:rFonts w:hint="eastAsia"/>
      </w:rPr>
      <w:t xml:space="preserve">  </w:t>
    </w:r>
  </w:p>
  <w:p w14:paraId="21B44D84">
    <w:pPr>
      <w:rPr>
        <w:rFonts w:hint="eastAsia"/>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5BC93">
    <w:pPr>
      <w:pStyle w:val="17"/>
      <w:rPr>
        <w:rFonts w:hint="eastAsia"/>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98013A">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2198013A">
                    <w:pPr>
                      <w:pStyle w:val="17"/>
                    </w:pPr>
                    <w:r>
                      <w:fldChar w:fldCharType="begin"/>
                    </w:r>
                    <w:r>
                      <w:instrText xml:space="preserve"> PAGE  \* MERGEFORMAT </w:instrText>
                    </w:r>
                    <w:r>
                      <w:fldChar w:fldCharType="separate"/>
                    </w:r>
                    <w:r>
                      <w:t>45</w:t>
                    </w:r>
                    <w:r>
                      <w:fldChar w:fldCharType="end"/>
                    </w:r>
                  </w:p>
                </w:txbxContent>
              </v:textbox>
            </v:shape>
          </w:pict>
        </mc:Fallback>
      </mc:AlternateContent>
    </w:r>
    <w:r>
      <w:rPr>
        <w:rStyle w:val="28"/>
        <w:rFonts w:hint="eastAsia"/>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0FB79">
    <w:pPr>
      <w:pStyle w:val="17"/>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6A7AAE">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76A7AAE">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2D6B0">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32435">
    <w:pPr>
      <w:pStyle w:val="18"/>
      <w:pBdr>
        <w:top w:val="none" w:color="auto" w:sz="0" w:space="1"/>
        <w:left w:val="none" w:color="auto" w:sz="0" w:space="4"/>
        <w:bottom w:val="none" w:color="auto" w:sz="0" w:space="1"/>
        <w:right w:val="none" w:color="auto" w:sz="0" w:space="4"/>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0ECED">
    <w:pPr>
      <w:pStyle w:val="18"/>
      <w:pBdr>
        <w:bottom w:val="none" w:color="auto" w:sz="0" w:space="1"/>
      </w:pBdr>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01D17">
    <w:pPr>
      <w:spacing w:line="474" w:lineRule="exact"/>
      <w:rPr>
        <w:rFonts w:ascii="微软雅黑" w:hAnsi="微软雅黑" w:eastAsia="微软雅黑" w:cs="微软雅黑"/>
        <w:sz w:val="14"/>
        <w:szCs w:val="1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FDCAD">
    <w:pPr>
      <w:spacing w:line="474" w:lineRule="exact"/>
      <w:rPr>
        <w:rFonts w:ascii="微软雅黑" w:hAnsi="微软雅黑" w:eastAsia="微软雅黑" w:cs="微软雅黑"/>
        <w:sz w:val="14"/>
        <w:szCs w:val="1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9CA38">
    <w:pPr>
      <w:rPr>
        <w:rFonts w:hint="eastAsia"/>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9E423">
    <w:pPr>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F5F3F">
    <w:pPr>
      <w:widowControl/>
      <w:shd w:val="clear" w:color="auto" w:fill="FFFFFF"/>
      <w:spacing w:line="440" w:lineRule="exact"/>
      <w:outlineLvl w:val="5"/>
      <w:rPr>
        <w:rFonts w:hint="eastAsia" w:ascii="宋体" w:hAnsi="宋体" w:eastAsia="宋体"/>
        <w:b/>
        <w:sz w:val="18"/>
        <w:szCs w:val="18"/>
        <w:u w:val="single"/>
        <w:shd w:val="pct10" w:color="auto" w:fill="FFFFFF"/>
        <w:lang w:eastAsia="zh-CN"/>
      </w:rPr>
    </w:pPr>
    <w:r>
      <w:rPr>
        <w:rFonts w:hint="eastAsia" w:ascii="宋体" w:hAnsi="宋体"/>
        <w:b/>
        <w:sz w:val="18"/>
        <w:szCs w:val="18"/>
        <w:u w:val="single"/>
        <w:lang w:eastAsia="zh-CN"/>
      </w:rPr>
      <w:t>清涧县文化和旅游文物广电局第十一届陕西省艺术节群星奖参赛作品创作项目</w:t>
    </w:r>
    <w:r>
      <w:rPr>
        <w:rFonts w:hint="eastAsia" w:ascii="宋体" w:hAnsi="宋体"/>
        <w:b/>
        <w:sz w:val="18"/>
        <w:szCs w:val="18"/>
        <w:u w:val="single"/>
      </w:rPr>
      <w:t xml:space="preserve">                                   采购项目编号：</w:t>
    </w:r>
    <w:r>
      <w:rPr>
        <w:rFonts w:hint="eastAsia" w:ascii="宋体" w:hAnsi="宋体"/>
        <w:b/>
        <w:sz w:val="18"/>
        <w:szCs w:val="18"/>
        <w:u w:val="single"/>
        <w:lang w:eastAsia="zh-CN"/>
      </w:rPr>
      <w:t>QJZFCG202606</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8DC6D">
    <w:pPr>
      <w:rPr>
        <w:rFonts w:hint="eastAsia"/>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7F31B">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C0A295"/>
    <w:multiLevelType w:val="singleLevel"/>
    <w:tmpl w:val="DAC0A295"/>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5MzkwZGIyYTRhMGRjNjFhOGY1NmQ4MWI5MzQ5MTAifQ=="/>
  </w:docVars>
  <w:rsids>
    <w:rsidRoot w:val="00172A27"/>
    <w:rsid w:val="00000248"/>
    <w:rsid w:val="0000079B"/>
    <w:rsid w:val="00001DDD"/>
    <w:rsid w:val="0000233C"/>
    <w:rsid w:val="000048BB"/>
    <w:rsid w:val="000064D5"/>
    <w:rsid w:val="00007495"/>
    <w:rsid w:val="00007DAD"/>
    <w:rsid w:val="0001047B"/>
    <w:rsid w:val="000113F3"/>
    <w:rsid w:val="00011D09"/>
    <w:rsid w:val="000151CC"/>
    <w:rsid w:val="00017F8B"/>
    <w:rsid w:val="000200BC"/>
    <w:rsid w:val="00020903"/>
    <w:rsid w:val="00020907"/>
    <w:rsid w:val="000213DD"/>
    <w:rsid w:val="00021489"/>
    <w:rsid w:val="00024063"/>
    <w:rsid w:val="000246AC"/>
    <w:rsid w:val="000249A1"/>
    <w:rsid w:val="00026E26"/>
    <w:rsid w:val="0002789F"/>
    <w:rsid w:val="00030CA2"/>
    <w:rsid w:val="0003132D"/>
    <w:rsid w:val="00031B13"/>
    <w:rsid w:val="00032B58"/>
    <w:rsid w:val="00033320"/>
    <w:rsid w:val="00036D41"/>
    <w:rsid w:val="00040B58"/>
    <w:rsid w:val="00040F11"/>
    <w:rsid w:val="000429E4"/>
    <w:rsid w:val="000431ED"/>
    <w:rsid w:val="000440BE"/>
    <w:rsid w:val="000454BF"/>
    <w:rsid w:val="000464C2"/>
    <w:rsid w:val="00047E38"/>
    <w:rsid w:val="000505C1"/>
    <w:rsid w:val="00050F19"/>
    <w:rsid w:val="00053664"/>
    <w:rsid w:val="00055761"/>
    <w:rsid w:val="00057248"/>
    <w:rsid w:val="0005764A"/>
    <w:rsid w:val="00057A4C"/>
    <w:rsid w:val="00061CE1"/>
    <w:rsid w:val="00065848"/>
    <w:rsid w:val="00066B5A"/>
    <w:rsid w:val="00071358"/>
    <w:rsid w:val="00071FF4"/>
    <w:rsid w:val="00073626"/>
    <w:rsid w:val="00081185"/>
    <w:rsid w:val="0008381F"/>
    <w:rsid w:val="0008598F"/>
    <w:rsid w:val="000916B4"/>
    <w:rsid w:val="00093432"/>
    <w:rsid w:val="00097206"/>
    <w:rsid w:val="000A0FEC"/>
    <w:rsid w:val="000A386B"/>
    <w:rsid w:val="000A3D1E"/>
    <w:rsid w:val="000A50FD"/>
    <w:rsid w:val="000A61FA"/>
    <w:rsid w:val="000A6BCA"/>
    <w:rsid w:val="000B3407"/>
    <w:rsid w:val="000B3A73"/>
    <w:rsid w:val="000B60B0"/>
    <w:rsid w:val="000B6714"/>
    <w:rsid w:val="000B6A4B"/>
    <w:rsid w:val="000B6BAD"/>
    <w:rsid w:val="000C04BE"/>
    <w:rsid w:val="000C08A0"/>
    <w:rsid w:val="000C1319"/>
    <w:rsid w:val="000C22F8"/>
    <w:rsid w:val="000C44E7"/>
    <w:rsid w:val="000C4A6A"/>
    <w:rsid w:val="000C5527"/>
    <w:rsid w:val="000C5616"/>
    <w:rsid w:val="000C7694"/>
    <w:rsid w:val="000C78A4"/>
    <w:rsid w:val="000D006B"/>
    <w:rsid w:val="000D01C4"/>
    <w:rsid w:val="000D224F"/>
    <w:rsid w:val="000E0077"/>
    <w:rsid w:val="000E0A08"/>
    <w:rsid w:val="000E0C80"/>
    <w:rsid w:val="000E1A59"/>
    <w:rsid w:val="000E2A94"/>
    <w:rsid w:val="000E4F3F"/>
    <w:rsid w:val="000E6A07"/>
    <w:rsid w:val="000E6AD2"/>
    <w:rsid w:val="000E7B1F"/>
    <w:rsid w:val="000F0FDF"/>
    <w:rsid w:val="000F1E28"/>
    <w:rsid w:val="000F256F"/>
    <w:rsid w:val="000F276C"/>
    <w:rsid w:val="000F3A99"/>
    <w:rsid w:val="000F4AE7"/>
    <w:rsid w:val="000F529D"/>
    <w:rsid w:val="000F5A46"/>
    <w:rsid w:val="001004A6"/>
    <w:rsid w:val="0010072D"/>
    <w:rsid w:val="001009D9"/>
    <w:rsid w:val="00101C8E"/>
    <w:rsid w:val="00102DF2"/>
    <w:rsid w:val="00103CC8"/>
    <w:rsid w:val="001054B1"/>
    <w:rsid w:val="00107DB2"/>
    <w:rsid w:val="001121CA"/>
    <w:rsid w:val="00114943"/>
    <w:rsid w:val="00114F9B"/>
    <w:rsid w:val="00115553"/>
    <w:rsid w:val="00115993"/>
    <w:rsid w:val="0012042C"/>
    <w:rsid w:val="00120A25"/>
    <w:rsid w:val="001220DF"/>
    <w:rsid w:val="00122420"/>
    <w:rsid w:val="0012394B"/>
    <w:rsid w:val="00123EA0"/>
    <w:rsid w:val="00123FE8"/>
    <w:rsid w:val="00126861"/>
    <w:rsid w:val="00127197"/>
    <w:rsid w:val="001273FF"/>
    <w:rsid w:val="001277A8"/>
    <w:rsid w:val="001346A8"/>
    <w:rsid w:val="0013480C"/>
    <w:rsid w:val="0013492E"/>
    <w:rsid w:val="001352E2"/>
    <w:rsid w:val="00144ED5"/>
    <w:rsid w:val="00145A78"/>
    <w:rsid w:val="00145FBD"/>
    <w:rsid w:val="0014665E"/>
    <w:rsid w:val="00147054"/>
    <w:rsid w:val="0014728F"/>
    <w:rsid w:val="0014788D"/>
    <w:rsid w:val="00147E19"/>
    <w:rsid w:val="00150F29"/>
    <w:rsid w:val="00151682"/>
    <w:rsid w:val="00151766"/>
    <w:rsid w:val="00152B5B"/>
    <w:rsid w:val="00152B5C"/>
    <w:rsid w:val="00157E75"/>
    <w:rsid w:val="00157F19"/>
    <w:rsid w:val="001602D8"/>
    <w:rsid w:val="00160CCB"/>
    <w:rsid w:val="00161305"/>
    <w:rsid w:val="00162EB8"/>
    <w:rsid w:val="001647CA"/>
    <w:rsid w:val="00164AC3"/>
    <w:rsid w:val="00166EC1"/>
    <w:rsid w:val="00167A01"/>
    <w:rsid w:val="00167FC0"/>
    <w:rsid w:val="00172732"/>
    <w:rsid w:val="001759AD"/>
    <w:rsid w:val="00177318"/>
    <w:rsid w:val="00177525"/>
    <w:rsid w:val="00177D7D"/>
    <w:rsid w:val="0018068F"/>
    <w:rsid w:val="00180B97"/>
    <w:rsid w:val="0018127F"/>
    <w:rsid w:val="0018348B"/>
    <w:rsid w:val="00183859"/>
    <w:rsid w:val="00183A95"/>
    <w:rsid w:val="00186846"/>
    <w:rsid w:val="00191748"/>
    <w:rsid w:val="00191A6D"/>
    <w:rsid w:val="00191C38"/>
    <w:rsid w:val="0019212A"/>
    <w:rsid w:val="0019412A"/>
    <w:rsid w:val="001A0941"/>
    <w:rsid w:val="001A09C5"/>
    <w:rsid w:val="001A255C"/>
    <w:rsid w:val="001A55FD"/>
    <w:rsid w:val="001A5DC4"/>
    <w:rsid w:val="001A71B3"/>
    <w:rsid w:val="001B34D0"/>
    <w:rsid w:val="001B501B"/>
    <w:rsid w:val="001B6D56"/>
    <w:rsid w:val="001C091F"/>
    <w:rsid w:val="001C11FD"/>
    <w:rsid w:val="001C470D"/>
    <w:rsid w:val="001C59B7"/>
    <w:rsid w:val="001C5D59"/>
    <w:rsid w:val="001D081E"/>
    <w:rsid w:val="001D24BF"/>
    <w:rsid w:val="001D50C5"/>
    <w:rsid w:val="001D564B"/>
    <w:rsid w:val="001E2102"/>
    <w:rsid w:val="001E3C02"/>
    <w:rsid w:val="001E4373"/>
    <w:rsid w:val="001F10EF"/>
    <w:rsid w:val="001F1D2C"/>
    <w:rsid w:val="001F2037"/>
    <w:rsid w:val="001F5735"/>
    <w:rsid w:val="00201454"/>
    <w:rsid w:val="002014B1"/>
    <w:rsid w:val="0020537E"/>
    <w:rsid w:val="0020664A"/>
    <w:rsid w:val="0020738A"/>
    <w:rsid w:val="002075F2"/>
    <w:rsid w:val="002079A6"/>
    <w:rsid w:val="0021042D"/>
    <w:rsid w:val="002118FD"/>
    <w:rsid w:val="002126AA"/>
    <w:rsid w:val="00212F9F"/>
    <w:rsid w:val="00214838"/>
    <w:rsid w:val="00215A18"/>
    <w:rsid w:val="00216A4E"/>
    <w:rsid w:val="002214E9"/>
    <w:rsid w:val="00222609"/>
    <w:rsid w:val="00223054"/>
    <w:rsid w:val="0022311B"/>
    <w:rsid w:val="002314DD"/>
    <w:rsid w:val="00231E05"/>
    <w:rsid w:val="002331DD"/>
    <w:rsid w:val="00237A4F"/>
    <w:rsid w:val="0024043B"/>
    <w:rsid w:val="00240B5D"/>
    <w:rsid w:val="00241E6C"/>
    <w:rsid w:val="0024399F"/>
    <w:rsid w:val="00245EC2"/>
    <w:rsid w:val="0024682E"/>
    <w:rsid w:val="00247826"/>
    <w:rsid w:val="0025072E"/>
    <w:rsid w:val="00251688"/>
    <w:rsid w:val="002528CB"/>
    <w:rsid w:val="0026205C"/>
    <w:rsid w:val="00262B3B"/>
    <w:rsid w:val="00263343"/>
    <w:rsid w:val="00264C86"/>
    <w:rsid w:val="00264EBA"/>
    <w:rsid w:val="002653FF"/>
    <w:rsid w:val="002661B4"/>
    <w:rsid w:val="00266A42"/>
    <w:rsid w:val="002673B5"/>
    <w:rsid w:val="00271025"/>
    <w:rsid w:val="002719C8"/>
    <w:rsid w:val="002724B3"/>
    <w:rsid w:val="00277C80"/>
    <w:rsid w:val="0028126E"/>
    <w:rsid w:val="00283506"/>
    <w:rsid w:val="0028444D"/>
    <w:rsid w:val="002845A1"/>
    <w:rsid w:val="00285B72"/>
    <w:rsid w:val="002915EE"/>
    <w:rsid w:val="00291DD0"/>
    <w:rsid w:val="0029435C"/>
    <w:rsid w:val="002960BB"/>
    <w:rsid w:val="00296560"/>
    <w:rsid w:val="002A0F48"/>
    <w:rsid w:val="002A159A"/>
    <w:rsid w:val="002A7D9F"/>
    <w:rsid w:val="002A7FF3"/>
    <w:rsid w:val="002B2887"/>
    <w:rsid w:val="002B288A"/>
    <w:rsid w:val="002B4734"/>
    <w:rsid w:val="002B5820"/>
    <w:rsid w:val="002B5B35"/>
    <w:rsid w:val="002B67B8"/>
    <w:rsid w:val="002B6CC9"/>
    <w:rsid w:val="002C0F3E"/>
    <w:rsid w:val="002C12F7"/>
    <w:rsid w:val="002C3B87"/>
    <w:rsid w:val="002C6BE0"/>
    <w:rsid w:val="002D2F9C"/>
    <w:rsid w:val="002D3524"/>
    <w:rsid w:val="002D3684"/>
    <w:rsid w:val="002D4351"/>
    <w:rsid w:val="002D4528"/>
    <w:rsid w:val="002D4F46"/>
    <w:rsid w:val="002D5019"/>
    <w:rsid w:val="002D7880"/>
    <w:rsid w:val="002E1E27"/>
    <w:rsid w:val="002E1F5B"/>
    <w:rsid w:val="002E351E"/>
    <w:rsid w:val="002F0273"/>
    <w:rsid w:val="002F0A07"/>
    <w:rsid w:val="002F0B8D"/>
    <w:rsid w:val="002F2FC9"/>
    <w:rsid w:val="002F43E7"/>
    <w:rsid w:val="002F5612"/>
    <w:rsid w:val="002F6267"/>
    <w:rsid w:val="002F74E3"/>
    <w:rsid w:val="00302CD1"/>
    <w:rsid w:val="00303363"/>
    <w:rsid w:val="00304A1F"/>
    <w:rsid w:val="00306155"/>
    <w:rsid w:val="00307192"/>
    <w:rsid w:val="0031197E"/>
    <w:rsid w:val="003144AE"/>
    <w:rsid w:val="0031687D"/>
    <w:rsid w:val="00317319"/>
    <w:rsid w:val="003177F6"/>
    <w:rsid w:val="0031780C"/>
    <w:rsid w:val="00320F23"/>
    <w:rsid w:val="00320F7A"/>
    <w:rsid w:val="00323ADF"/>
    <w:rsid w:val="00323E84"/>
    <w:rsid w:val="0032589F"/>
    <w:rsid w:val="00326653"/>
    <w:rsid w:val="00327766"/>
    <w:rsid w:val="0033124F"/>
    <w:rsid w:val="00333F03"/>
    <w:rsid w:val="00336696"/>
    <w:rsid w:val="00340F10"/>
    <w:rsid w:val="00342625"/>
    <w:rsid w:val="0034300F"/>
    <w:rsid w:val="00345030"/>
    <w:rsid w:val="00350DFC"/>
    <w:rsid w:val="00352055"/>
    <w:rsid w:val="003550EB"/>
    <w:rsid w:val="00355721"/>
    <w:rsid w:val="00355800"/>
    <w:rsid w:val="0035586C"/>
    <w:rsid w:val="00355A94"/>
    <w:rsid w:val="003574A9"/>
    <w:rsid w:val="0035758F"/>
    <w:rsid w:val="00360BCB"/>
    <w:rsid w:val="00363BEB"/>
    <w:rsid w:val="00364F4F"/>
    <w:rsid w:val="003662B6"/>
    <w:rsid w:val="0036711C"/>
    <w:rsid w:val="00372CC5"/>
    <w:rsid w:val="003737F5"/>
    <w:rsid w:val="00373D7E"/>
    <w:rsid w:val="00377267"/>
    <w:rsid w:val="00381991"/>
    <w:rsid w:val="00382565"/>
    <w:rsid w:val="00383346"/>
    <w:rsid w:val="00384B55"/>
    <w:rsid w:val="00384CC7"/>
    <w:rsid w:val="003860A3"/>
    <w:rsid w:val="003927C7"/>
    <w:rsid w:val="0039696B"/>
    <w:rsid w:val="003A36F6"/>
    <w:rsid w:val="003A3C9F"/>
    <w:rsid w:val="003A5CF6"/>
    <w:rsid w:val="003A69EE"/>
    <w:rsid w:val="003A73AB"/>
    <w:rsid w:val="003A7CC9"/>
    <w:rsid w:val="003B03FF"/>
    <w:rsid w:val="003B0638"/>
    <w:rsid w:val="003B068A"/>
    <w:rsid w:val="003B1A45"/>
    <w:rsid w:val="003B2181"/>
    <w:rsid w:val="003B671E"/>
    <w:rsid w:val="003B712D"/>
    <w:rsid w:val="003C5E5C"/>
    <w:rsid w:val="003C70C7"/>
    <w:rsid w:val="003D0F13"/>
    <w:rsid w:val="003D4B37"/>
    <w:rsid w:val="003E1901"/>
    <w:rsid w:val="003E3AB4"/>
    <w:rsid w:val="003E5798"/>
    <w:rsid w:val="003E5CEB"/>
    <w:rsid w:val="003F0304"/>
    <w:rsid w:val="003F4B4B"/>
    <w:rsid w:val="003F6EA8"/>
    <w:rsid w:val="003F7388"/>
    <w:rsid w:val="00401201"/>
    <w:rsid w:val="0040280B"/>
    <w:rsid w:val="00405023"/>
    <w:rsid w:val="00405856"/>
    <w:rsid w:val="004072DD"/>
    <w:rsid w:val="004129A7"/>
    <w:rsid w:val="00412AE8"/>
    <w:rsid w:val="00412F93"/>
    <w:rsid w:val="00414ECA"/>
    <w:rsid w:val="00415B1A"/>
    <w:rsid w:val="00421016"/>
    <w:rsid w:val="00421AA0"/>
    <w:rsid w:val="00423475"/>
    <w:rsid w:val="00427552"/>
    <w:rsid w:val="00427647"/>
    <w:rsid w:val="004348F5"/>
    <w:rsid w:val="00434ED6"/>
    <w:rsid w:val="004368AC"/>
    <w:rsid w:val="00437121"/>
    <w:rsid w:val="00437130"/>
    <w:rsid w:val="00442208"/>
    <w:rsid w:val="004423BC"/>
    <w:rsid w:val="00444165"/>
    <w:rsid w:val="00445954"/>
    <w:rsid w:val="0044735B"/>
    <w:rsid w:val="004474A1"/>
    <w:rsid w:val="00447EEF"/>
    <w:rsid w:val="00450215"/>
    <w:rsid w:val="0045063F"/>
    <w:rsid w:val="0045164E"/>
    <w:rsid w:val="00451AB8"/>
    <w:rsid w:val="00452135"/>
    <w:rsid w:val="0045386E"/>
    <w:rsid w:val="0045457F"/>
    <w:rsid w:val="0045512A"/>
    <w:rsid w:val="0045520A"/>
    <w:rsid w:val="004554F7"/>
    <w:rsid w:val="00455E41"/>
    <w:rsid w:val="00457A4A"/>
    <w:rsid w:val="00457E69"/>
    <w:rsid w:val="0046223C"/>
    <w:rsid w:val="004624B6"/>
    <w:rsid w:val="00462AE3"/>
    <w:rsid w:val="00463DD2"/>
    <w:rsid w:val="00471CBE"/>
    <w:rsid w:val="00472DF5"/>
    <w:rsid w:val="00473031"/>
    <w:rsid w:val="00473C87"/>
    <w:rsid w:val="00476DC7"/>
    <w:rsid w:val="00480160"/>
    <w:rsid w:val="004801F4"/>
    <w:rsid w:val="00483A10"/>
    <w:rsid w:val="00486CFB"/>
    <w:rsid w:val="00490388"/>
    <w:rsid w:val="00491212"/>
    <w:rsid w:val="004915B1"/>
    <w:rsid w:val="004919AB"/>
    <w:rsid w:val="00492B3A"/>
    <w:rsid w:val="004963BD"/>
    <w:rsid w:val="004A0F6B"/>
    <w:rsid w:val="004A10C6"/>
    <w:rsid w:val="004A225F"/>
    <w:rsid w:val="004A250D"/>
    <w:rsid w:val="004A2A76"/>
    <w:rsid w:val="004A469F"/>
    <w:rsid w:val="004A5BB2"/>
    <w:rsid w:val="004A759A"/>
    <w:rsid w:val="004A7FAF"/>
    <w:rsid w:val="004B10F4"/>
    <w:rsid w:val="004B1C5F"/>
    <w:rsid w:val="004B393B"/>
    <w:rsid w:val="004B47CB"/>
    <w:rsid w:val="004B56D4"/>
    <w:rsid w:val="004B6112"/>
    <w:rsid w:val="004B648A"/>
    <w:rsid w:val="004C413F"/>
    <w:rsid w:val="004C7292"/>
    <w:rsid w:val="004C7548"/>
    <w:rsid w:val="004C7A10"/>
    <w:rsid w:val="004C7E51"/>
    <w:rsid w:val="004D1720"/>
    <w:rsid w:val="004D3065"/>
    <w:rsid w:val="004D3AD7"/>
    <w:rsid w:val="004D3C0D"/>
    <w:rsid w:val="004D46AF"/>
    <w:rsid w:val="004E1D63"/>
    <w:rsid w:val="004E1F0E"/>
    <w:rsid w:val="004E3422"/>
    <w:rsid w:val="004E78AD"/>
    <w:rsid w:val="004E7A06"/>
    <w:rsid w:val="004F0152"/>
    <w:rsid w:val="004F0DED"/>
    <w:rsid w:val="004F1BBB"/>
    <w:rsid w:val="004F2941"/>
    <w:rsid w:val="004F3102"/>
    <w:rsid w:val="004F6D95"/>
    <w:rsid w:val="004F6FE9"/>
    <w:rsid w:val="00501EE6"/>
    <w:rsid w:val="00502C72"/>
    <w:rsid w:val="00505C0E"/>
    <w:rsid w:val="00505D98"/>
    <w:rsid w:val="005065F6"/>
    <w:rsid w:val="0050665A"/>
    <w:rsid w:val="00511145"/>
    <w:rsid w:val="00511921"/>
    <w:rsid w:val="00512DB4"/>
    <w:rsid w:val="0051602C"/>
    <w:rsid w:val="00520067"/>
    <w:rsid w:val="00520342"/>
    <w:rsid w:val="00521095"/>
    <w:rsid w:val="00521465"/>
    <w:rsid w:val="00523516"/>
    <w:rsid w:val="005248C7"/>
    <w:rsid w:val="00524F4B"/>
    <w:rsid w:val="0052597B"/>
    <w:rsid w:val="00526642"/>
    <w:rsid w:val="005300CA"/>
    <w:rsid w:val="00531FB8"/>
    <w:rsid w:val="005351E5"/>
    <w:rsid w:val="00535E7A"/>
    <w:rsid w:val="00536DDB"/>
    <w:rsid w:val="005403A3"/>
    <w:rsid w:val="00540A1E"/>
    <w:rsid w:val="00550C41"/>
    <w:rsid w:val="0055175B"/>
    <w:rsid w:val="00552D36"/>
    <w:rsid w:val="005551D6"/>
    <w:rsid w:val="00556432"/>
    <w:rsid w:val="00557497"/>
    <w:rsid w:val="00561D18"/>
    <w:rsid w:val="00564EDD"/>
    <w:rsid w:val="005664D4"/>
    <w:rsid w:val="00566562"/>
    <w:rsid w:val="0056713C"/>
    <w:rsid w:val="005702CB"/>
    <w:rsid w:val="00572813"/>
    <w:rsid w:val="00572C53"/>
    <w:rsid w:val="00573D17"/>
    <w:rsid w:val="00574117"/>
    <w:rsid w:val="00574F04"/>
    <w:rsid w:val="00576500"/>
    <w:rsid w:val="005809A9"/>
    <w:rsid w:val="00580C8F"/>
    <w:rsid w:val="0058265F"/>
    <w:rsid w:val="0058302C"/>
    <w:rsid w:val="00583B04"/>
    <w:rsid w:val="005840B0"/>
    <w:rsid w:val="005842A7"/>
    <w:rsid w:val="00592E34"/>
    <w:rsid w:val="00594D5F"/>
    <w:rsid w:val="00595886"/>
    <w:rsid w:val="005A07B1"/>
    <w:rsid w:val="005A0BCB"/>
    <w:rsid w:val="005A2D64"/>
    <w:rsid w:val="005A37DC"/>
    <w:rsid w:val="005A3E4C"/>
    <w:rsid w:val="005A4132"/>
    <w:rsid w:val="005A5A98"/>
    <w:rsid w:val="005A5BBA"/>
    <w:rsid w:val="005B1298"/>
    <w:rsid w:val="005B1AFB"/>
    <w:rsid w:val="005B555F"/>
    <w:rsid w:val="005B58E9"/>
    <w:rsid w:val="005B6CB8"/>
    <w:rsid w:val="005B7BE3"/>
    <w:rsid w:val="005B7CC0"/>
    <w:rsid w:val="005C0B3B"/>
    <w:rsid w:val="005C1FAE"/>
    <w:rsid w:val="005C2401"/>
    <w:rsid w:val="005C3936"/>
    <w:rsid w:val="005C598E"/>
    <w:rsid w:val="005C77F3"/>
    <w:rsid w:val="005D0823"/>
    <w:rsid w:val="005D5EE1"/>
    <w:rsid w:val="005E1015"/>
    <w:rsid w:val="005E22D7"/>
    <w:rsid w:val="005E34C5"/>
    <w:rsid w:val="005E3BA7"/>
    <w:rsid w:val="005E5031"/>
    <w:rsid w:val="005E640A"/>
    <w:rsid w:val="005E6ED9"/>
    <w:rsid w:val="005F05E0"/>
    <w:rsid w:val="005F2658"/>
    <w:rsid w:val="005F4BBE"/>
    <w:rsid w:val="005F568C"/>
    <w:rsid w:val="0060019C"/>
    <w:rsid w:val="006001D0"/>
    <w:rsid w:val="00600E47"/>
    <w:rsid w:val="00601C72"/>
    <w:rsid w:val="00601E55"/>
    <w:rsid w:val="00602959"/>
    <w:rsid w:val="00607E81"/>
    <w:rsid w:val="00610F63"/>
    <w:rsid w:val="00611B50"/>
    <w:rsid w:val="00612691"/>
    <w:rsid w:val="00613000"/>
    <w:rsid w:val="00613401"/>
    <w:rsid w:val="006135EB"/>
    <w:rsid w:val="00613ADF"/>
    <w:rsid w:val="00615CB6"/>
    <w:rsid w:val="0061604A"/>
    <w:rsid w:val="006161FA"/>
    <w:rsid w:val="0061748A"/>
    <w:rsid w:val="0061761E"/>
    <w:rsid w:val="00617DDB"/>
    <w:rsid w:val="00620214"/>
    <w:rsid w:val="00621CCE"/>
    <w:rsid w:val="006241BA"/>
    <w:rsid w:val="00624BF9"/>
    <w:rsid w:val="006277AE"/>
    <w:rsid w:val="00631D40"/>
    <w:rsid w:val="00632607"/>
    <w:rsid w:val="00632E66"/>
    <w:rsid w:val="00633FFF"/>
    <w:rsid w:val="00636FFD"/>
    <w:rsid w:val="006401B7"/>
    <w:rsid w:val="0064174D"/>
    <w:rsid w:val="0064397A"/>
    <w:rsid w:val="0065015A"/>
    <w:rsid w:val="006533E3"/>
    <w:rsid w:val="00653F6C"/>
    <w:rsid w:val="00654018"/>
    <w:rsid w:val="006555C4"/>
    <w:rsid w:val="006574CA"/>
    <w:rsid w:val="00657781"/>
    <w:rsid w:val="00661CA9"/>
    <w:rsid w:val="00663C7B"/>
    <w:rsid w:val="00663CC6"/>
    <w:rsid w:val="00664401"/>
    <w:rsid w:val="006720B5"/>
    <w:rsid w:val="006756E9"/>
    <w:rsid w:val="00682225"/>
    <w:rsid w:val="006829C4"/>
    <w:rsid w:val="00682B59"/>
    <w:rsid w:val="0068629E"/>
    <w:rsid w:val="006863D3"/>
    <w:rsid w:val="00686E18"/>
    <w:rsid w:val="00687569"/>
    <w:rsid w:val="006920AF"/>
    <w:rsid w:val="00692848"/>
    <w:rsid w:val="00693E30"/>
    <w:rsid w:val="00696766"/>
    <w:rsid w:val="00696B8B"/>
    <w:rsid w:val="00697D10"/>
    <w:rsid w:val="006A1311"/>
    <w:rsid w:val="006A5B4E"/>
    <w:rsid w:val="006B0F34"/>
    <w:rsid w:val="006B2A18"/>
    <w:rsid w:val="006B4C82"/>
    <w:rsid w:val="006B548F"/>
    <w:rsid w:val="006B581E"/>
    <w:rsid w:val="006B6DC7"/>
    <w:rsid w:val="006B7D66"/>
    <w:rsid w:val="006C01C0"/>
    <w:rsid w:val="006C14AD"/>
    <w:rsid w:val="006C33C1"/>
    <w:rsid w:val="006C4095"/>
    <w:rsid w:val="006C73F0"/>
    <w:rsid w:val="006C7C15"/>
    <w:rsid w:val="006D1E10"/>
    <w:rsid w:val="006D2A98"/>
    <w:rsid w:val="006D2C7C"/>
    <w:rsid w:val="006D31A2"/>
    <w:rsid w:val="006D4A94"/>
    <w:rsid w:val="006D646C"/>
    <w:rsid w:val="006D6AB6"/>
    <w:rsid w:val="006E067B"/>
    <w:rsid w:val="006E0FB9"/>
    <w:rsid w:val="006E18FA"/>
    <w:rsid w:val="006E27E9"/>
    <w:rsid w:val="006E2BD6"/>
    <w:rsid w:val="006E3214"/>
    <w:rsid w:val="006E36C8"/>
    <w:rsid w:val="006E4D34"/>
    <w:rsid w:val="006E55D0"/>
    <w:rsid w:val="006E6964"/>
    <w:rsid w:val="006E78FF"/>
    <w:rsid w:val="006E7FDA"/>
    <w:rsid w:val="006F2454"/>
    <w:rsid w:val="006F7BA6"/>
    <w:rsid w:val="006F7E2F"/>
    <w:rsid w:val="007026AA"/>
    <w:rsid w:val="0070572A"/>
    <w:rsid w:val="00705790"/>
    <w:rsid w:val="00705CAF"/>
    <w:rsid w:val="00706756"/>
    <w:rsid w:val="00713FF5"/>
    <w:rsid w:val="00716FD7"/>
    <w:rsid w:val="007221E6"/>
    <w:rsid w:val="00723E82"/>
    <w:rsid w:val="007243DE"/>
    <w:rsid w:val="00724FD9"/>
    <w:rsid w:val="0073229B"/>
    <w:rsid w:val="00742EEC"/>
    <w:rsid w:val="00743143"/>
    <w:rsid w:val="0074393F"/>
    <w:rsid w:val="00743B91"/>
    <w:rsid w:val="007448C4"/>
    <w:rsid w:val="00745467"/>
    <w:rsid w:val="00750322"/>
    <w:rsid w:val="00750484"/>
    <w:rsid w:val="007526F3"/>
    <w:rsid w:val="00752FCB"/>
    <w:rsid w:val="0075432C"/>
    <w:rsid w:val="00754863"/>
    <w:rsid w:val="0075525C"/>
    <w:rsid w:val="007655AF"/>
    <w:rsid w:val="0076597A"/>
    <w:rsid w:val="00765E1B"/>
    <w:rsid w:val="00766E36"/>
    <w:rsid w:val="00781B76"/>
    <w:rsid w:val="00781C83"/>
    <w:rsid w:val="0078439C"/>
    <w:rsid w:val="007851D1"/>
    <w:rsid w:val="00787783"/>
    <w:rsid w:val="00791D46"/>
    <w:rsid w:val="00793988"/>
    <w:rsid w:val="00794534"/>
    <w:rsid w:val="00794772"/>
    <w:rsid w:val="007A1123"/>
    <w:rsid w:val="007A2C9D"/>
    <w:rsid w:val="007B0E9E"/>
    <w:rsid w:val="007B13C3"/>
    <w:rsid w:val="007B2607"/>
    <w:rsid w:val="007B2DE7"/>
    <w:rsid w:val="007B3D0D"/>
    <w:rsid w:val="007B4550"/>
    <w:rsid w:val="007B651B"/>
    <w:rsid w:val="007B6A78"/>
    <w:rsid w:val="007C0769"/>
    <w:rsid w:val="007C08A6"/>
    <w:rsid w:val="007C47D0"/>
    <w:rsid w:val="007C5AB3"/>
    <w:rsid w:val="007C5E6F"/>
    <w:rsid w:val="007C6252"/>
    <w:rsid w:val="007D1455"/>
    <w:rsid w:val="007D3977"/>
    <w:rsid w:val="007D3F2F"/>
    <w:rsid w:val="007D3FEE"/>
    <w:rsid w:val="007D47CA"/>
    <w:rsid w:val="007D70C5"/>
    <w:rsid w:val="007D77F5"/>
    <w:rsid w:val="007D7904"/>
    <w:rsid w:val="007D7D7A"/>
    <w:rsid w:val="007E0767"/>
    <w:rsid w:val="007E316F"/>
    <w:rsid w:val="007E5A31"/>
    <w:rsid w:val="007E60FE"/>
    <w:rsid w:val="007E6F80"/>
    <w:rsid w:val="007F0017"/>
    <w:rsid w:val="007F0254"/>
    <w:rsid w:val="007F27C6"/>
    <w:rsid w:val="007F285A"/>
    <w:rsid w:val="007F39E8"/>
    <w:rsid w:val="007F4E60"/>
    <w:rsid w:val="007F5CB4"/>
    <w:rsid w:val="007F709F"/>
    <w:rsid w:val="007F72AD"/>
    <w:rsid w:val="0080611B"/>
    <w:rsid w:val="008075DC"/>
    <w:rsid w:val="008103B7"/>
    <w:rsid w:val="00810882"/>
    <w:rsid w:val="008110E3"/>
    <w:rsid w:val="00811150"/>
    <w:rsid w:val="008205EE"/>
    <w:rsid w:val="00820957"/>
    <w:rsid w:val="008211AA"/>
    <w:rsid w:val="00821B77"/>
    <w:rsid w:val="008238FD"/>
    <w:rsid w:val="00824D0E"/>
    <w:rsid w:val="008254F3"/>
    <w:rsid w:val="00827C9E"/>
    <w:rsid w:val="008309D9"/>
    <w:rsid w:val="00830BDB"/>
    <w:rsid w:val="0083132D"/>
    <w:rsid w:val="008321E4"/>
    <w:rsid w:val="008322BB"/>
    <w:rsid w:val="00832590"/>
    <w:rsid w:val="008351E6"/>
    <w:rsid w:val="00835249"/>
    <w:rsid w:val="00835AFE"/>
    <w:rsid w:val="00836145"/>
    <w:rsid w:val="00836E31"/>
    <w:rsid w:val="008378D8"/>
    <w:rsid w:val="00840724"/>
    <w:rsid w:val="00841590"/>
    <w:rsid w:val="00842A10"/>
    <w:rsid w:val="00843531"/>
    <w:rsid w:val="00844E05"/>
    <w:rsid w:val="00845809"/>
    <w:rsid w:val="00845B7A"/>
    <w:rsid w:val="00845D60"/>
    <w:rsid w:val="00846033"/>
    <w:rsid w:val="0085198F"/>
    <w:rsid w:val="0085213C"/>
    <w:rsid w:val="00854173"/>
    <w:rsid w:val="008545D0"/>
    <w:rsid w:val="008553AA"/>
    <w:rsid w:val="00860777"/>
    <w:rsid w:val="0086102D"/>
    <w:rsid w:val="008633CA"/>
    <w:rsid w:val="00864257"/>
    <w:rsid w:val="00867B02"/>
    <w:rsid w:val="00867C36"/>
    <w:rsid w:val="00871033"/>
    <w:rsid w:val="00872252"/>
    <w:rsid w:val="00873B57"/>
    <w:rsid w:val="00875631"/>
    <w:rsid w:val="008764A4"/>
    <w:rsid w:val="00877F2B"/>
    <w:rsid w:val="008806C9"/>
    <w:rsid w:val="00880ACE"/>
    <w:rsid w:val="00885056"/>
    <w:rsid w:val="008857F8"/>
    <w:rsid w:val="008864C0"/>
    <w:rsid w:val="00887043"/>
    <w:rsid w:val="008A13F8"/>
    <w:rsid w:val="008A2B0B"/>
    <w:rsid w:val="008A6A8A"/>
    <w:rsid w:val="008B0E11"/>
    <w:rsid w:val="008C06DB"/>
    <w:rsid w:val="008C163E"/>
    <w:rsid w:val="008C3ED5"/>
    <w:rsid w:val="008C6FB5"/>
    <w:rsid w:val="008D2839"/>
    <w:rsid w:val="008D2B7D"/>
    <w:rsid w:val="008D5FF8"/>
    <w:rsid w:val="008D697E"/>
    <w:rsid w:val="008E10E2"/>
    <w:rsid w:val="008E2177"/>
    <w:rsid w:val="008E5E3B"/>
    <w:rsid w:val="008E7FB5"/>
    <w:rsid w:val="008F03BF"/>
    <w:rsid w:val="008F2547"/>
    <w:rsid w:val="008F7BBB"/>
    <w:rsid w:val="008F7C1B"/>
    <w:rsid w:val="008F7C63"/>
    <w:rsid w:val="009018F8"/>
    <w:rsid w:val="00902732"/>
    <w:rsid w:val="00902C6D"/>
    <w:rsid w:val="009034A9"/>
    <w:rsid w:val="00903998"/>
    <w:rsid w:val="00903F2C"/>
    <w:rsid w:val="009111F3"/>
    <w:rsid w:val="00912DC3"/>
    <w:rsid w:val="009137BF"/>
    <w:rsid w:val="0091543A"/>
    <w:rsid w:val="009236BF"/>
    <w:rsid w:val="009239AC"/>
    <w:rsid w:val="0092420E"/>
    <w:rsid w:val="00925114"/>
    <w:rsid w:val="00926BA2"/>
    <w:rsid w:val="0092771E"/>
    <w:rsid w:val="00930272"/>
    <w:rsid w:val="00931A85"/>
    <w:rsid w:val="0093338B"/>
    <w:rsid w:val="009340F3"/>
    <w:rsid w:val="0093499F"/>
    <w:rsid w:val="009356B7"/>
    <w:rsid w:val="00935AE3"/>
    <w:rsid w:val="00941388"/>
    <w:rsid w:val="00942390"/>
    <w:rsid w:val="0094347F"/>
    <w:rsid w:val="00944D03"/>
    <w:rsid w:val="009457C0"/>
    <w:rsid w:val="00946004"/>
    <w:rsid w:val="00946AE4"/>
    <w:rsid w:val="00946F6F"/>
    <w:rsid w:val="0094721B"/>
    <w:rsid w:val="00950A92"/>
    <w:rsid w:val="00951078"/>
    <w:rsid w:val="00951DD2"/>
    <w:rsid w:val="00952548"/>
    <w:rsid w:val="009525D5"/>
    <w:rsid w:val="00955CED"/>
    <w:rsid w:val="00957123"/>
    <w:rsid w:val="00961002"/>
    <w:rsid w:val="009613DD"/>
    <w:rsid w:val="00961A68"/>
    <w:rsid w:val="00964E3B"/>
    <w:rsid w:val="00964F37"/>
    <w:rsid w:val="00970175"/>
    <w:rsid w:val="00970B30"/>
    <w:rsid w:val="00970CDB"/>
    <w:rsid w:val="00973B9C"/>
    <w:rsid w:val="009754F0"/>
    <w:rsid w:val="009761CA"/>
    <w:rsid w:val="0098018C"/>
    <w:rsid w:val="00991F27"/>
    <w:rsid w:val="00992545"/>
    <w:rsid w:val="00992881"/>
    <w:rsid w:val="009934A1"/>
    <w:rsid w:val="009947DE"/>
    <w:rsid w:val="00995484"/>
    <w:rsid w:val="00995911"/>
    <w:rsid w:val="009A0238"/>
    <w:rsid w:val="009A6F52"/>
    <w:rsid w:val="009A7DD9"/>
    <w:rsid w:val="009B07D2"/>
    <w:rsid w:val="009B0981"/>
    <w:rsid w:val="009B4898"/>
    <w:rsid w:val="009B6224"/>
    <w:rsid w:val="009C0DF1"/>
    <w:rsid w:val="009C0E1F"/>
    <w:rsid w:val="009C1302"/>
    <w:rsid w:val="009C19A4"/>
    <w:rsid w:val="009C6D7D"/>
    <w:rsid w:val="009C7458"/>
    <w:rsid w:val="009C7D4F"/>
    <w:rsid w:val="009D0B01"/>
    <w:rsid w:val="009D1531"/>
    <w:rsid w:val="009D1CDC"/>
    <w:rsid w:val="009D1E93"/>
    <w:rsid w:val="009D5E92"/>
    <w:rsid w:val="009D677F"/>
    <w:rsid w:val="009D7520"/>
    <w:rsid w:val="009D7C79"/>
    <w:rsid w:val="009D7FEC"/>
    <w:rsid w:val="009E007A"/>
    <w:rsid w:val="009E470F"/>
    <w:rsid w:val="009E505E"/>
    <w:rsid w:val="009E7378"/>
    <w:rsid w:val="009F0B2B"/>
    <w:rsid w:val="009F29E1"/>
    <w:rsid w:val="00A02889"/>
    <w:rsid w:val="00A0311B"/>
    <w:rsid w:val="00A032DF"/>
    <w:rsid w:val="00A041CA"/>
    <w:rsid w:val="00A04E40"/>
    <w:rsid w:val="00A05549"/>
    <w:rsid w:val="00A069EE"/>
    <w:rsid w:val="00A114CF"/>
    <w:rsid w:val="00A13098"/>
    <w:rsid w:val="00A130FA"/>
    <w:rsid w:val="00A144B9"/>
    <w:rsid w:val="00A1459A"/>
    <w:rsid w:val="00A15052"/>
    <w:rsid w:val="00A20033"/>
    <w:rsid w:val="00A207B6"/>
    <w:rsid w:val="00A20C19"/>
    <w:rsid w:val="00A22949"/>
    <w:rsid w:val="00A249A2"/>
    <w:rsid w:val="00A24AF9"/>
    <w:rsid w:val="00A24EB6"/>
    <w:rsid w:val="00A309F9"/>
    <w:rsid w:val="00A33378"/>
    <w:rsid w:val="00A35537"/>
    <w:rsid w:val="00A366AA"/>
    <w:rsid w:val="00A36EA0"/>
    <w:rsid w:val="00A37047"/>
    <w:rsid w:val="00A37C6B"/>
    <w:rsid w:val="00A40517"/>
    <w:rsid w:val="00A41EB7"/>
    <w:rsid w:val="00A44F97"/>
    <w:rsid w:val="00A45FBB"/>
    <w:rsid w:val="00A50EBF"/>
    <w:rsid w:val="00A5394F"/>
    <w:rsid w:val="00A56672"/>
    <w:rsid w:val="00A566D5"/>
    <w:rsid w:val="00A56A54"/>
    <w:rsid w:val="00A623AC"/>
    <w:rsid w:val="00A645C0"/>
    <w:rsid w:val="00A65DB5"/>
    <w:rsid w:val="00A66A0A"/>
    <w:rsid w:val="00A67A8F"/>
    <w:rsid w:val="00A71835"/>
    <w:rsid w:val="00A72B34"/>
    <w:rsid w:val="00A7718A"/>
    <w:rsid w:val="00A776BA"/>
    <w:rsid w:val="00A8002D"/>
    <w:rsid w:val="00A80FB0"/>
    <w:rsid w:val="00A862FB"/>
    <w:rsid w:val="00A86BF3"/>
    <w:rsid w:val="00A87C28"/>
    <w:rsid w:val="00A946B5"/>
    <w:rsid w:val="00A97209"/>
    <w:rsid w:val="00AA17BE"/>
    <w:rsid w:val="00AA2116"/>
    <w:rsid w:val="00AA247A"/>
    <w:rsid w:val="00AA4474"/>
    <w:rsid w:val="00AA45FC"/>
    <w:rsid w:val="00AA639F"/>
    <w:rsid w:val="00AA709C"/>
    <w:rsid w:val="00AA70BF"/>
    <w:rsid w:val="00AB0226"/>
    <w:rsid w:val="00AB03CA"/>
    <w:rsid w:val="00AB1812"/>
    <w:rsid w:val="00AB3AFB"/>
    <w:rsid w:val="00AB4653"/>
    <w:rsid w:val="00AB4AAF"/>
    <w:rsid w:val="00AB4C99"/>
    <w:rsid w:val="00AB4CB3"/>
    <w:rsid w:val="00AB5995"/>
    <w:rsid w:val="00AB62C9"/>
    <w:rsid w:val="00AC08C5"/>
    <w:rsid w:val="00AC1B58"/>
    <w:rsid w:val="00AC64F5"/>
    <w:rsid w:val="00AC6ED9"/>
    <w:rsid w:val="00AC74BD"/>
    <w:rsid w:val="00AD20A0"/>
    <w:rsid w:val="00AD3E12"/>
    <w:rsid w:val="00AD62A0"/>
    <w:rsid w:val="00AD69F0"/>
    <w:rsid w:val="00AE25BA"/>
    <w:rsid w:val="00AE37F4"/>
    <w:rsid w:val="00AF1302"/>
    <w:rsid w:val="00AF19BB"/>
    <w:rsid w:val="00AF301B"/>
    <w:rsid w:val="00AF38BB"/>
    <w:rsid w:val="00AF3F56"/>
    <w:rsid w:val="00AF401B"/>
    <w:rsid w:val="00AF5DE1"/>
    <w:rsid w:val="00AF675C"/>
    <w:rsid w:val="00AF73E5"/>
    <w:rsid w:val="00B04272"/>
    <w:rsid w:val="00B057EB"/>
    <w:rsid w:val="00B06451"/>
    <w:rsid w:val="00B0759E"/>
    <w:rsid w:val="00B10AB1"/>
    <w:rsid w:val="00B1119A"/>
    <w:rsid w:val="00B11975"/>
    <w:rsid w:val="00B11A4A"/>
    <w:rsid w:val="00B125F6"/>
    <w:rsid w:val="00B13B62"/>
    <w:rsid w:val="00B140B0"/>
    <w:rsid w:val="00B14859"/>
    <w:rsid w:val="00B15169"/>
    <w:rsid w:val="00B1530E"/>
    <w:rsid w:val="00B16ABF"/>
    <w:rsid w:val="00B20C53"/>
    <w:rsid w:val="00B2134C"/>
    <w:rsid w:val="00B22871"/>
    <w:rsid w:val="00B33055"/>
    <w:rsid w:val="00B3748C"/>
    <w:rsid w:val="00B400C1"/>
    <w:rsid w:val="00B41259"/>
    <w:rsid w:val="00B41DD5"/>
    <w:rsid w:val="00B41E7C"/>
    <w:rsid w:val="00B42F04"/>
    <w:rsid w:val="00B45474"/>
    <w:rsid w:val="00B45EDA"/>
    <w:rsid w:val="00B462B9"/>
    <w:rsid w:val="00B51559"/>
    <w:rsid w:val="00B51C49"/>
    <w:rsid w:val="00B52736"/>
    <w:rsid w:val="00B54AF7"/>
    <w:rsid w:val="00B54E8A"/>
    <w:rsid w:val="00B57CAA"/>
    <w:rsid w:val="00B60DD6"/>
    <w:rsid w:val="00B6394E"/>
    <w:rsid w:val="00B63E92"/>
    <w:rsid w:val="00B64563"/>
    <w:rsid w:val="00B64E04"/>
    <w:rsid w:val="00B728C2"/>
    <w:rsid w:val="00B756BC"/>
    <w:rsid w:val="00B75AB1"/>
    <w:rsid w:val="00B77977"/>
    <w:rsid w:val="00B80361"/>
    <w:rsid w:val="00B80E9C"/>
    <w:rsid w:val="00B80F6F"/>
    <w:rsid w:val="00B81966"/>
    <w:rsid w:val="00B838DF"/>
    <w:rsid w:val="00B83F83"/>
    <w:rsid w:val="00B845AD"/>
    <w:rsid w:val="00B847CC"/>
    <w:rsid w:val="00B84EB7"/>
    <w:rsid w:val="00B862E1"/>
    <w:rsid w:val="00B90011"/>
    <w:rsid w:val="00B93696"/>
    <w:rsid w:val="00B97580"/>
    <w:rsid w:val="00BA0D9F"/>
    <w:rsid w:val="00BA1700"/>
    <w:rsid w:val="00BA21EB"/>
    <w:rsid w:val="00BA50A4"/>
    <w:rsid w:val="00BA7704"/>
    <w:rsid w:val="00BB04A9"/>
    <w:rsid w:val="00BB1375"/>
    <w:rsid w:val="00BB3AF8"/>
    <w:rsid w:val="00BB4E21"/>
    <w:rsid w:val="00BB55B1"/>
    <w:rsid w:val="00BB55B6"/>
    <w:rsid w:val="00BB58D4"/>
    <w:rsid w:val="00BB5B02"/>
    <w:rsid w:val="00BC36C9"/>
    <w:rsid w:val="00BC73D4"/>
    <w:rsid w:val="00BD0D9F"/>
    <w:rsid w:val="00BD3E91"/>
    <w:rsid w:val="00BD5F2F"/>
    <w:rsid w:val="00BD75F3"/>
    <w:rsid w:val="00BE2D86"/>
    <w:rsid w:val="00BE2EE4"/>
    <w:rsid w:val="00BE40E1"/>
    <w:rsid w:val="00BE5D2F"/>
    <w:rsid w:val="00BE5EB4"/>
    <w:rsid w:val="00BF0BE5"/>
    <w:rsid w:val="00BF2FE4"/>
    <w:rsid w:val="00C006D9"/>
    <w:rsid w:val="00C01CE5"/>
    <w:rsid w:val="00C02C21"/>
    <w:rsid w:val="00C02E59"/>
    <w:rsid w:val="00C03480"/>
    <w:rsid w:val="00C03E25"/>
    <w:rsid w:val="00C04D56"/>
    <w:rsid w:val="00C05121"/>
    <w:rsid w:val="00C079E4"/>
    <w:rsid w:val="00C115BB"/>
    <w:rsid w:val="00C12A3A"/>
    <w:rsid w:val="00C1505B"/>
    <w:rsid w:val="00C22C7D"/>
    <w:rsid w:val="00C23065"/>
    <w:rsid w:val="00C235F0"/>
    <w:rsid w:val="00C24311"/>
    <w:rsid w:val="00C25966"/>
    <w:rsid w:val="00C2607A"/>
    <w:rsid w:val="00C27768"/>
    <w:rsid w:val="00C279E5"/>
    <w:rsid w:val="00C35095"/>
    <w:rsid w:val="00C36902"/>
    <w:rsid w:val="00C40143"/>
    <w:rsid w:val="00C404DE"/>
    <w:rsid w:val="00C40D77"/>
    <w:rsid w:val="00C41E43"/>
    <w:rsid w:val="00C41EFE"/>
    <w:rsid w:val="00C45AD1"/>
    <w:rsid w:val="00C462B1"/>
    <w:rsid w:val="00C47044"/>
    <w:rsid w:val="00C477D7"/>
    <w:rsid w:val="00C4793E"/>
    <w:rsid w:val="00C51681"/>
    <w:rsid w:val="00C5226E"/>
    <w:rsid w:val="00C528D4"/>
    <w:rsid w:val="00C52F93"/>
    <w:rsid w:val="00C54950"/>
    <w:rsid w:val="00C5498C"/>
    <w:rsid w:val="00C624AE"/>
    <w:rsid w:val="00C6535E"/>
    <w:rsid w:val="00C65CC3"/>
    <w:rsid w:val="00C67483"/>
    <w:rsid w:val="00C678B7"/>
    <w:rsid w:val="00C7118C"/>
    <w:rsid w:val="00C72966"/>
    <w:rsid w:val="00C803EE"/>
    <w:rsid w:val="00C80C7F"/>
    <w:rsid w:val="00C822CD"/>
    <w:rsid w:val="00C83B06"/>
    <w:rsid w:val="00C84201"/>
    <w:rsid w:val="00C85184"/>
    <w:rsid w:val="00C86007"/>
    <w:rsid w:val="00C87C1A"/>
    <w:rsid w:val="00C91527"/>
    <w:rsid w:val="00C9318D"/>
    <w:rsid w:val="00C966D7"/>
    <w:rsid w:val="00C9694E"/>
    <w:rsid w:val="00C96BAA"/>
    <w:rsid w:val="00CA16F2"/>
    <w:rsid w:val="00CA2D24"/>
    <w:rsid w:val="00CA473C"/>
    <w:rsid w:val="00CA6396"/>
    <w:rsid w:val="00CA6629"/>
    <w:rsid w:val="00CA7498"/>
    <w:rsid w:val="00CB13EF"/>
    <w:rsid w:val="00CB14AC"/>
    <w:rsid w:val="00CB1984"/>
    <w:rsid w:val="00CB2EF0"/>
    <w:rsid w:val="00CB3596"/>
    <w:rsid w:val="00CB3B93"/>
    <w:rsid w:val="00CB4080"/>
    <w:rsid w:val="00CB5A62"/>
    <w:rsid w:val="00CB62A6"/>
    <w:rsid w:val="00CB6A3C"/>
    <w:rsid w:val="00CC036F"/>
    <w:rsid w:val="00CC10E9"/>
    <w:rsid w:val="00CC355F"/>
    <w:rsid w:val="00CC41FF"/>
    <w:rsid w:val="00CC5E93"/>
    <w:rsid w:val="00CC6843"/>
    <w:rsid w:val="00CC6B0E"/>
    <w:rsid w:val="00CC7304"/>
    <w:rsid w:val="00CD1430"/>
    <w:rsid w:val="00CD38CB"/>
    <w:rsid w:val="00CD4B99"/>
    <w:rsid w:val="00CD5437"/>
    <w:rsid w:val="00CE099A"/>
    <w:rsid w:val="00CE226D"/>
    <w:rsid w:val="00CE35E6"/>
    <w:rsid w:val="00CE3DDD"/>
    <w:rsid w:val="00CE3F20"/>
    <w:rsid w:val="00CE5BAA"/>
    <w:rsid w:val="00CE7408"/>
    <w:rsid w:val="00CF045D"/>
    <w:rsid w:val="00CF229B"/>
    <w:rsid w:val="00CF2ECD"/>
    <w:rsid w:val="00CF456B"/>
    <w:rsid w:val="00CF582F"/>
    <w:rsid w:val="00D00D2C"/>
    <w:rsid w:val="00D0163D"/>
    <w:rsid w:val="00D01648"/>
    <w:rsid w:val="00D02DB3"/>
    <w:rsid w:val="00D0415A"/>
    <w:rsid w:val="00D0512D"/>
    <w:rsid w:val="00D05527"/>
    <w:rsid w:val="00D05B26"/>
    <w:rsid w:val="00D05C20"/>
    <w:rsid w:val="00D13C74"/>
    <w:rsid w:val="00D14473"/>
    <w:rsid w:val="00D1448D"/>
    <w:rsid w:val="00D14A4B"/>
    <w:rsid w:val="00D15EA0"/>
    <w:rsid w:val="00D2009C"/>
    <w:rsid w:val="00D2317C"/>
    <w:rsid w:val="00D23242"/>
    <w:rsid w:val="00D251D2"/>
    <w:rsid w:val="00D2660E"/>
    <w:rsid w:val="00D2792E"/>
    <w:rsid w:val="00D309E1"/>
    <w:rsid w:val="00D33764"/>
    <w:rsid w:val="00D34B87"/>
    <w:rsid w:val="00D35128"/>
    <w:rsid w:val="00D353D3"/>
    <w:rsid w:val="00D358C3"/>
    <w:rsid w:val="00D40078"/>
    <w:rsid w:val="00D40A0F"/>
    <w:rsid w:val="00D4667A"/>
    <w:rsid w:val="00D522E4"/>
    <w:rsid w:val="00D5259E"/>
    <w:rsid w:val="00D528AF"/>
    <w:rsid w:val="00D537BF"/>
    <w:rsid w:val="00D547CC"/>
    <w:rsid w:val="00D55080"/>
    <w:rsid w:val="00D55A5C"/>
    <w:rsid w:val="00D6029A"/>
    <w:rsid w:val="00D6337C"/>
    <w:rsid w:val="00D668D5"/>
    <w:rsid w:val="00D677FC"/>
    <w:rsid w:val="00D706F5"/>
    <w:rsid w:val="00D70860"/>
    <w:rsid w:val="00D70ED3"/>
    <w:rsid w:val="00D70FB6"/>
    <w:rsid w:val="00D73DEC"/>
    <w:rsid w:val="00D75237"/>
    <w:rsid w:val="00D75CCC"/>
    <w:rsid w:val="00D7634B"/>
    <w:rsid w:val="00D8134A"/>
    <w:rsid w:val="00D84E38"/>
    <w:rsid w:val="00D855CD"/>
    <w:rsid w:val="00D861BC"/>
    <w:rsid w:val="00D901CD"/>
    <w:rsid w:val="00D907C9"/>
    <w:rsid w:val="00D91536"/>
    <w:rsid w:val="00D94F05"/>
    <w:rsid w:val="00D96670"/>
    <w:rsid w:val="00D96B2C"/>
    <w:rsid w:val="00D96E38"/>
    <w:rsid w:val="00DA2298"/>
    <w:rsid w:val="00DA4E2C"/>
    <w:rsid w:val="00DA55C6"/>
    <w:rsid w:val="00DA5C3A"/>
    <w:rsid w:val="00DA67E9"/>
    <w:rsid w:val="00DB0D37"/>
    <w:rsid w:val="00DB617E"/>
    <w:rsid w:val="00DC4A6A"/>
    <w:rsid w:val="00DC4D3E"/>
    <w:rsid w:val="00DC657C"/>
    <w:rsid w:val="00DD1500"/>
    <w:rsid w:val="00DD27AD"/>
    <w:rsid w:val="00DD2FBD"/>
    <w:rsid w:val="00DD311E"/>
    <w:rsid w:val="00DD506E"/>
    <w:rsid w:val="00DD6224"/>
    <w:rsid w:val="00DD6901"/>
    <w:rsid w:val="00DD6D21"/>
    <w:rsid w:val="00DD6F4F"/>
    <w:rsid w:val="00DD701A"/>
    <w:rsid w:val="00DE29C9"/>
    <w:rsid w:val="00DE4961"/>
    <w:rsid w:val="00DE6412"/>
    <w:rsid w:val="00DE659A"/>
    <w:rsid w:val="00DE675A"/>
    <w:rsid w:val="00DE67B5"/>
    <w:rsid w:val="00DE7269"/>
    <w:rsid w:val="00DF5DD9"/>
    <w:rsid w:val="00DF666F"/>
    <w:rsid w:val="00E011BC"/>
    <w:rsid w:val="00E03429"/>
    <w:rsid w:val="00E04617"/>
    <w:rsid w:val="00E056DC"/>
    <w:rsid w:val="00E05FA7"/>
    <w:rsid w:val="00E131A2"/>
    <w:rsid w:val="00E15CB5"/>
    <w:rsid w:val="00E1682C"/>
    <w:rsid w:val="00E17A16"/>
    <w:rsid w:val="00E17AC8"/>
    <w:rsid w:val="00E204A7"/>
    <w:rsid w:val="00E21231"/>
    <w:rsid w:val="00E23A9A"/>
    <w:rsid w:val="00E24B2C"/>
    <w:rsid w:val="00E2530B"/>
    <w:rsid w:val="00E26350"/>
    <w:rsid w:val="00E27DB3"/>
    <w:rsid w:val="00E32F04"/>
    <w:rsid w:val="00E33505"/>
    <w:rsid w:val="00E33D5C"/>
    <w:rsid w:val="00E37B3A"/>
    <w:rsid w:val="00E37D82"/>
    <w:rsid w:val="00E4680F"/>
    <w:rsid w:val="00E51FC9"/>
    <w:rsid w:val="00E57C2E"/>
    <w:rsid w:val="00E6551A"/>
    <w:rsid w:val="00E65D70"/>
    <w:rsid w:val="00E66B0C"/>
    <w:rsid w:val="00E670E3"/>
    <w:rsid w:val="00E67A93"/>
    <w:rsid w:val="00E736FD"/>
    <w:rsid w:val="00E740C5"/>
    <w:rsid w:val="00E748B7"/>
    <w:rsid w:val="00E75042"/>
    <w:rsid w:val="00E75A2B"/>
    <w:rsid w:val="00E85F77"/>
    <w:rsid w:val="00E865CE"/>
    <w:rsid w:val="00E87E53"/>
    <w:rsid w:val="00E910F6"/>
    <w:rsid w:val="00E91FD6"/>
    <w:rsid w:val="00E92511"/>
    <w:rsid w:val="00E92AF7"/>
    <w:rsid w:val="00E93D46"/>
    <w:rsid w:val="00E940B2"/>
    <w:rsid w:val="00E94AF6"/>
    <w:rsid w:val="00E95A35"/>
    <w:rsid w:val="00E96829"/>
    <w:rsid w:val="00EA02A9"/>
    <w:rsid w:val="00EA0F8A"/>
    <w:rsid w:val="00EA2842"/>
    <w:rsid w:val="00EA58FA"/>
    <w:rsid w:val="00EA63E1"/>
    <w:rsid w:val="00EA6F66"/>
    <w:rsid w:val="00EB271D"/>
    <w:rsid w:val="00EB29B4"/>
    <w:rsid w:val="00EB5532"/>
    <w:rsid w:val="00EB740A"/>
    <w:rsid w:val="00EB76A8"/>
    <w:rsid w:val="00EB7889"/>
    <w:rsid w:val="00EC0E01"/>
    <w:rsid w:val="00EC2364"/>
    <w:rsid w:val="00EC2F20"/>
    <w:rsid w:val="00EC3615"/>
    <w:rsid w:val="00EC5A9C"/>
    <w:rsid w:val="00EC5B9E"/>
    <w:rsid w:val="00EC6B86"/>
    <w:rsid w:val="00ED177E"/>
    <w:rsid w:val="00ED3D41"/>
    <w:rsid w:val="00ED4468"/>
    <w:rsid w:val="00EE1602"/>
    <w:rsid w:val="00EE44D5"/>
    <w:rsid w:val="00EE48BE"/>
    <w:rsid w:val="00EE627F"/>
    <w:rsid w:val="00EE6A85"/>
    <w:rsid w:val="00EE7F82"/>
    <w:rsid w:val="00EF30AC"/>
    <w:rsid w:val="00EF3C4D"/>
    <w:rsid w:val="00EF4EE6"/>
    <w:rsid w:val="00EF5343"/>
    <w:rsid w:val="00EF7A88"/>
    <w:rsid w:val="00F02680"/>
    <w:rsid w:val="00F05391"/>
    <w:rsid w:val="00F07A0F"/>
    <w:rsid w:val="00F07E77"/>
    <w:rsid w:val="00F10C6E"/>
    <w:rsid w:val="00F11FD0"/>
    <w:rsid w:val="00F1217A"/>
    <w:rsid w:val="00F149E8"/>
    <w:rsid w:val="00F2133C"/>
    <w:rsid w:val="00F21940"/>
    <w:rsid w:val="00F21B35"/>
    <w:rsid w:val="00F23397"/>
    <w:rsid w:val="00F238CB"/>
    <w:rsid w:val="00F25D06"/>
    <w:rsid w:val="00F26C91"/>
    <w:rsid w:val="00F26CF5"/>
    <w:rsid w:val="00F27441"/>
    <w:rsid w:val="00F27AB0"/>
    <w:rsid w:val="00F27E7C"/>
    <w:rsid w:val="00F3176D"/>
    <w:rsid w:val="00F31B76"/>
    <w:rsid w:val="00F31EF6"/>
    <w:rsid w:val="00F321DA"/>
    <w:rsid w:val="00F32B8E"/>
    <w:rsid w:val="00F33DDB"/>
    <w:rsid w:val="00F34122"/>
    <w:rsid w:val="00F35367"/>
    <w:rsid w:val="00F36F3A"/>
    <w:rsid w:val="00F40920"/>
    <w:rsid w:val="00F421D6"/>
    <w:rsid w:val="00F439EE"/>
    <w:rsid w:val="00F451E4"/>
    <w:rsid w:val="00F47C43"/>
    <w:rsid w:val="00F545B3"/>
    <w:rsid w:val="00F54A76"/>
    <w:rsid w:val="00F557EF"/>
    <w:rsid w:val="00F615DA"/>
    <w:rsid w:val="00F624D8"/>
    <w:rsid w:val="00F63672"/>
    <w:rsid w:val="00F662C4"/>
    <w:rsid w:val="00F67BB5"/>
    <w:rsid w:val="00F72889"/>
    <w:rsid w:val="00F75F0C"/>
    <w:rsid w:val="00F774F0"/>
    <w:rsid w:val="00F806D4"/>
    <w:rsid w:val="00F8073E"/>
    <w:rsid w:val="00F82B7B"/>
    <w:rsid w:val="00F83A01"/>
    <w:rsid w:val="00F84BE8"/>
    <w:rsid w:val="00F86D03"/>
    <w:rsid w:val="00F907DE"/>
    <w:rsid w:val="00F914A4"/>
    <w:rsid w:val="00F91BE2"/>
    <w:rsid w:val="00F933AB"/>
    <w:rsid w:val="00F9361A"/>
    <w:rsid w:val="00F9371A"/>
    <w:rsid w:val="00F94A28"/>
    <w:rsid w:val="00F972DA"/>
    <w:rsid w:val="00FA018B"/>
    <w:rsid w:val="00FA0A7C"/>
    <w:rsid w:val="00FA230F"/>
    <w:rsid w:val="00FA2632"/>
    <w:rsid w:val="00FA30EF"/>
    <w:rsid w:val="00FA5081"/>
    <w:rsid w:val="00FA6D72"/>
    <w:rsid w:val="00FB09EB"/>
    <w:rsid w:val="00FB0BC0"/>
    <w:rsid w:val="00FB1BEA"/>
    <w:rsid w:val="00FB4139"/>
    <w:rsid w:val="00FB4BB8"/>
    <w:rsid w:val="00FB4CC4"/>
    <w:rsid w:val="00FB6B9B"/>
    <w:rsid w:val="00FC0720"/>
    <w:rsid w:val="00FC3126"/>
    <w:rsid w:val="00FD0EFE"/>
    <w:rsid w:val="00FD2EC0"/>
    <w:rsid w:val="00FD31C7"/>
    <w:rsid w:val="00FD33F1"/>
    <w:rsid w:val="00FD3475"/>
    <w:rsid w:val="00FD3B13"/>
    <w:rsid w:val="00FD3CD8"/>
    <w:rsid w:val="00FD3D8F"/>
    <w:rsid w:val="00FD6FF3"/>
    <w:rsid w:val="00FD7925"/>
    <w:rsid w:val="00FE0A68"/>
    <w:rsid w:val="00FE0DAE"/>
    <w:rsid w:val="00FE32D7"/>
    <w:rsid w:val="00FE3AB7"/>
    <w:rsid w:val="00FE428B"/>
    <w:rsid w:val="00FE4670"/>
    <w:rsid w:val="00FE4E5E"/>
    <w:rsid w:val="00FE59E0"/>
    <w:rsid w:val="00FE6AC7"/>
    <w:rsid w:val="00FE6D44"/>
    <w:rsid w:val="00FE6EA7"/>
    <w:rsid w:val="00FF0E3D"/>
    <w:rsid w:val="00FF103B"/>
    <w:rsid w:val="00FF1A21"/>
    <w:rsid w:val="00FF21F5"/>
    <w:rsid w:val="00FF3F94"/>
    <w:rsid w:val="00FF48ED"/>
    <w:rsid w:val="00FF56BA"/>
    <w:rsid w:val="010351AA"/>
    <w:rsid w:val="01042CD0"/>
    <w:rsid w:val="010B22B0"/>
    <w:rsid w:val="010D01C2"/>
    <w:rsid w:val="011256BA"/>
    <w:rsid w:val="01172A75"/>
    <w:rsid w:val="011D7674"/>
    <w:rsid w:val="011E79FE"/>
    <w:rsid w:val="015123B9"/>
    <w:rsid w:val="01565C22"/>
    <w:rsid w:val="017B5688"/>
    <w:rsid w:val="01833CB2"/>
    <w:rsid w:val="0183453D"/>
    <w:rsid w:val="018E7169"/>
    <w:rsid w:val="01A71FD9"/>
    <w:rsid w:val="01B030CA"/>
    <w:rsid w:val="01B13465"/>
    <w:rsid w:val="01D17056"/>
    <w:rsid w:val="01D21102"/>
    <w:rsid w:val="01DE1AD3"/>
    <w:rsid w:val="01E70628"/>
    <w:rsid w:val="01E925F2"/>
    <w:rsid w:val="01FF73AE"/>
    <w:rsid w:val="020E2058"/>
    <w:rsid w:val="021358C1"/>
    <w:rsid w:val="02203B3A"/>
    <w:rsid w:val="023B6BC5"/>
    <w:rsid w:val="02421D02"/>
    <w:rsid w:val="027B411D"/>
    <w:rsid w:val="028247F4"/>
    <w:rsid w:val="028C11CF"/>
    <w:rsid w:val="028F70DD"/>
    <w:rsid w:val="029F7D4F"/>
    <w:rsid w:val="02B80216"/>
    <w:rsid w:val="02B93F62"/>
    <w:rsid w:val="02BE582C"/>
    <w:rsid w:val="02C95F7F"/>
    <w:rsid w:val="02D2445F"/>
    <w:rsid w:val="02E036BE"/>
    <w:rsid w:val="02E903CF"/>
    <w:rsid w:val="030F42DA"/>
    <w:rsid w:val="03125B78"/>
    <w:rsid w:val="03196F07"/>
    <w:rsid w:val="031C07A5"/>
    <w:rsid w:val="03204E1B"/>
    <w:rsid w:val="033C4817"/>
    <w:rsid w:val="03411FB9"/>
    <w:rsid w:val="03446CB1"/>
    <w:rsid w:val="034C72DC"/>
    <w:rsid w:val="03594437"/>
    <w:rsid w:val="037B768C"/>
    <w:rsid w:val="038245B2"/>
    <w:rsid w:val="03863E70"/>
    <w:rsid w:val="038E5750"/>
    <w:rsid w:val="039D7B38"/>
    <w:rsid w:val="03A21A26"/>
    <w:rsid w:val="03A569EC"/>
    <w:rsid w:val="03A65E2B"/>
    <w:rsid w:val="03BA6D5E"/>
    <w:rsid w:val="03D60954"/>
    <w:rsid w:val="03D8291E"/>
    <w:rsid w:val="03ED0814"/>
    <w:rsid w:val="03EE3EEF"/>
    <w:rsid w:val="03F1578E"/>
    <w:rsid w:val="03F6423C"/>
    <w:rsid w:val="03FA4689"/>
    <w:rsid w:val="03FC6AFF"/>
    <w:rsid w:val="04025BED"/>
    <w:rsid w:val="040D4FC5"/>
    <w:rsid w:val="041F345C"/>
    <w:rsid w:val="045A0615"/>
    <w:rsid w:val="045B7CDE"/>
    <w:rsid w:val="045D2E23"/>
    <w:rsid w:val="047F29E1"/>
    <w:rsid w:val="04812FB5"/>
    <w:rsid w:val="04813FA8"/>
    <w:rsid w:val="049727D9"/>
    <w:rsid w:val="04AD2281"/>
    <w:rsid w:val="04B54A0D"/>
    <w:rsid w:val="04B83917"/>
    <w:rsid w:val="04CC50D4"/>
    <w:rsid w:val="04E542BA"/>
    <w:rsid w:val="04FC500E"/>
    <w:rsid w:val="05044C02"/>
    <w:rsid w:val="05143E2A"/>
    <w:rsid w:val="05242BE3"/>
    <w:rsid w:val="054F4E62"/>
    <w:rsid w:val="055C757F"/>
    <w:rsid w:val="055E6447"/>
    <w:rsid w:val="05643147"/>
    <w:rsid w:val="056C5A14"/>
    <w:rsid w:val="05793C8D"/>
    <w:rsid w:val="059E59C4"/>
    <w:rsid w:val="05B607CF"/>
    <w:rsid w:val="05BE78F1"/>
    <w:rsid w:val="05C50378"/>
    <w:rsid w:val="05E03D0C"/>
    <w:rsid w:val="05E05ABA"/>
    <w:rsid w:val="05EA06E6"/>
    <w:rsid w:val="05FD31C5"/>
    <w:rsid w:val="06023982"/>
    <w:rsid w:val="06053772"/>
    <w:rsid w:val="06096E8B"/>
    <w:rsid w:val="06135A8B"/>
    <w:rsid w:val="06632DE4"/>
    <w:rsid w:val="06677F89"/>
    <w:rsid w:val="066A75AE"/>
    <w:rsid w:val="067536B8"/>
    <w:rsid w:val="06823015"/>
    <w:rsid w:val="0687687D"/>
    <w:rsid w:val="06893BB4"/>
    <w:rsid w:val="068943A3"/>
    <w:rsid w:val="0697677B"/>
    <w:rsid w:val="06AA0FF0"/>
    <w:rsid w:val="06AE2F9E"/>
    <w:rsid w:val="06B036DE"/>
    <w:rsid w:val="06BA27AF"/>
    <w:rsid w:val="06C90C44"/>
    <w:rsid w:val="06C947A0"/>
    <w:rsid w:val="06D928A1"/>
    <w:rsid w:val="06E33EC7"/>
    <w:rsid w:val="07300CC3"/>
    <w:rsid w:val="07372051"/>
    <w:rsid w:val="073F0F06"/>
    <w:rsid w:val="074A1E94"/>
    <w:rsid w:val="07552626"/>
    <w:rsid w:val="075A37A2"/>
    <w:rsid w:val="075C2A31"/>
    <w:rsid w:val="077706A0"/>
    <w:rsid w:val="077B0190"/>
    <w:rsid w:val="07852DBD"/>
    <w:rsid w:val="079C3C62"/>
    <w:rsid w:val="07A86AAB"/>
    <w:rsid w:val="07BE6770"/>
    <w:rsid w:val="07D825D4"/>
    <w:rsid w:val="07D83246"/>
    <w:rsid w:val="07DC37A2"/>
    <w:rsid w:val="083612A3"/>
    <w:rsid w:val="083F7C13"/>
    <w:rsid w:val="08442E81"/>
    <w:rsid w:val="0851495D"/>
    <w:rsid w:val="0858402D"/>
    <w:rsid w:val="0865674A"/>
    <w:rsid w:val="08670714"/>
    <w:rsid w:val="086F1377"/>
    <w:rsid w:val="088A4403"/>
    <w:rsid w:val="08A052E8"/>
    <w:rsid w:val="08A2174C"/>
    <w:rsid w:val="08A2799E"/>
    <w:rsid w:val="08B87D63"/>
    <w:rsid w:val="08FE129F"/>
    <w:rsid w:val="0906133D"/>
    <w:rsid w:val="090777A1"/>
    <w:rsid w:val="090B5547"/>
    <w:rsid w:val="091268D2"/>
    <w:rsid w:val="09732152"/>
    <w:rsid w:val="0988000E"/>
    <w:rsid w:val="098E3A7F"/>
    <w:rsid w:val="099F7A3A"/>
    <w:rsid w:val="09A36411"/>
    <w:rsid w:val="09B24A54"/>
    <w:rsid w:val="09BA7902"/>
    <w:rsid w:val="09BB3877"/>
    <w:rsid w:val="09C0632E"/>
    <w:rsid w:val="09C6146A"/>
    <w:rsid w:val="09D50D25"/>
    <w:rsid w:val="09D9119E"/>
    <w:rsid w:val="09E87633"/>
    <w:rsid w:val="09F66C0E"/>
    <w:rsid w:val="09FA4786"/>
    <w:rsid w:val="0A0646A0"/>
    <w:rsid w:val="0A0B1C77"/>
    <w:rsid w:val="0A13283A"/>
    <w:rsid w:val="0A2368BD"/>
    <w:rsid w:val="0A241B2A"/>
    <w:rsid w:val="0A2B6D3C"/>
    <w:rsid w:val="0A301CEA"/>
    <w:rsid w:val="0A40746F"/>
    <w:rsid w:val="0A536126"/>
    <w:rsid w:val="0A554475"/>
    <w:rsid w:val="0A5E3D85"/>
    <w:rsid w:val="0A7C2BCB"/>
    <w:rsid w:val="0A8774B5"/>
    <w:rsid w:val="0A8B1C50"/>
    <w:rsid w:val="0A9D1128"/>
    <w:rsid w:val="0ABD4379"/>
    <w:rsid w:val="0AD32091"/>
    <w:rsid w:val="0AD620D3"/>
    <w:rsid w:val="0ADF1321"/>
    <w:rsid w:val="0AE43B71"/>
    <w:rsid w:val="0AE62EC5"/>
    <w:rsid w:val="0AF17224"/>
    <w:rsid w:val="0B0E53FE"/>
    <w:rsid w:val="0B1F52DE"/>
    <w:rsid w:val="0B2E72C7"/>
    <w:rsid w:val="0B3D39C6"/>
    <w:rsid w:val="0B420FC5"/>
    <w:rsid w:val="0B4F799F"/>
    <w:rsid w:val="0B634829"/>
    <w:rsid w:val="0B674BE6"/>
    <w:rsid w:val="0B6C7DF0"/>
    <w:rsid w:val="0B77764C"/>
    <w:rsid w:val="0B8F617F"/>
    <w:rsid w:val="0BBA4FFF"/>
    <w:rsid w:val="0BC1292A"/>
    <w:rsid w:val="0BC639A4"/>
    <w:rsid w:val="0BD26CC4"/>
    <w:rsid w:val="0BED35B4"/>
    <w:rsid w:val="0C0F7EF6"/>
    <w:rsid w:val="0C1C35C4"/>
    <w:rsid w:val="0C33254F"/>
    <w:rsid w:val="0C4072B2"/>
    <w:rsid w:val="0C4102B3"/>
    <w:rsid w:val="0C430B50"/>
    <w:rsid w:val="0C5015A0"/>
    <w:rsid w:val="0C577577"/>
    <w:rsid w:val="0C61547A"/>
    <w:rsid w:val="0CB952B6"/>
    <w:rsid w:val="0CC06DF7"/>
    <w:rsid w:val="0CC46281"/>
    <w:rsid w:val="0CCD3102"/>
    <w:rsid w:val="0CCF0636"/>
    <w:rsid w:val="0CDA596F"/>
    <w:rsid w:val="0CDE1C5E"/>
    <w:rsid w:val="0CE91C05"/>
    <w:rsid w:val="0CE97848"/>
    <w:rsid w:val="0CF87B8D"/>
    <w:rsid w:val="0D116EA1"/>
    <w:rsid w:val="0D2169A8"/>
    <w:rsid w:val="0D3A01A5"/>
    <w:rsid w:val="0D5E3DDF"/>
    <w:rsid w:val="0D6214AA"/>
    <w:rsid w:val="0D6C2329"/>
    <w:rsid w:val="0D710CA8"/>
    <w:rsid w:val="0D8D4779"/>
    <w:rsid w:val="0D8E1361"/>
    <w:rsid w:val="0D904269"/>
    <w:rsid w:val="0DA10224"/>
    <w:rsid w:val="0DAC482E"/>
    <w:rsid w:val="0DB02216"/>
    <w:rsid w:val="0DBC38FD"/>
    <w:rsid w:val="0DE8171C"/>
    <w:rsid w:val="0DEA7AAE"/>
    <w:rsid w:val="0DEE0F90"/>
    <w:rsid w:val="0DF30354"/>
    <w:rsid w:val="0DFE7852"/>
    <w:rsid w:val="0E100F06"/>
    <w:rsid w:val="0E1E7AC7"/>
    <w:rsid w:val="0E20300F"/>
    <w:rsid w:val="0E2449B2"/>
    <w:rsid w:val="0E2704AC"/>
    <w:rsid w:val="0E3C619F"/>
    <w:rsid w:val="0E4D3F08"/>
    <w:rsid w:val="0E65414A"/>
    <w:rsid w:val="0E7B0A75"/>
    <w:rsid w:val="0E8F62CF"/>
    <w:rsid w:val="0E953B1D"/>
    <w:rsid w:val="0EB83A78"/>
    <w:rsid w:val="0ED83DB7"/>
    <w:rsid w:val="0EDC3C38"/>
    <w:rsid w:val="0EDC703A"/>
    <w:rsid w:val="0EDD1932"/>
    <w:rsid w:val="0EDE1004"/>
    <w:rsid w:val="0F0A004B"/>
    <w:rsid w:val="0F405A07"/>
    <w:rsid w:val="0F451097"/>
    <w:rsid w:val="0F490B74"/>
    <w:rsid w:val="0F5D63CD"/>
    <w:rsid w:val="0F6459AD"/>
    <w:rsid w:val="0F6B0AEA"/>
    <w:rsid w:val="0F707EAE"/>
    <w:rsid w:val="0F7243AD"/>
    <w:rsid w:val="0F73799F"/>
    <w:rsid w:val="0F857177"/>
    <w:rsid w:val="0F8C6CB2"/>
    <w:rsid w:val="0F903ACD"/>
    <w:rsid w:val="0FAC0872"/>
    <w:rsid w:val="0FC07EEE"/>
    <w:rsid w:val="0FD146C5"/>
    <w:rsid w:val="0FD308B6"/>
    <w:rsid w:val="0FE4089C"/>
    <w:rsid w:val="0FED7751"/>
    <w:rsid w:val="0FFE2CF5"/>
    <w:rsid w:val="100349DA"/>
    <w:rsid w:val="100827DD"/>
    <w:rsid w:val="100D394F"/>
    <w:rsid w:val="101A4A29"/>
    <w:rsid w:val="103F5AD3"/>
    <w:rsid w:val="1041184B"/>
    <w:rsid w:val="104A6951"/>
    <w:rsid w:val="10562755"/>
    <w:rsid w:val="10673687"/>
    <w:rsid w:val="108C51BC"/>
    <w:rsid w:val="10A10C21"/>
    <w:rsid w:val="10AA73F0"/>
    <w:rsid w:val="10DD5A17"/>
    <w:rsid w:val="10E160A6"/>
    <w:rsid w:val="10F445B1"/>
    <w:rsid w:val="11056D1C"/>
    <w:rsid w:val="114C66F9"/>
    <w:rsid w:val="114F1D45"/>
    <w:rsid w:val="11793A96"/>
    <w:rsid w:val="11951E4E"/>
    <w:rsid w:val="11B32691"/>
    <w:rsid w:val="11CB2733"/>
    <w:rsid w:val="11E132E5"/>
    <w:rsid w:val="121216F1"/>
    <w:rsid w:val="121A579D"/>
    <w:rsid w:val="123064D3"/>
    <w:rsid w:val="124245C1"/>
    <w:rsid w:val="124406C0"/>
    <w:rsid w:val="124B2DBE"/>
    <w:rsid w:val="125F420A"/>
    <w:rsid w:val="126522F0"/>
    <w:rsid w:val="12725FE8"/>
    <w:rsid w:val="127703CC"/>
    <w:rsid w:val="129038BA"/>
    <w:rsid w:val="12AB136C"/>
    <w:rsid w:val="12AB563E"/>
    <w:rsid w:val="12B427A8"/>
    <w:rsid w:val="131B45D5"/>
    <w:rsid w:val="13201BEB"/>
    <w:rsid w:val="1324792E"/>
    <w:rsid w:val="13353FA9"/>
    <w:rsid w:val="135F4CEB"/>
    <w:rsid w:val="136149B6"/>
    <w:rsid w:val="1362330B"/>
    <w:rsid w:val="13632E3B"/>
    <w:rsid w:val="1379041A"/>
    <w:rsid w:val="137D2B9A"/>
    <w:rsid w:val="13821458"/>
    <w:rsid w:val="13960100"/>
    <w:rsid w:val="139748B8"/>
    <w:rsid w:val="13A70E28"/>
    <w:rsid w:val="13AF4D1D"/>
    <w:rsid w:val="13BB36C2"/>
    <w:rsid w:val="13C42A8B"/>
    <w:rsid w:val="13C95DDF"/>
    <w:rsid w:val="13DD0214"/>
    <w:rsid w:val="13F7626A"/>
    <w:rsid w:val="14025795"/>
    <w:rsid w:val="140D6614"/>
    <w:rsid w:val="142B1385"/>
    <w:rsid w:val="1430343B"/>
    <w:rsid w:val="14311C98"/>
    <w:rsid w:val="143376FC"/>
    <w:rsid w:val="143B2337"/>
    <w:rsid w:val="145717EC"/>
    <w:rsid w:val="14693590"/>
    <w:rsid w:val="14723676"/>
    <w:rsid w:val="14857D56"/>
    <w:rsid w:val="149052E4"/>
    <w:rsid w:val="14A32AD4"/>
    <w:rsid w:val="14A731E2"/>
    <w:rsid w:val="14D26F15"/>
    <w:rsid w:val="14ED1FA1"/>
    <w:rsid w:val="150A2D9A"/>
    <w:rsid w:val="15284D87"/>
    <w:rsid w:val="15325BC7"/>
    <w:rsid w:val="153656F6"/>
    <w:rsid w:val="153F2660"/>
    <w:rsid w:val="154B4CED"/>
    <w:rsid w:val="15565D98"/>
    <w:rsid w:val="156F0C08"/>
    <w:rsid w:val="157C1309"/>
    <w:rsid w:val="158E3AB1"/>
    <w:rsid w:val="158F60D8"/>
    <w:rsid w:val="159903DE"/>
    <w:rsid w:val="15A74A20"/>
    <w:rsid w:val="15A844BE"/>
    <w:rsid w:val="15AF7320"/>
    <w:rsid w:val="15B23033"/>
    <w:rsid w:val="15B34F99"/>
    <w:rsid w:val="15B779A4"/>
    <w:rsid w:val="15DA3F53"/>
    <w:rsid w:val="15EF58A5"/>
    <w:rsid w:val="16055683"/>
    <w:rsid w:val="161014E4"/>
    <w:rsid w:val="161278FA"/>
    <w:rsid w:val="16143310"/>
    <w:rsid w:val="161D68B6"/>
    <w:rsid w:val="162B5097"/>
    <w:rsid w:val="162E3A25"/>
    <w:rsid w:val="1630566B"/>
    <w:rsid w:val="163D4809"/>
    <w:rsid w:val="16414353"/>
    <w:rsid w:val="164C0C55"/>
    <w:rsid w:val="16756F56"/>
    <w:rsid w:val="16816E45"/>
    <w:rsid w:val="16AE5760"/>
    <w:rsid w:val="16B014D8"/>
    <w:rsid w:val="16C3508C"/>
    <w:rsid w:val="16CA07EC"/>
    <w:rsid w:val="16D43419"/>
    <w:rsid w:val="16D50F3F"/>
    <w:rsid w:val="16D86A03"/>
    <w:rsid w:val="16DA5FFC"/>
    <w:rsid w:val="16E31813"/>
    <w:rsid w:val="16F75418"/>
    <w:rsid w:val="16FB66E6"/>
    <w:rsid w:val="17247B5D"/>
    <w:rsid w:val="17312619"/>
    <w:rsid w:val="173E0892"/>
    <w:rsid w:val="17485BB5"/>
    <w:rsid w:val="17561629"/>
    <w:rsid w:val="1757336E"/>
    <w:rsid w:val="176406E4"/>
    <w:rsid w:val="176A22C8"/>
    <w:rsid w:val="17836BED"/>
    <w:rsid w:val="17873DA4"/>
    <w:rsid w:val="17893ED5"/>
    <w:rsid w:val="178A1D29"/>
    <w:rsid w:val="17960AF1"/>
    <w:rsid w:val="17A12BD3"/>
    <w:rsid w:val="17A4680B"/>
    <w:rsid w:val="17A64536"/>
    <w:rsid w:val="17AD2709"/>
    <w:rsid w:val="17D35D21"/>
    <w:rsid w:val="17DD27A1"/>
    <w:rsid w:val="17E21B65"/>
    <w:rsid w:val="17E359C4"/>
    <w:rsid w:val="18003D99"/>
    <w:rsid w:val="18147845"/>
    <w:rsid w:val="18375610"/>
    <w:rsid w:val="18480CD9"/>
    <w:rsid w:val="184A258A"/>
    <w:rsid w:val="184C5231"/>
    <w:rsid w:val="18545629"/>
    <w:rsid w:val="185F31B6"/>
    <w:rsid w:val="185F4F64"/>
    <w:rsid w:val="1876734F"/>
    <w:rsid w:val="188032F2"/>
    <w:rsid w:val="1880377A"/>
    <w:rsid w:val="18882132"/>
    <w:rsid w:val="188D09F3"/>
    <w:rsid w:val="18920169"/>
    <w:rsid w:val="18AB5863"/>
    <w:rsid w:val="18B90B18"/>
    <w:rsid w:val="18CE4620"/>
    <w:rsid w:val="18DA6CE0"/>
    <w:rsid w:val="18DC65B5"/>
    <w:rsid w:val="18E92A80"/>
    <w:rsid w:val="18F356AC"/>
    <w:rsid w:val="190A17F9"/>
    <w:rsid w:val="191121DE"/>
    <w:rsid w:val="193C7118"/>
    <w:rsid w:val="19455D53"/>
    <w:rsid w:val="1957117E"/>
    <w:rsid w:val="195B397D"/>
    <w:rsid w:val="19722AA6"/>
    <w:rsid w:val="1978311D"/>
    <w:rsid w:val="19923117"/>
    <w:rsid w:val="199835B0"/>
    <w:rsid w:val="19B36621"/>
    <w:rsid w:val="19CB78B7"/>
    <w:rsid w:val="19D27143"/>
    <w:rsid w:val="19E24D62"/>
    <w:rsid w:val="19EB4610"/>
    <w:rsid w:val="19EF40C6"/>
    <w:rsid w:val="19F109D0"/>
    <w:rsid w:val="19F56A50"/>
    <w:rsid w:val="1A0933D9"/>
    <w:rsid w:val="1A20241C"/>
    <w:rsid w:val="1A2C156B"/>
    <w:rsid w:val="1A3146DE"/>
    <w:rsid w:val="1A3F4B90"/>
    <w:rsid w:val="1A491A28"/>
    <w:rsid w:val="1A572066"/>
    <w:rsid w:val="1A7A7E33"/>
    <w:rsid w:val="1A9A4A98"/>
    <w:rsid w:val="1AA95300"/>
    <w:rsid w:val="1AB53561"/>
    <w:rsid w:val="1AFF46FF"/>
    <w:rsid w:val="1B1262BE"/>
    <w:rsid w:val="1B132036"/>
    <w:rsid w:val="1B406840"/>
    <w:rsid w:val="1B497B67"/>
    <w:rsid w:val="1B5B5EB7"/>
    <w:rsid w:val="1BA45EC8"/>
    <w:rsid w:val="1BAA4748"/>
    <w:rsid w:val="1BBD6EDA"/>
    <w:rsid w:val="1BC05D1A"/>
    <w:rsid w:val="1BDD18AC"/>
    <w:rsid w:val="1BF87BB9"/>
    <w:rsid w:val="1C0A2A28"/>
    <w:rsid w:val="1C0C3ECE"/>
    <w:rsid w:val="1C125196"/>
    <w:rsid w:val="1C1442B7"/>
    <w:rsid w:val="1C1E5DF5"/>
    <w:rsid w:val="1C2564C4"/>
    <w:rsid w:val="1C4015AF"/>
    <w:rsid w:val="1C4A5F2B"/>
    <w:rsid w:val="1C6074FD"/>
    <w:rsid w:val="1C676ADD"/>
    <w:rsid w:val="1C915908"/>
    <w:rsid w:val="1C9C7CB2"/>
    <w:rsid w:val="1CA425A8"/>
    <w:rsid w:val="1CB6536F"/>
    <w:rsid w:val="1CC95199"/>
    <w:rsid w:val="1CE429D5"/>
    <w:rsid w:val="1CF171E7"/>
    <w:rsid w:val="1D1C78C7"/>
    <w:rsid w:val="1D632E00"/>
    <w:rsid w:val="1D717861"/>
    <w:rsid w:val="1D7C0366"/>
    <w:rsid w:val="1D7E3485"/>
    <w:rsid w:val="1D823D48"/>
    <w:rsid w:val="1D875A35"/>
    <w:rsid w:val="1DA63635"/>
    <w:rsid w:val="1DA94F1A"/>
    <w:rsid w:val="1DAA5501"/>
    <w:rsid w:val="1DAD540A"/>
    <w:rsid w:val="1DEB1048"/>
    <w:rsid w:val="1DF24184"/>
    <w:rsid w:val="1DFB144B"/>
    <w:rsid w:val="1E193E07"/>
    <w:rsid w:val="1E1B7E9A"/>
    <w:rsid w:val="1E2951BE"/>
    <w:rsid w:val="1E7828DC"/>
    <w:rsid w:val="1E8E0351"/>
    <w:rsid w:val="1E9C2B94"/>
    <w:rsid w:val="1EDB0AD6"/>
    <w:rsid w:val="1F071EB1"/>
    <w:rsid w:val="1F0754B8"/>
    <w:rsid w:val="1F1F3A88"/>
    <w:rsid w:val="1F316F2E"/>
    <w:rsid w:val="1F332069"/>
    <w:rsid w:val="1F394761"/>
    <w:rsid w:val="1F446BAE"/>
    <w:rsid w:val="1F5416D4"/>
    <w:rsid w:val="1F5F1CED"/>
    <w:rsid w:val="1F645556"/>
    <w:rsid w:val="1F751511"/>
    <w:rsid w:val="1F821E52"/>
    <w:rsid w:val="1F866A1D"/>
    <w:rsid w:val="1F912EED"/>
    <w:rsid w:val="1FAD3FA5"/>
    <w:rsid w:val="1FD16BF6"/>
    <w:rsid w:val="1FD224BF"/>
    <w:rsid w:val="1FD238F0"/>
    <w:rsid w:val="1FD425C5"/>
    <w:rsid w:val="1FD95E13"/>
    <w:rsid w:val="1FFC5855"/>
    <w:rsid w:val="20131F4B"/>
    <w:rsid w:val="201E5705"/>
    <w:rsid w:val="202E5924"/>
    <w:rsid w:val="203765AA"/>
    <w:rsid w:val="205B4263"/>
    <w:rsid w:val="205D447F"/>
    <w:rsid w:val="205E1FA5"/>
    <w:rsid w:val="20656048"/>
    <w:rsid w:val="20717F2A"/>
    <w:rsid w:val="2084398A"/>
    <w:rsid w:val="208F4BBC"/>
    <w:rsid w:val="20905A93"/>
    <w:rsid w:val="20AC0175"/>
    <w:rsid w:val="20AE4CDA"/>
    <w:rsid w:val="20B12125"/>
    <w:rsid w:val="20C258E1"/>
    <w:rsid w:val="20C4005A"/>
    <w:rsid w:val="20CE0ED9"/>
    <w:rsid w:val="20EA7867"/>
    <w:rsid w:val="20EC75B1"/>
    <w:rsid w:val="20F85F56"/>
    <w:rsid w:val="210670F3"/>
    <w:rsid w:val="211D3C0E"/>
    <w:rsid w:val="2148133F"/>
    <w:rsid w:val="214E3B8E"/>
    <w:rsid w:val="21537FB5"/>
    <w:rsid w:val="217F0425"/>
    <w:rsid w:val="217F6677"/>
    <w:rsid w:val="21907C18"/>
    <w:rsid w:val="21AC01A8"/>
    <w:rsid w:val="21AE4866"/>
    <w:rsid w:val="21C347B6"/>
    <w:rsid w:val="21D50045"/>
    <w:rsid w:val="21E10C10"/>
    <w:rsid w:val="21E93AF0"/>
    <w:rsid w:val="21ED1832"/>
    <w:rsid w:val="21F04AFE"/>
    <w:rsid w:val="21F42BC1"/>
    <w:rsid w:val="220D1959"/>
    <w:rsid w:val="22123047"/>
    <w:rsid w:val="2214135C"/>
    <w:rsid w:val="221E19EC"/>
    <w:rsid w:val="222334A6"/>
    <w:rsid w:val="22317971"/>
    <w:rsid w:val="2236157A"/>
    <w:rsid w:val="223935B0"/>
    <w:rsid w:val="223B07F0"/>
    <w:rsid w:val="22680EB9"/>
    <w:rsid w:val="22763B92"/>
    <w:rsid w:val="229C19B8"/>
    <w:rsid w:val="22A068A5"/>
    <w:rsid w:val="22A75E85"/>
    <w:rsid w:val="22D447A0"/>
    <w:rsid w:val="22DA1DB7"/>
    <w:rsid w:val="22E22A19"/>
    <w:rsid w:val="22E94E4C"/>
    <w:rsid w:val="22F14F5A"/>
    <w:rsid w:val="231A29D3"/>
    <w:rsid w:val="23434B1E"/>
    <w:rsid w:val="23576E70"/>
    <w:rsid w:val="235F22BC"/>
    <w:rsid w:val="23694EE9"/>
    <w:rsid w:val="237B1660"/>
    <w:rsid w:val="237D2A4B"/>
    <w:rsid w:val="2392443F"/>
    <w:rsid w:val="23A01143"/>
    <w:rsid w:val="23A44C2B"/>
    <w:rsid w:val="23A87BDA"/>
    <w:rsid w:val="23AA2334"/>
    <w:rsid w:val="23BA55F1"/>
    <w:rsid w:val="23C16AD3"/>
    <w:rsid w:val="23C83528"/>
    <w:rsid w:val="23D305B4"/>
    <w:rsid w:val="23EC5AD3"/>
    <w:rsid w:val="24121630"/>
    <w:rsid w:val="24170DE9"/>
    <w:rsid w:val="241C71B0"/>
    <w:rsid w:val="241E51FE"/>
    <w:rsid w:val="242107F0"/>
    <w:rsid w:val="24271D13"/>
    <w:rsid w:val="243C084F"/>
    <w:rsid w:val="24417C14"/>
    <w:rsid w:val="244947F8"/>
    <w:rsid w:val="245636BF"/>
    <w:rsid w:val="246D6944"/>
    <w:rsid w:val="248A079E"/>
    <w:rsid w:val="24912949"/>
    <w:rsid w:val="249661B1"/>
    <w:rsid w:val="24A20D21"/>
    <w:rsid w:val="24C34ACD"/>
    <w:rsid w:val="24CA6864"/>
    <w:rsid w:val="24D97E4C"/>
    <w:rsid w:val="24E24F53"/>
    <w:rsid w:val="24E72569"/>
    <w:rsid w:val="24EF00FA"/>
    <w:rsid w:val="253634F0"/>
    <w:rsid w:val="25395C13"/>
    <w:rsid w:val="253F05F7"/>
    <w:rsid w:val="254665A1"/>
    <w:rsid w:val="25592D3B"/>
    <w:rsid w:val="255D421F"/>
    <w:rsid w:val="256B611B"/>
    <w:rsid w:val="258C3110"/>
    <w:rsid w:val="258F437B"/>
    <w:rsid w:val="259326F1"/>
    <w:rsid w:val="25AD37B3"/>
    <w:rsid w:val="25C23BBC"/>
    <w:rsid w:val="25D00D24"/>
    <w:rsid w:val="25EB42DB"/>
    <w:rsid w:val="25ED0053"/>
    <w:rsid w:val="25ED2070"/>
    <w:rsid w:val="25F43191"/>
    <w:rsid w:val="260922C2"/>
    <w:rsid w:val="26220978"/>
    <w:rsid w:val="262748BB"/>
    <w:rsid w:val="264F6618"/>
    <w:rsid w:val="2668592C"/>
    <w:rsid w:val="266C6E1A"/>
    <w:rsid w:val="267E6EFD"/>
    <w:rsid w:val="268564DD"/>
    <w:rsid w:val="26866228"/>
    <w:rsid w:val="268B4B3F"/>
    <w:rsid w:val="268D5392"/>
    <w:rsid w:val="269B3909"/>
    <w:rsid w:val="26AA1AA0"/>
    <w:rsid w:val="26AB0E96"/>
    <w:rsid w:val="26B90AB9"/>
    <w:rsid w:val="26D14A31"/>
    <w:rsid w:val="26E36266"/>
    <w:rsid w:val="26E52AD8"/>
    <w:rsid w:val="27053614"/>
    <w:rsid w:val="2713428B"/>
    <w:rsid w:val="271A2793"/>
    <w:rsid w:val="272950BB"/>
    <w:rsid w:val="273F48DE"/>
    <w:rsid w:val="274B324D"/>
    <w:rsid w:val="27545EB0"/>
    <w:rsid w:val="27602AA7"/>
    <w:rsid w:val="276E6F72"/>
    <w:rsid w:val="27710810"/>
    <w:rsid w:val="277F117F"/>
    <w:rsid w:val="278C564A"/>
    <w:rsid w:val="278E4F1E"/>
    <w:rsid w:val="27AC2E36"/>
    <w:rsid w:val="27B5694E"/>
    <w:rsid w:val="27C55E61"/>
    <w:rsid w:val="27DE2DDD"/>
    <w:rsid w:val="27F5767B"/>
    <w:rsid w:val="28015F8B"/>
    <w:rsid w:val="280177B8"/>
    <w:rsid w:val="28132C42"/>
    <w:rsid w:val="28190E42"/>
    <w:rsid w:val="281F7E58"/>
    <w:rsid w:val="282D64C8"/>
    <w:rsid w:val="282E424F"/>
    <w:rsid w:val="28375469"/>
    <w:rsid w:val="283C2BCC"/>
    <w:rsid w:val="28485A15"/>
    <w:rsid w:val="28492C45"/>
    <w:rsid w:val="284A5E20"/>
    <w:rsid w:val="28596605"/>
    <w:rsid w:val="287B0615"/>
    <w:rsid w:val="28844573"/>
    <w:rsid w:val="288527C5"/>
    <w:rsid w:val="288A1B89"/>
    <w:rsid w:val="28932F35"/>
    <w:rsid w:val="289C18BC"/>
    <w:rsid w:val="289F315B"/>
    <w:rsid w:val="28A864B3"/>
    <w:rsid w:val="28CA345E"/>
    <w:rsid w:val="28CA5FAE"/>
    <w:rsid w:val="29106476"/>
    <w:rsid w:val="291514AA"/>
    <w:rsid w:val="2916166F"/>
    <w:rsid w:val="291F582A"/>
    <w:rsid w:val="293618D2"/>
    <w:rsid w:val="294206B6"/>
    <w:rsid w:val="29542197"/>
    <w:rsid w:val="297837BD"/>
    <w:rsid w:val="29795DA5"/>
    <w:rsid w:val="298B19DF"/>
    <w:rsid w:val="298D1971"/>
    <w:rsid w:val="298E0E4D"/>
    <w:rsid w:val="299B1B74"/>
    <w:rsid w:val="299B7E54"/>
    <w:rsid w:val="29A24CB1"/>
    <w:rsid w:val="29A7317A"/>
    <w:rsid w:val="29B44E1C"/>
    <w:rsid w:val="29B655C4"/>
    <w:rsid w:val="29B86A30"/>
    <w:rsid w:val="29C36D15"/>
    <w:rsid w:val="29D101C8"/>
    <w:rsid w:val="29E4351B"/>
    <w:rsid w:val="29EE2F3F"/>
    <w:rsid w:val="29FD536F"/>
    <w:rsid w:val="2A03596A"/>
    <w:rsid w:val="2A0E2346"/>
    <w:rsid w:val="2A2878AC"/>
    <w:rsid w:val="2A3A7FB8"/>
    <w:rsid w:val="2A526682"/>
    <w:rsid w:val="2A613F70"/>
    <w:rsid w:val="2A617115"/>
    <w:rsid w:val="2A6C0FED"/>
    <w:rsid w:val="2A8A7353"/>
    <w:rsid w:val="2AAB37DA"/>
    <w:rsid w:val="2ACB6489"/>
    <w:rsid w:val="2AD6507E"/>
    <w:rsid w:val="2AD96C5E"/>
    <w:rsid w:val="2AE5579D"/>
    <w:rsid w:val="2AF05EF0"/>
    <w:rsid w:val="2B230073"/>
    <w:rsid w:val="2B365FF8"/>
    <w:rsid w:val="2B390961"/>
    <w:rsid w:val="2B396F90"/>
    <w:rsid w:val="2B485D2C"/>
    <w:rsid w:val="2B54022C"/>
    <w:rsid w:val="2B593A95"/>
    <w:rsid w:val="2B996587"/>
    <w:rsid w:val="2BA32F62"/>
    <w:rsid w:val="2BCF4AE8"/>
    <w:rsid w:val="2BEE68D3"/>
    <w:rsid w:val="2C032BC5"/>
    <w:rsid w:val="2C0A3184"/>
    <w:rsid w:val="2C226920"/>
    <w:rsid w:val="2C491D5D"/>
    <w:rsid w:val="2C4C3CEF"/>
    <w:rsid w:val="2C650419"/>
    <w:rsid w:val="2C672279"/>
    <w:rsid w:val="2C712A70"/>
    <w:rsid w:val="2C762C57"/>
    <w:rsid w:val="2C9D5C03"/>
    <w:rsid w:val="2CBA1171"/>
    <w:rsid w:val="2CC17B44"/>
    <w:rsid w:val="2CCF04B2"/>
    <w:rsid w:val="2CD755B9"/>
    <w:rsid w:val="2D016192"/>
    <w:rsid w:val="2D053ED4"/>
    <w:rsid w:val="2D273D65"/>
    <w:rsid w:val="2D312215"/>
    <w:rsid w:val="2D845FD3"/>
    <w:rsid w:val="2D8A262B"/>
    <w:rsid w:val="2DB31B0B"/>
    <w:rsid w:val="2DCB6589"/>
    <w:rsid w:val="2DE47F8D"/>
    <w:rsid w:val="2DF0124C"/>
    <w:rsid w:val="2DF352EE"/>
    <w:rsid w:val="2DF44377"/>
    <w:rsid w:val="2DF857E7"/>
    <w:rsid w:val="2DFD143F"/>
    <w:rsid w:val="2DFF6B75"/>
    <w:rsid w:val="2E0A551A"/>
    <w:rsid w:val="2E10062C"/>
    <w:rsid w:val="2E187C37"/>
    <w:rsid w:val="2E377EEF"/>
    <w:rsid w:val="2E3D74F7"/>
    <w:rsid w:val="2E4647A4"/>
    <w:rsid w:val="2E4D2326"/>
    <w:rsid w:val="2E5A1FFE"/>
    <w:rsid w:val="2E717347"/>
    <w:rsid w:val="2E821554"/>
    <w:rsid w:val="2E8C17A6"/>
    <w:rsid w:val="2E9033F2"/>
    <w:rsid w:val="2E9229F1"/>
    <w:rsid w:val="2E9C710E"/>
    <w:rsid w:val="2EB23BE8"/>
    <w:rsid w:val="2EE00CA6"/>
    <w:rsid w:val="2EE54EC3"/>
    <w:rsid w:val="2EFA10EB"/>
    <w:rsid w:val="2EFA733D"/>
    <w:rsid w:val="2F007016"/>
    <w:rsid w:val="2F210D6D"/>
    <w:rsid w:val="2F397E65"/>
    <w:rsid w:val="2F3C4CFF"/>
    <w:rsid w:val="2F7F3A19"/>
    <w:rsid w:val="2F855B58"/>
    <w:rsid w:val="2F866E22"/>
    <w:rsid w:val="2FA23C5C"/>
    <w:rsid w:val="2FB2035D"/>
    <w:rsid w:val="2FB83480"/>
    <w:rsid w:val="2FBD09A9"/>
    <w:rsid w:val="2FFB3907"/>
    <w:rsid w:val="301D1535"/>
    <w:rsid w:val="30314FE0"/>
    <w:rsid w:val="304F3A4C"/>
    <w:rsid w:val="3051409E"/>
    <w:rsid w:val="30673779"/>
    <w:rsid w:val="306F0A59"/>
    <w:rsid w:val="307E476D"/>
    <w:rsid w:val="30A77050"/>
    <w:rsid w:val="30B31668"/>
    <w:rsid w:val="30B97B1F"/>
    <w:rsid w:val="30C96FC7"/>
    <w:rsid w:val="30CF0FC4"/>
    <w:rsid w:val="30DF2515"/>
    <w:rsid w:val="3103697D"/>
    <w:rsid w:val="310B5831"/>
    <w:rsid w:val="310E53CA"/>
    <w:rsid w:val="31172D48"/>
    <w:rsid w:val="312308EE"/>
    <w:rsid w:val="31233044"/>
    <w:rsid w:val="312D39F9"/>
    <w:rsid w:val="31462D0D"/>
    <w:rsid w:val="31641168"/>
    <w:rsid w:val="318048B9"/>
    <w:rsid w:val="31B15991"/>
    <w:rsid w:val="31B45EC9"/>
    <w:rsid w:val="31CA3138"/>
    <w:rsid w:val="31D64091"/>
    <w:rsid w:val="31DA4DDF"/>
    <w:rsid w:val="31DB16A7"/>
    <w:rsid w:val="31E542D4"/>
    <w:rsid w:val="31E7004C"/>
    <w:rsid w:val="32193F7E"/>
    <w:rsid w:val="322140B9"/>
    <w:rsid w:val="32290665"/>
    <w:rsid w:val="32345885"/>
    <w:rsid w:val="3251196A"/>
    <w:rsid w:val="32527B9F"/>
    <w:rsid w:val="32577189"/>
    <w:rsid w:val="325F4087"/>
    <w:rsid w:val="3262107F"/>
    <w:rsid w:val="32686602"/>
    <w:rsid w:val="32715D3F"/>
    <w:rsid w:val="32755658"/>
    <w:rsid w:val="32996D4D"/>
    <w:rsid w:val="32D90FB1"/>
    <w:rsid w:val="32E647C6"/>
    <w:rsid w:val="32F50547"/>
    <w:rsid w:val="32F742BF"/>
    <w:rsid w:val="32F816D3"/>
    <w:rsid w:val="32F81DE5"/>
    <w:rsid w:val="32FC18D5"/>
    <w:rsid w:val="33071CE5"/>
    <w:rsid w:val="330B7D6A"/>
    <w:rsid w:val="33171D80"/>
    <w:rsid w:val="3324631F"/>
    <w:rsid w:val="33331791"/>
    <w:rsid w:val="333A0650"/>
    <w:rsid w:val="333F17C2"/>
    <w:rsid w:val="33512968"/>
    <w:rsid w:val="335612F4"/>
    <w:rsid w:val="33606A4A"/>
    <w:rsid w:val="33711554"/>
    <w:rsid w:val="337B07DD"/>
    <w:rsid w:val="33941B0E"/>
    <w:rsid w:val="33E51F2B"/>
    <w:rsid w:val="33FE78CF"/>
    <w:rsid w:val="342015F4"/>
    <w:rsid w:val="34253CAA"/>
    <w:rsid w:val="342A06C4"/>
    <w:rsid w:val="345120B1"/>
    <w:rsid w:val="345B0055"/>
    <w:rsid w:val="346A7ECD"/>
    <w:rsid w:val="3472018D"/>
    <w:rsid w:val="34742F51"/>
    <w:rsid w:val="347B0F20"/>
    <w:rsid w:val="348221CD"/>
    <w:rsid w:val="34B20E74"/>
    <w:rsid w:val="34BD5094"/>
    <w:rsid w:val="34C71A6F"/>
    <w:rsid w:val="34CB6500"/>
    <w:rsid w:val="34E252DB"/>
    <w:rsid w:val="34E321CB"/>
    <w:rsid w:val="34E73241"/>
    <w:rsid w:val="34E73E8A"/>
    <w:rsid w:val="34F000EE"/>
    <w:rsid w:val="35044A71"/>
    <w:rsid w:val="35046A82"/>
    <w:rsid w:val="351A0ABD"/>
    <w:rsid w:val="352C5D76"/>
    <w:rsid w:val="35326523"/>
    <w:rsid w:val="35491246"/>
    <w:rsid w:val="35540AF1"/>
    <w:rsid w:val="35650626"/>
    <w:rsid w:val="35777939"/>
    <w:rsid w:val="35856AD0"/>
    <w:rsid w:val="359C2EFC"/>
    <w:rsid w:val="35A74B76"/>
    <w:rsid w:val="35BD00EB"/>
    <w:rsid w:val="35D04CC6"/>
    <w:rsid w:val="35F446C2"/>
    <w:rsid w:val="360311CD"/>
    <w:rsid w:val="362658B3"/>
    <w:rsid w:val="362C1712"/>
    <w:rsid w:val="36330480"/>
    <w:rsid w:val="36783969"/>
    <w:rsid w:val="369E0EF6"/>
    <w:rsid w:val="36AF4EB1"/>
    <w:rsid w:val="36C20165"/>
    <w:rsid w:val="36C4095C"/>
    <w:rsid w:val="36CC1ABE"/>
    <w:rsid w:val="36CE17DB"/>
    <w:rsid w:val="36CF10AF"/>
    <w:rsid w:val="36E46B3D"/>
    <w:rsid w:val="36E54FD9"/>
    <w:rsid w:val="36EE7787"/>
    <w:rsid w:val="37144D14"/>
    <w:rsid w:val="37146604"/>
    <w:rsid w:val="37215DAE"/>
    <w:rsid w:val="372508E6"/>
    <w:rsid w:val="37531CE0"/>
    <w:rsid w:val="37566630"/>
    <w:rsid w:val="375A4360"/>
    <w:rsid w:val="375E06F1"/>
    <w:rsid w:val="37623CD1"/>
    <w:rsid w:val="37640CA1"/>
    <w:rsid w:val="377577E0"/>
    <w:rsid w:val="3777484E"/>
    <w:rsid w:val="377A0F1D"/>
    <w:rsid w:val="379156CF"/>
    <w:rsid w:val="379E3ACB"/>
    <w:rsid w:val="37A36B3E"/>
    <w:rsid w:val="37AB5678"/>
    <w:rsid w:val="37B704C1"/>
    <w:rsid w:val="37BF272F"/>
    <w:rsid w:val="37C769F4"/>
    <w:rsid w:val="37CA21FC"/>
    <w:rsid w:val="37E22446"/>
    <w:rsid w:val="37E64902"/>
    <w:rsid w:val="38064FA4"/>
    <w:rsid w:val="38123949"/>
    <w:rsid w:val="381F6E74"/>
    <w:rsid w:val="38374830"/>
    <w:rsid w:val="38406E6D"/>
    <w:rsid w:val="38482EC7"/>
    <w:rsid w:val="384B0C09"/>
    <w:rsid w:val="38554F2B"/>
    <w:rsid w:val="386A2101"/>
    <w:rsid w:val="386C6481"/>
    <w:rsid w:val="38843F5D"/>
    <w:rsid w:val="38875604"/>
    <w:rsid w:val="388C36FB"/>
    <w:rsid w:val="388F2F70"/>
    <w:rsid w:val="38975BFC"/>
    <w:rsid w:val="389B3DA9"/>
    <w:rsid w:val="38B41788"/>
    <w:rsid w:val="38CA4F50"/>
    <w:rsid w:val="38E5105E"/>
    <w:rsid w:val="38EE7F12"/>
    <w:rsid w:val="38FD1F03"/>
    <w:rsid w:val="39033086"/>
    <w:rsid w:val="391159AF"/>
    <w:rsid w:val="39264B9C"/>
    <w:rsid w:val="392A2577"/>
    <w:rsid w:val="39705525"/>
    <w:rsid w:val="39741431"/>
    <w:rsid w:val="39767ED1"/>
    <w:rsid w:val="39875C71"/>
    <w:rsid w:val="399F745E"/>
    <w:rsid w:val="39A607ED"/>
    <w:rsid w:val="39B4473A"/>
    <w:rsid w:val="39DB6B44"/>
    <w:rsid w:val="39DE7F87"/>
    <w:rsid w:val="39EB6200"/>
    <w:rsid w:val="39F01A68"/>
    <w:rsid w:val="39F84A63"/>
    <w:rsid w:val="39FD6A1C"/>
    <w:rsid w:val="3A0E0140"/>
    <w:rsid w:val="3A250DC6"/>
    <w:rsid w:val="3A2D05C6"/>
    <w:rsid w:val="3A2F4508"/>
    <w:rsid w:val="3A2F7C7E"/>
    <w:rsid w:val="3A4818A4"/>
    <w:rsid w:val="3A581D73"/>
    <w:rsid w:val="3A5E2E76"/>
    <w:rsid w:val="3A7D111F"/>
    <w:rsid w:val="3A9248CD"/>
    <w:rsid w:val="3A993EAE"/>
    <w:rsid w:val="3A9C4038"/>
    <w:rsid w:val="3AA2204D"/>
    <w:rsid w:val="3AA73D8F"/>
    <w:rsid w:val="3AB30ADA"/>
    <w:rsid w:val="3ABF06C2"/>
    <w:rsid w:val="3AD969A0"/>
    <w:rsid w:val="3AEB353B"/>
    <w:rsid w:val="3AEF7F72"/>
    <w:rsid w:val="3AF409D7"/>
    <w:rsid w:val="3B057795"/>
    <w:rsid w:val="3B11613A"/>
    <w:rsid w:val="3B211E48"/>
    <w:rsid w:val="3B2933F5"/>
    <w:rsid w:val="3B6049CB"/>
    <w:rsid w:val="3B623B2F"/>
    <w:rsid w:val="3B697D24"/>
    <w:rsid w:val="3B6C3CAB"/>
    <w:rsid w:val="3B6D273E"/>
    <w:rsid w:val="3B6E70E8"/>
    <w:rsid w:val="3B710987"/>
    <w:rsid w:val="3B7D557D"/>
    <w:rsid w:val="3B854432"/>
    <w:rsid w:val="3B9007E5"/>
    <w:rsid w:val="3BA26D92"/>
    <w:rsid w:val="3BF3044E"/>
    <w:rsid w:val="3C0E438F"/>
    <w:rsid w:val="3C1852A6"/>
    <w:rsid w:val="3C1C3C9A"/>
    <w:rsid w:val="3C5611D8"/>
    <w:rsid w:val="3C5C5193"/>
    <w:rsid w:val="3C7921E9"/>
    <w:rsid w:val="3C8B38E1"/>
    <w:rsid w:val="3C934211"/>
    <w:rsid w:val="3C94492D"/>
    <w:rsid w:val="3C9825C7"/>
    <w:rsid w:val="3CA46210"/>
    <w:rsid w:val="3CA8662A"/>
    <w:rsid w:val="3CB82D5B"/>
    <w:rsid w:val="3CC03FCC"/>
    <w:rsid w:val="3CC94181"/>
    <w:rsid w:val="3CCE69EE"/>
    <w:rsid w:val="3CD103D5"/>
    <w:rsid w:val="3CDC5A74"/>
    <w:rsid w:val="3CDF116D"/>
    <w:rsid w:val="3CEA6C43"/>
    <w:rsid w:val="3CF950D8"/>
    <w:rsid w:val="3CFA5BD5"/>
    <w:rsid w:val="3CFD4BC8"/>
    <w:rsid w:val="3D361E88"/>
    <w:rsid w:val="3D363C36"/>
    <w:rsid w:val="3D51281E"/>
    <w:rsid w:val="3D6469F5"/>
    <w:rsid w:val="3D673DEF"/>
    <w:rsid w:val="3D8449A1"/>
    <w:rsid w:val="3D8F6A7A"/>
    <w:rsid w:val="3D9A2417"/>
    <w:rsid w:val="3DC73762"/>
    <w:rsid w:val="3DCE51D1"/>
    <w:rsid w:val="3DD8075A"/>
    <w:rsid w:val="3E291BAB"/>
    <w:rsid w:val="3E530848"/>
    <w:rsid w:val="3E6D7B2B"/>
    <w:rsid w:val="3E6F38A3"/>
    <w:rsid w:val="3E7961C8"/>
    <w:rsid w:val="3E80332E"/>
    <w:rsid w:val="3E8A29B0"/>
    <w:rsid w:val="3E950E30"/>
    <w:rsid w:val="3EB94B1E"/>
    <w:rsid w:val="3EBC6CF0"/>
    <w:rsid w:val="3EDB62AB"/>
    <w:rsid w:val="3EFB5137"/>
    <w:rsid w:val="3F0C10F2"/>
    <w:rsid w:val="3F251FE6"/>
    <w:rsid w:val="3F3C14D7"/>
    <w:rsid w:val="3F3E3276"/>
    <w:rsid w:val="3F4B606F"/>
    <w:rsid w:val="3F520ACF"/>
    <w:rsid w:val="3F5321FF"/>
    <w:rsid w:val="3F7A3874"/>
    <w:rsid w:val="3F7B6278"/>
    <w:rsid w:val="3F7F666B"/>
    <w:rsid w:val="3F80563C"/>
    <w:rsid w:val="3F93711E"/>
    <w:rsid w:val="3F9B5FD2"/>
    <w:rsid w:val="3FA1777C"/>
    <w:rsid w:val="3FA75002"/>
    <w:rsid w:val="3FB53538"/>
    <w:rsid w:val="3FE07E89"/>
    <w:rsid w:val="3FEB6217"/>
    <w:rsid w:val="3FF35E0E"/>
    <w:rsid w:val="3FF878C8"/>
    <w:rsid w:val="3FFD3401"/>
    <w:rsid w:val="400239E2"/>
    <w:rsid w:val="401B2A40"/>
    <w:rsid w:val="40210BCD"/>
    <w:rsid w:val="4025120E"/>
    <w:rsid w:val="40275FAA"/>
    <w:rsid w:val="402F7CA0"/>
    <w:rsid w:val="40377CDB"/>
    <w:rsid w:val="4047010F"/>
    <w:rsid w:val="404843AC"/>
    <w:rsid w:val="404B79F8"/>
    <w:rsid w:val="405131CC"/>
    <w:rsid w:val="40531FA6"/>
    <w:rsid w:val="40591B11"/>
    <w:rsid w:val="405A5E8D"/>
    <w:rsid w:val="405E452C"/>
    <w:rsid w:val="407945DC"/>
    <w:rsid w:val="408B44FF"/>
    <w:rsid w:val="4097779F"/>
    <w:rsid w:val="409A44DC"/>
    <w:rsid w:val="409C3FF2"/>
    <w:rsid w:val="40C97DE5"/>
    <w:rsid w:val="40D41432"/>
    <w:rsid w:val="40D95004"/>
    <w:rsid w:val="40DF3AC7"/>
    <w:rsid w:val="40F005A0"/>
    <w:rsid w:val="40F0582E"/>
    <w:rsid w:val="40FB7670"/>
    <w:rsid w:val="40FC37A0"/>
    <w:rsid w:val="4106010F"/>
    <w:rsid w:val="410B7187"/>
    <w:rsid w:val="410D23AC"/>
    <w:rsid w:val="410F0A26"/>
    <w:rsid w:val="410F135E"/>
    <w:rsid w:val="41173D7E"/>
    <w:rsid w:val="41195D48"/>
    <w:rsid w:val="411A73CB"/>
    <w:rsid w:val="4134048C"/>
    <w:rsid w:val="413466DE"/>
    <w:rsid w:val="413E130B"/>
    <w:rsid w:val="41515461"/>
    <w:rsid w:val="415D6A98"/>
    <w:rsid w:val="4164331B"/>
    <w:rsid w:val="416C0697"/>
    <w:rsid w:val="41881A54"/>
    <w:rsid w:val="418A4DF6"/>
    <w:rsid w:val="418B34A1"/>
    <w:rsid w:val="418E6EF5"/>
    <w:rsid w:val="41913588"/>
    <w:rsid w:val="41AF401A"/>
    <w:rsid w:val="41D81760"/>
    <w:rsid w:val="41E50880"/>
    <w:rsid w:val="41F83BB0"/>
    <w:rsid w:val="41F93484"/>
    <w:rsid w:val="420F2459"/>
    <w:rsid w:val="421C3995"/>
    <w:rsid w:val="42246753"/>
    <w:rsid w:val="4231229C"/>
    <w:rsid w:val="423435B8"/>
    <w:rsid w:val="42350960"/>
    <w:rsid w:val="423544BC"/>
    <w:rsid w:val="423C7952"/>
    <w:rsid w:val="424938B7"/>
    <w:rsid w:val="4278084D"/>
    <w:rsid w:val="427919F8"/>
    <w:rsid w:val="427A6373"/>
    <w:rsid w:val="4280703C"/>
    <w:rsid w:val="42843806"/>
    <w:rsid w:val="42903DE8"/>
    <w:rsid w:val="42A47894"/>
    <w:rsid w:val="42B20202"/>
    <w:rsid w:val="42BE6BA7"/>
    <w:rsid w:val="42C60B04"/>
    <w:rsid w:val="42D53EF1"/>
    <w:rsid w:val="42EC6AD5"/>
    <w:rsid w:val="431E31A2"/>
    <w:rsid w:val="432509D4"/>
    <w:rsid w:val="43367C64"/>
    <w:rsid w:val="435272F0"/>
    <w:rsid w:val="438C10B2"/>
    <w:rsid w:val="439128F1"/>
    <w:rsid w:val="439B7E98"/>
    <w:rsid w:val="43B65AD0"/>
    <w:rsid w:val="43BB1770"/>
    <w:rsid w:val="43C81360"/>
    <w:rsid w:val="43CD7293"/>
    <w:rsid w:val="43ED34FC"/>
    <w:rsid w:val="43F32881"/>
    <w:rsid w:val="440C795F"/>
    <w:rsid w:val="44170533"/>
    <w:rsid w:val="44215124"/>
    <w:rsid w:val="442742D8"/>
    <w:rsid w:val="445019CC"/>
    <w:rsid w:val="446E4D51"/>
    <w:rsid w:val="44744BBA"/>
    <w:rsid w:val="44756472"/>
    <w:rsid w:val="447D039C"/>
    <w:rsid w:val="44A26210"/>
    <w:rsid w:val="44A663B9"/>
    <w:rsid w:val="44A707CC"/>
    <w:rsid w:val="44A92F3F"/>
    <w:rsid w:val="44C17FED"/>
    <w:rsid w:val="44D57884"/>
    <w:rsid w:val="44D753C9"/>
    <w:rsid w:val="44E126D9"/>
    <w:rsid w:val="44FA7C3F"/>
    <w:rsid w:val="45010FCD"/>
    <w:rsid w:val="451A208F"/>
    <w:rsid w:val="4521279A"/>
    <w:rsid w:val="45281E2B"/>
    <w:rsid w:val="45353915"/>
    <w:rsid w:val="45401AF6"/>
    <w:rsid w:val="454F7F8B"/>
    <w:rsid w:val="45505094"/>
    <w:rsid w:val="45617CBE"/>
    <w:rsid w:val="45634846"/>
    <w:rsid w:val="45636967"/>
    <w:rsid w:val="45637592"/>
    <w:rsid w:val="456A18C9"/>
    <w:rsid w:val="456C36DA"/>
    <w:rsid w:val="45765517"/>
    <w:rsid w:val="45877724"/>
    <w:rsid w:val="45902D23"/>
    <w:rsid w:val="459D528A"/>
    <w:rsid w:val="45A04342"/>
    <w:rsid w:val="45AB0C2C"/>
    <w:rsid w:val="45AF27D7"/>
    <w:rsid w:val="45B72D8B"/>
    <w:rsid w:val="45D5507D"/>
    <w:rsid w:val="45DE4E6B"/>
    <w:rsid w:val="45E34DA5"/>
    <w:rsid w:val="45EA58C7"/>
    <w:rsid w:val="46240774"/>
    <w:rsid w:val="4634049D"/>
    <w:rsid w:val="46401681"/>
    <w:rsid w:val="46476EB4"/>
    <w:rsid w:val="464940DC"/>
    <w:rsid w:val="464E0242"/>
    <w:rsid w:val="46753A21"/>
    <w:rsid w:val="46804B71"/>
    <w:rsid w:val="468975A0"/>
    <w:rsid w:val="46B75DE7"/>
    <w:rsid w:val="46F1506B"/>
    <w:rsid w:val="46F44EC4"/>
    <w:rsid w:val="47014B93"/>
    <w:rsid w:val="47032FA7"/>
    <w:rsid w:val="471A5CBF"/>
    <w:rsid w:val="471C71E0"/>
    <w:rsid w:val="4721466C"/>
    <w:rsid w:val="47280A93"/>
    <w:rsid w:val="47482310"/>
    <w:rsid w:val="47566500"/>
    <w:rsid w:val="475E7E09"/>
    <w:rsid w:val="477770FD"/>
    <w:rsid w:val="477A1020"/>
    <w:rsid w:val="479F062A"/>
    <w:rsid w:val="47A45C40"/>
    <w:rsid w:val="47A75A29"/>
    <w:rsid w:val="47AF4D11"/>
    <w:rsid w:val="47C63E08"/>
    <w:rsid w:val="47D46975"/>
    <w:rsid w:val="47DD7AD0"/>
    <w:rsid w:val="47E077C1"/>
    <w:rsid w:val="47E43C56"/>
    <w:rsid w:val="47F52C04"/>
    <w:rsid w:val="47FE3529"/>
    <w:rsid w:val="48057DE2"/>
    <w:rsid w:val="480D781F"/>
    <w:rsid w:val="48174664"/>
    <w:rsid w:val="481F0CEB"/>
    <w:rsid w:val="48335942"/>
    <w:rsid w:val="483C1C86"/>
    <w:rsid w:val="484A4A39"/>
    <w:rsid w:val="484A4DA2"/>
    <w:rsid w:val="484F02A2"/>
    <w:rsid w:val="486A09B9"/>
    <w:rsid w:val="488157C5"/>
    <w:rsid w:val="48895562"/>
    <w:rsid w:val="488C5052"/>
    <w:rsid w:val="48A03392"/>
    <w:rsid w:val="48CA7C85"/>
    <w:rsid w:val="48D16D59"/>
    <w:rsid w:val="48D367DD"/>
    <w:rsid w:val="48D847C0"/>
    <w:rsid w:val="48DD58AD"/>
    <w:rsid w:val="48EC164A"/>
    <w:rsid w:val="48F21359"/>
    <w:rsid w:val="49051E15"/>
    <w:rsid w:val="49282FCC"/>
    <w:rsid w:val="493E46DD"/>
    <w:rsid w:val="495711BC"/>
    <w:rsid w:val="495907A5"/>
    <w:rsid w:val="495D532E"/>
    <w:rsid w:val="496B2EB9"/>
    <w:rsid w:val="49731D6E"/>
    <w:rsid w:val="497955D6"/>
    <w:rsid w:val="498B355B"/>
    <w:rsid w:val="49B06879"/>
    <w:rsid w:val="49B74C5D"/>
    <w:rsid w:val="49B900C8"/>
    <w:rsid w:val="49DE18DD"/>
    <w:rsid w:val="49E50EBD"/>
    <w:rsid w:val="49E86C98"/>
    <w:rsid w:val="49F55E3C"/>
    <w:rsid w:val="49F7474D"/>
    <w:rsid w:val="4A084BAC"/>
    <w:rsid w:val="4A0D5B7C"/>
    <w:rsid w:val="4A282307"/>
    <w:rsid w:val="4A3004AD"/>
    <w:rsid w:val="4A365275"/>
    <w:rsid w:val="4A372D9B"/>
    <w:rsid w:val="4A3B4121"/>
    <w:rsid w:val="4A592677"/>
    <w:rsid w:val="4A595408"/>
    <w:rsid w:val="4A5C384C"/>
    <w:rsid w:val="4A6707B9"/>
    <w:rsid w:val="4A84122E"/>
    <w:rsid w:val="4AD056CA"/>
    <w:rsid w:val="4AF34F14"/>
    <w:rsid w:val="4B052E99"/>
    <w:rsid w:val="4B06733D"/>
    <w:rsid w:val="4B117D1A"/>
    <w:rsid w:val="4B1B26BD"/>
    <w:rsid w:val="4B2B2900"/>
    <w:rsid w:val="4B2C352B"/>
    <w:rsid w:val="4B2F18DD"/>
    <w:rsid w:val="4B321EE0"/>
    <w:rsid w:val="4B5A5AF6"/>
    <w:rsid w:val="4B6A2ECE"/>
    <w:rsid w:val="4B9A2B61"/>
    <w:rsid w:val="4BBD2E8F"/>
    <w:rsid w:val="4BC725C4"/>
    <w:rsid w:val="4BD006BB"/>
    <w:rsid w:val="4BD905AE"/>
    <w:rsid w:val="4BF76C86"/>
    <w:rsid w:val="4BFA7706"/>
    <w:rsid w:val="4C017B05"/>
    <w:rsid w:val="4C147838"/>
    <w:rsid w:val="4C166E79"/>
    <w:rsid w:val="4C1D59FA"/>
    <w:rsid w:val="4C3E2744"/>
    <w:rsid w:val="4C3F00F3"/>
    <w:rsid w:val="4C4B72DC"/>
    <w:rsid w:val="4C5C2F8D"/>
    <w:rsid w:val="4C602A7D"/>
    <w:rsid w:val="4C6D5E8C"/>
    <w:rsid w:val="4C731F2E"/>
    <w:rsid w:val="4C862103"/>
    <w:rsid w:val="4C906C2A"/>
    <w:rsid w:val="4C934C01"/>
    <w:rsid w:val="4CA30BBC"/>
    <w:rsid w:val="4CAE2196"/>
    <w:rsid w:val="4CD80866"/>
    <w:rsid w:val="4CE03BBE"/>
    <w:rsid w:val="4CEE1DA5"/>
    <w:rsid w:val="4CFF4044"/>
    <w:rsid w:val="4D06168B"/>
    <w:rsid w:val="4D1D0D37"/>
    <w:rsid w:val="4D215FF8"/>
    <w:rsid w:val="4D2A4260"/>
    <w:rsid w:val="4D31441A"/>
    <w:rsid w:val="4D367340"/>
    <w:rsid w:val="4D5F0F87"/>
    <w:rsid w:val="4D5F3D23"/>
    <w:rsid w:val="4D955044"/>
    <w:rsid w:val="4DA6625B"/>
    <w:rsid w:val="4DA67791"/>
    <w:rsid w:val="4DA805A2"/>
    <w:rsid w:val="4DA860A8"/>
    <w:rsid w:val="4DAA0A7C"/>
    <w:rsid w:val="4DB12E65"/>
    <w:rsid w:val="4DBA61BD"/>
    <w:rsid w:val="4DD70B1D"/>
    <w:rsid w:val="4DE4323A"/>
    <w:rsid w:val="4DED7C58"/>
    <w:rsid w:val="4DFD783E"/>
    <w:rsid w:val="4E0D09E3"/>
    <w:rsid w:val="4E157897"/>
    <w:rsid w:val="4E375A60"/>
    <w:rsid w:val="4E5959D6"/>
    <w:rsid w:val="4E6F3E40"/>
    <w:rsid w:val="4E7520E4"/>
    <w:rsid w:val="4E7B182B"/>
    <w:rsid w:val="4E8011B5"/>
    <w:rsid w:val="4E825634"/>
    <w:rsid w:val="4E901E23"/>
    <w:rsid w:val="4E946A0E"/>
    <w:rsid w:val="4E967328"/>
    <w:rsid w:val="4EBD6AE6"/>
    <w:rsid w:val="4ED21ECF"/>
    <w:rsid w:val="4ED41501"/>
    <w:rsid w:val="4EE41906"/>
    <w:rsid w:val="4EF456FF"/>
    <w:rsid w:val="4F033E15"/>
    <w:rsid w:val="4F046388"/>
    <w:rsid w:val="4F070B7A"/>
    <w:rsid w:val="4F1D07B2"/>
    <w:rsid w:val="4F253B0A"/>
    <w:rsid w:val="4F2935FA"/>
    <w:rsid w:val="4F3C450E"/>
    <w:rsid w:val="4F5322C3"/>
    <w:rsid w:val="4F752581"/>
    <w:rsid w:val="4F7D74A2"/>
    <w:rsid w:val="4F8C5302"/>
    <w:rsid w:val="4FAD5C56"/>
    <w:rsid w:val="4FCD042A"/>
    <w:rsid w:val="4FDA5A5F"/>
    <w:rsid w:val="5001524E"/>
    <w:rsid w:val="501C6CBB"/>
    <w:rsid w:val="501E2A33"/>
    <w:rsid w:val="503C37B9"/>
    <w:rsid w:val="503E1327"/>
    <w:rsid w:val="50485D02"/>
    <w:rsid w:val="504A7CCC"/>
    <w:rsid w:val="504E5D4A"/>
    <w:rsid w:val="50526B81"/>
    <w:rsid w:val="50773F24"/>
    <w:rsid w:val="507C73E8"/>
    <w:rsid w:val="50834F8C"/>
    <w:rsid w:val="508B509C"/>
    <w:rsid w:val="5094575A"/>
    <w:rsid w:val="50970A38"/>
    <w:rsid w:val="509C1BAA"/>
    <w:rsid w:val="50A21F4E"/>
    <w:rsid w:val="50BA756D"/>
    <w:rsid w:val="50C555A5"/>
    <w:rsid w:val="50C76C9B"/>
    <w:rsid w:val="50D775B7"/>
    <w:rsid w:val="50F661FD"/>
    <w:rsid w:val="50F96FFC"/>
    <w:rsid w:val="51080910"/>
    <w:rsid w:val="511005EC"/>
    <w:rsid w:val="5112055E"/>
    <w:rsid w:val="511531D8"/>
    <w:rsid w:val="511E4CB5"/>
    <w:rsid w:val="512116BE"/>
    <w:rsid w:val="513467E4"/>
    <w:rsid w:val="514C4E0F"/>
    <w:rsid w:val="51556929"/>
    <w:rsid w:val="51624BA2"/>
    <w:rsid w:val="516C77CE"/>
    <w:rsid w:val="518C7E71"/>
    <w:rsid w:val="51931E17"/>
    <w:rsid w:val="5195535C"/>
    <w:rsid w:val="51A07408"/>
    <w:rsid w:val="51A71504"/>
    <w:rsid w:val="51B90BCF"/>
    <w:rsid w:val="51BB4BC7"/>
    <w:rsid w:val="52032D01"/>
    <w:rsid w:val="52114DED"/>
    <w:rsid w:val="52192439"/>
    <w:rsid w:val="52262073"/>
    <w:rsid w:val="522B1438"/>
    <w:rsid w:val="52304AA4"/>
    <w:rsid w:val="523C1897"/>
    <w:rsid w:val="523C53F3"/>
    <w:rsid w:val="5248427D"/>
    <w:rsid w:val="52662470"/>
    <w:rsid w:val="52927709"/>
    <w:rsid w:val="52A149EA"/>
    <w:rsid w:val="52BB4D3E"/>
    <w:rsid w:val="52C75604"/>
    <w:rsid w:val="52D41ACF"/>
    <w:rsid w:val="52E07B43"/>
    <w:rsid w:val="52E51448"/>
    <w:rsid w:val="52F04AE9"/>
    <w:rsid w:val="52F966C1"/>
    <w:rsid w:val="53112D84"/>
    <w:rsid w:val="53456F38"/>
    <w:rsid w:val="5347397B"/>
    <w:rsid w:val="534C78B7"/>
    <w:rsid w:val="53560736"/>
    <w:rsid w:val="537B63EF"/>
    <w:rsid w:val="5396225C"/>
    <w:rsid w:val="53BD4C3A"/>
    <w:rsid w:val="53D13D70"/>
    <w:rsid w:val="53DD2C05"/>
    <w:rsid w:val="53ED0AB4"/>
    <w:rsid w:val="53FA4092"/>
    <w:rsid w:val="53FA5565"/>
    <w:rsid w:val="54484523"/>
    <w:rsid w:val="544B5DC1"/>
    <w:rsid w:val="54837309"/>
    <w:rsid w:val="548D63DA"/>
    <w:rsid w:val="54981F35"/>
    <w:rsid w:val="54BA46C9"/>
    <w:rsid w:val="54BD4607"/>
    <w:rsid w:val="54D120B2"/>
    <w:rsid w:val="54D61DED"/>
    <w:rsid w:val="54F55D2D"/>
    <w:rsid w:val="54FF6BA3"/>
    <w:rsid w:val="550B5550"/>
    <w:rsid w:val="551663CF"/>
    <w:rsid w:val="55195EBF"/>
    <w:rsid w:val="552A59D6"/>
    <w:rsid w:val="553D1BAE"/>
    <w:rsid w:val="553F41F0"/>
    <w:rsid w:val="55410DBD"/>
    <w:rsid w:val="55533C20"/>
    <w:rsid w:val="555E16B0"/>
    <w:rsid w:val="55854015"/>
    <w:rsid w:val="55993123"/>
    <w:rsid w:val="55BF59F9"/>
    <w:rsid w:val="55C67DF5"/>
    <w:rsid w:val="55CF23C8"/>
    <w:rsid w:val="55D34585"/>
    <w:rsid w:val="55E53FF3"/>
    <w:rsid w:val="55F76A1D"/>
    <w:rsid w:val="55FB55C5"/>
    <w:rsid w:val="56000301"/>
    <w:rsid w:val="560F4C33"/>
    <w:rsid w:val="5621327D"/>
    <w:rsid w:val="56221C94"/>
    <w:rsid w:val="56506E8B"/>
    <w:rsid w:val="565D6F39"/>
    <w:rsid w:val="568C6DB5"/>
    <w:rsid w:val="56C05ADB"/>
    <w:rsid w:val="56D06587"/>
    <w:rsid w:val="56DA16A7"/>
    <w:rsid w:val="56DC31DE"/>
    <w:rsid w:val="56EF512A"/>
    <w:rsid w:val="570D6D15"/>
    <w:rsid w:val="571247B8"/>
    <w:rsid w:val="571921A6"/>
    <w:rsid w:val="572A3C08"/>
    <w:rsid w:val="57580313"/>
    <w:rsid w:val="575A044F"/>
    <w:rsid w:val="576C39F7"/>
    <w:rsid w:val="57702C73"/>
    <w:rsid w:val="57721894"/>
    <w:rsid w:val="57763155"/>
    <w:rsid w:val="579D6934"/>
    <w:rsid w:val="57B4423E"/>
    <w:rsid w:val="57B86A51"/>
    <w:rsid w:val="57C2283E"/>
    <w:rsid w:val="57DC4452"/>
    <w:rsid w:val="57E24C8E"/>
    <w:rsid w:val="57E26A3C"/>
    <w:rsid w:val="57EA3B43"/>
    <w:rsid w:val="57F730F4"/>
    <w:rsid w:val="58030761"/>
    <w:rsid w:val="58033573"/>
    <w:rsid w:val="580A4252"/>
    <w:rsid w:val="58276B45"/>
    <w:rsid w:val="585509E8"/>
    <w:rsid w:val="58684AEE"/>
    <w:rsid w:val="58733C78"/>
    <w:rsid w:val="587D2FB9"/>
    <w:rsid w:val="588F6FE2"/>
    <w:rsid w:val="58B236EC"/>
    <w:rsid w:val="58C16652"/>
    <w:rsid w:val="58DF76A2"/>
    <w:rsid w:val="59282B75"/>
    <w:rsid w:val="594B5374"/>
    <w:rsid w:val="595A2602"/>
    <w:rsid w:val="595B6DB4"/>
    <w:rsid w:val="596179CA"/>
    <w:rsid w:val="596671F9"/>
    <w:rsid w:val="596B38B3"/>
    <w:rsid w:val="596D0588"/>
    <w:rsid w:val="596E52CC"/>
    <w:rsid w:val="59722042"/>
    <w:rsid w:val="5977199E"/>
    <w:rsid w:val="5999312B"/>
    <w:rsid w:val="59A429FA"/>
    <w:rsid w:val="59B12B6A"/>
    <w:rsid w:val="59CD1845"/>
    <w:rsid w:val="59F52C4B"/>
    <w:rsid w:val="5A0116A6"/>
    <w:rsid w:val="5A221372"/>
    <w:rsid w:val="5A223F04"/>
    <w:rsid w:val="5A3A490E"/>
    <w:rsid w:val="5A3B3F12"/>
    <w:rsid w:val="5A421A14"/>
    <w:rsid w:val="5A4927A4"/>
    <w:rsid w:val="5A4A6B74"/>
    <w:rsid w:val="5A531A7B"/>
    <w:rsid w:val="5A590E1E"/>
    <w:rsid w:val="5A5B4884"/>
    <w:rsid w:val="5A601E9A"/>
    <w:rsid w:val="5A604D25"/>
    <w:rsid w:val="5A623E64"/>
    <w:rsid w:val="5A701E9F"/>
    <w:rsid w:val="5A702700"/>
    <w:rsid w:val="5A702B0F"/>
    <w:rsid w:val="5A7B0A82"/>
    <w:rsid w:val="5A7E3AF6"/>
    <w:rsid w:val="5A90452E"/>
    <w:rsid w:val="5A917910"/>
    <w:rsid w:val="5A92173D"/>
    <w:rsid w:val="5A9469B6"/>
    <w:rsid w:val="5A97233F"/>
    <w:rsid w:val="5A9E4DB1"/>
    <w:rsid w:val="5A9E5571"/>
    <w:rsid w:val="5AA47FD9"/>
    <w:rsid w:val="5AB20948"/>
    <w:rsid w:val="5AD07020"/>
    <w:rsid w:val="5AD32654"/>
    <w:rsid w:val="5AE66844"/>
    <w:rsid w:val="5AE96D26"/>
    <w:rsid w:val="5B096B12"/>
    <w:rsid w:val="5B19118E"/>
    <w:rsid w:val="5B353327"/>
    <w:rsid w:val="5B375750"/>
    <w:rsid w:val="5B4C5E3C"/>
    <w:rsid w:val="5B4D0671"/>
    <w:rsid w:val="5B6D5481"/>
    <w:rsid w:val="5B731240"/>
    <w:rsid w:val="5B7E082A"/>
    <w:rsid w:val="5B9444F1"/>
    <w:rsid w:val="5BAD07F9"/>
    <w:rsid w:val="5BBB18F9"/>
    <w:rsid w:val="5BCC7D4A"/>
    <w:rsid w:val="5BDC03B4"/>
    <w:rsid w:val="5BE2525D"/>
    <w:rsid w:val="5C084598"/>
    <w:rsid w:val="5C097F02"/>
    <w:rsid w:val="5C3D06E5"/>
    <w:rsid w:val="5C5F065B"/>
    <w:rsid w:val="5C7F0663"/>
    <w:rsid w:val="5C84736E"/>
    <w:rsid w:val="5C8670FE"/>
    <w:rsid w:val="5CAF774C"/>
    <w:rsid w:val="5CC436B6"/>
    <w:rsid w:val="5CC81044"/>
    <w:rsid w:val="5CCE4602"/>
    <w:rsid w:val="5CD610AC"/>
    <w:rsid w:val="5CD94B1D"/>
    <w:rsid w:val="5CE02C53"/>
    <w:rsid w:val="5CF1327E"/>
    <w:rsid w:val="5D0935D4"/>
    <w:rsid w:val="5D0D67F8"/>
    <w:rsid w:val="5D1E0517"/>
    <w:rsid w:val="5D2E44D2"/>
    <w:rsid w:val="5D381BD0"/>
    <w:rsid w:val="5D403F86"/>
    <w:rsid w:val="5D414205"/>
    <w:rsid w:val="5D473CD0"/>
    <w:rsid w:val="5D782FDA"/>
    <w:rsid w:val="5DA73C65"/>
    <w:rsid w:val="5DBF0CF9"/>
    <w:rsid w:val="5DDB0712"/>
    <w:rsid w:val="5DE626A0"/>
    <w:rsid w:val="5DEA32CE"/>
    <w:rsid w:val="5DFB43B4"/>
    <w:rsid w:val="5E251431"/>
    <w:rsid w:val="5E2558D5"/>
    <w:rsid w:val="5E2C27BF"/>
    <w:rsid w:val="5E421FE3"/>
    <w:rsid w:val="5E59732C"/>
    <w:rsid w:val="5E677119"/>
    <w:rsid w:val="5E8048B9"/>
    <w:rsid w:val="5E97360F"/>
    <w:rsid w:val="5EA716E4"/>
    <w:rsid w:val="5EAC5CC5"/>
    <w:rsid w:val="5EBC5CB2"/>
    <w:rsid w:val="5EDA1902"/>
    <w:rsid w:val="5EE412EC"/>
    <w:rsid w:val="5EEA61D6"/>
    <w:rsid w:val="5F3B2D70"/>
    <w:rsid w:val="5F412263"/>
    <w:rsid w:val="5F44477E"/>
    <w:rsid w:val="5F577D10"/>
    <w:rsid w:val="5F5D2E4C"/>
    <w:rsid w:val="5F5E01F2"/>
    <w:rsid w:val="5F6D20C4"/>
    <w:rsid w:val="5F773F0E"/>
    <w:rsid w:val="5F8F74AA"/>
    <w:rsid w:val="5F9C3975"/>
    <w:rsid w:val="5FA23C0D"/>
    <w:rsid w:val="5FDD3648"/>
    <w:rsid w:val="5FE1582B"/>
    <w:rsid w:val="5FFF653F"/>
    <w:rsid w:val="60031C46"/>
    <w:rsid w:val="60107EBF"/>
    <w:rsid w:val="601C6864"/>
    <w:rsid w:val="604069C0"/>
    <w:rsid w:val="604F09E7"/>
    <w:rsid w:val="605D3104"/>
    <w:rsid w:val="60603476"/>
    <w:rsid w:val="60780F7B"/>
    <w:rsid w:val="60800113"/>
    <w:rsid w:val="60883EF9"/>
    <w:rsid w:val="60A224DD"/>
    <w:rsid w:val="60A2791B"/>
    <w:rsid w:val="60B04D21"/>
    <w:rsid w:val="60B151FE"/>
    <w:rsid w:val="60B80401"/>
    <w:rsid w:val="60BC2771"/>
    <w:rsid w:val="60D56173"/>
    <w:rsid w:val="60E07891"/>
    <w:rsid w:val="60E2185B"/>
    <w:rsid w:val="60E222C7"/>
    <w:rsid w:val="61151C31"/>
    <w:rsid w:val="6115578D"/>
    <w:rsid w:val="611A0CDF"/>
    <w:rsid w:val="612532FC"/>
    <w:rsid w:val="614442C4"/>
    <w:rsid w:val="616D1FA1"/>
    <w:rsid w:val="617C3B03"/>
    <w:rsid w:val="617D3332"/>
    <w:rsid w:val="61A00524"/>
    <w:rsid w:val="61BB5EE1"/>
    <w:rsid w:val="61C176C2"/>
    <w:rsid w:val="61C40F61"/>
    <w:rsid w:val="61C86CA3"/>
    <w:rsid w:val="61CB0541"/>
    <w:rsid w:val="61DC25A8"/>
    <w:rsid w:val="62044EDB"/>
    <w:rsid w:val="621C2B4B"/>
    <w:rsid w:val="621E4F10"/>
    <w:rsid w:val="621F5A42"/>
    <w:rsid w:val="62221679"/>
    <w:rsid w:val="624D71A8"/>
    <w:rsid w:val="624E0DBD"/>
    <w:rsid w:val="624F4CCE"/>
    <w:rsid w:val="62514EEA"/>
    <w:rsid w:val="6260414C"/>
    <w:rsid w:val="6269008C"/>
    <w:rsid w:val="62693A8E"/>
    <w:rsid w:val="62856942"/>
    <w:rsid w:val="629558C6"/>
    <w:rsid w:val="629A50DB"/>
    <w:rsid w:val="62AA63A9"/>
    <w:rsid w:val="62F3655A"/>
    <w:rsid w:val="62FD2C55"/>
    <w:rsid w:val="6309254C"/>
    <w:rsid w:val="630A5099"/>
    <w:rsid w:val="630E4B89"/>
    <w:rsid w:val="632B4F4D"/>
    <w:rsid w:val="633354E3"/>
    <w:rsid w:val="635302A3"/>
    <w:rsid w:val="63573E8B"/>
    <w:rsid w:val="635B76A3"/>
    <w:rsid w:val="635F3637"/>
    <w:rsid w:val="636557F2"/>
    <w:rsid w:val="63724E27"/>
    <w:rsid w:val="63901A42"/>
    <w:rsid w:val="639B1CE6"/>
    <w:rsid w:val="63FC0E86"/>
    <w:rsid w:val="641E6466"/>
    <w:rsid w:val="641F230D"/>
    <w:rsid w:val="64256970"/>
    <w:rsid w:val="64285F30"/>
    <w:rsid w:val="642F69E8"/>
    <w:rsid w:val="64346872"/>
    <w:rsid w:val="643A643B"/>
    <w:rsid w:val="643F6D26"/>
    <w:rsid w:val="64607051"/>
    <w:rsid w:val="647765B4"/>
    <w:rsid w:val="64A32507"/>
    <w:rsid w:val="64BE6008"/>
    <w:rsid w:val="64C00105"/>
    <w:rsid w:val="64CE228B"/>
    <w:rsid w:val="64E65DE1"/>
    <w:rsid w:val="65015729"/>
    <w:rsid w:val="65017C14"/>
    <w:rsid w:val="65150451"/>
    <w:rsid w:val="652A43E5"/>
    <w:rsid w:val="652F57ED"/>
    <w:rsid w:val="654E2C82"/>
    <w:rsid w:val="65874614"/>
    <w:rsid w:val="6587477F"/>
    <w:rsid w:val="659067F3"/>
    <w:rsid w:val="65942BD5"/>
    <w:rsid w:val="659611F5"/>
    <w:rsid w:val="65AC2438"/>
    <w:rsid w:val="65B65064"/>
    <w:rsid w:val="65B85280"/>
    <w:rsid w:val="65CD0D2C"/>
    <w:rsid w:val="65CD4934"/>
    <w:rsid w:val="65E879C5"/>
    <w:rsid w:val="65F72B7B"/>
    <w:rsid w:val="65FC2B73"/>
    <w:rsid w:val="661578FA"/>
    <w:rsid w:val="66212E26"/>
    <w:rsid w:val="662D5DAF"/>
    <w:rsid w:val="6633762C"/>
    <w:rsid w:val="66500221"/>
    <w:rsid w:val="665B6338"/>
    <w:rsid w:val="665C2F3A"/>
    <w:rsid w:val="666B23F0"/>
    <w:rsid w:val="66744292"/>
    <w:rsid w:val="6678251E"/>
    <w:rsid w:val="667A4554"/>
    <w:rsid w:val="66997D6A"/>
    <w:rsid w:val="66D37DED"/>
    <w:rsid w:val="66EF554A"/>
    <w:rsid w:val="66FE6CC3"/>
    <w:rsid w:val="672506F4"/>
    <w:rsid w:val="67380427"/>
    <w:rsid w:val="673E3563"/>
    <w:rsid w:val="67401089"/>
    <w:rsid w:val="67613C6E"/>
    <w:rsid w:val="676A25AA"/>
    <w:rsid w:val="6779459B"/>
    <w:rsid w:val="677A27ED"/>
    <w:rsid w:val="678673E4"/>
    <w:rsid w:val="678B49FB"/>
    <w:rsid w:val="67BA52E0"/>
    <w:rsid w:val="67C24BDB"/>
    <w:rsid w:val="67D53EC8"/>
    <w:rsid w:val="67D619EE"/>
    <w:rsid w:val="67DF722C"/>
    <w:rsid w:val="67E04F96"/>
    <w:rsid w:val="67E64469"/>
    <w:rsid w:val="67F64162"/>
    <w:rsid w:val="67F65716"/>
    <w:rsid w:val="681337E8"/>
    <w:rsid w:val="68142C42"/>
    <w:rsid w:val="68216AA1"/>
    <w:rsid w:val="682D5AB2"/>
    <w:rsid w:val="68581629"/>
    <w:rsid w:val="687C2595"/>
    <w:rsid w:val="68802085"/>
    <w:rsid w:val="68831B76"/>
    <w:rsid w:val="688B0A2A"/>
    <w:rsid w:val="689254B2"/>
    <w:rsid w:val="68993147"/>
    <w:rsid w:val="689B7DE2"/>
    <w:rsid w:val="689E69AF"/>
    <w:rsid w:val="68C33D20"/>
    <w:rsid w:val="68D646D4"/>
    <w:rsid w:val="68DB56AA"/>
    <w:rsid w:val="68E51EE8"/>
    <w:rsid w:val="68E56734"/>
    <w:rsid w:val="68E85E4B"/>
    <w:rsid w:val="68F72F4C"/>
    <w:rsid w:val="68FE4780"/>
    <w:rsid w:val="69180510"/>
    <w:rsid w:val="69246AE5"/>
    <w:rsid w:val="69283807"/>
    <w:rsid w:val="692A1FF1"/>
    <w:rsid w:val="692C7B17"/>
    <w:rsid w:val="69456E2B"/>
    <w:rsid w:val="69465739"/>
    <w:rsid w:val="694806C9"/>
    <w:rsid w:val="695138EE"/>
    <w:rsid w:val="69647B75"/>
    <w:rsid w:val="69701602"/>
    <w:rsid w:val="69782D5D"/>
    <w:rsid w:val="697C3A4C"/>
    <w:rsid w:val="697E40EB"/>
    <w:rsid w:val="69845BA5"/>
    <w:rsid w:val="6985092D"/>
    <w:rsid w:val="698A6F34"/>
    <w:rsid w:val="6995053F"/>
    <w:rsid w:val="69AA0459"/>
    <w:rsid w:val="69B30239"/>
    <w:rsid w:val="69B97413"/>
    <w:rsid w:val="69BF5A13"/>
    <w:rsid w:val="69CC2865"/>
    <w:rsid w:val="69E170A4"/>
    <w:rsid w:val="69E46644"/>
    <w:rsid w:val="69EC54F9"/>
    <w:rsid w:val="69F57E8B"/>
    <w:rsid w:val="6A022F6E"/>
    <w:rsid w:val="6A0740E0"/>
    <w:rsid w:val="6A1321B1"/>
    <w:rsid w:val="6A394407"/>
    <w:rsid w:val="6A3D5D54"/>
    <w:rsid w:val="6A4F55F8"/>
    <w:rsid w:val="6A6634FD"/>
    <w:rsid w:val="6A8D5D6D"/>
    <w:rsid w:val="6AB40531"/>
    <w:rsid w:val="6AB51D8E"/>
    <w:rsid w:val="6AB73D58"/>
    <w:rsid w:val="6AB75A6C"/>
    <w:rsid w:val="6AC079E8"/>
    <w:rsid w:val="6AC30C16"/>
    <w:rsid w:val="6AC50223"/>
    <w:rsid w:val="6AC56093"/>
    <w:rsid w:val="6AC87D14"/>
    <w:rsid w:val="6AD55F8D"/>
    <w:rsid w:val="6AE03480"/>
    <w:rsid w:val="6AE10DD5"/>
    <w:rsid w:val="6AE36324"/>
    <w:rsid w:val="6AE530A8"/>
    <w:rsid w:val="6AE54600"/>
    <w:rsid w:val="6AED32D6"/>
    <w:rsid w:val="6B0E37A9"/>
    <w:rsid w:val="6B163DDE"/>
    <w:rsid w:val="6B23319C"/>
    <w:rsid w:val="6B363610"/>
    <w:rsid w:val="6B511891"/>
    <w:rsid w:val="6B5153C4"/>
    <w:rsid w:val="6B625A72"/>
    <w:rsid w:val="6B671326"/>
    <w:rsid w:val="6B685053"/>
    <w:rsid w:val="6B6F0346"/>
    <w:rsid w:val="6B804A78"/>
    <w:rsid w:val="6B923502"/>
    <w:rsid w:val="6B960B89"/>
    <w:rsid w:val="6B963785"/>
    <w:rsid w:val="6BA3608B"/>
    <w:rsid w:val="6BAD2A66"/>
    <w:rsid w:val="6BC32F2B"/>
    <w:rsid w:val="6BC51072"/>
    <w:rsid w:val="6BCD0EE2"/>
    <w:rsid w:val="6BD26657"/>
    <w:rsid w:val="6BD81C98"/>
    <w:rsid w:val="6BDA5F51"/>
    <w:rsid w:val="6BF3062B"/>
    <w:rsid w:val="6BF95CAB"/>
    <w:rsid w:val="6C152AE5"/>
    <w:rsid w:val="6C271DDA"/>
    <w:rsid w:val="6C3B62C3"/>
    <w:rsid w:val="6C3D028D"/>
    <w:rsid w:val="6C3F4006"/>
    <w:rsid w:val="6C420521"/>
    <w:rsid w:val="6C427652"/>
    <w:rsid w:val="6C506213"/>
    <w:rsid w:val="6C5E6B71"/>
    <w:rsid w:val="6C7672FB"/>
    <w:rsid w:val="6C8B2DA7"/>
    <w:rsid w:val="6C9F2B6E"/>
    <w:rsid w:val="6CA83959"/>
    <w:rsid w:val="6CAE11B5"/>
    <w:rsid w:val="6CB05760"/>
    <w:rsid w:val="6CCE6362"/>
    <w:rsid w:val="6CD26C28"/>
    <w:rsid w:val="6CD7423E"/>
    <w:rsid w:val="6CED5810"/>
    <w:rsid w:val="6CF62404"/>
    <w:rsid w:val="6CFC1EF7"/>
    <w:rsid w:val="6D1910B3"/>
    <w:rsid w:val="6D1E7196"/>
    <w:rsid w:val="6D1F505C"/>
    <w:rsid w:val="6D2A0812"/>
    <w:rsid w:val="6D5238C5"/>
    <w:rsid w:val="6D5910F7"/>
    <w:rsid w:val="6D763A57"/>
    <w:rsid w:val="6D8223FC"/>
    <w:rsid w:val="6D9D0C42"/>
    <w:rsid w:val="6D9D7236"/>
    <w:rsid w:val="6D9F6C9B"/>
    <w:rsid w:val="6DA7761A"/>
    <w:rsid w:val="6DBE306D"/>
    <w:rsid w:val="6DCA0B7A"/>
    <w:rsid w:val="6DD64664"/>
    <w:rsid w:val="6DD662A4"/>
    <w:rsid w:val="6DD8079A"/>
    <w:rsid w:val="6DDB5FB0"/>
    <w:rsid w:val="6DF62DF4"/>
    <w:rsid w:val="6DF80910"/>
    <w:rsid w:val="6E0525FE"/>
    <w:rsid w:val="6E0E0133"/>
    <w:rsid w:val="6E163780"/>
    <w:rsid w:val="6E1F40EF"/>
    <w:rsid w:val="6E262585"/>
    <w:rsid w:val="6E2711F5"/>
    <w:rsid w:val="6E301E58"/>
    <w:rsid w:val="6E3A43B9"/>
    <w:rsid w:val="6E3A4A84"/>
    <w:rsid w:val="6E7C08C4"/>
    <w:rsid w:val="6E871DE3"/>
    <w:rsid w:val="6EAE0DA5"/>
    <w:rsid w:val="6EB97728"/>
    <w:rsid w:val="6EC9405A"/>
    <w:rsid w:val="6ECB5706"/>
    <w:rsid w:val="6EDA0016"/>
    <w:rsid w:val="6EE669BA"/>
    <w:rsid w:val="6EEB5D7F"/>
    <w:rsid w:val="6EF90544"/>
    <w:rsid w:val="6EFB2608"/>
    <w:rsid w:val="6EFC1D3A"/>
    <w:rsid w:val="6EFE1F56"/>
    <w:rsid w:val="6F0826B2"/>
    <w:rsid w:val="6F14200A"/>
    <w:rsid w:val="6F171D65"/>
    <w:rsid w:val="6F30606C"/>
    <w:rsid w:val="6F3D2634"/>
    <w:rsid w:val="6F410095"/>
    <w:rsid w:val="6F451933"/>
    <w:rsid w:val="6F58156C"/>
    <w:rsid w:val="6F593630"/>
    <w:rsid w:val="6F5E29F5"/>
    <w:rsid w:val="6F7408FA"/>
    <w:rsid w:val="6F885CC3"/>
    <w:rsid w:val="6F9603E0"/>
    <w:rsid w:val="6F9938BE"/>
    <w:rsid w:val="6F9E4A6C"/>
    <w:rsid w:val="6FA612D9"/>
    <w:rsid w:val="6FAC55EF"/>
    <w:rsid w:val="6FBB4455"/>
    <w:rsid w:val="6FC07FFF"/>
    <w:rsid w:val="6FC106F2"/>
    <w:rsid w:val="6FC1105E"/>
    <w:rsid w:val="6FE729EA"/>
    <w:rsid w:val="7007465D"/>
    <w:rsid w:val="700C5806"/>
    <w:rsid w:val="700F0193"/>
    <w:rsid w:val="70244FDC"/>
    <w:rsid w:val="70353607"/>
    <w:rsid w:val="70357BF9"/>
    <w:rsid w:val="703B5596"/>
    <w:rsid w:val="703D2962"/>
    <w:rsid w:val="703F4E50"/>
    <w:rsid w:val="7048544E"/>
    <w:rsid w:val="705B5186"/>
    <w:rsid w:val="707F2C23"/>
    <w:rsid w:val="70810650"/>
    <w:rsid w:val="7093239B"/>
    <w:rsid w:val="709B37D5"/>
    <w:rsid w:val="709F72EB"/>
    <w:rsid w:val="70B0197A"/>
    <w:rsid w:val="70BF3C88"/>
    <w:rsid w:val="70BF5715"/>
    <w:rsid w:val="70C96594"/>
    <w:rsid w:val="70E874A2"/>
    <w:rsid w:val="70ED2282"/>
    <w:rsid w:val="70FC5399"/>
    <w:rsid w:val="70FF3D63"/>
    <w:rsid w:val="71233EF6"/>
    <w:rsid w:val="71520337"/>
    <w:rsid w:val="716A30ED"/>
    <w:rsid w:val="71804EA4"/>
    <w:rsid w:val="7189187F"/>
    <w:rsid w:val="718F158B"/>
    <w:rsid w:val="719E357C"/>
    <w:rsid w:val="71A62431"/>
    <w:rsid w:val="71B0505E"/>
    <w:rsid w:val="71B46652"/>
    <w:rsid w:val="71E75C9C"/>
    <w:rsid w:val="71E779F4"/>
    <w:rsid w:val="71ED1E0E"/>
    <w:rsid w:val="72005FE5"/>
    <w:rsid w:val="720B51F6"/>
    <w:rsid w:val="721E3CE0"/>
    <w:rsid w:val="7223471E"/>
    <w:rsid w:val="722F2426"/>
    <w:rsid w:val="72472597"/>
    <w:rsid w:val="72765F68"/>
    <w:rsid w:val="727918F3"/>
    <w:rsid w:val="727F166E"/>
    <w:rsid w:val="728C5ACB"/>
    <w:rsid w:val="72B56DCF"/>
    <w:rsid w:val="72C20AC9"/>
    <w:rsid w:val="72C94629"/>
    <w:rsid w:val="72CE1C3F"/>
    <w:rsid w:val="72D45BF9"/>
    <w:rsid w:val="72D674A2"/>
    <w:rsid w:val="72D95ED5"/>
    <w:rsid w:val="72DB435C"/>
    <w:rsid w:val="72E52068"/>
    <w:rsid w:val="72E85A8E"/>
    <w:rsid w:val="72F07E08"/>
    <w:rsid w:val="72F86CBC"/>
    <w:rsid w:val="72FF44EF"/>
    <w:rsid w:val="73243F55"/>
    <w:rsid w:val="73316806"/>
    <w:rsid w:val="734A3117"/>
    <w:rsid w:val="735760D9"/>
    <w:rsid w:val="735937A8"/>
    <w:rsid w:val="73593BFF"/>
    <w:rsid w:val="73643D95"/>
    <w:rsid w:val="736E4A72"/>
    <w:rsid w:val="738A6D1B"/>
    <w:rsid w:val="738C0DC4"/>
    <w:rsid w:val="73992ED6"/>
    <w:rsid w:val="73B85B61"/>
    <w:rsid w:val="73D422DD"/>
    <w:rsid w:val="73D94475"/>
    <w:rsid w:val="73DC3CA5"/>
    <w:rsid w:val="73F97190"/>
    <w:rsid w:val="740578E3"/>
    <w:rsid w:val="740C2793"/>
    <w:rsid w:val="740D2A9D"/>
    <w:rsid w:val="74207051"/>
    <w:rsid w:val="74274C7D"/>
    <w:rsid w:val="742A0DDB"/>
    <w:rsid w:val="742D1550"/>
    <w:rsid w:val="74325266"/>
    <w:rsid w:val="743B4661"/>
    <w:rsid w:val="744F5002"/>
    <w:rsid w:val="74597C2E"/>
    <w:rsid w:val="748104A7"/>
    <w:rsid w:val="748A520F"/>
    <w:rsid w:val="749018A2"/>
    <w:rsid w:val="749645AA"/>
    <w:rsid w:val="74AC3FC3"/>
    <w:rsid w:val="74B266D3"/>
    <w:rsid w:val="74C4154C"/>
    <w:rsid w:val="74D6076B"/>
    <w:rsid w:val="74E47E40"/>
    <w:rsid w:val="74F7179C"/>
    <w:rsid w:val="7513602F"/>
    <w:rsid w:val="75475CD9"/>
    <w:rsid w:val="75476306"/>
    <w:rsid w:val="755F67EC"/>
    <w:rsid w:val="756A5BF3"/>
    <w:rsid w:val="757A4B1B"/>
    <w:rsid w:val="757C1E26"/>
    <w:rsid w:val="759A405B"/>
    <w:rsid w:val="759E3B4B"/>
    <w:rsid w:val="759F3A22"/>
    <w:rsid w:val="75A578CC"/>
    <w:rsid w:val="75AD2B0D"/>
    <w:rsid w:val="75B54CA5"/>
    <w:rsid w:val="75BE243F"/>
    <w:rsid w:val="75C04A01"/>
    <w:rsid w:val="75C67B0A"/>
    <w:rsid w:val="75F86951"/>
    <w:rsid w:val="75F95225"/>
    <w:rsid w:val="75FC1204"/>
    <w:rsid w:val="760E65D7"/>
    <w:rsid w:val="7615496F"/>
    <w:rsid w:val="761738FD"/>
    <w:rsid w:val="761934B3"/>
    <w:rsid w:val="761C0F14"/>
    <w:rsid w:val="762229CE"/>
    <w:rsid w:val="76253251"/>
    <w:rsid w:val="76405175"/>
    <w:rsid w:val="766D176F"/>
    <w:rsid w:val="766F54E7"/>
    <w:rsid w:val="768216BE"/>
    <w:rsid w:val="76982CD8"/>
    <w:rsid w:val="76C27D0D"/>
    <w:rsid w:val="76C30A87"/>
    <w:rsid w:val="76DF266D"/>
    <w:rsid w:val="76E23F0B"/>
    <w:rsid w:val="76E45ED5"/>
    <w:rsid w:val="76F60C9A"/>
    <w:rsid w:val="76FE17BD"/>
    <w:rsid w:val="77000835"/>
    <w:rsid w:val="77170059"/>
    <w:rsid w:val="772207AC"/>
    <w:rsid w:val="77420E4E"/>
    <w:rsid w:val="774921DC"/>
    <w:rsid w:val="774B7D02"/>
    <w:rsid w:val="775F730A"/>
    <w:rsid w:val="777A310D"/>
    <w:rsid w:val="77931B17"/>
    <w:rsid w:val="77933457"/>
    <w:rsid w:val="779C4929"/>
    <w:rsid w:val="77A07DC2"/>
    <w:rsid w:val="77B73C35"/>
    <w:rsid w:val="77BA4E88"/>
    <w:rsid w:val="77CA4538"/>
    <w:rsid w:val="77DD58AB"/>
    <w:rsid w:val="77E063AC"/>
    <w:rsid w:val="77F55EC0"/>
    <w:rsid w:val="77FD7DB0"/>
    <w:rsid w:val="781F6A99"/>
    <w:rsid w:val="785A0EEE"/>
    <w:rsid w:val="785F2F59"/>
    <w:rsid w:val="786A0E88"/>
    <w:rsid w:val="78757829"/>
    <w:rsid w:val="78925751"/>
    <w:rsid w:val="789C4E32"/>
    <w:rsid w:val="78A17541"/>
    <w:rsid w:val="78A27DF6"/>
    <w:rsid w:val="78AE7C9F"/>
    <w:rsid w:val="78AF42C1"/>
    <w:rsid w:val="78B115D5"/>
    <w:rsid w:val="78B13B95"/>
    <w:rsid w:val="78C11F5A"/>
    <w:rsid w:val="78E06D68"/>
    <w:rsid w:val="78EF0755"/>
    <w:rsid w:val="79074632"/>
    <w:rsid w:val="790A599B"/>
    <w:rsid w:val="790B4FC1"/>
    <w:rsid w:val="790E7239"/>
    <w:rsid w:val="790F4D60"/>
    <w:rsid w:val="79102FB2"/>
    <w:rsid w:val="791623FE"/>
    <w:rsid w:val="792425B9"/>
    <w:rsid w:val="793425FD"/>
    <w:rsid w:val="793B7903"/>
    <w:rsid w:val="794532A6"/>
    <w:rsid w:val="794655DC"/>
    <w:rsid w:val="796E0178"/>
    <w:rsid w:val="796F1C13"/>
    <w:rsid w:val="798B2638"/>
    <w:rsid w:val="799F10B9"/>
    <w:rsid w:val="79A262FB"/>
    <w:rsid w:val="79AF1667"/>
    <w:rsid w:val="79C142AC"/>
    <w:rsid w:val="79CE0777"/>
    <w:rsid w:val="79CE69C9"/>
    <w:rsid w:val="79ED6785"/>
    <w:rsid w:val="79F465EF"/>
    <w:rsid w:val="7A0A4451"/>
    <w:rsid w:val="7A0D5743"/>
    <w:rsid w:val="7A173ECC"/>
    <w:rsid w:val="7A3C0795"/>
    <w:rsid w:val="7A467E87"/>
    <w:rsid w:val="7A4D3A96"/>
    <w:rsid w:val="7A772BBC"/>
    <w:rsid w:val="7A9004D4"/>
    <w:rsid w:val="7A965084"/>
    <w:rsid w:val="7A987B9D"/>
    <w:rsid w:val="7AA03EC1"/>
    <w:rsid w:val="7AA37E55"/>
    <w:rsid w:val="7AE715F0"/>
    <w:rsid w:val="7AF64429"/>
    <w:rsid w:val="7AFD57B8"/>
    <w:rsid w:val="7B000E04"/>
    <w:rsid w:val="7B0457FD"/>
    <w:rsid w:val="7B1B79EC"/>
    <w:rsid w:val="7B1F4DBC"/>
    <w:rsid w:val="7B294867"/>
    <w:rsid w:val="7B2C6FCA"/>
    <w:rsid w:val="7B4664CC"/>
    <w:rsid w:val="7B4E6013"/>
    <w:rsid w:val="7B5573A2"/>
    <w:rsid w:val="7B5B3266"/>
    <w:rsid w:val="7B6D24F0"/>
    <w:rsid w:val="7BA61D75"/>
    <w:rsid w:val="7BD14F61"/>
    <w:rsid w:val="7BD858FF"/>
    <w:rsid w:val="7BEF3592"/>
    <w:rsid w:val="7BF11259"/>
    <w:rsid w:val="7BFF3D1B"/>
    <w:rsid w:val="7C016BE2"/>
    <w:rsid w:val="7C0874E1"/>
    <w:rsid w:val="7C0D5C74"/>
    <w:rsid w:val="7C431EBF"/>
    <w:rsid w:val="7C444D20"/>
    <w:rsid w:val="7C532A30"/>
    <w:rsid w:val="7C727ADF"/>
    <w:rsid w:val="7C8415C1"/>
    <w:rsid w:val="7C9C2DAE"/>
    <w:rsid w:val="7CA400BE"/>
    <w:rsid w:val="7CCC0C26"/>
    <w:rsid w:val="7CF2174C"/>
    <w:rsid w:val="7CF229CE"/>
    <w:rsid w:val="7CF65E91"/>
    <w:rsid w:val="7D0821F2"/>
    <w:rsid w:val="7D1166E7"/>
    <w:rsid w:val="7D1D5170"/>
    <w:rsid w:val="7D240E4D"/>
    <w:rsid w:val="7D2A1EAA"/>
    <w:rsid w:val="7D2E30F7"/>
    <w:rsid w:val="7D434C76"/>
    <w:rsid w:val="7D513857"/>
    <w:rsid w:val="7D713FE7"/>
    <w:rsid w:val="7D731D61"/>
    <w:rsid w:val="7D731D6F"/>
    <w:rsid w:val="7D7C710B"/>
    <w:rsid w:val="7D845D1C"/>
    <w:rsid w:val="7D8D287A"/>
    <w:rsid w:val="7D9121E7"/>
    <w:rsid w:val="7D94116E"/>
    <w:rsid w:val="7D977B7F"/>
    <w:rsid w:val="7DA17151"/>
    <w:rsid w:val="7DA91474"/>
    <w:rsid w:val="7DB4751F"/>
    <w:rsid w:val="7DD65E4C"/>
    <w:rsid w:val="7DDB3DD3"/>
    <w:rsid w:val="7DE66CD4"/>
    <w:rsid w:val="7DF033B2"/>
    <w:rsid w:val="7DF35337"/>
    <w:rsid w:val="7DF804B8"/>
    <w:rsid w:val="7E0A7AF1"/>
    <w:rsid w:val="7E186464"/>
    <w:rsid w:val="7E215319"/>
    <w:rsid w:val="7E2B263C"/>
    <w:rsid w:val="7E303771"/>
    <w:rsid w:val="7E3808B5"/>
    <w:rsid w:val="7E4436FD"/>
    <w:rsid w:val="7E4F44E7"/>
    <w:rsid w:val="7E551467"/>
    <w:rsid w:val="7E5A190D"/>
    <w:rsid w:val="7E667BD9"/>
    <w:rsid w:val="7E9D0154"/>
    <w:rsid w:val="7EA30424"/>
    <w:rsid w:val="7EB22415"/>
    <w:rsid w:val="7ED1710F"/>
    <w:rsid w:val="7ED21069"/>
    <w:rsid w:val="7EED78F1"/>
    <w:rsid w:val="7EFD16EC"/>
    <w:rsid w:val="7F0876A3"/>
    <w:rsid w:val="7F1B4C89"/>
    <w:rsid w:val="7F2541B0"/>
    <w:rsid w:val="7F376DBE"/>
    <w:rsid w:val="7F475253"/>
    <w:rsid w:val="7F4E65E2"/>
    <w:rsid w:val="7F5F539F"/>
    <w:rsid w:val="7F6270BC"/>
    <w:rsid w:val="7F673200"/>
    <w:rsid w:val="7F6A0F42"/>
    <w:rsid w:val="7F6E0A32"/>
    <w:rsid w:val="7FA12D72"/>
    <w:rsid w:val="7FAF2DF8"/>
    <w:rsid w:val="7FBF49DE"/>
    <w:rsid w:val="7FC93EBA"/>
    <w:rsid w:val="7FCE7723"/>
    <w:rsid w:val="7FD03689"/>
    <w:rsid w:val="7FD4053E"/>
    <w:rsid w:val="7FEA62FF"/>
    <w:rsid w:val="FFB2959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link w:val="37"/>
    <w:autoRedefine/>
    <w:qFormat/>
    <w:uiPriority w:val="0"/>
    <w:pPr>
      <w:keepNext/>
      <w:keepLines/>
      <w:spacing w:before="260" w:beforeLines="0" w:after="260" w:afterLines="0" w:line="413" w:lineRule="auto"/>
      <w:outlineLvl w:val="1"/>
    </w:pPr>
    <w:rPr>
      <w:rFonts w:ascii="Arial" w:hAnsi="Arial" w:eastAsia="黑体" w:cs="Arial"/>
      <w:b/>
      <w:bCs/>
      <w:sz w:val="32"/>
      <w:szCs w:val="32"/>
    </w:rPr>
  </w:style>
  <w:style w:type="paragraph" w:styleId="4">
    <w:name w:val="heading 3"/>
    <w:basedOn w:val="1"/>
    <w:next w:val="1"/>
    <w:link w:val="84"/>
    <w:autoRedefine/>
    <w:qFormat/>
    <w:uiPriority w:val="0"/>
    <w:pPr>
      <w:keepNext/>
      <w:keepLines/>
      <w:spacing w:before="260" w:beforeLines="0" w:after="260" w:afterLines="0" w:line="413" w:lineRule="auto"/>
      <w:outlineLvl w:val="2"/>
    </w:pPr>
    <w:rPr>
      <w:rFonts w:eastAsia="楷体_GB2312"/>
      <w:b/>
      <w:bCs/>
      <w:sz w:val="30"/>
      <w:szCs w:val="30"/>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6">
    <w:name w:val="Default Paragraph Font"/>
    <w:autoRedefine/>
    <w:qFormat/>
    <w:uiPriority w:val="0"/>
  </w:style>
  <w:style w:type="table" w:default="1" w:styleId="24">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1"/>
    <w:autoRedefine/>
    <w:qFormat/>
    <w:uiPriority w:val="0"/>
    <w:pPr>
      <w:ind w:firstLine="420" w:firstLineChars="200"/>
    </w:pPr>
  </w:style>
  <w:style w:type="paragraph" w:styleId="8">
    <w:name w:val="Document Map"/>
    <w:basedOn w:val="1"/>
    <w:autoRedefine/>
    <w:qFormat/>
    <w:uiPriority w:val="0"/>
    <w:pPr>
      <w:shd w:val="clear" w:color="auto" w:fill="000080"/>
    </w:pPr>
  </w:style>
  <w:style w:type="paragraph" w:styleId="9">
    <w:name w:val="Body Text"/>
    <w:basedOn w:val="1"/>
    <w:autoRedefine/>
    <w:qFormat/>
    <w:uiPriority w:val="0"/>
    <w:rPr>
      <w:b/>
      <w:sz w:val="28"/>
    </w:rPr>
  </w:style>
  <w:style w:type="paragraph" w:styleId="10">
    <w:name w:val="Body Text Indent"/>
    <w:basedOn w:val="1"/>
    <w:next w:val="11"/>
    <w:autoRedefine/>
    <w:qFormat/>
    <w:uiPriority w:val="0"/>
    <w:pPr>
      <w:spacing w:after="120" w:afterLines="0"/>
      <w:ind w:left="420" w:leftChars="200"/>
    </w:pPr>
  </w:style>
  <w:style w:type="paragraph" w:styleId="11">
    <w:name w:val="envelope return"/>
    <w:basedOn w:val="1"/>
    <w:autoRedefine/>
    <w:qFormat/>
    <w:uiPriority w:val="0"/>
    <w:pPr>
      <w:snapToGrid w:val="0"/>
    </w:pPr>
    <w:rPr>
      <w:rFonts w:ascii="Arial" w:hAnsi="Arial"/>
    </w:rPr>
  </w:style>
  <w:style w:type="paragraph" w:styleId="12">
    <w:name w:val="toc 3"/>
    <w:basedOn w:val="1"/>
    <w:next w:val="1"/>
    <w:autoRedefine/>
    <w:qFormat/>
    <w:uiPriority w:val="0"/>
    <w:pPr>
      <w:ind w:left="840" w:leftChars="400"/>
    </w:pPr>
  </w:style>
  <w:style w:type="paragraph" w:styleId="13">
    <w:name w:val="Plain Text"/>
    <w:basedOn w:val="1"/>
    <w:next w:val="1"/>
    <w:autoRedefine/>
    <w:qFormat/>
    <w:uiPriority w:val="0"/>
    <w:rPr>
      <w:rFonts w:ascii="宋体" w:hAnsi="Courier New"/>
      <w:sz w:val="24"/>
    </w:rPr>
  </w:style>
  <w:style w:type="paragraph" w:styleId="14">
    <w:name w:val="Date"/>
    <w:basedOn w:val="1"/>
    <w:next w:val="1"/>
    <w:autoRedefine/>
    <w:qFormat/>
    <w:uiPriority w:val="0"/>
    <w:pPr>
      <w:ind w:left="100" w:leftChars="2500"/>
    </w:pPr>
  </w:style>
  <w:style w:type="paragraph" w:styleId="15">
    <w:name w:val="Body Text Indent 2"/>
    <w:basedOn w:val="1"/>
    <w:autoRedefine/>
    <w:qFormat/>
    <w:uiPriority w:val="0"/>
    <w:pPr>
      <w:tabs>
        <w:tab w:val="left" w:pos="360"/>
      </w:tabs>
      <w:spacing w:line="360" w:lineRule="auto"/>
      <w:ind w:firstLine="480" w:firstLineChars="200"/>
    </w:pPr>
    <w:rPr>
      <w:sz w:val="24"/>
    </w:rPr>
  </w:style>
  <w:style w:type="paragraph" w:styleId="16">
    <w:name w:val="Balloon Text"/>
    <w:basedOn w:val="1"/>
    <w:autoRedefine/>
    <w:qFormat/>
    <w:uiPriority w:val="0"/>
    <w:rPr>
      <w:sz w:val="18"/>
      <w:szCs w:val="18"/>
    </w:rPr>
  </w:style>
  <w:style w:type="paragraph" w:styleId="17">
    <w:name w:val="footer"/>
    <w:basedOn w:val="1"/>
    <w:link w:val="38"/>
    <w:autoRedefine/>
    <w:qFormat/>
    <w:uiPriority w:val="99"/>
    <w:pPr>
      <w:tabs>
        <w:tab w:val="center" w:pos="4153"/>
        <w:tab w:val="right" w:pos="8306"/>
      </w:tabs>
      <w:snapToGrid w:val="0"/>
      <w:jc w:val="left"/>
    </w:pPr>
    <w:rPr>
      <w:sz w:val="18"/>
      <w:szCs w:val="18"/>
    </w:rPr>
  </w:style>
  <w:style w:type="paragraph" w:styleId="18">
    <w:name w:val="header"/>
    <w:basedOn w:val="1"/>
    <w:link w:val="39"/>
    <w:autoRedefine/>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39"/>
  </w:style>
  <w:style w:type="paragraph" w:styleId="20">
    <w:name w:val="toc 2"/>
    <w:basedOn w:val="1"/>
    <w:next w:val="1"/>
    <w:autoRedefine/>
    <w:qFormat/>
    <w:uiPriority w:val="39"/>
    <w:pPr>
      <w:ind w:left="420" w:leftChars="200"/>
    </w:pPr>
  </w:style>
  <w:style w:type="paragraph" w:styleId="21">
    <w:name w:val="Normal (Web)"/>
    <w:basedOn w:val="1"/>
    <w:autoRedefine/>
    <w:qFormat/>
    <w:uiPriority w:val="0"/>
    <w:pPr>
      <w:widowControl/>
      <w:spacing w:before="100" w:beforeLines="0" w:beforeAutospacing="1" w:after="100" w:afterLines="0" w:afterAutospacing="1"/>
      <w:jc w:val="left"/>
    </w:pPr>
    <w:rPr>
      <w:rFonts w:ascii="宋体" w:hAnsi="宋体"/>
      <w:sz w:val="24"/>
    </w:rPr>
  </w:style>
  <w:style w:type="paragraph" w:styleId="22">
    <w:name w:val="Body Text First Indent"/>
    <w:basedOn w:val="9"/>
    <w:next w:val="1"/>
    <w:autoRedefine/>
    <w:qFormat/>
    <w:uiPriority w:val="0"/>
    <w:pPr>
      <w:adjustRightInd w:val="0"/>
      <w:ind w:firstLine="420"/>
      <w:jc w:val="left"/>
      <w:textAlignment w:val="baseline"/>
    </w:pPr>
    <w:rPr>
      <w:b w:val="0"/>
      <w:kern w:val="0"/>
      <w:sz w:val="21"/>
    </w:rPr>
  </w:style>
  <w:style w:type="paragraph" w:styleId="23">
    <w:name w:val="Body Text First Indent 2"/>
    <w:basedOn w:val="10"/>
    <w:next w:val="1"/>
    <w:autoRedefine/>
    <w:qFormat/>
    <w:uiPriority w:val="0"/>
    <w:pPr>
      <w:ind w:firstLine="420" w:firstLineChars="200"/>
    </w:pPr>
    <w:rPr>
      <w:rFonts w:ascii="仿宋_GB2312" w:eastAsia="仿宋_GB2312" w:cs="宋体"/>
      <w:szCs w:val="21"/>
    </w:r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22"/>
    <w:rPr>
      <w:b/>
      <w:bCs/>
    </w:rPr>
  </w:style>
  <w:style w:type="character" w:styleId="28">
    <w:name w:val="page number"/>
    <w:basedOn w:val="26"/>
    <w:autoRedefine/>
    <w:qFormat/>
    <w:uiPriority w:val="0"/>
  </w:style>
  <w:style w:type="character" w:styleId="29">
    <w:name w:val="FollowedHyperlink"/>
    <w:basedOn w:val="26"/>
    <w:autoRedefine/>
    <w:qFormat/>
    <w:uiPriority w:val="0"/>
    <w:rPr>
      <w:color w:val="333333"/>
      <w:u w:val="none"/>
    </w:rPr>
  </w:style>
  <w:style w:type="character" w:styleId="30">
    <w:name w:val="Emphasis"/>
    <w:basedOn w:val="26"/>
    <w:autoRedefine/>
    <w:qFormat/>
    <w:uiPriority w:val="0"/>
  </w:style>
  <w:style w:type="character" w:styleId="31">
    <w:name w:val="HTML Definition"/>
    <w:basedOn w:val="26"/>
    <w:autoRedefine/>
    <w:qFormat/>
    <w:uiPriority w:val="0"/>
    <w:rPr>
      <w:i/>
      <w:iCs/>
    </w:rPr>
  </w:style>
  <w:style w:type="character" w:styleId="32">
    <w:name w:val="Hyperlink"/>
    <w:basedOn w:val="26"/>
    <w:autoRedefine/>
    <w:qFormat/>
    <w:uiPriority w:val="99"/>
    <w:rPr>
      <w:color w:val="333333"/>
      <w:u w:val="none"/>
    </w:rPr>
  </w:style>
  <w:style w:type="character" w:styleId="33">
    <w:name w:val="HTML Code"/>
    <w:basedOn w:val="26"/>
    <w:autoRedefine/>
    <w:qFormat/>
    <w:uiPriority w:val="0"/>
    <w:rPr>
      <w:rFonts w:ascii="Consolas" w:hAnsi="Consolas" w:eastAsia="Consolas" w:cs="Consolas"/>
      <w:color w:val="C7254E"/>
      <w:sz w:val="21"/>
      <w:szCs w:val="21"/>
      <w:shd w:val="clear" w:fill="F9F2F4"/>
    </w:rPr>
  </w:style>
  <w:style w:type="character" w:styleId="34">
    <w:name w:val="HTML Keyboard"/>
    <w:basedOn w:val="26"/>
    <w:autoRedefine/>
    <w:qFormat/>
    <w:uiPriority w:val="0"/>
    <w:rPr>
      <w:rFonts w:hint="default" w:ascii="Consolas" w:hAnsi="Consolas" w:eastAsia="Consolas" w:cs="Consolas"/>
      <w:color w:val="FFFFFF"/>
      <w:sz w:val="21"/>
      <w:szCs w:val="21"/>
      <w:shd w:val="clear" w:fill="333333"/>
    </w:rPr>
  </w:style>
  <w:style w:type="character" w:styleId="35">
    <w:name w:val="HTML Sample"/>
    <w:basedOn w:val="26"/>
    <w:autoRedefine/>
    <w:qFormat/>
    <w:uiPriority w:val="0"/>
    <w:rPr>
      <w:rFonts w:hint="default" w:ascii="Consolas" w:hAnsi="Consolas" w:eastAsia="Consolas" w:cs="Consolas"/>
      <w:sz w:val="21"/>
      <w:szCs w:val="21"/>
    </w:rPr>
  </w:style>
  <w:style w:type="paragraph" w:customStyle="1" w:styleId="36">
    <w:name w:val="Default"/>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character" w:customStyle="1" w:styleId="37">
    <w:name w:val="标题 2 Char"/>
    <w:basedOn w:val="26"/>
    <w:link w:val="3"/>
    <w:autoRedefine/>
    <w:qFormat/>
    <w:locked/>
    <w:uiPriority w:val="99"/>
    <w:rPr>
      <w:rFonts w:ascii="Arial" w:hAnsi="Arial" w:eastAsia="黑体" w:cs="Arial"/>
      <w:b/>
      <w:bCs/>
      <w:kern w:val="2"/>
      <w:sz w:val="32"/>
      <w:szCs w:val="32"/>
    </w:rPr>
  </w:style>
  <w:style w:type="character" w:customStyle="1" w:styleId="38">
    <w:name w:val="页脚 Char"/>
    <w:link w:val="17"/>
    <w:autoRedefine/>
    <w:qFormat/>
    <w:uiPriority w:val="99"/>
    <w:rPr>
      <w:rFonts w:eastAsia="宋体"/>
      <w:kern w:val="2"/>
      <w:sz w:val="18"/>
      <w:szCs w:val="18"/>
      <w:lang w:val="en-US" w:eastAsia="zh-CN" w:bidi="ar-SA"/>
    </w:rPr>
  </w:style>
  <w:style w:type="character" w:customStyle="1" w:styleId="39">
    <w:name w:val="页眉 Char"/>
    <w:link w:val="18"/>
    <w:autoRedefine/>
    <w:qFormat/>
    <w:uiPriority w:val="99"/>
    <w:rPr>
      <w:rFonts w:eastAsia="宋体"/>
      <w:kern w:val="2"/>
      <w:sz w:val="18"/>
      <w:szCs w:val="18"/>
      <w:lang w:val="en-US" w:eastAsia="zh-CN" w:bidi="ar-SA"/>
    </w:rPr>
  </w:style>
  <w:style w:type="character" w:customStyle="1" w:styleId="40">
    <w:name w:val="NormalCharacter"/>
    <w:link w:val="1"/>
    <w:autoRedefine/>
    <w:qFormat/>
    <w:uiPriority w:val="0"/>
    <w:rPr>
      <w:rFonts w:ascii="Times New Roman" w:hAnsi="Times New Roman" w:eastAsia="宋体" w:cs="Times New Roman"/>
      <w:kern w:val="2"/>
      <w:sz w:val="21"/>
      <w:szCs w:val="24"/>
      <w:lang w:val="en-US" w:eastAsia="zh-CN" w:bidi="ar-SA"/>
    </w:rPr>
  </w:style>
  <w:style w:type="character" w:customStyle="1" w:styleId="41">
    <w:name w:val="paramname3"/>
    <w:autoRedefine/>
    <w:qFormat/>
    <w:uiPriority w:val="0"/>
    <w:rPr>
      <w:color w:val="999999"/>
    </w:rPr>
  </w:style>
  <w:style w:type="character" w:customStyle="1" w:styleId="42">
    <w:name w:val="无间隔 Char"/>
    <w:basedOn w:val="26"/>
    <w:link w:val="43"/>
    <w:autoRedefine/>
    <w:qFormat/>
    <w:uiPriority w:val="1"/>
    <w:rPr>
      <w:sz w:val="22"/>
      <w:szCs w:val="22"/>
      <w:lang w:val="en-US" w:eastAsia="zh-CN" w:bidi="ar-SA"/>
    </w:rPr>
  </w:style>
  <w:style w:type="paragraph" w:styleId="43">
    <w:name w:val="No Spacing"/>
    <w:link w:val="42"/>
    <w:autoRedefine/>
    <w:qFormat/>
    <w:uiPriority w:val="1"/>
    <w:rPr>
      <w:rFonts w:ascii="Times New Roman" w:hAnsi="Times New Roman" w:eastAsia="宋体" w:cs="Times New Roman"/>
      <w:sz w:val="22"/>
      <w:szCs w:val="22"/>
      <w:lang w:val="en-US" w:eastAsia="zh-CN" w:bidi="ar-SA"/>
    </w:rPr>
  </w:style>
  <w:style w:type="character" w:customStyle="1" w:styleId="44">
    <w:name w:val="info"/>
    <w:basedOn w:val="26"/>
    <w:autoRedefine/>
    <w:qFormat/>
    <w:uiPriority w:val="0"/>
  </w:style>
  <w:style w:type="character" w:customStyle="1" w:styleId="45">
    <w:name w:val="UserStyle_0"/>
    <w:basedOn w:val="40"/>
    <w:autoRedefine/>
    <w:qFormat/>
    <w:uiPriority w:val="0"/>
    <w:rPr>
      <w:rFonts w:ascii="Times New Roman" w:hAnsi="Times New Roman" w:eastAsia="宋体"/>
    </w:rPr>
  </w:style>
  <w:style w:type="paragraph" w:customStyle="1" w:styleId="46">
    <w:name w:val="xl54"/>
    <w:basedOn w:val="1"/>
    <w:autoRedefine/>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rFonts w:ascii="Arial" w:hAnsi="Arial" w:eastAsia="Arial Unicode MS" w:cs="Arial"/>
      <w:b/>
      <w:bCs/>
      <w:kern w:val="0"/>
      <w:sz w:val="20"/>
      <w:szCs w:val="20"/>
    </w:rPr>
  </w:style>
  <w:style w:type="paragraph" w:customStyle="1" w:styleId="47">
    <w:name w:val="四号"/>
    <w:basedOn w:val="1"/>
    <w:next w:val="7"/>
    <w:autoRedefine/>
    <w:qFormat/>
    <w:uiPriority w:val="0"/>
    <w:pPr>
      <w:spacing w:line="360" w:lineRule="auto"/>
      <w:ind w:left="1134"/>
    </w:pPr>
    <w:rPr>
      <w:sz w:val="24"/>
    </w:rPr>
  </w:style>
  <w:style w:type="paragraph" w:customStyle="1" w:styleId="48">
    <w:name w:val="目录"/>
    <w:basedOn w:val="1"/>
    <w:autoRedefine/>
    <w:qFormat/>
    <w:uiPriority w:val="0"/>
    <w:pPr>
      <w:widowControl/>
      <w:jc w:val="center"/>
    </w:pPr>
    <w:rPr>
      <w:rFonts w:ascii="宋体"/>
      <w:b/>
      <w:kern w:val="0"/>
      <w:sz w:val="36"/>
      <w:szCs w:val="20"/>
    </w:rPr>
  </w:style>
  <w:style w:type="paragraph" w:customStyle="1" w:styleId="49">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Char1"/>
    <w:basedOn w:val="1"/>
    <w:autoRedefine/>
    <w:qFormat/>
    <w:uiPriority w:val="0"/>
    <w:rPr>
      <w:rFonts w:ascii="仿宋_GB2312" w:eastAsia="仿宋_GB2312"/>
      <w:b/>
      <w:sz w:val="32"/>
      <w:szCs w:val="32"/>
    </w:rPr>
  </w:style>
  <w:style w:type="paragraph" w:customStyle="1" w:styleId="51">
    <w:name w:val="font14"/>
    <w:basedOn w:val="1"/>
    <w:autoRedefine/>
    <w:qFormat/>
    <w:uiPriority w:val="0"/>
    <w:pPr>
      <w:widowControl/>
      <w:spacing w:before="100" w:beforeLines="0" w:beforeAutospacing="1" w:after="100" w:afterLines="0" w:afterAutospacing="1" w:line="288" w:lineRule="auto"/>
      <w:jc w:val="left"/>
    </w:pPr>
    <w:rPr>
      <w:rFonts w:ascii="ˎ̥" w:hAnsi="ˎ̥" w:cs="宋体"/>
      <w:color w:val="000000"/>
      <w:kern w:val="0"/>
      <w:sz w:val="22"/>
      <w:szCs w:val="22"/>
    </w:rPr>
  </w:style>
  <w:style w:type="paragraph" w:customStyle="1" w:styleId="52">
    <w:name w:val=" Char Char Char Char Char Char Char"/>
    <w:basedOn w:val="8"/>
    <w:autoRedefine/>
    <w:qFormat/>
    <w:uiPriority w:val="0"/>
    <w:rPr>
      <w:rFonts w:ascii="Tahoma" w:hAnsi="Tahoma"/>
      <w:sz w:val="24"/>
    </w:rPr>
  </w:style>
  <w:style w:type="paragraph" w:customStyle="1" w:styleId="53">
    <w:name w:val=" Char"/>
    <w:basedOn w:val="1"/>
    <w:autoRedefine/>
    <w:qFormat/>
    <w:uiPriority w:val="0"/>
    <w:pPr>
      <w:widowControl/>
      <w:spacing w:after="160" w:afterLines="0" w:line="240" w:lineRule="exact"/>
      <w:jc w:val="left"/>
    </w:pPr>
    <w:rPr>
      <w:rFonts w:ascii="Verdana" w:hAnsi="Verdana"/>
      <w:kern w:val="0"/>
      <w:sz w:val="20"/>
      <w:szCs w:val="20"/>
      <w:lang w:eastAsia="en-US"/>
    </w:rPr>
  </w:style>
  <w:style w:type="paragraph" w:customStyle="1" w:styleId="54">
    <w:name w:val="Char Char Char Char"/>
    <w:basedOn w:val="1"/>
    <w:autoRedefine/>
    <w:qFormat/>
    <w:uiPriority w:val="0"/>
    <w:rPr>
      <w:rFonts w:ascii="Tahoma" w:hAnsi="Tahoma"/>
      <w:sz w:val="24"/>
      <w:szCs w:val="20"/>
    </w:rPr>
  </w:style>
  <w:style w:type="paragraph" w:customStyle="1" w:styleId="55">
    <w:name w:val="样式2"/>
    <w:basedOn w:val="1"/>
    <w:autoRedefine/>
    <w:qFormat/>
    <w:uiPriority w:val="0"/>
    <w:pPr>
      <w:tabs>
        <w:tab w:val="left" w:pos="425"/>
      </w:tabs>
      <w:ind w:left="425" w:hanging="425"/>
    </w:pPr>
    <w:rPr>
      <w:szCs w:val="20"/>
    </w:rPr>
  </w:style>
  <w:style w:type="paragraph" w:customStyle="1" w:styleId="56">
    <w:name w:val=" Char1 Char Char Char Char Char Char"/>
    <w:basedOn w:val="1"/>
    <w:autoRedefine/>
    <w:qFormat/>
    <w:uiPriority w:val="0"/>
    <w:rPr>
      <w:rFonts w:ascii="Tahoma" w:hAnsi="Tahoma"/>
      <w:sz w:val="24"/>
      <w:szCs w:val="20"/>
    </w:rPr>
  </w:style>
  <w:style w:type="paragraph" w:styleId="57">
    <w:name w:val="List Paragraph"/>
    <w:basedOn w:val="1"/>
    <w:autoRedefine/>
    <w:qFormat/>
    <w:uiPriority w:val="34"/>
    <w:pPr>
      <w:ind w:firstLine="420" w:firstLineChars="200"/>
    </w:pPr>
    <w:rPr>
      <w:rFonts w:ascii="Calibri" w:hAnsi="Calibri"/>
      <w:szCs w:val="22"/>
    </w:rPr>
  </w:style>
  <w:style w:type="paragraph" w:customStyle="1" w:styleId="58">
    <w:name w:val="p15"/>
    <w:basedOn w:val="1"/>
    <w:autoRedefine/>
    <w:qFormat/>
    <w:uiPriority w:val="99"/>
    <w:pPr>
      <w:widowControl/>
    </w:pPr>
    <w:rPr>
      <w:kern w:val="0"/>
      <w:szCs w:val="21"/>
    </w:rPr>
  </w:style>
  <w:style w:type="paragraph" w:customStyle="1" w:styleId="59">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60">
    <w:name w:val="_Style 45"/>
    <w:basedOn w:val="2"/>
    <w:next w:val="1"/>
    <w:autoRedefine/>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61">
    <w:name w:val="Char"/>
    <w:basedOn w:val="1"/>
    <w:autoRedefine/>
    <w:qFormat/>
    <w:uiPriority w:val="0"/>
    <w:rPr>
      <w:rFonts w:ascii="Tahoma" w:hAnsi="Tahoma"/>
      <w:sz w:val="24"/>
      <w:szCs w:val="20"/>
    </w:rPr>
  </w:style>
  <w:style w:type="paragraph" w:customStyle="1" w:styleId="62">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63">
    <w:name w:val="1 Char Char Char Char"/>
    <w:basedOn w:val="1"/>
    <w:autoRedefine/>
    <w:qFormat/>
    <w:uiPriority w:val="0"/>
    <w:pPr>
      <w:spacing w:line="360" w:lineRule="auto"/>
      <w:jc w:val="center"/>
    </w:pPr>
    <w:rPr>
      <w:rFonts w:ascii="Tahoma" w:hAnsi="Tahoma"/>
      <w:sz w:val="24"/>
      <w:szCs w:val="20"/>
    </w:rPr>
  </w:style>
  <w:style w:type="paragraph" w:customStyle="1" w:styleId="64">
    <w:name w:val="UserStyle_10"/>
    <w:basedOn w:val="1"/>
    <w:autoRedefine/>
    <w:qFormat/>
    <w:uiPriority w:val="0"/>
    <w:pPr>
      <w:ind w:firstLine="420" w:firstLineChars="200"/>
    </w:pPr>
    <w:rPr>
      <w:szCs w:val="22"/>
    </w:rPr>
  </w:style>
  <w:style w:type="paragraph" w:customStyle="1" w:styleId="65">
    <w:name w:val="title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6">
    <w:name w:val="List Paragraph1"/>
    <w:basedOn w:val="1"/>
    <w:autoRedefine/>
    <w:qFormat/>
    <w:uiPriority w:val="0"/>
    <w:pPr>
      <w:ind w:firstLine="420" w:firstLineChars="200"/>
    </w:pPr>
    <w:rPr>
      <w:szCs w:val="20"/>
    </w:rPr>
  </w:style>
  <w:style w:type="character" w:customStyle="1" w:styleId="67">
    <w:name w:val="glyphicon"/>
    <w:basedOn w:val="26"/>
    <w:autoRedefine/>
    <w:qFormat/>
    <w:uiPriority w:val="0"/>
  </w:style>
  <w:style w:type="character" w:customStyle="1" w:styleId="68">
    <w:name w:val="old"/>
    <w:basedOn w:val="26"/>
    <w:autoRedefine/>
    <w:qFormat/>
    <w:uiPriority w:val="0"/>
    <w:rPr>
      <w:color w:val="999999"/>
    </w:rPr>
  </w:style>
  <w:style w:type="character" w:customStyle="1" w:styleId="69">
    <w:name w:val="tmpztreemove_arrow"/>
    <w:basedOn w:val="26"/>
    <w:autoRedefine/>
    <w:qFormat/>
    <w:uiPriority w:val="0"/>
    <w:rPr>
      <w:b/>
      <w:bCs/>
      <w:color w:val="FFFFFF"/>
      <w:shd w:val="clear" w:fill="FFFFFF"/>
    </w:rPr>
  </w:style>
  <w:style w:type="character" w:customStyle="1" w:styleId="70">
    <w:name w:val="hour_am"/>
    <w:basedOn w:val="26"/>
    <w:autoRedefine/>
    <w:qFormat/>
    <w:uiPriority w:val="0"/>
  </w:style>
  <w:style w:type="character" w:customStyle="1" w:styleId="71">
    <w:name w:val="hour_pm"/>
    <w:basedOn w:val="26"/>
    <w:autoRedefine/>
    <w:qFormat/>
    <w:uiPriority w:val="0"/>
  </w:style>
  <w:style w:type="character" w:customStyle="1" w:styleId="72">
    <w:name w:val="hover3"/>
    <w:basedOn w:val="26"/>
    <w:autoRedefine/>
    <w:qFormat/>
    <w:uiPriority w:val="0"/>
    <w:rPr>
      <w:shd w:val="clear" w:fill="EEEEEE"/>
    </w:rPr>
  </w:style>
  <w:style w:type="character" w:customStyle="1" w:styleId="73">
    <w:name w:val="button"/>
    <w:basedOn w:val="26"/>
    <w:autoRedefine/>
    <w:qFormat/>
    <w:uiPriority w:val="0"/>
  </w:style>
  <w:style w:type="character" w:customStyle="1" w:styleId="74">
    <w:name w:val="indent"/>
    <w:basedOn w:val="26"/>
    <w:autoRedefine/>
    <w:qFormat/>
    <w:uiPriority w:val="0"/>
  </w:style>
  <w:style w:type="character" w:customStyle="1" w:styleId="75">
    <w:name w:val="hover"/>
    <w:basedOn w:val="26"/>
    <w:autoRedefine/>
    <w:qFormat/>
    <w:uiPriority w:val="0"/>
    <w:rPr>
      <w:shd w:val="clear" w:fill="EEEEEE"/>
    </w:rPr>
  </w:style>
  <w:style w:type="character" w:customStyle="1" w:styleId="76">
    <w:name w:val="glyphicon4"/>
    <w:basedOn w:val="26"/>
    <w:autoRedefine/>
    <w:qFormat/>
    <w:uiPriority w:val="0"/>
  </w:style>
  <w:style w:type="paragraph" w:customStyle="1" w:styleId="77">
    <w:name w:val="Other|1"/>
    <w:basedOn w:val="1"/>
    <w:autoRedefine/>
    <w:qFormat/>
    <w:uiPriority w:val="0"/>
    <w:pPr>
      <w:widowControl w:val="0"/>
      <w:shd w:val="clear" w:color="auto" w:fill="auto"/>
      <w:jc w:val="center"/>
    </w:pPr>
    <w:rPr>
      <w:u w:val="none"/>
      <w:shd w:val="clear" w:color="auto" w:fill="auto"/>
      <w:lang w:val="zh-TW" w:eastAsia="zh-TW" w:bidi="zh-TW"/>
    </w:rPr>
  </w:style>
  <w:style w:type="paragraph" w:customStyle="1" w:styleId="78">
    <w:name w:val="Picture caption|1"/>
    <w:basedOn w:val="1"/>
    <w:autoRedefine/>
    <w:qFormat/>
    <w:uiPriority w:val="0"/>
    <w:pPr>
      <w:widowControl w:val="0"/>
      <w:shd w:val="clear" w:color="auto" w:fill="auto"/>
    </w:pPr>
    <w:rPr>
      <w:rFonts w:ascii="宋体" w:hAnsi="宋体" w:eastAsia="宋体" w:cs="宋体"/>
      <w:sz w:val="32"/>
      <w:szCs w:val="32"/>
      <w:u w:val="none"/>
      <w:shd w:val="clear" w:color="auto" w:fill="auto"/>
      <w:lang w:val="zh-TW" w:eastAsia="zh-TW" w:bidi="zh-TW"/>
    </w:rPr>
  </w:style>
  <w:style w:type="character" w:customStyle="1" w:styleId="79">
    <w:name w:val="layui-this"/>
    <w:basedOn w:val="26"/>
    <w:autoRedefine/>
    <w:qFormat/>
    <w:uiPriority w:val="0"/>
    <w:rPr>
      <w:bdr w:val="single" w:color="EEEEEE" w:sz="6" w:space="0"/>
      <w:shd w:val="clear" w:fill="FFFFFF"/>
    </w:rPr>
  </w:style>
  <w:style w:type="character" w:customStyle="1" w:styleId="80">
    <w:name w:val="first-child"/>
    <w:basedOn w:val="26"/>
    <w:autoRedefine/>
    <w:qFormat/>
    <w:uiPriority w:val="0"/>
  </w:style>
  <w:style w:type="paragraph" w:customStyle="1" w:styleId="81">
    <w:name w:val="正文缩进1"/>
    <w:basedOn w:val="1"/>
    <w:autoRedefine/>
    <w:qFormat/>
    <w:uiPriority w:val="0"/>
    <w:pPr>
      <w:ind w:firstLine="420" w:firstLineChars="200"/>
    </w:pPr>
  </w:style>
  <w:style w:type="paragraph" w:customStyle="1" w:styleId="82">
    <w:name w:val="Body text|1"/>
    <w:basedOn w:val="1"/>
    <w:autoRedefine/>
    <w:qFormat/>
    <w:uiPriority w:val="0"/>
    <w:pPr>
      <w:widowControl w:val="0"/>
      <w:shd w:val="clear" w:color="auto" w:fill="auto"/>
      <w:spacing w:line="394" w:lineRule="auto"/>
      <w:ind w:firstLine="400"/>
    </w:pPr>
    <w:rPr>
      <w:rFonts w:ascii="宋体" w:hAnsi="宋体" w:eastAsia="宋体" w:cs="宋体"/>
      <w:sz w:val="30"/>
      <w:szCs w:val="30"/>
      <w:u w:val="none"/>
      <w:shd w:val="clear" w:color="auto" w:fill="auto"/>
      <w:lang w:val="zh-TW" w:eastAsia="zh-TW" w:bidi="zh-TW"/>
    </w:rPr>
  </w:style>
  <w:style w:type="paragraph" w:customStyle="1" w:styleId="83">
    <w:name w:val="Header or footer|1"/>
    <w:basedOn w:val="1"/>
    <w:autoRedefine/>
    <w:qFormat/>
    <w:uiPriority w:val="0"/>
    <w:pPr>
      <w:widowControl w:val="0"/>
      <w:shd w:val="clear" w:color="auto" w:fill="auto"/>
    </w:pPr>
    <w:rPr>
      <w:sz w:val="17"/>
      <w:szCs w:val="17"/>
      <w:u w:val="none"/>
      <w:shd w:val="clear" w:color="auto" w:fill="auto"/>
      <w:lang w:val="zh-TW" w:eastAsia="zh-TW" w:bidi="zh-TW"/>
    </w:rPr>
  </w:style>
  <w:style w:type="character" w:customStyle="1" w:styleId="84">
    <w:name w:val="标题 3 Char2"/>
    <w:link w:val="4"/>
    <w:autoRedefine/>
    <w:qFormat/>
    <w:uiPriority w:val="0"/>
    <w:rPr>
      <w:rFonts w:eastAsia="楷体_GB2312"/>
      <w:b/>
      <w:bCs/>
      <w:sz w:val="30"/>
      <w:szCs w:val="30"/>
    </w:rPr>
  </w:style>
  <w:style w:type="character" w:customStyle="1" w:styleId="85">
    <w:name w:val="font21"/>
    <w:basedOn w:val="26"/>
    <w:autoRedefine/>
    <w:qFormat/>
    <w:uiPriority w:val="0"/>
    <w:rPr>
      <w:rFonts w:hint="eastAsia" w:ascii="宋体" w:hAnsi="宋体" w:eastAsia="宋体" w:cs="宋体"/>
      <w:color w:val="000000"/>
      <w:sz w:val="28"/>
      <w:szCs w:val="28"/>
      <w:u w:val="none"/>
    </w:rPr>
  </w:style>
  <w:style w:type="table" w:customStyle="1" w:styleId="86">
    <w:name w:val="Table Normal"/>
    <w:autoRedefine/>
    <w:semiHidden/>
    <w:unhideWhenUsed/>
    <w:qFormat/>
    <w:uiPriority w:val="0"/>
    <w:tblPr>
      <w:tblCellMar>
        <w:top w:w="0" w:type="dxa"/>
        <w:left w:w="0" w:type="dxa"/>
        <w:bottom w:w="0" w:type="dxa"/>
        <w:right w:w="0" w:type="dxa"/>
      </w:tblCellMar>
    </w:tblPr>
  </w:style>
  <w:style w:type="paragraph" w:customStyle="1" w:styleId="87">
    <w:name w:val="样式 正文文本缩进 + 首行缩进:  2 字符 行距: 1.5 倍行距"/>
    <w:basedOn w:val="10"/>
    <w:autoRedefine/>
    <w:qFormat/>
    <w:uiPriority w:val="0"/>
    <w:pPr>
      <w:ind w:firstLine="560"/>
    </w:pPr>
    <w:rPr>
      <w:rFonts w:eastAsia="仿宋_GB2312"/>
    </w:rPr>
  </w:style>
  <w:style w:type="paragraph" w:customStyle="1" w:styleId="88">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2.jpeg"/><Relationship Id="rId27" Type="http://schemas.openxmlformats.org/officeDocument/2006/relationships/image" Target="media/image1.jpeg"/><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fd4ce72b-3d3c-41f8-a563-582cdd3bede8</errorID>
      <errorWord xmlns="http://schemas.wps.cn/vas-ai-hub/contract-review">二零二</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二○二</item>
      </candidateList>
      <explain xmlns="http://schemas.wps.cn/vas-ai-hub/contract-review">词汇[二零二]为不规范表述或旧称，其规范书面表述为[二○二]。</explain>
      <paraID xmlns="http://schemas.wps.cn/vas-ai-hub/contract-review">14DBAB57</paraID>
      <start xmlns="http://schemas.wps.cn/vas-ai-hub/contract-review">11</start>
      <end xmlns="http://schemas.wps.cn/vas-ai-hub/contract-review">14</end>
      <status xmlns="http://schemas.wps.cn/vas-ai-hub/contract-review">modified</status>
      <modifiedWord xmlns="http://schemas.wps.cn/vas-ai-hub/contract-review">二○二</modifiedWord>
      <trackRevisions xmlns="http://schemas.wps.cn/vas-ai-hub/contract-review">false</trackRevisions>
    </reviewItem>
    <reviewItem xmlns="http://schemas.wps.cn/vas-ai-hub/contract-review">
      <errorID xmlns="http://schemas.wps.cn/vas-ai-hub/contract-review">f0e98b6d-f13a-4807-87e0-d9525f730280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73F4F494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8234989b-4412-4f87-ae0b-4fcab924987b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73F4F494</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e643a3c7-cf0e-466a-8104-4adfda2ffb18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4FE0A86B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52687882-f6d4-452d-99d7-947b17a73391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4FE0A86B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409ce464-75fd-48b1-8a17-51551a77e87d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7317F6A4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b2cf9710-7deb-4a3d-99b1-0db351f01374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7317F6A4</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dee9d2e6-5699-42a8-8c46-4071ec963ffa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7856C4EC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c2207513-e583-49bd-aa54-6f65a3031e11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7856C4EC</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934d59c1-f722-4984-a094-dbd2a5cac4c2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7336AE40</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ee036711-7de4-4be3-a384-36c9451c9fdc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46963581</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beaefee1-6714-488d-9da5-200d9a92ab9e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46963581</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6982cb94-beae-4df7-be4d-f316e267c35e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46963581</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1758b397-3ddd-4a55-b553-231aba75da7b</errorID>
      <errorWord xmlns="http://schemas.wps.cn/vas-ai-hub/contract-review">〔2023]5号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〔2023〕5号</item>
      </candidateList>
      <explain xmlns="http://schemas.wps.cn/vas-ai-hub/contract-review">发文字号格式错误。</explain>
      <paraID xmlns="http://schemas.wps.cn/vas-ai-hub/contract-review">2F71A9EE</paraID>
      <start xmlns="http://schemas.wps.cn/vas-ai-hub/contract-review">552</start>
      <end xmlns="http://schemas.wps.cn/vas-ai-hub/contract-review">560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d32737ab-a1da-4b76-a954-a6be0f84716c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16C86ADA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ed2a4eb7-1d2a-4b46-abe6-2c0b44aa31f9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16C86ADA</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a28f843d-44a5-4c41-9601-d374f38881db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16C86ADA</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12914647-7605-45be-a24f-26d3b93e3f44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74758E40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ba909ad9-aafb-4fe2-a677-806fd32b0c9d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3E69974F</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ddc97233-15a3-4926-b918-6cf3d4d7c4df</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72C79E65</paraID>
      <start xmlns="http://schemas.wps.cn/vas-ai-hub/contract-review">16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a73d7c95-b90a-4db2-9779-163c14574cb5</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772FB62F</paraID>
      <start xmlns="http://schemas.wps.cn/vas-ai-hub/contract-review">12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3291c10b-36e6-43c0-ad72-9bcadcb3f340</errorID>
      <errorWord xmlns="http://schemas.wps.cn/vas-ai-hub/contract-review">釆购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 4D739B1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aeca7f27-d947-45ea-9795-8655f6d18d44</errorID>
      <errorWord xmlns="http://schemas.wps.cn/vas-ai-hub/contract-review">2026年07月17日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2026年7月17日</item>
      </candidateList>
      <explain xmlns="http://schemas.wps.cn/vas-ai-hub/contract-review">根据日常书写习惯，月份一般会省略前导零。</explain>
      <paraID xmlns="http://schemas.wps.cn/vas-ai-hub/contract-review">47062FAF</paraID>
      <start xmlns="http://schemas.wps.cn/vas-ai-hub/contract-review">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ab584fa8-4f50-4e75-995b-bb3b3f5b68e4</errorID>
      <errorWord xmlns="http://schemas.wps.cn/vas-ai-hub/contract-review">2026年07月21日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2026年7月21日</item>
      </candidateList>
      <explain xmlns="http://schemas.wps.cn/vas-ai-hub/contract-review">根据日常书写习惯，月份一般会省略前导零。</explain>
      <paraID xmlns="http://schemas.wps.cn/vas-ai-hub/contract-review">47062FAF</paraID>
      <start xmlns="http://schemas.wps.cn/vas-ai-hub/contract-review">15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e8f26264-cc3c-4c57-bda0-1bb7f0afeb68</errorID>
      <errorWord xmlns="http://schemas.wps.cn/vas-ai-hub/contract-review">下午14:00</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14:00</item>
      </candidateList>
      <explain xmlns="http://schemas.wps.cn/vas-ai-hub/contract-review">24小时制的时间，不需要强调“下午”。</explain>
      <paraID xmlns="http://schemas.wps.cn/vas-ai-hub/contract-review">47062FAF</paraID>
      <start xmlns="http://schemas.wps.cn/vas-ai-hub/contract-review">49</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9db89f7c-d34d-4484-8f85-9da1918bab65</errorID>
      <errorWord xmlns="http://schemas.wps.cn/vas-ai-hub/contract-review">2026年07月22日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2026年7月22日</item>
      </candidateList>
      <explain xmlns="http://schemas.wps.cn/vas-ai-hub/contract-review">根据日常书写习惯，月份一般会省略前导零。</explain>
      <paraID xmlns="http://schemas.wps.cn/vas-ai-hub/contract-review">3B9F9457</paraID>
      <start xmlns="http://schemas.wps.cn/vas-ai-hub/contract-review">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1f708a19-ac65-4f9f-85ff-7b374e1e3e7b</errorID>
      <errorWord xmlns="http://schemas.wps.cn/vas-ai-hub/contract-review">2026年07月22日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2026年7月22日</item>
      </candidateList>
      <explain xmlns="http://schemas.wps.cn/vas-ai-hub/contract-review">根据日常书写习惯，月份一般会省略前导零。</explain>
      <paraID xmlns="http://schemas.wps.cn/vas-ai-hub/contract-review">4E3F40E1</paraID>
      <start xmlns="http://schemas.wps.cn/vas-ai-hub/contract-review">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cb7099e5-8c24-42d6-aa03-5b22b8b4073c</errorID>
      <errorWord xmlns="http://schemas.wps.cn/vas-ai-hub/contract-review">2026年07月16日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2026年7月16日</item>
      </candidateList>
      <explain xmlns="http://schemas.wps.cn/vas-ai-hub/contract-review">根据日常书写习惯，月份一般会省略前导零。</explain>
      <paraID xmlns="http://schemas.wps.cn/vas-ai-hub/contract-review">53D74BCA</paraID>
      <start xmlns="http://schemas.wps.cn/vas-ai-hub/contract-review">10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6b607827-7cf7-47fb-84e1-cc956c5a8f4f</errorID>
      <errorWord xmlns="http://schemas.wps.cn/vas-ai-hub/contract-review">〔2023]5号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〔2023〕5号</item>
      </candidateList>
      <explain xmlns="http://schemas.wps.cn/vas-ai-hub/contract-review">发文字号格式错误。</explain>
      <paraID xmlns="http://schemas.wps.cn/vas-ai-hub/contract-review">7C10B495</paraID>
      <start xmlns="http://schemas.wps.cn/vas-ai-hub/contract-review">552</start>
      <end xmlns="http://schemas.wps.cn/vas-ai-hub/contract-review">560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fb1678bb-0aab-48e3-85d3-ab3e6677f20f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AC5FCF1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6ed5ca14-604a-4e31-a863-27d91eec6c37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EDA9BB3</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afa072f0-ca20-42a0-ba56-4a9809b6add4</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2B64698B</paraID>
      <start xmlns="http://schemas.wps.cn/vas-ai-hub/contract-review">16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b7b946aa-5db3-48e5-a9d8-d90f214f846a</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59094EBD</paraID>
      <start xmlns="http://schemas.wps.cn/vas-ai-hub/contract-review">12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8df58f7c-12ef-4e1d-8062-870872886e2b</errorID>
      <errorWord xmlns="http://schemas.wps.cn/vas-ai-hub/contract-review">釆购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746FE5AA</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cdd3e26d-8c9a-49c4-9eee-4876d3a78b66</errorID>
      <errorWord xmlns="http://schemas.wps.cn/vas-ai-hub/contract-review">2026年07月17日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2026年7月17日</item>
      </candidateList>
      <explain xmlns="http://schemas.wps.cn/vas-ai-hub/contract-review">根据日常书写习惯，月份一般会省略前导零。</explain>
      <paraID xmlns="http://schemas.wps.cn/vas-ai-hub/contract-review">31AD0E1F</paraID>
      <start xmlns="http://schemas.wps.cn/vas-ai-hub/contract-review">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2696e0c7-714a-46d6-89e1-33a9f2d84a53</errorID>
      <errorWord xmlns="http://schemas.wps.cn/vas-ai-hub/contract-review">2026年07月21日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2026年7月21日</item>
      </candidateList>
      <explain xmlns="http://schemas.wps.cn/vas-ai-hub/contract-review">根据日常书写习惯，月份一般会省略前导零。</explain>
      <paraID xmlns="http://schemas.wps.cn/vas-ai-hub/contract-review">31AD0E1F</paraID>
      <start xmlns="http://schemas.wps.cn/vas-ai-hub/contract-review">17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7399ab6a-1234-42fc-8914-198f03ad3016</errorID>
      <errorWord xmlns="http://schemas.wps.cn/vas-ai-hub/contract-review">00时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00</item>
      </candidateList>
      <explain xmlns="http://schemas.wps.cn/vas-ai-hub/contract-review"/>
      <paraID xmlns="http://schemas.wps.cn/vas-ai-hub/contract-review">31AD0E1F</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88297391-8d40-493a-82f9-41ee952f6f72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55E890A1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2737dfeb-4b8c-4d7e-beb6-86d0b87a1bcb</errorID>
      <errorWord xmlns="http://schemas.wps.cn/vas-ai-hub/contract-review">2026年07月22日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2026年7月22日</item>
      </candidateList>
      <explain xmlns="http://schemas.wps.cn/vas-ai-hub/contract-review">根据日常书写习惯，月份一般会省略前导零。</explain>
      <paraID xmlns="http://schemas.wps.cn/vas-ai-hub/contract-review">55E890A1</paraID>
      <start xmlns="http://schemas.wps.cn/vas-ai-hub/contract-review">13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87605e75-566f-4af6-8c42-cd493c222bbb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601F0AF5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1438c709-7c6a-49de-9d52-d21ceadad79b</errorID>
      <errorWord xmlns="http://schemas.wps.cn/vas-ai-hub/contract-review">2026年07月22日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2026年7月22日</item>
      </candidateList>
      <explain xmlns="http://schemas.wps.cn/vas-ai-hub/contract-review">根据日常书写习惯，月份一般会省略前导零。</explain>
      <paraID xmlns="http://schemas.wps.cn/vas-ai-hub/contract-review">601F0AF5</paraID>
      <start xmlns="http://schemas.wps.cn/vas-ai-hub/contract-review">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13f122dc-0503-4dc8-a1f7-43adb4587336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21C6049D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0369310c-6ffd-4749-9505-c0020512b65d</errorID>
      <errorWord xmlns="http://schemas.wps.cn/vas-ai-hub/contract-review">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文件</item>
      </candidateList>
      <explain xmlns="http://schemas.wps.cn/vas-ai-hub/contract-review"/>
      <paraID xmlns="http://schemas.wps.cn/vas-ai-hub/contract-review">21C6049D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d518eb31-bd36-450a-92f2-214d2360cd3a</errorID>
      <errorWord xmlns="http://schemas.wps.cn/vas-ai-hub/contract-review">文件的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文件</item>
      </candidateList>
      <explain xmlns="http://schemas.wps.cn/vas-ai-hub/contract-review"/>
      <paraID xmlns="http://schemas.wps.cn/vas-ai-hub/contract-review">3B2C2578</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cff81af9-d645-4108-a142-f043af92d082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E7AD41E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847b4dc7-0312-4588-bb75-9af0ae33d572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E7AD41E</paraID>
      <start xmlns="http://schemas.wps.cn/vas-ai-hub/contract-review">165</start>
      <end xmlns="http://schemas.wps.cn/vas-ai-hub/contract-review">166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334b562c-c513-43bd-b94c-7b8003259bb2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63666667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2c0e17ef-c826-4040-b5b1-a9d66a24975e</errorID>
      <errorWord xmlns="http://schemas.wps.cn/vas-ai-hub/contract-review">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楚地</item>
      </candidateList>
      <explain xmlns="http://schemas.wps.cn/vas-ai-hub/contract-review"/>
      <paraID xmlns="http://schemas.wps.cn/vas-ai-hub/contract-review">63666667</paraID>
      <start xmlns="http://schemas.wps.cn/vas-ai-hub/contract-review">119</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d7788d7a-12ac-45c6-a53b-1b46df8b6ebf</errorID>
      <errorWord xmlns="http://schemas.wps.cn/vas-ai-hub/contract-review">文件文件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文件</item>
      </candidateList>
      <explain xmlns="http://schemas.wps.cn/vas-ai-hub/contract-review"/>
      <paraID xmlns="http://schemas.wps.cn/vas-ai-hub/contract-review">36ED277A</paraID>
      <start xmlns="http://schemas.wps.cn/vas-ai-hub/contract-review">6</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9771dda1-3ef4-4c96-9fd6-4795dfa62e95</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E565E8F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60ef5b35-25bd-4cde-99d0-f78e85bd7dc8</errorID>
      <errorWord xmlns="http://schemas.wps.cn/vas-ai-hub/contract-review">3.45%-5.8%</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3.45%—5.8%</item>
      </candidateList>
      <explain xmlns="http://schemas.wps.cn/vas-ai-hub/contract-review">1. “3.45%-5.8%”中的单位“%”仅出现在后一个数字上，容易引起歧义；根据《现代汉语标点符号数字用法规范手册》，数字表示范围两边需要使用统一的格式。2.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439B9E6B</paraID>
      <start xmlns="http://schemas.wps.cn/vas-ai-hub/contract-review">0</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e4e0cc3d-8e36-463a-9d50-d19b5aa3f38a</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1CB37A03</paraID>
      <start xmlns="http://schemas.wps.cn/vas-ai-hub/contract-review">186</start>
      <end xmlns="http://schemas.wps.cn/vas-ai-hub/contract-review">188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6352ed6f-dd1f-4c44-b071-e0709e313356</errorID>
      <errorWord xmlns="http://schemas.wps.cn/vas-ai-hub/contract-review">登陆后</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登录后</item>
      </candidateList>
      <explain xmlns="http://schemas.wps.cn/vas-ai-hub/contract-review">词汇[登陆后]为不规范表述或旧称，其规范书面表述为[登录后]。</explain>
      <paraID xmlns="http://schemas.wps.cn/vas-ai-hub/contract-review">1CB37A03</paraID>
      <start xmlns="http://schemas.wps.cn/vas-ai-hub/contract-review">346</start>
      <end xmlns="http://schemas.wps.cn/vas-ai-hub/contract-review">349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15ee9286-cb97-4ca0-a083-8e7e81d045f3</errorID>
      <errorWord xmlns="http://schemas.wps.cn/vas-ai-hub/contract-review">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果由</item>
      </candidateList>
      <explain xmlns="http://schemas.wps.cn/vas-ai-hub/contract-review"/>
      <paraID xmlns="http://schemas.wps.cn/vas-ai-hub/contract-review">334FA522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6616d5d0-77a2-465a-b07c-ca4e9434e5e5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71A63626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fde89c90-1f2c-4541-aa65-60e29d7c5293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71A63626</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fba412df-41b6-4f15-aa67-24e41b4a78e3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36810C76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c41bfa1f-fadd-4671-8ff9-c056a1582838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34D2A928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293407a2-be83-4dcf-872b-188521fa758b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34D2A928</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e9b23466-2f7a-40c2-8738-0f576f7d5d3a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34D2A928</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7fdad744-267c-4d53-8be6-3c01c98c54a7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34D2A928</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9101d80c-7a4a-45a3-8451-8096449d90c1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645AE3FD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276033d5-bd8f-4d02-8da9-4be16ec87c1c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645AE3FD</paraID>
      <start xmlns="http://schemas.wps.cn/vas-ai-hub/contract-review">52</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f4e055b1-51ac-4d0e-9e60-b5517b7a0238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645AE3FD</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aae3a656-376b-4bad-a9e1-1b6c1a559919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645AE3FD</paraID>
      <start xmlns="http://schemas.wps.cn/vas-ai-hub/contract-review">83</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fa07d323-94cf-4649-895f-8bdfda0e871d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645AE3FD</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a4630b4d-6e9d-46cf-ad87-dc0829ea0129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C75C87B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2c3dd8e9-4d21-48b2-9cba-434b48f55384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1E94AE6D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67ad3c06-1bc9-4a55-8fd1-1d21db5ccd29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1E94AE6D</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82d4c86f-30f8-4401-affe-9ff97ef5557e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1764F1AA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e259eec9-92b2-4f6b-b620-aff0bab930f9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1764F1AA</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f8ba03e7-8e44-4256-b3e6-a81eefb00bec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1764F1AA</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29385e8c-f427-458e-9031-5fb788176e52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1764F1AA</paraID>
      <start xmlns="http://schemas.wps.cn/vas-ai-hub/contract-review">85</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c05bee82-5282-4c18-8d31-99d6ddb48021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1764F1AA</paraID>
      <start xmlns="http://schemas.wps.cn/vas-ai-hub/contract-review">105</start>
      <end xmlns="http://schemas.wps.cn/vas-ai-hub/contract-review">106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5fc21de4-c4f2-4cea-86b4-29cdeb300fb6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26172212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dc89a64e-343d-4a8a-aa9d-9d1e199b50ff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26172212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b187cf16-615c-407d-b4ef-1b8a3e4a9a0d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26172212</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341cdf2f-f8dc-484f-b593-08324596c982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281E43AB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d1e322d6-76bc-462a-83aa-fb693eb3c769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281E43AB</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9a606406-e805-4e51-b615-073028de878c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281E43AB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ca73f8b8-f151-41d2-be7f-6b61138121e5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281E43AB</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f3c54c3d-ed88-4d39-afe1-905a8793dc70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281E43AB</paraID>
      <start xmlns="http://schemas.wps.cn/vas-ai-hub/contract-review">85</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74f35840-dc17-41e7-86b8-e324dd76ce64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8B49732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93151690-293e-462f-b755-ec6ea79f145b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8B49732</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f8ef0b4a-79f2-4139-a0ec-89536dddc3e0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27A37B56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83acb469-3555-4bae-802d-947a3541f643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27A37B56</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35bb498f-0c45-4914-b9a6-d63edf3cd11f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27A37B56</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2f508130-b3ba-4831-bd26-f06fd5381cb4</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5A16931B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ae015de8-ee70-40e5-8f18-0e38c51d1728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5A16931B</paraID>
      <start xmlns="http://schemas.wps.cn/vas-ai-hub/contract-review">93</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849b80c2-b35c-4994-a983-3ab063093c8f</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1B443BF5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096caefc-b4ab-4727-b63f-9caae430dbf0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1B443BF5</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a7ea4da5-24c5-4cd8-a52a-77a39657a95f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1B443BF5</paraID>
      <start xmlns="http://schemas.wps.cn/vas-ai-hub/contract-review">85</start>
      <end xmlns="http://schemas.wps.cn/vas-ai-hub/contract-review">86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20adc849-5372-4a2b-9664-c7fdbd6cdcc3</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18ACA629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3ce5033e-30ec-4b3b-82eb-f1f8518f5668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18ACA629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7ac07e32-05dd-4d5d-a60e-2f0c340492c5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18ACA629</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1ba675ac-e742-4efb-acbb-60ded3425899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18ACA629</paraID>
      <start xmlns="http://schemas.wps.cn/vas-ai-hub/contract-review">88</start>
      <end xmlns="http://schemas.wps.cn/vas-ai-hub/contract-review">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645d1d98-51b8-45b3-a369-be2475e700ea</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75455835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48398715-5083-4f38-b4f8-09101cc53047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75455835</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9d94802c-1027-4260-ad6a-2eff8d616cc9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8C8E1A2</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d8e033ab-b434-4091-bc88-936e2927633f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8C8E1A2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d061cbe2-d308-4d1d-8091-b1ba3908a3c9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8C8E1A2</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3fc610b0-a6cc-4965-a270-c63c5c0fe8e2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3CD2BF8A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7ed5bd24-ea38-4169-8e9b-315ce613d01b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15F540CE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e533d735-8fc6-4530-9954-64954ef92540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75F13964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c45500c7-a51a-4f78-969c-7a12d45e3a58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484A80F9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51ff3d49-0e12-464e-80b3-a5432533b1b7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44D81FC3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51bf0803-2621-4a64-a5db-e72caa0434d9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5D325CFB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38e11c42-7043-4547-b0f7-8642c97ebf4b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1BF4E735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6a3a161d-58ac-4611-8d7d-acb459516be1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3350467D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2050f7b2-964f-4b21-9a1f-dbe067d410a6</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3350467D</paraID>
      <start xmlns="http://schemas.wps.cn/vas-ai-hub/contract-review">107</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4d38b971-bab6-46ca-bef7-06ae2301f19e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1BE06B8E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9057443d-6730-47a7-9ee6-8abf7637388d</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F2BE9DF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a15a8ac8-bb77-4659-bd1d-f586207db3f8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20088B14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4d83021c-e645-438a-9e6d-6aec257b1552</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325CE5BF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3f3f90c3-2bb8-469d-b3b2-3d5ed0237d5d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34488DE3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ef2fe03b-4ac8-44a9-acc7-d0f678d93a70</errorID>
      <errorWord xmlns="http://schemas.wps.cn/vas-ai-hub/contract-review">深人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深入</item>
      </candidateList>
      <explain xmlns="http://schemas.wps.cn/vas-ai-hub/contract-review"/>
      <paraID xmlns="http://schemas.wps.cn/vas-ai-hub/contract-review"> 104C49B</paraID>
      <start xmlns="http://schemas.wps.cn/vas-ai-hub/contract-review">528</start>
      <end xmlns="http://schemas.wps.cn/vas-ai-hub/contract-review">530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08b908d6-234b-498d-9e81-7f2778be853a</errorID>
      <errorWord xmlns="http://schemas.wps.cn/vas-ai-hub/contract-review">〔2023]5号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〔2023〕5号</item>
      </candidateList>
      <explain xmlns="http://schemas.wps.cn/vas-ai-hub/contract-review">发文字号格式错误。</explain>
      <paraID xmlns="http://schemas.wps.cn/vas-ai-hub/contract-review"> 104C49B</paraID>
      <start xmlns="http://schemas.wps.cn/vas-ai-hub/contract-review">551</start>
      <end xmlns="http://schemas.wps.cn/vas-ai-hub/contract-review">559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c2954d77-4a30-4f21-888b-2ac683018467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1DF4A3CE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6c67ce4c-1c4b-4f02-9019-4bb1077f9757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F39EFE2</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625f6bf8-d6e9-4a65-b0bb-d3991b594bdd</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2B6C6B0F</paraID>
      <start xmlns="http://schemas.wps.cn/vas-ai-hub/contract-review">16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bb9afaa9-576d-4bcd-8fc7-ec9a2b94bd19</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5918CED6</paraID>
      <start xmlns="http://schemas.wps.cn/vas-ai-hub/contract-review">12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eebcce7c-7051-4f63-984b-379a36899ef2</errorID>
      <errorWord xmlns="http://schemas.wps.cn/vas-ai-hub/contract-review">釆购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3853A625</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ea183777-2ad5-4ee9-b67c-5f3730d6bf48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6C329113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c48bcb26-63d1-4ddc-b14f-91e97a810142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4899E074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be578198-0fd0-46db-ba22-2422140b6ace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283A3682</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4faf8365-280f-4f38-a334-484855df1777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283A3682</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5b709777-cc0d-45d2-999f-0e3387ca5dd1</errorID>
      <errorWord xmlns="http://schemas.wps.cn/vas-ai-hub/contract-review">2026年07月22日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2026年7月22日</item>
      </candidateList>
      <explain xmlns="http://schemas.wps.cn/vas-ai-hub/contract-review">根据日常书写习惯，月份一般会省略前导零。</explain>
      <paraID xmlns="http://schemas.wps.cn/vas-ai-hub/contract-review">38BCECFB</paraID>
      <start xmlns="http://schemas.wps.cn/vas-ai-hub/contract-review">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0c97994f-7555-4f83-a399-e268d6e16a61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71C0A047</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f32881b7-5ed7-4b25-81f1-c98bdcf8f1fe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71C0A047</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feee0e94-bbdb-4699-8643-bec5cb5f0303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22612F4B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3f0fe53a-6cd5-4128-91d0-269358d58596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7BD06250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2e88334b-81b6-49e9-bf69-98616b2bd314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15A239DC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bd3a3b04-fac0-4db0-967b-c4fc5a3533ad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50825A05</paraID>
      <start xmlns="http://schemas.wps.cn/vas-ai-hub/contract-review">167</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b2741f1f-4b54-46b2-ac00-1a62067b0057</errorID>
      <errorWord xmlns="http://schemas.wps.cn/vas-ai-hub/contract-review">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楚地</item>
      </candidateList>
      <explain xmlns="http://schemas.wps.cn/vas-ai-hub/contract-review"/>
      <paraID xmlns="http://schemas.wps.cn/vas-ai-hub/contract-review">2237F867</paraID>
      <start xmlns="http://schemas.wps.cn/vas-ai-hub/contract-review">121</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99d8b9a9-6670-4a9e-a84e-72d6aa3cd8cf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422F0CD0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bddc6c7d-2a63-4255-803b-7f27952d2971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11A62DF5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1c491f3a-0267-4da7-80fc-edd13d1c9d04</errorID>
      <errorWord xmlns="http://schemas.wps.cn/vas-ai-hub/contract-review">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指以</item>
      </candidateList>
      <explain xmlns="http://schemas.wps.cn/vas-ai-hub/contract-review"/>
      <paraID xmlns="http://schemas.wps.cn/vas-ai-hub/contract-review">4F9AD349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bfefa5a3-9890-4ccb-adb5-05a65fb35040</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13D847B0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f0a63664-ee67-40f7-ad20-12bdb3b86b51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569FAF9A</paraID>
      <start xmlns="http://schemas.wps.cn/vas-ai-hub/contract-review">57</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07c3861d-f846-42c0-9b86-f55ae34d1597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290829A9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1b81d693-ffca-414b-86d0-e682ca667e8c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3552AA72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03be0eb4-dd4d-4f49-b02c-05951b160698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3DA229C4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6cfbb12b-3ebe-4c7c-ac6a-eb8f587ed099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241D906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db084eb0-6ba1-4e9c-84a8-5c7f5451cde8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5743B4A8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ff10a98c-92e1-455e-bcdb-96301517c42b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214E8A37</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a212f262-b2df-43e4-a768-7d52f01ede25</errorID>
      <errorWord xmlns="http://schemas.wps.cn/vas-ai-hub/contract-review">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由</item>
      </candidateList>
      <explain xmlns="http://schemas.wps.cn/vas-ai-hub/contract-review">存在发音相同字词的误用。</explain>
      <paraID xmlns="http://schemas.wps.cn/vas-ai-hub/contract-review"> BCFD893</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95da0118-6443-49ed-b884-0d3812842860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3C2676EB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09fb2407-ec0e-45bf-974d-5894c758b1bf</errorID>
      <errorWord xmlns="http://schemas.wps.cn/vas-ai-hub/contract-review">供应商有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供应商</item>
      </candidateList>
      <explain xmlns="http://schemas.wps.cn/vas-ai-hub/contract-review"/>
      <paraID xmlns="http://schemas.wps.cn/vas-ai-hub/contract-review">51700062</paraID>
      <start xmlns="http://schemas.wps.cn/vas-ai-hub/contract-review">45</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564b5c75-eecc-4780-b9c7-31bdd052a63e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3E82A510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df959d8f-2466-43a0-9805-092bd951e2ac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3837B061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1f8c0075-3381-4b09-a1f9-86933f23c453</errorID>
      <errorWord xmlns="http://schemas.wps.cn/vas-ai-hub/contract-review">a、</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a.</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75A12380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b48fc56a-cb2d-4c00-b775-513d4c3aab70</errorID>
      <errorWord xmlns="http://schemas.wps.cn/vas-ai-hub/contract-review">b、</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b.</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7725A777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d8cd727b-2a44-455c-b256-7d4d3f984bb5</errorID>
      <errorWord xmlns="http://schemas.wps.cn/vas-ai-hub/contract-review">c、</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c.</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46D7965D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a1699fc5-e2df-4204-b446-9304799a68f9</errorID>
      <errorWord xmlns="http://schemas.wps.cn/vas-ai-hub/contract-review">d、</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d.</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589221A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873630a6-ee55-4767-b6c9-7c8c7014c060</errorID>
      <errorWord xmlns="http://schemas.wps.cn/vas-ai-hub/contract-review">e、</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e.</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4AB8145E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5e6de2c3-8b39-4e60-b0e8-c20a6cf47588</errorID>
      <errorWord xmlns="http://schemas.wps.cn/vas-ai-hub/contract-review">f、</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f.</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247BE036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f970b8d6-e5cd-4b59-9409-e6e4f61494d7</errorID>
      <errorWord xmlns="http://schemas.wps.cn/vas-ai-hub/contract-review">g、</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g.</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11D53761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976d7c85-5e88-4dc0-add5-e73e65bffbe1</errorID>
      <errorWord xmlns="http://schemas.wps.cn/vas-ai-hub/contract-review">h、</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h.</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72752F49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9ba54bfa-d011-4956-a68f-59e5088bb9b6</errorID>
      <errorWord xmlns="http://schemas.wps.cn/vas-ai-hub/contract-review">i、</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i.</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3B7DC5A9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2f099d75-4612-47e5-b577-c68eb759c9ab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78BBA1A0</paraID>
      <start xmlns="http://schemas.wps.cn/vas-ai-hub/contract-review">4</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c96b6409-151a-4b9e-8f5b-64fd42f57306</errorID>
      <errorWord xmlns="http://schemas.wps.cn/vas-ai-hub/contract-review">a、</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a.</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2A953E92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baf7dadb-f36d-4dd2-be56-bae18f63457f</errorID>
      <errorWord xmlns="http://schemas.wps.cn/vas-ai-hub/contract-review">b、</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b.</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40260679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aec7aa3f-1e1e-4568-a595-3ff7ea943a63</errorID>
      <errorWord xmlns="http://schemas.wps.cn/vas-ai-hub/contract-review">c、</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c.</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34C7D5E5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c089faa3-e74d-418a-ae5b-77ff7e74f0f1</errorID>
      <errorWord xmlns="http://schemas.wps.cn/vas-ai-hub/contract-review">d、</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d.</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536DCDB8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49832965-68de-4d22-881b-88d2c58e3227</errorID>
      <errorWord xmlns="http://schemas.wps.cn/vas-ai-hub/contract-review">e、</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e.</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4A713189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ae9a4b83-f008-47fd-86ae-fa094f7ee75c</errorID>
      <errorWord xmlns="http://schemas.wps.cn/vas-ai-hub/contract-review">f、</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f.</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67EB9CB5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bc4b3dcc-c715-47e9-9e29-b0cb55c9a19f</errorID>
      <errorWord xmlns="http://schemas.wps.cn/vas-ai-hub/contract-review">g、</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g.</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C20700E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9acc6cdf-1ce4-4502-8cdb-a8d5af68d9b9</errorID>
      <errorWord xmlns="http://schemas.wps.cn/vas-ai-hub/contract-review">a、</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a.</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79DD6453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0c83744e-515b-48d8-9da4-41387fec49b9</errorID>
      <errorWord xmlns="http://schemas.wps.cn/vas-ai-hub/contract-review">撤消</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撤销</item>
      </candidateList>
      <explain xmlns="http://schemas.wps.cn/vas-ai-hub/contract-review">词汇[撤消]为不规范表述或旧称，其规范书面表述为[撤销]。</explain>
      <paraID xmlns="http://schemas.wps.cn/vas-ai-hub/contract-review">79DD6453</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b1c2914a-2ebe-4cb7-9313-ed8f1bbb3439</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79DD6453</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b7d867bc-6c3a-4ff4-8513-b04625f39486</errorID>
      <errorWord xmlns="http://schemas.wps.cn/vas-ai-hub/contract-review">b、</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b.</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6972B6F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19f21393-50b2-4b10-9d8f-adf91244a0a4</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16782457</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64182dc8-0985-4f00-bfed-ff66a237ba54</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16782457</paraID>
      <start xmlns="http://schemas.wps.cn/vas-ai-hub/contract-review">48</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d49f89ca-c601-4b6e-8b94-b6290acefe79</errorID>
      <errorWord xmlns="http://schemas.wps.cn/vas-ai-hub/contract-review">【2004】185号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〔2004〕185号</item>
      </candidateList>
      <explain xmlns="http://schemas.wps.cn/vas-ai-hub/contract-review">发文字号格式错误。</explain>
      <paraID xmlns="http://schemas.wps.cn/vas-ai-hub/contract-review">16782457</paraID>
      <start xmlns="http://schemas.wps.cn/vas-ai-hub/contract-review">56</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87946dcb-67be-47a1-a0c7-045d8a961a31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16782457</paraID>
      <start xmlns="http://schemas.wps.cn/vas-ai-hub/contract-review">125</start>
      <end xmlns="http://schemas.wps.cn/vas-ai-hub/contract-review">126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c44f9d4d-1e9f-4fde-b522-830cbbc362fe</errorID>
      <errorWord xmlns="http://schemas.wps.cn/vas-ai-hub/contract-review">&gt;》</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16782457</paraID>
      <start xmlns="http://schemas.wps.cn/vas-ai-hub/contract-review">143</start>
      <end xmlns="http://schemas.wps.cn/vas-ai-hub/contract-review">145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1459c898-4ab1-47e0-9b45-79e8b4101096</errorID>
      <errorWord xmlns="http://schemas.wps.cn/vas-ai-hub/contract-review">【2006】90号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〔2006〕90号</item>
      </candidateList>
      <explain xmlns="http://schemas.wps.cn/vas-ai-hub/contract-review">发文字号格式错误。</explain>
      <paraID xmlns="http://schemas.wps.cn/vas-ai-hub/contract-review">16782457</paraID>
      <start xmlns="http://schemas.wps.cn/vas-ai-hub/contract-review">148</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a80ef6b0-5c62-4589-80c7-51207f665766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51465528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23f40fe5-6950-46a3-aa5f-f3fd36ad5d55</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641AAF31</paraID>
      <start xmlns="http://schemas.wps.cn/vas-ai-hub/contract-review">72</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ca9976fe-f5c0-4798-8bd0-f166d12c8373</errorID>
      <errorWord xmlns="http://schemas.wps.cn/vas-ai-hub/contract-review">第52条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第五十二条</item>
      </candidateList>
      <explain xmlns="http://schemas.wps.cn/vas-ai-hub/contract-review">法律条目书写应使用汉字数字，不使用阿拉伯数字。</explain>
      <paraID xmlns="http://schemas.wps.cn/vas-ai-hub/contract-review">641AAF31</paraID>
      <start xmlns="http://schemas.wps.cn/vas-ai-hub/contract-review">79</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f9299143-b461-4413-8c65-ba171a1b21a1</errorID>
      <errorWord xmlns="http://schemas.wps.cn/vas-ai-hub/contract-review">作任何解释</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做任何解释</item>
      </candidateList>
      <explain xmlns="http://schemas.wps.cn/vas-ai-hub/contract-review">词汇[作任何解释]为不规范表述或旧称，其规范书面表述为[做任何解释]。</explain>
      <paraID xmlns="http://schemas.wps.cn/vas-ai-hub/contract-review">1F048282</paraID>
      <start xmlns="http://schemas.wps.cn/vas-ai-hub/contract-review">29</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c6fa3c49-23ae-4dab-9e77-98c87f82604d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1CB3B290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60fcba36-9286-4856-97e2-bd09560692f4</errorID>
      <errorWord xmlns="http://schemas.wps.cn/vas-ai-hub/contract-review">7、法律、法规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7、法律法规</item>
      </candidateList>
      <explain xmlns="http://schemas.wps.cn/vas-ai-hub/contract-review"/>
      <paraID xmlns="http://schemas.wps.cn/vas-ai-hub/contract-review">6938C3A8</paraID>
      <start xmlns="http://schemas.wps.cn/vas-ai-hub/contract-review">2</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9ec30cf4-ed5b-41a6-b7f6-b4e9c5efed0f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354393F4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ec09f30d-fbf2-4b0c-850c-2b8cffd51d3f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723BF224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273160b2-87f5-41b0-addf-131d8216eca0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79BB4C4C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92ba3ea3-14dc-4361-a013-cadb9fa9d062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39391EED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bfdda621-d205-4816-91ce-64fa97494922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79B5B13A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51155319-31b7-421b-8a8d-6aa93c93fc57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1BFD4F82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4747fcee-bbae-4550-a334-989a7cc32c03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EF0106D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7f216679-9a8c-44dd-8c66-e035a3c24982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37E4DA80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99f5011f-d2cf-4bc8-a587-f7e689377443</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37E4DA80</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c52dbc21-27fa-481c-994c-22b5b53e6d4c</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37E4DA80</paraID>
      <start xmlns="http://schemas.wps.cn/vas-ai-hub/contract-review">42</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10a66882-4700-4811-bcc5-ec3d266ca093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37E4DA80</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756f0b88-5303-4190-8225-0e5fc4120651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37E4DA80</paraID>
      <start xmlns="http://schemas.wps.cn/vas-ai-hub/contract-review">62</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a56d394d-f0ff-4a67-bbcb-d7f2e5f9b03e</errorID>
      <errorWord xmlns="http://schemas.wps.cn/vas-ai-hub/contract-review">国家发展改革委员会</errorWord>
      <group xmlns="http://schemas.wps.cn/vas-ai-hub/contract-review">L1_Political</group>
      <groupName xmlns="http://schemas.wps.cn/vas-ai-hub/contract-review">政治性问题</groupName>
      <ability xmlns="http://schemas.wps.cn/vas-ai-hub/contract-review">L2_Unpolitical</ability>
      <abilityName xmlns="http://schemas.wps.cn/vas-ai-hub/contract-review">政治敏感错误</abilityName>
      <candidateList xmlns="http://schemas.wps.cn/vas-ai-hub/contract-review">
        <item xmlns="http://schemas.wps.cn/vas-ai-hub/contract-review">国家发展和改革委员会</item>
      </candidateList>
      <explain xmlns="http://schemas.wps.cn/vas-ai-hub/contract-review"/>
      <paraID xmlns="http://schemas.wps.cn/vas-ai-hub/contract-review">37E4DA80</paraID>
      <start xmlns="http://schemas.wps.cn/vas-ai-hub/contract-review">65</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34bc04b6-951d-471c-ab17-a619ce83455f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37E4DA80</paraID>
      <start xmlns="http://schemas.wps.cn/vas-ai-hub/contract-review">151</start>
      <end xmlns="http://schemas.wps.cn/vas-ai-hub/contract-review">152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c75edb39-02fb-4887-a665-13c2d58d6bfc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37E4DA80</paraID>
      <start xmlns="http://schemas.wps.cn/vas-ai-hub/contract-review">166</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994f91fc-1a5e-4459-88ac-5525a00ee781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77085244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0930ae72-cbe5-427a-985e-edf155ce8885</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204138D6</paraID>
      <start xmlns="http://schemas.wps.cn/vas-ai-hub/contract-review">24</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59d4b232-f0ae-4103-9419-9cd11d56364c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266F1AE7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70a46d34-1e77-48af-b36e-7ce64e5263d4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5840B01D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8fe24086-5bdb-407f-b23c-c897c8a84777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11FAE953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78670f3b-2c83-4fc7-bce8-4c58ac21e130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C5A0B8B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c6199c77-ce10-48f3-85c2-d72cc5bd2964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4A163548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e04fe8e0-b5ec-4622-b2a3-8f0f50043e81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36D17512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1a06bcb9-6b2a-48c6-b3df-1f6a6ad5c42d</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276763B8</paraID>
      <start xmlns="http://schemas.wps.cn/vas-ai-hub/contract-review">37</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a909b52e-e144-4875-85ae-e33e96db9afb</errorID>
      <errorWord xmlns="http://schemas.wps.cn/vas-ai-hub/contract-review">滥用维权</errorWord>
      <group xmlns="http://schemas.wps.cn/vas-ai-hub/contract-review">L1_Knowledge</group>
      <groupName xmlns="http://schemas.wps.cn/vas-ai-hub/contract-review">知识性问题</groupName>
      <ability xmlns="http://schemas.wps.cn/vas-ai-hub/contract-review">L2_Idiom</ability>
      <abilityName xmlns="http://schemas.wps.cn/vas-ai-hub/contract-review">成语和诗歌</abilityName>
      <candidateList xmlns="http://schemas.wps.cn/vas-ai-hub/contract-review">
        <item xmlns="http://schemas.wps.cn/vas-ai-hub/contract-review">滥用职权</item>
      </candidateList>
      <explain xmlns="http://schemas.wps.cn/vas-ai-hub/contract-review"/>
      <paraID xmlns="http://schemas.wps.cn/vas-ai-hub/contract-review"> 6C54CB4</paraID>
      <start xmlns="http://schemas.wps.cn/vas-ai-hub/contract-review">112</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c991b266-d33c-42de-a137-d0c44ef43c20</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7CAD1AC0</paraID>
      <start xmlns="http://schemas.wps.cn/vas-ai-hub/contract-review">19</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578f0d41-05e6-4652-be72-9b2af45bbc99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6F30B513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784bf628-8ef9-40ba-9a83-146c9fb439ba</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7564AAC6</paraID>
      <start xmlns="http://schemas.wps.cn/vas-ai-hub/contract-review">50</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0d63eebe-8092-4d64-a834-d5ba7cd0b23e</errorID>
      <errorWord xmlns="http://schemas.wps.cn/vas-ai-hub/contract-review">第55条</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第五十五条</item>
      </candidateList>
      <explain xmlns="http://schemas.wps.cn/vas-ai-hub/contract-review">法律条目书写应使用汉字数字，不使用阿拉伯数字。</explain>
      <paraID xmlns="http://schemas.wps.cn/vas-ai-hub/contract-review">7564AAC6</paraID>
      <start xmlns="http://schemas.wps.cn/vas-ai-hub/contract-review">57</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b0575fab-1865-434b-8510-92ed1888b231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30506A03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da577253-4c06-468e-bfd7-6053108d52ff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79524B00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c27fc22f-3cf5-4ed9-aa61-c03f8b462178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BDDA770</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ac97ce48-bc4b-4602-a76d-c9724257735f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741875E2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fe60c307-70fc-4d68-9d9d-5331b9f901d3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741875E2</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367d63ee-acbe-4d93-b7a2-29c5803f821f</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46A098E9</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b1b88ca9-547d-49b3-9fd8-8891f511f37d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3154C75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0f6b6f05-d9e9-4912-9804-3013f7ea02ce</errorID>
      <errorWord xmlns="http://schemas.wps.cn/vas-ai-hub/contract-review">费求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要求</item>
      </candidateList>
      <explain xmlns="http://schemas.wps.cn/vas-ai-hub/contract-review"/>
      <paraID xmlns="http://schemas.wps.cn/vas-ai-hub/contract-review"> 3154C75</paraID>
      <start xmlns="http://schemas.wps.cn/vas-ai-hub/contract-review">61</start>
      <end xmlns="http://schemas.wps.cn/vas-ai-hub/contract-review">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031146de-3dc8-4503-a57d-eae11e2eee5c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2C827A15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8b21fe53-a488-4544-adb5-55bdd59c7bc4</errorID>
      <errorWord xmlns="http://schemas.wps.cn/vas-ai-hub/contract-review">财政财政</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财政</item>
      </candidateList>
      <explain xmlns="http://schemas.wps.cn/vas-ai-hub/contract-review"/>
      <paraID xmlns="http://schemas.wps.cn/vas-ai-hub/contract-review">2C827A15</paraID>
      <start xmlns="http://schemas.wps.cn/vas-ai-hub/contract-review">19</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ef87bed0-9093-43d6-96c5-db21a34d6075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5057B3A0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391a5806-fbb4-4641-8126-1ad91de4d6b2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5057B3A0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dffec61e-5f17-4c18-9a4f-f8a64be66971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5057B3A0</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6c22ff18-75c2-4388-a698-628c0c1d89f6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5057B3A0</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25e3a2fd-77f5-464e-8612-b2a927947ba8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5057B3A0</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1b2ce71b-585d-47fe-a60b-4e6946044433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671CD273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b11e9b82-4edc-4956-b40c-059a0d44e045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7D86F45B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50c1b299-73f6-4dce-84dd-3cdb8f9707d4</errorID>
      <errorWord xmlns="http://schemas.wps.cn/vas-ai-hub/contract-review">单位人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单位</item>
      </candidateList>
      <explain xmlns="http://schemas.wps.cn/vas-ai-hub/contract-review"/>
      <paraID xmlns="http://schemas.wps.cn/vas-ai-hub/contract-review">7D86F45B</paraID>
      <start xmlns="http://schemas.wps.cn/vas-ai-hub/contract-review">48</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3c0cbccd-22cb-4d57-ba09-5020ee5be02c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31AFECF0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fd6ca299-1cc5-4dce-a937-605dc9bab6d9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26EEE100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f6824947-6858-4185-9a9e-34456d4cad57</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26EEE100</paraID>
      <start xmlns="http://schemas.wps.cn/vas-ai-hub/contract-review">49</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31bd1c30-41d4-481d-be9c-342aa265bf71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7D2CF11D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e8d97642-3250-4474-b288-9117a13a4ba2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617FA382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29472629-8214-4a00-9c6f-d81481bd098b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5C58B4F3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5d6f4d9b-d890-41fd-b772-d6333cb1e497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77289CE2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4b9e457a-0c85-4d3a-87ba-d5c058ab5998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6B6468C5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b2120473-2a58-4870-a7e2-a9e5bf8e6b20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1F2F475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0ac75b46-959b-4802-a1b8-66398298a337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2B37796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88f2e57b-1f87-473e-ba55-bf6610174aaa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319DA9CB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59eacf0b-2a4b-4263-b1e8-4214dd0ecca8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556B779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aaf9c51a-114a-4a07-b784-f8f6daa43bf5</errorID>
      <errorWord xmlns="http://schemas.wps.cn/vas-ai-hub/contract-review">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楚地</item>
      </candidateList>
      <explain xmlns="http://schemas.wps.cn/vas-ai-hub/contract-review"/>
      <paraID xmlns="http://schemas.wps.cn/vas-ai-hub/contract-review"> 556B779</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e6b46189-3325-4669-9674-a6cfad9ae33f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7A30BAA4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f7e867ca-5c22-4c15-920e-151d5f144b46</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7A30BAA4</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4352b8e5-8e2a-442a-9251-16e211b18a1c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35EA429A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feb34ddf-d8c5-4fdd-a807-3b0b124619df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39E99E75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45e393ff-f28e-4db8-829b-bb0ab4710aa6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39D0FADE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1f0db6d4-33a1-4f3f-8d32-7b4b30528e0d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62D84135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7b361812-e62e-430d-853d-47ed8af586a8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4D179D55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8e996552-0de5-477f-be4b-2b2a3e31bc6f</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7B7A1FFB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8c354111-3871-4fb2-99b3-b78c8e90554e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7F26813E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15809073-88bf-42bc-bb87-69968547c5f1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6BFBC928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1b241c09-3b90-4931-8357-f035ec2ca17f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1747EC23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08505666-3537-461c-89f2-1efaa40ea334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3199018A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3efcb9aa-ebc5-4c99-995c-aec7708c54b4</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8C2BDDD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340d3d8c-83ec-482c-8309-58366c0c23e7</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67573125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4be87242-e950-4697-a7e3-398748062e2d</errorID>
      <errorWord xmlns="http://schemas.wps.cn/vas-ai-hub/contract-review">任何的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item>
      </candidateList>
      <explain xmlns="http://schemas.wps.cn/vas-ai-hub/contract-review"/>
      <paraID xmlns="http://schemas.wps.cn/vas-ai-hub/contract-review">67573125</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041da439-c521-4b3e-8817-6655b37ca75b</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656A42DD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eb3e68a7-f87e-444b-acfc-e9dc5f3ba6d1</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D067CA9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47ba1591-799b-4531-be3e-80815174ddfb</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6B8B3D2F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2f67689b-b1f6-487d-bf56-935afe544efa</errorID>
      <errorWord xmlns="http://schemas.wps.cn/vas-ai-hub/contract-review">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item>
      </candidateList>
      <explain xmlns="http://schemas.wps.cn/vas-ai-hub/contract-review"/>
      <paraID xmlns="http://schemas.wps.cn/vas-ai-hub/contract-review">20186277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6bdff685-fd5e-4711-83cf-f3264374d4e8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17AD469</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025d9753-dae2-451f-b7cf-95ece273ac9b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5CD64762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b7eead37-a565-4a4d-a0cd-931280a994f0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5CD64762</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2aab9315-d410-4b90-8f44-3b5a00406a38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537F5A8E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f3d76f69-79dc-44c7-99e6-339a85947cc9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537F5A8E</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68a78769-10bf-49e3-a530-313ab514a53f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6AD2AD78</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59dacb28-0fc5-4eca-bc10-d25aebb987f9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13FCB169</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b4858d54-ecef-408f-a851-ece321cb6c46</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34EE3ECE</paraID>
      <start xmlns="http://schemas.wps.cn/vas-ai-hub/contract-review">16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7cf67a2b-4c0c-491a-a9fa-a0c5fe307cdc</errorID>
      <errorWord xmlns="http://schemas.wps.cn/vas-ai-hub/contract-review">2026年01月01日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2026年1月1日</item>
      </candidateList>
      <explain xmlns="http://schemas.wps.cn/vas-ai-hub/contract-review">根据日常书写习惯，月份和日期一般会省略前导零。</explain>
      <paraID xmlns="http://schemas.wps.cn/vas-ai-hub/contract-review">1F183BF6</paraID>
      <start xmlns="http://schemas.wps.cn/vas-ai-hub/contract-review">12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783733d5-91fa-43d5-bee0-38776752f1fd</errorID>
      <errorWord xmlns="http://schemas.wps.cn/vas-ai-hub/contract-review">釆购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3F8B8D9C</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240965b2-7ca6-4f62-82ee-faa997dfcdaf</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6D0D6EB4</paraID>
      <start xmlns="http://schemas.wps.cn/vas-ai-hub/contract-review">13</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befa1bed-99e1-43cf-bf2c-d0b66bb5e968</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6D0D6EB4</paraID>
      <start xmlns="http://schemas.wps.cn/vas-ai-hub/contract-review">46</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3304bebb-dedb-4c81-9872-2e09b58c1db7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6D0D6EB4</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355f7268-b86e-435b-acaa-89c215dba8a1</errorID>
      <errorWord xmlns="http://schemas.wps.cn/vas-ai-hub/contract-review">虚假成份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虚假成分</item>
      </candidateList>
      <explain xmlns="http://schemas.wps.cn/vas-ai-hub/contract-review">词汇[虚假成份]的规范词形写作[虚假成分]。</explain>
      <paraID xmlns="http://schemas.wps.cn/vas-ai-hub/contract-review">5B83717C</paraID>
      <start xmlns="http://schemas.wps.cn/vas-ai-hub/contract-review">69</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8e83d651-6711-4f84-a205-04a26f9686e1</errorID>
      <errorWord xmlns="http://schemas.wps.cn/vas-ai-hub/contract-review">、或者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，或者</item>
      </candidateList>
      <explain xmlns="http://schemas.wps.cn/vas-ai-hub/contract-review"/>
      <paraID xmlns="http://schemas.wps.cn/vas-ai-hub/contract-review"> D864EF7</paraID>
      <start xmlns="http://schemas.wps.cn/vas-ai-hub/contract-review">218</start>
      <end xmlns="http://schemas.wps.cn/vas-ai-hub/contract-review">221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a7a9d6ee-f912-4d10-a4d4-086fbf01e952</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D864EF7</paraID>
      <start xmlns="http://schemas.wps.cn/vas-ai-hub/contract-review">296</start>
      <end xmlns="http://schemas.wps.cn/vas-ai-hub/contract-review">298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82815786-a06a-4942-96b2-411eca84c867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568FF980</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8abb8ffc-9dfa-489d-a8d1-bb2a564b9dde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588731E</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cf5618d5-ddf1-4c6a-b906-3969b986bde6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15CDE7B3</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46fd1024-8c4d-4ea9-ab80-99a83cd682e4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6D54B3E5</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51795932-f687-4551-a098-34c07887c836</errorID>
      <errorWord xmlns="http://schemas.wps.cn/vas-ai-hub/contract-review">采购采购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6D54B3E5</paraID>
      <start xmlns="http://schemas.wps.cn/vas-ai-hub/contract-review">9</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f0709e4e-8321-4591-b74c-020cd0d40731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5EC70F23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ff439b53-fd59-4261-be67-3c9c3c5e475d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117ACAED</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4875a381-425a-4197-8fbe-092d448df1c0</errorID>
      <errorWord xmlns="http://schemas.wps.cn/vas-ai-hub/contract-review">低毁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诋毁</item>
      </candidateList>
      <explain xmlns="http://schemas.wps.cn/vas-ai-hub/contract-review"/>
      <paraID xmlns="http://schemas.wps.cn/vas-ai-hub/contract-review">117ACAED</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233af67f-988c-4320-87ab-3dbb8bcdf9d1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5E0EE51E</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f8538a54-d961-4734-b42a-89b37574772b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C30E713</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6d166a26-4d51-435b-910a-e55466183dbd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C30E713</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1775fd91-99b2-4a51-ac3c-2d36cbfb60cb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3AAFD622</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d7126a22-67c4-4c63-aa46-0916a5ef15ce</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2D3DB7B2</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aa0b695b-75df-4a78-aec1-821849c15fff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6D15F6FA</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721d67af-e1cf-45ae-a6dd-f83b17d70636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49DD3BD1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89bc2f51-b446-4f95-ab65-35d2916c15cf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49DD3BD1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db522b24-864a-4e27-b9db-4cdc61f196f7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explain xmlns="http://schemas.wps.cn/vas-ai-hub/contract-review">文本全半角错误。</explain>
      <paraID xmlns="http://schemas.wps.cn/vas-ai-hub/contract-review">49DD3BD1</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bfa753f1-85aa-4539-8470-af2ab56019c1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49DD3BD1</paraID>
      <start xmlns="http://schemas.wps.cn/vas-ai-hub/contract-review">150</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c3a6e180-13a0-4221-8d73-882d00b2207f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33BEFCC1</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73fed9b4-02a0-42d0-a33a-05e136b521f2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33BEFCC1</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acd2fe09-8ddf-4a5d-8f09-0f022434fe0b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explain xmlns="http://schemas.wps.cn/vas-ai-hub/contract-review">文本全半角错误。</explain>
      <paraID xmlns="http://schemas.wps.cn/vas-ai-hub/contract-review">33BEFCC1</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4774a429-dd58-43ff-a034-5274baf58eed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33BEFCC1</paraID>
      <start xmlns="http://schemas.wps.cn/vas-ai-hub/contract-review">150</start>
      <end xmlns="http://schemas.wps.cn/vas-ai-hub/contract-review">151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0ee273c3-fcc9-40f3-8bba-25fe09e7f9c3</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7FF55B00</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f4d31a6c-15b2-4ef1-8616-be20bd4e93e1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61823E68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4e7344-f291-4da3-b951-746f27ed826d}">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71</Pages>
  <Words>23233</Words>
  <Characters>25149</Characters>
  <Lines>212</Lines>
  <Paragraphs>59</Paragraphs>
  <TotalTime>14</TotalTime>
  <ScaleCrop>false</ScaleCrop>
  <LinksUpToDate>false</LinksUpToDate>
  <CharactersWithSpaces>25387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2016-06-23T11:22:00Z</dcterms:created>
  <dc:creator>YlmF</dc:creator>
  <cp:lastModifiedBy>~vivi~</cp:lastModifiedBy>
  <cp:lastPrinted>2022-08-04T14:52:00Z</cp:lastPrinted>
  <dcterms:modified xsi:type="dcterms:W3CDTF">2026-07-17T03:17:00Z</dcterms:modified>
  <dc:title>目     录</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22688496B9719E74546D586AE95D24A1_43</vt:lpwstr>
  </property>
  <property fmtid="{D5CDD505-2E9C-101B-9397-08002B2CF9AE}" pid="4" name="commondata">
    <vt:lpwstr>eyJoZGlkIjoiNDQ5NDQzMzM3YmI0MjM4MzUyNGIxYjQ5OTkwOWM1ZDMifQ==</vt:lpwstr>
  </property>
  <property fmtid="{D5CDD505-2E9C-101B-9397-08002B2CF9AE}" pid="5" name="KSOTemplateDocerSaveRecord">
    <vt:lpwstr>eyJoZGlkIjoiOWM5NmMyMDVkMGU3YjhjYTkzYWM5ZmIyYjJkODZmMjMiLCJ1c2VySWQiOiIzOTY4OTc0ODAifQ==</vt:lpwstr>
  </property>
</Properties>
</file>