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FCFE25">
      <w:pPr>
        <w:pStyle w:val="2"/>
        <w:keepNext/>
        <w:keepLines/>
        <w:pageBreakBefore w:val="0"/>
        <w:widowControl w:val="0"/>
        <w:shd w:val="clear" w:color="auto" w:fill="auto"/>
        <w:kinsoku/>
        <w:wordWrap/>
        <w:overflowPunct/>
        <w:topLinePunct w:val="0"/>
        <w:autoSpaceDE/>
        <w:autoSpaceDN/>
        <w:bidi w:val="0"/>
        <w:adjustRightInd/>
        <w:snapToGrid/>
        <w:spacing w:before="0" w:after="0" w:line="360" w:lineRule="auto"/>
        <w:jc w:val="center"/>
        <w:textAlignment w:val="auto"/>
        <w:rPr>
          <w:rFonts w:hint="eastAsia"/>
          <w:color w:val="auto"/>
        </w:rPr>
      </w:pPr>
      <w:r>
        <w:rPr>
          <w:rFonts w:hint="eastAsia"/>
          <w:color w:val="auto"/>
        </w:rPr>
        <w:t>佳县环境卫生所垃圾转运车采购项目</w:t>
      </w:r>
    </w:p>
    <w:p w14:paraId="60CE17BE">
      <w:pPr>
        <w:pStyle w:val="2"/>
        <w:keepNext/>
        <w:keepLines/>
        <w:pageBreakBefore w:val="0"/>
        <w:widowControl w:val="0"/>
        <w:shd w:val="clear" w:color="auto" w:fill="auto"/>
        <w:kinsoku/>
        <w:wordWrap/>
        <w:overflowPunct/>
        <w:topLinePunct w:val="0"/>
        <w:autoSpaceDE/>
        <w:autoSpaceDN/>
        <w:bidi w:val="0"/>
        <w:adjustRightInd/>
        <w:snapToGrid/>
        <w:spacing w:before="0" w:after="0" w:line="360" w:lineRule="auto"/>
        <w:jc w:val="center"/>
        <w:textAlignment w:val="auto"/>
        <w:rPr>
          <w:rFonts w:hint="eastAsia"/>
          <w:color w:val="auto"/>
        </w:rPr>
      </w:pPr>
      <w:r>
        <w:rPr>
          <w:rFonts w:hint="eastAsia"/>
          <w:color w:val="auto"/>
        </w:rPr>
        <w:t>竞争性谈判公告</w:t>
      </w:r>
    </w:p>
    <w:p w14:paraId="61065FB0">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项目概况</w:t>
      </w:r>
    </w:p>
    <w:p w14:paraId="57D56CC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佳县环境卫生所垃圾转运车采购项目</w:t>
      </w:r>
      <w:bookmarkStart w:id="0" w:name="_GoBack"/>
      <w:bookmarkEnd w:id="0"/>
      <w:r>
        <w:rPr>
          <w:rFonts w:hint="eastAsia" w:ascii="宋体" w:hAnsi="宋体" w:eastAsia="宋体" w:cs="宋体"/>
          <w:color w:val="auto"/>
          <w:sz w:val="24"/>
          <w:szCs w:val="24"/>
        </w:rPr>
        <w:t>的潜在供应商应在登录全国公共资源交易中心平台（陕西省）使用CA锁报名后自行下载获取采购文件，并于</w:t>
      </w:r>
      <w:r>
        <w:rPr>
          <w:rFonts w:hint="eastAsia" w:ascii="宋体" w:hAnsi="宋体" w:eastAsia="宋体" w:cs="宋体"/>
          <w:color w:val="auto"/>
          <w:sz w:val="24"/>
          <w:szCs w:val="24"/>
          <w:lang w:eastAsia="zh-CN"/>
        </w:rPr>
        <w:t>2026年05月21日14时30分</w:t>
      </w:r>
      <w:r>
        <w:rPr>
          <w:rFonts w:hint="eastAsia" w:ascii="宋体" w:hAnsi="宋体" w:eastAsia="宋体" w:cs="宋体"/>
          <w:color w:val="auto"/>
          <w:sz w:val="24"/>
          <w:szCs w:val="24"/>
        </w:rPr>
        <w:t>（北京时间）前提交响应文件。</w:t>
      </w:r>
    </w:p>
    <w:p w14:paraId="1CBC1711">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一、项目基本情况</w:t>
      </w:r>
    </w:p>
    <w:p w14:paraId="25FD973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lang w:eastAsia="zh-CN"/>
        </w:rPr>
        <w:t>SXZC2026-HW-055</w:t>
      </w:r>
    </w:p>
    <w:p w14:paraId="004656D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佳县环境卫生所垃圾转运车采购项目</w:t>
      </w:r>
    </w:p>
    <w:p w14:paraId="65A0BAE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采购方式：竞争性谈判</w:t>
      </w:r>
    </w:p>
    <w:p w14:paraId="431852E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预算金额：</w:t>
      </w:r>
      <w:r>
        <w:rPr>
          <w:rFonts w:hint="eastAsia" w:ascii="宋体" w:hAnsi="宋体" w:eastAsia="宋体" w:cs="宋体"/>
          <w:color w:val="auto"/>
          <w:sz w:val="24"/>
          <w:szCs w:val="24"/>
          <w:lang w:val="en-US" w:eastAsia="zh-CN"/>
        </w:rPr>
        <w:t>300000.00</w:t>
      </w:r>
      <w:r>
        <w:rPr>
          <w:rFonts w:hint="eastAsia" w:ascii="宋体" w:hAnsi="宋体" w:eastAsia="宋体" w:cs="宋体"/>
          <w:color w:val="auto"/>
          <w:sz w:val="24"/>
          <w:szCs w:val="24"/>
        </w:rPr>
        <w:t>元</w:t>
      </w:r>
    </w:p>
    <w:p w14:paraId="622C761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采购需求：</w:t>
      </w:r>
    </w:p>
    <w:p w14:paraId="236AB669">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合同包1(</w:t>
      </w:r>
      <w:r>
        <w:rPr>
          <w:rFonts w:hint="eastAsia" w:ascii="宋体" w:hAnsi="宋体" w:eastAsia="宋体" w:cs="宋体"/>
          <w:color w:val="auto"/>
          <w:sz w:val="24"/>
          <w:szCs w:val="24"/>
          <w:lang w:eastAsia="zh-CN"/>
        </w:rPr>
        <w:t>佳县环境卫生所垃圾转运车采购项目</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14:paraId="7483247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合同包预算金额：</w:t>
      </w:r>
      <w:r>
        <w:rPr>
          <w:rFonts w:hint="eastAsia" w:ascii="宋体" w:hAnsi="宋体" w:eastAsia="宋体" w:cs="宋体"/>
          <w:color w:val="auto"/>
          <w:sz w:val="24"/>
          <w:szCs w:val="24"/>
          <w:lang w:val="en-US" w:eastAsia="zh-CN"/>
        </w:rPr>
        <w:t>300000.00</w:t>
      </w:r>
      <w:r>
        <w:rPr>
          <w:rFonts w:hint="eastAsia" w:ascii="宋体" w:hAnsi="宋体" w:eastAsia="宋体" w:cs="宋体"/>
          <w:color w:val="auto"/>
          <w:sz w:val="24"/>
          <w:szCs w:val="24"/>
        </w:rPr>
        <w:t>元</w:t>
      </w:r>
    </w:p>
    <w:p w14:paraId="584E424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合同包最高限价：</w:t>
      </w:r>
      <w:r>
        <w:rPr>
          <w:rFonts w:hint="eastAsia" w:ascii="宋体" w:hAnsi="宋体" w:eastAsia="宋体" w:cs="宋体"/>
          <w:color w:val="auto"/>
          <w:sz w:val="24"/>
          <w:szCs w:val="24"/>
          <w:lang w:val="en-US" w:eastAsia="zh-CN"/>
        </w:rPr>
        <w:t>300000.00</w:t>
      </w:r>
      <w:r>
        <w:rPr>
          <w:rFonts w:hint="eastAsia" w:ascii="宋体" w:hAnsi="宋体" w:eastAsia="宋体" w:cs="宋体"/>
          <w:color w:val="auto"/>
          <w:sz w:val="24"/>
          <w:szCs w:val="24"/>
        </w:rPr>
        <w:t>元</w:t>
      </w:r>
    </w:p>
    <w:tbl>
      <w:tblPr>
        <w:tblStyle w:val="8"/>
        <w:tblW w:w="985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850"/>
        <w:gridCol w:w="1569"/>
        <w:gridCol w:w="1458"/>
        <w:gridCol w:w="1524"/>
        <w:gridCol w:w="1729"/>
        <w:gridCol w:w="1344"/>
        <w:gridCol w:w="1383"/>
      </w:tblGrid>
      <w:tr w14:paraId="53866EE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35" w:hRule="atLeast"/>
          <w:tblHeader/>
          <w:jc w:val="center"/>
        </w:trPr>
        <w:tc>
          <w:tcPr>
            <w:tcW w:w="8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A9F54C">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品目号</w:t>
            </w:r>
          </w:p>
        </w:tc>
        <w:tc>
          <w:tcPr>
            <w:tcW w:w="1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6E5F59">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品目名称</w:t>
            </w:r>
          </w:p>
        </w:tc>
        <w:tc>
          <w:tcPr>
            <w:tcW w:w="145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F01874E">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采购标的</w:t>
            </w:r>
          </w:p>
        </w:tc>
        <w:tc>
          <w:tcPr>
            <w:tcW w:w="152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7B870C3">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数量（单位）</w:t>
            </w:r>
          </w:p>
        </w:tc>
        <w:tc>
          <w:tcPr>
            <w:tcW w:w="172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E131FA">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技术规格、参数及要求</w:t>
            </w:r>
          </w:p>
        </w:tc>
        <w:tc>
          <w:tcPr>
            <w:tcW w:w="13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783C651">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品目预算(元)</w:t>
            </w:r>
          </w:p>
        </w:tc>
        <w:tc>
          <w:tcPr>
            <w:tcW w:w="13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F9C5AE2">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最高限价(元)</w:t>
            </w:r>
          </w:p>
        </w:tc>
      </w:tr>
      <w:tr w14:paraId="6EF5F44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24" w:hRule="atLeast"/>
          <w:jc w:val="center"/>
        </w:trPr>
        <w:tc>
          <w:tcPr>
            <w:tcW w:w="8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CB8BF5E">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1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E8F1C36">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其他专用车辆</w:t>
            </w:r>
          </w:p>
        </w:tc>
        <w:tc>
          <w:tcPr>
            <w:tcW w:w="145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862FD01">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垃圾转运车</w:t>
            </w:r>
          </w:p>
        </w:tc>
        <w:tc>
          <w:tcPr>
            <w:tcW w:w="152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19D301">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1(批)</w:t>
            </w:r>
          </w:p>
        </w:tc>
        <w:tc>
          <w:tcPr>
            <w:tcW w:w="172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FED3A50">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详见采购文件</w:t>
            </w:r>
          </w:p>
        </w:tc>
        <w:tc>
          <w:tcPr>
            <w:tcW w:w="134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DF7E08">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300000.00</w:t>
            </w:r>
          </w:p>
        </w:tc>
        <w:tc>
          <w:tcPr>
            <w:tcW w:w="13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FF6A7C">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300000.00</w:t>
            </w:r>
          </w:p>
        </w:tc>
      </w:tr>
    </w:tbl>
    <w:p w14:paraId="214A35D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本合同包不接受联合体投标</w:t>
      </w:r>
    </w:p>
    <w:p w14:paraId="5240D0D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合同履行期限：</w:t>
      </w:r>
      <w:r>
        <w:rPr>
          <w:rFonts w:hint="eastAsia" w:ascii="宋体" w:hAnsi="宋体" w:eastAsia="宋体" w:cs="宋体"/>
          <w:color w:val="auto"/>
          <w:sz w:val="24"/>
          <w:szCs w:val="24"/>
          <w:lang w:eastAsia="zh-CN"/>
        </w:rPr>
        <w:t>合同签订之日起15日内交货完毕并验收合格</w:t>
      </w:r>
    </w:p>
    <w:p w14:paraId="2CC050BB">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二、申请人的资格要求：</w:t>
      </w:r>
    </w:p>
    <w:p w14:paraId="2AD95CB9">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422C49D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6ED7096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合同包1(</w:t>
      </w:r>
      <w:r>
        <w:rPr>
          <w:rFonts w:hint="eastAsia" w:ascii="宋体" w:hAnsi="宋体" w:eastAsia="宋体" w:cs="宋体"/>
          <w:color w:val="auto"/>
          <w:sz w:val="24"/>
          <w:szCs w:val="24"/>
          <w:highlight w:val="none"/>
          <w:lang w:eastAsia="zh-CN"/>
        </w:rPr>
        <w:t>佳县环境卫生所垃圾转运车采购项目</w:t>
      </w:r>
      <w:r>
        <w:rPr>
          <w:rFonts w:hint="eastAsia" w:ascii="宋体" w:hAnsi="宋体" w:eastAsia="宋体" w:cs="宋体"/>
          <w:color w:val="auto"/>
          <w:sz w:val="24"/>
          <w:szCs w:val="24"/>
          <w:highlight w:val="none"/>
        </w:rPr>
        <w:t>)落实政府采购政策需满足的资格要求如下</w:t>
      </w:r>
      <w:r>
        <w:rPr>
          <w:rFonts w:hint="eastAsia" w:ascii="宋体" w:hAnsi="宋体" w:eastAsia="宋体" w:cs="宋体"/>
          <w:color w:val="auto"/>
          <w:sz w:val="24"/>
          <w:szCs w:val="24"/>
          <w:highlight w:val="none"/>
          <w:lang w:eastAsia="zh-CN"/>
        </w:rPr>
        <w:t>：</w:t>
      </w:r>
    </w:p>
    <w:p w14:paraId="7A82BB37">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（1）</w:t>
      </w:r>
      <w:r>
        <w:rPr>
          <w:rFonts w:hint="eastAsia" w:ascii="宋体" w:hAnsi="宋体" w:eastAsia="宋体" w:cs="宋体"/>
          <w:i w:val="0"/>
          <w:iCs w:val="0"/>
          <w:caps w:val="0"/>
          <w:color w:val="auto"/>
          <w:spacing w:val="0"/>
          <w:sz w:val="24"/>
          <w:szCs w:val="24"/>
          <w:highlight w:val="none"/>
          <w:shd w:val="clear" w:color="auto" w:fill="FFFFFF"/>
        </w:rPr>
        <w:t>《政府采购促进中小企业发展管理办法》（财库〔2020〕46号）；</w:t>
      </w:r>
    </w:p>
    <w:p w14:paraId="16169E49">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（2）</w:t>
      </w:r>
      <w:r>
        <w:rPr>
          <w:rFonts w:hint="eastAsia" w:ascii="宋体" w:hAnsi="宋体" w:eastAsia="宋体" w:cs="宋体"/>
          <w:i w:val="0"/>
          <w:iCs w:val="0"/>
          <w:caps w:val="0"/>
          <w:color w:val="auto"/>
          <w:spacing w:val="0"/>
          <w:sz w:val="24"/>
          <w:szCs w:val="24"/>
          <w:highlight w:val="none"/>
          <w:shd w:val="clear" w:color="auto" w:fill="FFFFFF"/>
        </w:rPr>
        <w:t>《财政部司法部关于政府采购支持监狱企业发展有关问题的通知》（财库〔2014〕68号）；</w:t>
      </w:r>
    </w:p>
    <w:p w14:paraId="39A1DF30">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（3）</w:t>
      </w:r>
      <w:r>
        <w:rPr>
          <w:rFonts w:hint="eastAsia" w:ascii="宋体" w:hAnsi="宋体" w:eastAsia="宋体" w:cs="宋体"/>
          <w:i w:val="0"/>
          <w:iCs w:val="0"/>
          <w:caps w:val="0"/>
          <w:color w:val="auto"/>
          <w:spacing w:val="0"/>
          <w:sz w:val="24"/>
          <w:szCs w:val="24"/>
          <w:highlight w:val="none"/>
          <w:shd w:val="clear" w:color="auto" w:fill="FFFFFF"/>
        </w:rPr>
        <w:t>《国务院办公厅关于建立政府强制采购节能产品制度的通知》（国办发〔2007〕51号）；</w:t>
      </w:r>
    </w:p>
    <w:p w14:paraId="6AB1D183">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（4）</w:t>
      </w:r>
      <w:r>
        <w:rPr>
          <w:rFonts w:hint="eastAsia" w:eastAsia="宋体" w:cs="宋体"/>
          <w:i w:val="0"/>
          <w:iCs w:val="0"/>
          <w:caps w:val="0"/>
          <w:color w:val="auto"/>
          <w:spacing w:val="0"/>
          <w:sz w:val="24"/>
          <w:szCs w:val="24"/>
          <w:highlight w:val="none"/>
          <w:shd w:val="clear" w:color="auto" w:fill="FFFFFF"/>
          <w:lang w:eastAsia="zh-CN"/>
        </w:rPr>
        <w:t>《关于印发节能产品政府采购品目清单的通知》（财库〔2019〕19号）</w:t>
      </w:r>
      <w:r>
        <w:rPr>
          <w:rFonts w:hint="eastAsia" w:ascii="宋体" w:hAnsi="宋体" w:eastAsia="宋体" w:cs="宋体"/>
          <w:i w:val="0"/>
          <w:iCs w:val="0"/>
          <w:caps w:val="0"/>
          <w:color w:val="auto"/>
          <w:spacing w:val="0"/>
          <w:sz w:val="24"/>
          <w:szCs w:val="24"/>
          <w:highlight w:val="none"/>
          <w:shd w:val="clear" w:color="auto" w:fill="FFFFFF"/>
        </w:rPr>
        <w:t>；</w:t>
      </w:r>
    </w:p>
    <w:p w14:paraId="4988C992">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（5）</w:t>
      </w:r>
      <w:r>
        <w:rPr>
          <w:rFonts w:hint="eastAsia" w:eastAsia="宋体" w:cs="宋体"/>
          <w:i w:val="0"/>
          <w:iCs w:val="0"/>
          <w:caps w:val="0"/>
          <w:color w:val="auto"/>
          <w:spacing w:val="0"/>
          <w:sz w:val="24"/>
          <w:szCs w:val="24"/>
          <w:highlight w:val="none"/>
          <w:shd w:val="clear" w:color="auto" w:fill="FFFFFF"/>
          <w:lang w:eastAsia="zh-CN"/>
        </w:rPr>
        <w:t>《关于印发环境标志产品政府采购品目清单的通知》（财库〔2019〕18号）</w:t>
      </w:r>
      <w:r>
        <w:rPr>
          <w:rFonts w:hint="eastAsia" w:ascii="宋体" w:hAnsi="宋体" w:eastAsia="宋体" w:cs="宋体"/>
          <w:i w:val="0"/>
          <w:iCs w:val="0"/>
          <w:caps w:val="0"/>
          <w:color w:val="auto"/>
          <w:spacing w:val="0"/>
          <w:sz w:val="24"/>
          <w:szCs w:val="24"/>
          <w:highlight w:val="none"/>
          <w:shd w:val="clear" w:color="auto" w:fill="FFFFFF"/>
        </w:rPr>
        <w:t>；</w:t>
      </w:r>
    </w:p>
    <w:p w14:paraId="46F79F05">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（6）</w:t>
      </w:r>
      <w:r>
        <w:rPr>
          <w:rFonts w:hint="eastAsia" w:ascii="宋体" w:hAnsi="宋体" w:eastAsia="宋体" w:cs="宋体"/>
          <w:i w:val="0"/>
          <w:iCs w:val="0"/>
          <w:caps w:val="0"/>
          <w:color w:val="auto"/>
          <w:spacing w:val="0"/>
          <w:sz w:val="24"/>
          <w:szCs w:val="24"/>
          <w:highlight w:val="none"/>
          <w:shd w:val="clear" w:color="auto" w:fill="FFFFFF"/>
        </w:rPr>
        <w:t>《财政部、民政部、中国残疾人联合会关于促进残疾人就业政府采购政策的通知》（财库[2017</w:t>
      </w:r>
      <w:r>
        <w:rPr>
          <w:rFonts w:hint="eastAsia"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141号）；</w:t>
      </w:r>
    </w:p>
    <w:p w14:paraId="4EB3EDD0">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（7）</w:t>
      </w:r>
      <w:r>
        <w:rPr>
          <w:rFonts w:hint="eastAsia" w:ascii="宋体" w:hAnsi="宋体" w:eastAsia="宋体" w:cs="宋体"/>
          <w:i w:val="0"/>
          <w:iCs w:val="0"/>
          <w:caps w:val="0"/>
          <w:color w:val="auto"/>
          <w:spacing w:val="0"/>
          <w:sz w:val="24"/>
          <w:szCs w:val="24"/>
          <w:highlight w:val="none"/>
          <w:shd w:val="clear" w:color="auto" w:fill="FFFFFF"/>
        </w:rPr>
        <w:t>陕西省财政厅关于印发《陕西省中小企业政府采购信用融资办法》（陕财办采〔2018〕23号）；相关政策、业务流程、办理平台(http://www.ccgpshaanxi.gov.cn/zcdservice/zcd/shanxi/)；</w:t>
      </w:r>
    </w:p>
    <w:p w14:paraId="5969B3EA">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（8）</w:t>
      </w:r>
      <w:r>
        <w:rPr>
          <w:rFonts w:hint="eastAsia" w:ascii="宋体" w:hAnsi="宋体" w:eastAsia="宋体" w:cs="宋体"/>
          <w:i w:val="0"/>
          <w:iCs w:val="0"/>
          <w:caps w:val="0"/>
          <w:color w:val="auto"/>
          <w:spacing w:val="0"/>
          <w:sz w:val="24"/>
          <w:szCs w:val="24"/>
          <w:highlight w:val="none"/>
          <w:shd w:val="clear" w:color="auto" w:fill="FFFFFF"/>
        </w:rPr>
        <w:t>《关于在政府采购活动中查询及使用信用记录有关问题的通知》（财库〔2016〕125号）；</w:t>
      </w:r>
    </w:p>
    <w:p w14:paraId="373D4013">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（9）</w:t>
      </w:r>
      <w:r>
        <w:rPr>
          <w:rFonts w:hint="eastAsia" w:ascii="宋体" w:hAnsi="宋体" w:eastAsia="宋体" w:cs="宋体"/>
          <w:i w:val="0"/>
          <w:iCs w:val="0"/>
          <w:caps w:val="0"/>
          <w:color w:val="auto"/>
          <w:spacing w:val="0"/>
          <w:sz w:val="24"/>
          <w:szCs w:val="24"/>
          <w:highlight w:val="none"/>
          <w:shd w:val="clear" w:color="auto" w:fill="FFFFFF"/>
        </w:rPr>
        <w:t>《榆林市财政局关于进一步加大政府采购支持中小企业力度的通知》（榆政财采发〔2022〕10号)；</w:t>
      </w:r>
    </w:p>
    <w:p w14:paraId="6390D8E0">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kern w:val="0"/>
          <w:sz w:val="24"/>
          <w:szCs w:val="24"/>
          <w:shd w:val="clear" w:color="auto" w:fill="FFFFFF"/>
          <w:lang w:val="en-US" w:eastAsia="zh-CN" w:bidi="ar-SA"/>
        </w:rPr>
        <w:t>（10）</w:t>
      </w:r>
      <w:r>
        <w:rPr>
          <w:rFonts w:hint="eastAsia" w:ascii="宋体" w:hAnsi="宋体" w:eastAsia="宋体" w:cs="宋体"/>
          <w:i w:val="0"/>
          <w:iCs w:val="0"/>
          <w:caps w:val="0"/>
          <w:color w:val="auto"/>
          <w:spacing w:val="0"/>
          <w:sz w:val="24"/>
          <w:szCs w:val="24"/>
          <w:highlight w:val="none"/>
          <w:shd w:val="clear" w:color="auto" w:fill="FFFFFF"/>
        </w:rPr>
        <w:t>《陕西省财政厅关于进一步加大政府采购支持中小企业力度的通知》(陕财采发〔2022〕5号)。</w:t>
      </w:r>
    </w:p>
    <w:p w14:paraId="3D2D9F4D">
      <w:pPr>
        <w:pStyle w:val="7"/>
        <w:shd w:val="clear" w:color="auto" w:fill="auto"/>
        <w:spacing w:beforeAutospacing="0" w:afterAutospacing="0" w:line="360" w:lineRule="auto"/>
        <w:ind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lang w:val="en-US" w:eastAsia="zh-CN"/>
        </w:rPr>
        <w:t>11</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《陕西省财政厅中国人民银行西安分行关于</w:t>
      </w:r>
      <w:r>
        <w:rPr>
          <w:rFonts w:hint="eastAsia" w:eastAsia="宋体" w:cs="宋体"/>
          <w:i w:val="0"/>
          <w:iCs w:val="0"/>
          <w:caps w:val="0"/>
          <w:color w:val="auto"/>
          <w:spacing w:val="0"/>
          <w:sz w:val="24"/>
          <w:szCs w:val="24"/>
          <w:highlight w:val="none"/>
          <w:shd w:val="clear" w:color="auto" w:fill="FFFFFF"/>
          <w:lang w:eastAsia="zh-CN"/>
        </w:rPr>
        <w:t>深入</w:t>
      </w:r>
      <w:r>
        <w:rPr>
          <w:rFonts w:hint="eastAsia" w:ascii="宋体" w:hAnsi="宋体" w:eastAsia="宋体" w:cs="宋体"/>
          <w:i w:val="0"/>
          <w:iCs w:val="0"/>
          <w:caps w:val="0"/>
          <w:color w:val="auto"/>
          <w:spacing w:val="0"/>
          <w:sz w:val="24"/>
          <w:szCs w:val="24"/>
          <w:highlight w:val="none"/>
          <w:shd w:val="clear" w:color="auto" w:fill="FFFFFF"/>
        </w:rPr>
        <w:t>推进政府采购信用融资业务的通知》（陕财办采〔2023</w:t>
      </w:r>
      <w:r>
        <w:rPr>
          <w:rFonts w:hint="eastAsia"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5号）</w:t>
      </w:r>
      <w:r>
        <w:rPr>
          <w:rFonts w:hint="eastAsia" w:ascii="宋体" w:hAnsi="宋体" w:eastAsia="宋体" w:cs="宋体"/>
          <w:i w:val="0"/>
          <w:iCs w:val="0"/>
          <w:caps w:val="0"/>
          <w:color w:val="auto"/>
          <w:spacing w:val="0"/>
          <w:sz w:val="24"/>
          <w:szCs w:val="24"/>
          <w:highlight w:val="none"/>
          <w:shd w:val="clear" w:color="auto" w:fill="FFFFFF"/>
          <w:lang w:eastAsia="zh-CN"/>
        </w:rPr>
        <w:t>；</w:t>
      </w:r>
    </w:p>
    <w:p w14:paraId="5C03EC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i w:val="0"/>
          <w:iCs w:val="0"/>
          <w:caps w:val="0"/>
          <w:color w:val="auto"/>
          <w:spacing w:val="0"/>
          <w:sz w:val="24"/>
          <w:szCs w:val="24"/>
          <w:highlight w:val="none"/>
          <w:shd w:val="clear" w:color="auto" w:fill="FFFFFF"/>
          <w:lang w:eastAsia="zh-CN"/>
        </w:rPr>
        <w:t>（12）《国务院办公厅关于在政府采购中实施本国产品标准及相关政策》的通知（国办发〔2025〕34号）。</w:t>
      </w:r>
    </w:p>
    <w:p w14:paraId="2A86111E">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3.本项目的特定资格要求：</w:t>
      </w:r>
    </w:p>
    <w:p w14:paraId="42D2D26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合同包1(</w:t>
      </w:r>
      <w:r>
        <w:rPr>
          <w:rFonts w:hint="eastAsia" w:ascii="宋体" w:hAnsi="宋体" w:eastAsia="宋体" w:cs="宋体"/>
          <w:color w:val="auto"/>
          <w:sz w:val="24"/>
          <w:szCs w:val="24"/>
          <w:lang w:eastAsia="zh-CN"/>
        </w:rPr>
        <w:t>佳县环境卫生所垃圾转运车采购项目</w:t>
      </w:r>
      <w:r>
        <w:rPr>
          <w:rFonts w:hint="eastAsia" w:ascii="宋体" w:hAnsi="宋体" w:eastAsia="宋体" w:cs="宋体"/>
          <w:color w:val="auto"/>
          <w:sz w:val="24"/>
          <w:szCs w:val="24"/>
        </w:rPr>
        <w:t>)特定资格要求如下</w:t>
      </w:r>
      <w:r>
        <w:rPr>
          <w:rFonts w:hint="eastAsia" w:ascii="宋体" w:hAnsi="宋体" w:eastAsia="宋体" w:cs="宋体"/>
          <w:color w:val="auto"/>
          <w:sz w:val="24"/>
          <w:szCs w:val="24"/>
          <w:lang w:eastAsia="zh-CN"/>
        </w:rPr>
        <w:t>：</w:t>
      </w:r>
    </w:p>
    <w:p w14:paraId="46DAA4D7">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4BAE3BAD">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（2）财务状况报告：</w:t>
      </w:r>
      <w:r>
        <w:rPr>
          <w:rFonts w:hint="eastAsia" w:ascii="宋体" w:hAnsi="宋体" w:eastAsia="宋体" w:cs="宋体"/>
          <w:color w:val="auto"/>
          <w:sz w:val="24"/>
          <w:szCs w:val="24"/>
          <w:lang w:eastAsia="zh-CN"/>
        </w:rPr>
        <w:t>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谈判响应文件递交截止时间不足一年的，须提供其基本存款账户开户银行近三个月内出具的银行资信证明或自成立以来的财务报表；其他组织或自然人提供银行出具的资信证明或财务报表；</w:t>
      </w:r>
    </w:p>
    <w:p w14:paraId="6C657A99">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税收缴纳证明：提供2025年06月01日至今已缴纳的至少一个月的纳税证明或完税证明（时间以税款所属日期为准、税种须包含增值税或所得税），依法免税的单位应提供相关证明材料；</w:t>
      </w:r>
    </w:p>
    <w:p w14:paraId="713F88C3">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）社会保障资金缴纳证明：</w:t>
      </w:r>
      <w:r>
        <w:rPr>
          <w:rFonts w:hint="eastAsia" w:ascii="宋体" w:hAnsi="宋体" w:eastAsia="宋体" w:cs="宋体"/>
          <w:color w:val="auto"/>
          <w:sz w:val="24"/>
          <w:szCs w:val="24"/>
          <w:lang w:eastAsia="zh-CN"/>
        </w:rPr>
        <w:t>提供2025年06月01日至今已缴纳的至少一个月的社会保障资金银行缴费单据或社保机构开具的社会保险参保缴费情况证明，依法不需要缴纳社会保障资金的单位应提供相关证明材料；</w:t>
      </w:r>
    </w:p>
    <w:p w14:paraId="7BA70686">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）参加政府采购活动前三年内，在经营活动中没有重大违法记录的书面声明；</w:t>
      </w:r>
    </w:p>
    <w:p w14:paraId="2DE7AECF">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）提供具有履行合同所必需的设备和专业技术能力的证明资料或承诺书；</w:t>
      </w:r>
    </w:p>
    <w:p w14:paraId="47A02A51">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7739F76E">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）投标信用承诺书；</w:t>
      </w:r>
    </w:p>
    <w:p w14:paraId="0A2F317F">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）榆林市政府采购货物类项目供应商信用承诺书；</w:t>
      </w:r>
    </w:p>
    <w:p w14:paraId="67F14D6A">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备注：</w:t>
      </w:r>
      <w:r>
        <w:rPr>
          <w:rFonts w:hint="eastAsia" w:ascii="宋体" w:hAnsi="宋体" w:eastAsia="宋体" w:cs="宋体"/>
          <w:b w:val="0"/>
          <w:bCs w:val="0"/>
          <w:i w:val="0"/>
          <w:iCs w:val="0"/>
          <w:caps w:val="0"/>
          <w:color w:val="auto"/>
          <w:spacing w:val="0"/>
          <w:sz w:val="24"/>
          <w:szCs w:val="24"/>
          <w:shd w:val="clear" w:color="auto" w:fill="FFFFFF"/>
        </w:rPr>
        <w:t>（1）本</w:t>
      </w:r>
      <w:r>
        <w:rPr>
          <w:rFonts w:hint="eastAsia" w:ascii="宋体" w:hAnsi="宋体" w:eastAsia="宋体" w:cs="宋体"/>
          <w:b w:val="0"/>
          <w:bCs w:val="0"/>
          <w:i w:val="0"/>
          <w:iCs w:val="0"/>
          <w:caps w:val="0"/>
          <w:color w:val="auto"/>
          <w:spacing w:val="0"/>
          <w:sz w:val="24"/>
          <w:szCs w:val="24"/>
          <w:shd w:val="clear" w:color="auto" w:fill="FFFFFF"/>
          <w:lang w:val="en-US" w:eastAsia="zh-CN"/>
        </w:rPr>
        <w:t>项目</w:t>
      </w:r>
      <w:r>
        <w:rPr>
          <w:rFonts w:hint="eastAsia" w:ascii="宋体" w:hAnsi="宋体" w:eastAsia="宋体" w:cs="宋体"/>
          <w:b w:val="0"/>
          <w:bCs w:val="0"/>
          <w:i w:val="0"/>
          <w:iCs w:val="0"/>
          <w:caps w:val="0"/>
          <w:color w:val="auto"/>
          <w:spacing w:val="0"/>
          <w:sz w:val="24"/>
          <w:szCs w:val="24"/>
          <w:shd w:val="clear" w:color="auto" w:fill="FFFFFF"/>
        </w:rPr>
        <w:t>不接受联合体投标、不允许分包、转包，单位负责人为同一人或者存在直接控股、管理关系的不同投标人，不得参加同一合同项下的政府采购活动；（2）事业单位法人参与投标可不提供财务状况报告和社会保障资金缴纳证明及税收缴纳证明</w:t>
      </w:r>
      <w:r>
        <w:rPr>
          <w:rFonts w:hint="eastAsia" w:ascii="宋体" w:hAnsi="宋体" w:eastAsia="宋体" w:cs="宋体"/>
          <w:b w:val="0"/>
          <w:bCs w:val="0"/>
          <w:i w:val="0"/>
          <w:iCs w:val="0"/>
          <w:caps w:val="0"/>
          <w:color w:val="auto"/>
          <w:spacing w:val="0"/>
          <w:sz w:val="24"/>
          <w:szCs w:val="24"/>
          <w:shd w:val="clear" w:color="auto" w:fill="FFFFFF"/>
          <w:lang w:eastAsia="zh-CN"/>
        </w:rPr>
        <w:t>；（</w:t>
      </w:r>
      <w:r>
        <w:rPr>
          <w:rFonts w:hint="eastAsia" w:ascii="宋体" w:hAnsi="宋体" w:eastAsia="宋体" w:cs="宋体"/>
          <w:b w:val="0"/>
          <w:bCs w:val="0"/>
          <w:i w:val="0"/>
          <w:iCs w:val="0"/>
          <w:caps w:val="0"/>
          <w:color w:val="auto"/>
          <w:spacing w:val="0"/>
          <w:sz w:val="24"/>
          <w:szCs w:val="24"/>
          <w:shd w:val="clear" w:color="auto" w:fill="FFFFFF"/>
          <w:lang w:val="en-US" w:eastAsia="zh-CN"/>
        </w:rPr>
        <w:t>3</w:t>
      </w:r>
      <w:r>
        <w:rPr>
          <w:rFonts w:hint="eastAsia" w:ascii="宋体" w:hAnsi="宋体" w:eastAsia="宋体" w:cs="宋体"/>
          <w:b w:val="0"/>
          <w:bCs w:val="0"/>
          <w:i w:val="0"/>
          <w:iCs w:val="0"/>
          <w:caps w:val="0"/>
          <w:color w:val="auto"/>
          <w:spacing w:val="0"/>
          <w:sz w:val="24"/>
          <w:szCs w:val="24"/>
          <w:shd w:val="clear" w:color="auto" w:fill="FFFFFF"/>
          <w:lang w:eastAsia="zh-CN"/>
        </w:rPr>
        <w:t>）</w:t>
      </w:r>
      <w:r>
        <w:rPr>
          <w:rFonts w:hint="eastAsia" w:ascii="宋体" w:hAnsi="宋体" w:eastAsia="宋体" w:cs="宋体"/>
          <w:b w:val="0"/>
          <w:bCs w:val="0"/>
          <w:i w:val="0"/>
          <w:iCs w:val="0"/>
          <w:caps w:val="0"/>
          <w:color w:val="auto"/>
          <w:spacing w:val="0"/>
          <w:sz w:val="24"/>
          <w:szCs w:val="24"/>
          <w:shd w:val="clear" w:color="auto" w:fill="FFFFFF"/>
        </w:rPr>
        <w:t>本</w:t>
      </w:r>
      <w:r>
        <w:rPr>
          <w:rFonts w:hint="eastAsia" w:ascii="宋体" w:hAnsi="宋体" w:eastAsia="宋体" w:cs="宋体"/>
          <w:b w:val="0"/>
          <w:bCs w:val="0"/>
          <w:i w:val="0"/>
          <w:iCs w:val="0"/>
          <w:caps w:val="0"/>
          <w:color w:val="auto"/>
          <w:spacing w:val="0"/>
          <w:sz w:val="24"/>
          <w:szCs w:val="24"/>
          <w:shd w:val="clear" w:color="auto" w:fill="FFFFFF"/>
          <w:lang w:val="en-US" w:eastAsia="zh-CN"/>
        </w:rPr>
        <w:t>项目</w:t>
      </w:r>
      <w:r>
        <w:rPr>
          <w:rFonts w:hint="eastAsia" w:ascii="宋体" w:hAnsi="宋体" w:eastAsia="宋体" w:cs="宋体"/>
          <w:b w:val="0"/>
          <w:bCs w:val="0"/>
          <w:i w:val="0"/>
          <w:iCs w:val="0"/>
          <w:caps w:val="0"/>
          <w:color w:val="auto"/>
          <w:spacing w:val="0"/>
          <w:sz w:val="24"/>
          <w:szCs w:val="24"/>
          <w:shd w:val="clear" w:color="auto" w:fill="FFFFFF"/>
        </w:rPr>
        <w:t>非专门面向中小企业采购</w:t>
      </w:r>
      <w:r>
        <w:rPr>
          <w:rFonts w:hint="eastAsia" w:ascii="宋体" w:hAnsi="宋体" w:eastAsia="宋体" w:cs="宋体"/>
          <w:b w:val="0"/>
          <w:bCs w:val="0"/>
          <w:i w:val="0"/>
          <w:iCs w:val="0"/>
          <w:caps w:val="0"/>
          <w:color w:val="auto"/>
          <w:spacing w:val="0"/>
          <w:sz w:val="24"/>
          <w:szCs w:val="24"/>
          <w:shd w:val="clear" w:color="auto" w:fill="FFFFFF"/>
          <w:lang w:eastAsia="zh-CN"/>
        </w:rPr>
        <w:t>。</w:t>
      </w:r>
    </w:p>
    <w:p w14:paraId="370E4B1F">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三、获取采购文件</w:t>
      </w:r>
    </w:p>
    <w:p w14:paraId="278ACAA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时间</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日至202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rPr>
        <w:t>每天上午09</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00至12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00，下午14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00至17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00（北京时间）</w:t>
      </w:r>
    </w:p>
    <w:p w14:paraId="1E63281D">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途径：登录全国公共资源交易中心平台（陕西省）使用CA锁报名后自行下载</w:t>
      </w:r>
    </w:p>
    <w:p w14:paraId="6E53383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方式：</w:t>
      </w:r>
      <w:r>
        <w:rPr>
          <w:rFonts w:hint="eastAsia" w:ascii="宋体" w:hAnsi="宋体" w:eastAsia="宋体" w:cs="宋体"/>
          <w:color w:val="auto"/>
          <w:sz w:val="24"/>
          <w:szCs w:val="24"/>
          <w:lang w:val="en-US" w:eastAsia="zh-CN"/>
        </w:rPr>
        <w:t>在线</w:t>
      </w:r>
      <w:r>
        <w:rPr>
          <w:rFonts w:hint="eastAsia" w:ascii="宋体" w:hAnsi="宋体" w:eastAsia="宋体" w:cs="宋体"/>
          <w:color w:val="auto"/>
          <w:sz w:val="24"/>
          <w:szCs w:val="24"/>
        </w:rPr>
        <w:t>获取</w:t>
      </w:r>
    </w:p>
    <w:p w14:paraId="50116B5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售价：0元</w:t>
      </w:r>
    </w:p>
    <w:p w14:paraId="248383DE">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四、响应文件提交</w:t>
      </w:r>
    </w:p>
    <w:p w14:paraId="62B7FB3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截止时间</w:t>
      </w:r>
      <w:r>
        <w:rPr>
          <w:rFonts w:hint="eastAsia" w:ascii="宋体" w:hAnsi="宋体" w:eastAsia="宋体" w:cs="宋体"/>
          <w:color w:val="auto"/>
          <w:sz w:val="24"/>
          <w:szCs w:val="24"/>
          <w:lang w:eastAsia="zh-CN"/>
        </w:rPr>
        <w:t>：2026年05月21日14时30分00秒</w:t>
      </w:r>
      <w:r>
        <w:rPr>
          <w:rFonts w:hint="eastAsia" w:ascii="宋体" w:hAnsi="宋体" w:eastAsia="宋体" w:cs="宋体"/>
          <w:color w:val="auto"/>
          <w:sz w:val="24"/>
          <w:szCs w:val="24"/>
        </w:rPr>
        <w:t>（北京时间）</w:t>
      </w:r>
    </w:p>
    <w:p w14:paraId="05F2987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地点：陕西省榆林市榆阳区航宇路住建局对面三楼中财招标公司多功能会议室</w:t>
      </w:r>
    </w:p>
    <w:p w14:paraId="60F2AE76">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五、开启</w:t>
      </w:r>
    </w:p>
    <w:p w14:paraId="7E5E978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时间：2026年05月21日14时30分00秒</w:t>
      </w:r>
      <w:r>
        <w:rPr>
          <w:rFonts w:hint="eastAsia" w:ascii="宋体" w:hAnsi="宋体" w:eastAsia="宋体" w:cs="宋体"/>
          <w:color w:val="auto"/>
          <w:sz w:val="24"/>
          <w:szCs w:val="24"/>
        </w:rPr>
        <w:t>（北京时间）</w:t>
      </w:r>
    </w:p>
    <w:p w14:paraId="7CD7E3B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地点：陕西省榆林市榆阳区航宇路住建局对面三楼中财招标公司多功能会议室</w:t>
      </w:r>
    </w:p>
    <w:p w14:paraId="4663496C">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六、公告期限</w:t>
      </w:r>
    </w:p>
    <w:p w14:paraId="358BFFB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自本公告发布之日起3个工作日。</w:t>
      </w:r>
    </w:p>
    <w:p w14:paraId="0D84B83F">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七、其他补充事宜</w:t>
      </w:r>
    </w:p>
    <w:p w14:paraId="0CD25F6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项目名称：佳县环境卫生所垃圾转运车采购项目</w:t>
      </w:r>
      <w:r>
        <w:rPr>
          <w:rFonts w:hint="eastAsia" w:ascii="宋体" w:hAnsi="宋体" w:eastAsia="宋体" w:cs="宋体"/>
          <w:color w:val="auto"/>
          <w:sz w:val="24"/>
          <w:szCs w:val="24"/>
          <w:lang w:eastAsia="zh-CN"/>
        </w:rPr>
        <w:t>；</w:t>
      </w:r>
    </w:p>
    <w:p w14:paraId="570C758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23F1098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八、对本次招标提出询问，请按以下方式联系。</w:t>
      </w:r>
    </w:p>
    <w:p w14:paraId="0DAD2D5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019EA52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w:t>
      </w:r>
      <w:r>
        <w:rPr>
          <w:rFonts w:hint="eastAsia" w:ascii="宋体" w:hAnsi="宋体" w:eastAsia="宋体" w:cs="宋体"/>
          <w:color w:val="auto"/>
          <w:sz w:val="24"/>
          <w:szCs w:val="24"/>
          <w:lang w:eastAsia="zh-CN"/>
        </w:rPr>
        <w:t>佳县环境卫生所</w:t>
      </w:r>
    </w:p>
    <w:p w14:paraId="31AC60B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w:t>
      </w:r>
      <w:r>
        <w:rPr>
          <w:rFonts w:hint="eastAsia" w:ascii="宋体" w:hAnsi="宋体" w:eastAsia="宋体" w:cs="宋体"/>
          <w:color w:val="auto"/>
          <w:sz w:val="24"/>
          <w:szCs w:val="24"/>
          <w:lang w:eastAsia="zh-CN"/>
        </w:rPr>
        <w:t>陕西省榆林市佳县佳州街道人民路2号</w:t>
      </w:r>
    </w:p>
    <w:p w14:paraId="22469DA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lang w:eastAsia="zh-CN"/>
        </w:rPr>
        <w:t>0912-6721779</w:t>
      </w:r>
    </w:p>
    <w:p w14:paraId="3285059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p>
    <w:p w14:paraId="5F143D4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名称：陕西中财招标代理有限公司</w:t>
      </w:r>
    </w:p>
    <w:p w14:paraId="16455E2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地址：陕西省榆林市榆阳区航宇路住建局正对面（中财）二楼</w:t>
      </w:r>
    </w:p>
    <w:p w14:paraId="39B1CE8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联系方式：0912-8101110</w:t>
      </w:r>
    </w:p>
    <w:p w14:paraId="28ECE489">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3.项目联系方式</w:t>
      </w:r>
    </w:p>
    <w:p w14:paraId="541F86A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项目联系人：冯莹</w:t>
      </w:r>
    </w:p>
    <w:p w14:paraId="0CD4AC8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pPr>
      <w:r>
        <w:rPr>
          <w:rFonts w:hint="eastAsia" w:ascii="宋体" w:hAnsi="宋体" w:eastAsia="宋体" w:cs="宋体"/>
          <w:color w:val="auto"/>
          <w:sz w:val="24"/>
          <w:szCs w:val="24"/>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6EAE7B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Times New Roman" w:hAnsi="Times New Roman" w:eastAsia="宋体"/>
      <w:b/>
      <w:kern w:val="44"/>
      <w:sz w:val="32"/>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sz w:val="18"/>
    </w:rPr>
  </w:style>
  <w:style w:type="paragraph" w:styleId="7">
    <w:name w:val="Normal (Web)"/>
    <w:basedOn w:val="1"/>
    <w:uiPriority w:val="0"/>
    <w:pPr>
      <w:widowControl/>
      <w:spacing w:before="100" w:beforeLines="0" w:beforeAutospacing="1" w:after="100" w:afterLines="0" w:afterAutospacing="1"/>
      <w:jc w:val="left"/>
    </w:pPr>
    <w:rPr>
      <w:rFonts w:ascii="宋体" w:hAnsi="宋体"/>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2026-05-15T08:22:47Z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