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67F3B0">
      <w:pPr>
        <w:numPr>
          <w:numId w:val="0"/>
        </w:numPr>
        <w:snapToGrid w:val="0"/>
        <w:spacing w:line="300" w:lineRule="auto"/>
        <w:jc w:val="center"/>
        <w:rPr>
          <w:rFonts w:ascii="仿宋" w:hAnsi="仿宋" w:eastAsia="仿宋" w:cs="Times New Roman"/>
          <w:b/>
          <w:sz w:val="32"/>
          <w:szCs w:val="32"/>
        </w:rPr>
      </w:pPr>
      <w:bookmarkStart w:id="0" w:name="_GoBack"/>
      <w:r>
        <w:rPr>
          <w:rFonts w:ascii="仿宋" w:hAnsi="仿宋" w:eastAsia="仿宋" w:cs="Times New Roman"/>
          <w:b/>
          <w:sz w:val="32"/>
          <w:szCs w:val="32"/>
        </w:rPr>
        <w:t>招标内容及采购</w:t>
      </w:r>
      <w:r>
        <w:rPr>
          <w:rFonts w:hint="eastAsia" w:ascii="仿宋" w:hAnsi="仿宋" w:eastAsia="仿宋" w:cs="Times New Roman"/>
          <w:b/>
          <w:sz w:val="32"/>
          <w:szCs w:val="32"/>
        </w:rPr>
        <w:t>需</w:t>
      </w:r>
      <w:r>
        <w:rPr>
          <w:rFonts w:ascii="仿宋" w:hAnsi="仿宋" w:eastAsia="仿宋" w:cs="Times New Roman"/>
          <w:b/>
          <w:sz w:val="32"/>
          <w:szCs w:val="32"/>
        </w:rPr>
        <w:t>求</w:t>
      </w:r>
    </w:p>
    <w:bookmarkEnd w:id="0"/>
    <w:p w14:paraId="0C297ABA">
      <w:pPr>
        <w:keepNext w:val="0"/>
        <w:keepLines w:val="0"/>
        <w:pageBreakBefore w:val="0"/>
        <w:widowControl w:val="0"/>
        <w:numPr>
          <w:ilvl w:val="0"/>
          <w:numId w:val="0"/>
        </w:numPr>
        <w:wordWrap/>
        <w:overflowPunct/>
        <w:topLinePunct w:val="0"/>
        <w:bidi w:val="0"/>
        <w:spacing w:line="240" w:lineRule="auto"/>
        <w:ind w:right="0" w:rightChars="0"/>
        <w:jc w:val="left"/>
        <w:rPr>
          <w:rFonts w:hint="eastAsia" w:ascii="仿宋" w:hAnsi="仿宋" w:eastAsia="仿宋" w:cs="Times New Roman"/>
          <w:b/>
          <w:sz w:val="32"/>
          <w:szCs w:val="32"/>
        </w:rPr>
      </w:pPr>
      <w:r>
        <w:rPr>
          <w:rFonts w:hint="eastAsia" w:ascii="仿宋" w:hAnsi="仿宋" w:eastAsia="仿宋" w:cs="Times New Roman"/>
          <w:b/>
          <w:sz w:val="32"/>
          <w:szCs w:val="32"/>
          <w:lang w:val="en-US" w:eastAsia="zh-CN"/>
        </w:rPr>
        <w:t>一、</w:t>
      </w:r>
      <w:r>
        <w:rPr>
          <w:rFonts w:hint="eastAsia" w:ascii="仿宋" w:hAnsi="仿宋" w:eastAsia="仿宋" w:cs="Times New Roman"/>
          <w:b/>
          <w:sz w:val="32"/>
          <w:szCs w:val="32"/>
        </w:rPr>
        <w:t>项目采购内容及技术要求</w:t>
      </w:r>
    </w:p>
    <w:p w14:paraId="70077E16">
      <w:pPr>
        <w:widowControl w:val="0"/>
        <w:numPr>
          <w:ilvl w:val="0"/>
          <w:numId w:val="0"/>
        </w:numPr>
        <w:spacing w:line="0" w:lineRule="atLeast"/>
        <w:ind w:leftChars="0"/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</w:pPr>
    </w:p>
    <w:tbl>
      <w:tblPr>
        <w:tblStyle w:val="4"/>
        <w:tblW w:w="15548" w:type="dxa"/>
        <w:tblInd w:w="-30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3"/>
        <w:gridCol w:w="1037"/>
        <w:gridCol w:w="11509"/>
        <w:gridCol w:w="723"/>
        <w:gridCol w:w="790"/>
        <w:gridCol w:w="726"/>
      </w:tblGrid>
      <w:tr w14:paraId="4A4765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D2C29A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10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D3B2CC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标的物</w:t>
            </w:r>
          </w:p>
        </w:tc>
        <w:tc>
          <w:tcPr>
            <w:tcW w:w="115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1305BA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参数要求</w:t>
            </w:r>
          </w:p>
        </w:tc>
        <w:tc>
          <w:tcPr>
            <w:tcW w:w="7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121261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  <w:t>单位</w:t>
            </w:r>
          </w:p>
        </w:tc>
        <w:tc>
          <w:tcPr>
            <w:tcW w:w="7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60FB55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  <w:t>数量</w:t>
            </w:r>
          </w:p>
        </w:tc>
        <w:tc>
          <w:tcPr>
            <w:tcW w:w="7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25BC40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备注</w:t>
            </w:r>
          </w:p>
        </w:tc>
      </w:tr>
      <w:tr w14:paraId="04BDB2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8" w:hRule="atLeast"/>
        </w:trPr>
        <w:tc>
          <w:tcPr>
            <w:tcW w:w="7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60556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0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4168F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智慧黑板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核心产品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115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E8BA42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一、整体设计</w:t>
            </w:r>
          </w:p>
          <w:p w14:paraId="3FD9CD62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设备外壳材质为全金属，外观采用三拼接平面一体化设计，其整体尺寸不小于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86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寸。</w:t>
            </w:r>
          </w:p>
          <w:p w14:paraId="2E631362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2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整机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支持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进行40点或以上触控及书写划线。</w:t>
            </w:r>
          </w:p>
          <w:p w14:paraId="58FAFC2E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3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整机采用≥12核国产化嵌入式芯片，CPU≥8核，主频≥1.6GHz，内存≥2GB，存储空间≥32GB。</w:t>
            </w:r>
          </w:p>
          <w:p w14:paraId="1624AB41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4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整机视网膜蓝光危害需符合需符合GB40070-2021教学多媒体产品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显示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技术要求，满足蓝光危害RG0级别。</w:t>
            </w:r>
          </w:p>
          <w:p w14:paraId="0C19AE7C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▲5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整机具备高级音效设置功能，可对左右声道的平衡进行调节；具备AI环绕声功能，支持三档强弱调节。</w:t>
            </w:r>
          </w:p>
          <w:p w14:paraId="6146AEC0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6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支持标准、听力、观影和AI空间感知音效模式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能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自动生成符合当前教室物理环境的频段、音量、音效。</w:t>
            </w:r>
          </w:p>
          <w:p w14:paraId="3BB0CB4C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▲7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整机CPU芯片，WIFI与蓝牙芯片、摄像头图像处理芯片、均采用国产自主芯片。</w:t>
            </w:r>
          </w:p>
          <w:p w14:paraId="133E2B58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8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整机内置非独立外扩展的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阵列麦克风，拾音距离≥1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m。</w:t>
            </w:r>
          </w:p>
          <w:p w14:paraId="5B771D44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9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侧置接口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至少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包含2个HDMI接口、1个RS232接口、1个USB接口用于输入；1个音频输出接口、1个触控USB输出接口用于输出；前置输入接口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至少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包含1个Type-C接口和2个普通USB接口。</w:t>
            </w:r>
          </w:p>
          <w:p w14:paraId="73E63BA9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▲10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整机内置非独立摄像头，摄像头数量≥1个，可拍摄≥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50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00万像素数的照片。支持人脸识别进行登录账号。</w:t>
            </w:r>
          </w:p>
          <w:p w14:paraId="2D0D6553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▲11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整机设备内置2.2声道扬声器，顶置朝前发声，最大功率≥8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W。扩声系统语言传输指数（STIPA）≥0.65。符合国标GB/T45657-2025（信息化教学环境视听技术要求）中交互型教室扩声系统的声学特性指标要求。</w:t>
            </w:r>
          </w:p>
          <w:p w14:paraId="1481709E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12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整机无线模块（Wi-Fi和蓝牙）采用独立模块化设计，无需拆卸整机后壳即可独立拆装。</w:t>
            </w:r>
          </w:p>
          <w:p w14:paraId="15699AC4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▲13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整机屏幕中心亮度观看可视角水平≥120°，垂直可视角≥60°，需符合GB40070-2021关于亮度可视角要求。</w:t>
            </w:r>
          </w:p>
          <w:p w14:paraId="286685D1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14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整机白场画面下亮度均匀性≥85%。需符合GB40070-2021关于亮度均匀性（电视视频显示系统）要求。</w:t>
            </w:r>
          </w:p>
          <w:p w14:paraId="41C91B3D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▲15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整机需满足国标GB/T45657-2025（信息化教学环境视听技术要求）中视觉健康舒适度指标≤2的要求，以保障师生用眼安全。</w:t>
            </w:r>
          </w:p>
          <w:p w14:paraId="22496BB1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二、整机功能</w:t>
            </w:r>
          </w:p>
          <w:p w14:paraId="06D226DB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16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整机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具备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系统还原功能，系统还原可单独还原PC系统，单独还原整机系统。</w:t>
            </w:r>
          </w:p>
          <w:p w14:paraId="397FE8D2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17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整机具备熄屏扩声功能，在关闭显示部分的情况下可播放音频及本地扩音。</w:t>
            </w:r>
          </w:p>
          <w:p w14:paraId="65FFD426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18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整机全通道侧边栏快捷菜单至少包含批注、降半屏、截屏、放大镜、倒计时、日历、聚光灯、秒表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等工具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。</w:t>
            </w:r>
          </w:p>
          <w:p w14:paraId="4A6354C1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支持自定义图像设置，可对对比度、屏幕色温、图像亮度、亮度范围、色彩空间调节设置。</w:t>
            </w:r>
          </w:p>
          <w:p w14:paraId="1750DF0D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支持智能板擦功能，系统可根据触控物体的形状自动识别出实物板擦，可擦除电子白板中的内容。</w:t>
            </w:r>
          </w:p>
          <w:p w14:paraId="5B9F1DD9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21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整机支持蓝牙Bluetooth5.4标准，Wi-Fi制式支持IEEE802.11a/b/g/n/ac/ax；支持版本Wi-Fi6。</w:t>
            </w:r>
          </w:p>
          <w:p w14:paraId="19A23D35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22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整机内置传屏接收模块，整机不需要连接任何附加设备，可实现外部电脑、手机设备的音视频信号实时传输到整机上；</w:t>
            </w:r>
          </w:p>
          <w:p w14:paraId="6F9B5C42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23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整机内置文件传输应用，支持通过扫码、wifi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等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方式实现文件传输功能。</w:t>
            </w:r>
          </w:p>
          <w:p w14:paraId="523683BB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24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整机侧边栏内置自习工具，通过整机麦克风监测教室中学生音量大小，当学生音量大于阈值时，屏幕自动弹窗提醒进行自习纪律干预。</w:t>
            </w:r>
          </w:p>
          <w:p w14:paraId="52CDAAD9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25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整机自带AI书写美化能力，智能识别批注的书写轨迹，进行笔锋智能美化，模拟纸上书写的起笔、行笔和收笔效果。</w:t>
            </w:r>
          </w:p>
          <w:p w14:paraId="2E3DA4C7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26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整机内置AI智能体，支持个性化设定角色信息包括角色性格、技能与头像信息，支持语音和文字两种方式与智能体进行对话交互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。</w:t>
            </w:r>
          </w:p>
          <w:p w14:paraId="7AB56417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三、OPS模块</w:t>
            </w:r>
          </w:p>
          <w:p w14:paraId="48396754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27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采用抽拉内置式模块化电脑，可实现无单独接线的插拔，无需工具即可快速拆卸电脑模块。</w:t>
            </w:r>
          </w:p>
          <w:p w14:paraId="30579D1F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28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CPU采用国产自主可控芯片；主频≥2.8Ghz，核心数≥8核心，三级缓存≥16M</w:t>
            </w:r>
          </w:p>
          <w:p w14:paraId="45497DE4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29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内存：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 xml:space="preserve">8 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GBDDR4笔记本内存或以上配置。</w:t>
            </w:r>
          </w:p>
          <w:p w14:paraId="684D5C0D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30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硬盘：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256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GBSSD固态硬盘或以上配置。</w:t>
            </w:r>
          </w:p>
          <w:p w14:paraId="5C397BC2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▲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31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采用独立显卡，显存≥2G</w:t>
            </w:r>
          </w:p>
          <w:p w14:paraId="64DFB404">
            <w:pPr>
              <w:widowControl/>
              <w:numPr>
                <w:ilvl w:val="0"/>
                <w:numId w:val="0"/>
              </w:numPr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32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预装正版国产操作系统。</w:t>
            </w:r>
          </w:p>
          <w:p w14:paraId="44418EAF">
            <w:pPr>
              <w:widowControl/>
              <w:numPr>
                <w:ilvl w:val="0"/>
                <w:numId w:val="1"/>
              </w:numPr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教学白板软件</w:t>
            </w:r>
          </w:p>
          <w:p w14:paraId="3CD6BAD9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33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提供拼音卡片、古诗词、汉字卡片、中文听写、字母卡片、英汉词典、英文听写、化学实验、化学方程式、物理实验等至少15种学科工具，可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一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键插入课件。</w:t>
            </w:r>
          </w:p>
          <w:p w14:paraId="0476AA56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34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具备交互表格功能，课件可插入表格，预置不少于5种表格样式，支持边框、底纹设置，可合并单元格。表格支持输入文本，且根据文本内容可一键自动调整行列宽高。表格通过表格首行首列交接处的按键可一键增加行列。</w:t>
            </w:r>
          </w:p>
          <w:p w14:paraId="437F7A7C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35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支持对多对象的叠放层级、对齐方式进行设置，可批量组合、锁定课件对象。对象移动时自动弹出对齐线及等距线辅助排版。</w:t>
            </w:r>
          </w:p>
          <w:p w14:paraId="168B56C5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36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支持给课件内所有的元素对象创建超链接，可链接到对象所在课件的相关页面、网页。</w:t>
            </w:r>
          </w:p>
          <w:p w14:paraId="6E612583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37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提供直线、箭头、正方形、圆角四边形、平行四边形、圆形、等腰三角形、直角三角形、菱形、梯形、五边形等基本几何图形，以及对话框、五角星、大括号、旗子等特殊图形。特殊图形插入后支持顶点位置编辑；图形总数量不少于40种，可直接插入课件供教师使用。</w:t>
            </w:r>
          </w:p>
          <w:p w14:paraId="1FE7ADB2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38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支持将互动课件导出为pptx、pdf、H5或web链接。导出的课件支持在多终端(包含windows、Macos、iOS、安卓、麒麟桌面操作系统)进行二次编辑。</w:t>
            </w:r>
          </w:p>
          <w:p w14:paraId="1479A498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39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支持创建智能选词填空游戏，填空选项支持并列选项，并列选项支持答案互换，教师可编辑填空题、题干以及相应的答案选项，将选项拖到对应题干空白处，系统自动判断答案正误。系统提供不少于10种游戏模板，且模板样式支持自定义修改。</w:t>
            </w:r>
          </w:p>
          <w:p w14:paraId="6340D178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40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内置不少于70个课件主题模板供教师选用，且教师可自定义课件背景。</w:t>
            </w:r>
          </w:p>
          <w:p w14:paraId="298318D7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41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支持插入文本框输入文本。支持文本样式设置：字体、字号、颜色、加粗、倾斜、下划线、上下角标、项目符号。支持段落样式设置：顶部对齐、垂直居中对齐、底端对齐、行高、文本缩进等进行设置。文本、段落的样式支持格式刷复制。预置不少于15种艺术字效果，用来调用美化课件。</w:t>
            </w:r>
          </w:p>
          <w:p w14:paraId="290BC8EA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42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支持PPT的原生解析，教师可将pptx课件转化为互动课件。支持单份导入的导入方式，保留pptx原文件中的文字、图片、表格等对象及动画的可编辑性，并可为课件增加互动教学元素。</w:t>
            </w:r>
          </w:p>
          <w:p w14:paraId="6FC41A22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43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内置图片处理功能，无需借助图片处理软件，可对课件内的图片进行抠图，图片主体处理后边缘无明显毛边。内置图片裁切功能，无需调用截图工具，可直接对课件内的图片进行裁切，裁切面积可自由调整。</w:t>
            </w:r>
          </w:p>
          <w:p w14:paraId="4A54C9E2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44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提供至少30种应用于文本、形状、图片等课件元素的触发动画。可对动画的设置触发条件、动画声效、动画时长、动画延迟和动画方向进行自定义设置。</w:t>
            </w:r>
          </w:p>
          <w:p w14:paraId="456EAC5F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45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能够为教师提供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T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B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的云存储空间，教师可在个人云空间中上传存储互动课件、云教案。</w:t>
            </w:r>
          </w:p>
          <w:p w14:paraId="5140AC1A">
            <w:pPr>
              <w:widowControl/>
              <w:numPr>
                <w:ilvl w:val="0"/>
                <w:numId w:val="0"/>
              </w:numPr>
              <w:ind w:left="0" w:leftChars="0" w:firstLine="0" w:firstLineChars="0"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46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为使用方全体教师配备个人账号，形成一体的信息化教学账号体系；根据教师账号信息将教师个人云空间匹配至对应学校、学科校本资源库。</w:t>
            </w:r>
          </w:p>
        </w:tc>
        <w:tc>
          <w:tcPr>
            <w:tcW w:w="7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AA372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7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58BF7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40</w:t>
            </w:r>
          </w:p>
        </w:tc>
        <w:tc>
          <w:tcPr>
            <w:tcW w:w="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E470DA">
            <w:pPr>
              <w:jc w:val="center"/>
              <w:rPr>
                <w:rFonts w:hint="default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  <w:lang w:val="en-US" w:eastAsia="zh-CN"/>
              </w:rPr>
              <w:t>核心产品</w:t>
            </w:r>
          </w:p>
        </w:tc>
      </w:tr>
      <w:tr w14:paraId="3A70BA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</w:trPr>
        <w:tc>
          <w:tcPr>
            <w:tcW w:w="7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3A120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0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37554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视频展台</w:t>
            </w:r>
          </w:p>
        </w:tc>
        <w:tc>
          <w:tcPr>
            <w:tcW w:w="115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 w14:paraId="4F32D360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▲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47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采用≥800万像素摄像头；采用USB五伏电源直接供电，无需额外配置电源适配器，环保无辐射；</w:t>
            </w:r>
          </w:p>
          <w:p w14:paraId="06664C5A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48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A4大小拍摄幅面，1080P动态视频预览达到30帧/秒；托板及挂墙部分采用金属加强，托板可承重3kg，整机壁挂式安装。</w:t>
            </w:r>
          </w:p>
          <w:p w14:paraId="05714DE2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49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支持展台成像画面实时批注，预设多种笔划粗细及颜色供选择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。</w:t>
            </w:r>
          </w:p>
          <w:p w14:paraId="60D15D1E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50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展示托板正上方具备LED补光灯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。</w:t>
            </w:r>
          </w:p>
          <w:p w14:paraId="0A4E07FA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51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带自动对焦摄像头；外壳在摄像头部分带保护镜片密封，防止灰尘沾染摄像头。</w:t>
            </w:r>
          </w:p>
          <w:p w14:paraId="317F773C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52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具有故障自动检测功能：在调用展台却无法出现镜头采集画面信号时，可自动出现检测链接，并给出导致性原因。</w:t>
            </w:r>
          </w:p>
          <w:p w14:paraId="4D561D07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53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支持对展台画面进行放大、缩小、旋转、自适应、冻结画面等操作。</w:t>
            </w:r>
          </w:p>
        </w:tc>
        <w:tc>
          <w:tcPr>
            <w:tcW w:w="7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FFF3B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台</w:t>
            </w:r>
          </w:p>
        </w:tc>
        <w:tc>
          <w:tcPr>
            <w:tcW w:w="7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5ECF6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40</w:t>
            </w:r>
          </w:p>
        </w:tc>
        <w:tc>
          <w:tcPr>
            <w:tcW w:w="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D80A6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52C02E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</w:trPr>
        <w:tc>
          <w:tcPr>
            <w:tcW w:w="7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0D6E4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0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76724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音箱/麦克风</w:t>
            </w:r>
          </w:p>
        </w:tc>
        <w:tc>
          <w:tcPr>
            <w:tcW w:w="115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 w14:paraId="0DCA0234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一、音箱</w:t>
            </w:r>
          </w:p>
          <w:p w14:paraId="2D511C62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54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采用功放与有源音箱一体化设计，内置麦克风无线接收模块，帮助教师实现多媒体扩音以及本地扩声功能。</w:t>
            </w:r>
          </w:p>
          <w:p w14:paraId="68516E5A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55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输出额定功率≥2x15W。</w:t>
            </w:r>
          </w:p>
          <w:p w14:paraId="34FE2FED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56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音箱灵敏度≥85dB，1W/1M。</w:t>
            </w:r>
          </w:p>
          <w:p w14:paraId="76814E35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57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信噪比≥80dB@额定功率、A计权。</w:t>
            </w:r>
          </w:p>
          <w:p w14:paraId="22AD72E1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58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全频喇叭单元尺寸≥5英寸。</w:t>
            </w:r>
          </w:p>
          <w:p w14:paraId="70831F05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59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THD+N≤1%。</w:t>
            </w:r>
          </w:p>
          <w:p w14:paraId="14A94456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60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声频响110Hz-16kHz。</w:t>
            </w:r>
          </w:p>
          <w:p w14:paraId="4E0F9237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61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距离音箱10米处声压级≥75dB。</w:t>
            </w:r>
          </w:p>
          <w:p w14:paraId="647BF1B4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62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具备≥1路电源开关、1路LINEIN、1路USB接口。USB接口可外接U盘设备对音箱固件进行升级。</w:t>
            </w:r>
          </w:p>
          <w:p w14:paraId="15C3C382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二、麦克风</w:t>
            </w:r>
          </w:p>
          <w:p w14:paraId="00167E79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63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无线麦克风集音频发射处理器、天线、电池、拾音麦克风于一体，配合一体化有源音箱，无需任何外接辅助设备即可实现本地扩声功能。</w:t>
            </w:r>
          </w:p>
          <w:p w14:paraId="1D636BA3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64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采样率≥48KHz，16bit；扩音增益≥15dB；声频响100Hz-16kHz，底噪≤100uVrms，声信噪比≥60dB；配合一体化有源音箱，扩音延时≤35ms。</w:t>
            </w:r>
          </w:p>
          <w:p w14:paraId="6085B7F6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65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用Wi-Fi射频频段传输，有效避免环境中运营商U段（700MHz）信号干扰。</w:t>
            </w:r>
          </w:p>
          <w:p w14:paraId="6B950055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66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支持2.4GHz与5G双频段工作，信道数量≥26个。</w:t>
            </w:r>
          </w:p>
          <w:p w14:paraId="458672E6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67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电续航时间≥5小时。</w:t>
            </w:r>
          </w:p>
          <w:p w14:paraId="547AEA77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68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采用红外对码方式连接，避免连接到其他教室音箱。</w:t>
            </w:r>
          </w:p>
          <w:p w14:paraId="76AAD137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▲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69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以上所有功能操作需在同一软件平台上实现，且需保证移动授课软件与交互智能平板设备为同一品牌，以保证软件稳定性。</w:t>
            </w:r>
          </w:p>
        </w:tc>
        <w:tc>
          <w:tcPr>
            <w:tcW w:w="7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9999BE">
            <w:pPr>
              <w:widowControl/>
              <w:jc w:val="center"/>
              <w:rPr>
                <w:rFonts w:hint="eastAsia" w:ascii="仿宋" w:hAnsi="仿宋" w:eastAsia="仿宋" w:cs="仿宋"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kern w:val="0"/>
                <w:sz w:val="24"/>
                <w:szCs w:val="24"/>
                <w:lang w:eastAsia="zh-CN"/>
              </w:rPr>
              <w:t>套</w:t>
            </w:r>
          </w:p>
        </w:tc>
        <w:tc>
          <w:tcPr>
            <w:tcW w:w="7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A351D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40</w:t>
            </w:r>
          </w:p>
        </w:tc>
        <w:tc>
          <w:tcPr>
            <w:tcW w:w="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4E89B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6265A7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</w:trPr>
        <w:tc>
          <w:tcPr>
            <w:tcW w:w="7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DFB11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0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2779E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台式电脑</w:t>
            </w:r>
          </w:p>
        </w:tc>
        <w:tc>
          <w:tcPr>
            <w:tcW w:w="115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B4D77D">
            <w:pPr>
              <w:pStyle w:val="6"/>
              <w:numPr>
                <w:ilvl w:val="0"/>
                <w:numId w:val="0"/>
              </w:numPr>
              <w:spacing w:line="240" w:lineRule="auto"/>
              <w:ind w:leftChars="0"/>
              <w:jc w:val="left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  <w:t>70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  <w:t>CPU规格：采用国产处理器，CPU物理核心数≥8核，主频≥3.0GHz，末级缓存缓存容量≥16MB，典型功耗≤70W，</w:t>
            </w:r>
            <w:r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  <w:lang w:val="en-US" w:eastAsia="zh-CN"/>
              </w:rPr>
              <w:t>CPU通过中国信息安全测评中心测评认定；</w:t>
            </w:r>
          </w:p>
          <w:p w14:paraId="211B239D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line="240" w:lineRule="auto"/>
              <w:jc w:val="left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  <w:t>71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  <w:t>内存：配置≥16GB DDR4内存，内存读写速率≥3200MT/s，单内存插槽最大支持容量≥32GB，内存插槽满配时提供的最高内存容量≥128GB；</w:t>
            </w:r>
          </w:p>
          <w:p w14:paraId="2FABE210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▲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  <w:t>72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  <w:t xml:space="preserve">存储设备规格：固态盘数量：1；固态存储容量≥512G；机械硬盘数量：1；机械硬盘总容量≥1TB；机械硬盘转速：5400；机械硬盘形态：3.5英寸；固态存储形态：采用插卡或板载等形态，可选用符合M.2 或 2.5 寸 SATA 或mSATA 等标准的插卡形态； </w:t>
            </w:r>
          </w:p>
          <w:p w14:paraId="47C7E6A9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▲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  <w:t>73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  <w:t>显卡规格：≥2G独显；显存位宽≥64bit，至少支持VGA、HDMI2种显示接口，并与显示器接口相匹配；</w:t>
            </w:r>
          </w:p>
          <w:p w14:paraId="0E72F693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▲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  <w:t>74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  <w:t>显示设备规格：显示屏尺寸≥23.8英寸，显示屏防蓝光支持防蓝光模式，显示屏刷新率≥100Hz，显示屏色域≥99%  sRGB，显示屏响应时间≤5ms，显示屏亮度≥300 尼特，显示屏亮度一致性≥75%，显示屏对比度≥1000：1，显示器分辨率≥1920*1080，接口：VGA、HDMI；</w:t>
            </w:r>
          </w:p>
          <w:p w14:paraId="3AD76FC3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  <w:t>75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  <w:t>外设规格：鼠标数量≥1 个；键盘数量≥1 个；键盘按键数目：104 键；键盘连接方式：有线；</w:t>
            </w:r>
          </w:p>
          <w:p w14:paraId="79ACAC7A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  <w:t xml:space="preserve">有线键盘连接线：1.5 米；鼠标连接方式：有线；有线鼠标连接线：1.5 米； </w:t>
            </w:r>
          </w:p>
          <w:p w14:paraId="323FEF7D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line="240" w:lineRule="auto"/>
              <w:jc w:val="left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  <w:t>76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  <w:t>网络设备规格：≥1个千兆自适应有线网卡；</w:t>
            </w:r>
          </w:p>
          <w:p w14:paraId="78A644EC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line="240" w:lineRule="auto"/>
              <w:jc w:val="left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  <w:t>77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  <w:t>机箱体积≥15L；所投产品工作在空闲状态下，产品的声功率级应≤4.5  Bel；</w:t>
            </w:r>
          </w:p>
          <w:p w14:paraId="693D100C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line="240" w:lineRule="auto"/>
              <w:jc w:val="left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  <w:t>78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  <w:t>其他内置接口：USB总数≥11个，其中USB3.0接口≥9个，≥1个M.2接口 PCIE4.0协议，≥4个SATA 接口；</w:t>
            </w:r>
          </w:p>
          <w:p w14:paraId="1D06B4B3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line="240" w:lineRule="auto"/>
              <w:jc w:val="left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  <w:t>79、主板扩展槽：≥2个PCIe x16, ≥1个PCIe x8, ≥1个PCIe x1；</w:t>
            </w:r>
          </w:p>
          <w:p w14:paraId="6AA02AD2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line="240" w:lineRule="auto"/>
              <w:jc w:val="left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  <w:t>80、集成声卡，支持5.1声道；</w:t>
            </w:r>
          </w:p>
          <w:p w14:paraId="143A58C3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line="240" w:lineRule="auto"/>
              <w:jc w:val="left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  <w:t>81、≥200W电源；</w:t>
            </w:r>
          </w:p>
          <w:p w14:paraId="6AD06D31">
            <w:pPr>
              <w:pStyle w:val="7"/>
              <w:spacing w:line="240" w:lineRule="auto"/>
              <w:ind w:left="0" w:leftChars="0" w:firstLine="0" w:firstLineChars="0"/>
              <w:jc w:val="both"/>
              <w:outlineLvl w:val="9"/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  <w:t>82、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eastAsia="zh-CN"/>
              </w:rPr>
              <w:t>预装正版国产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安可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eastAsia="zh-CN"/>
              </w:rPr>
              <w:t>操作系统；</w:t>
            </w:r>
          </w:p>
          <w:p w14:paraId="440D4D2A">
            <w:pPr>
              <w:widowControl/>
              <w:spacing w:line="240" w:lineRule="auto"/>
              <w:jc w:val="left"/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▲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  <w:t>83、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lang w:val="en-US" w:eastAsia="zh-CN" w:bidi="ar-SA"/>
              </w:rPr>
              <w:t>保修期限 （年）：免费服务周期（含换件和维修）≥3年。 要求提供所投产品原厂400免费技术支持电话；</w:t>
            </w:r>
          </w:p>
          <w:p w14:paraId="74728073">
            <w:pPr>
              <w:widowControl/>
              <w:spacing w:line="240" w:lineRule="auto"/>
              <w:jc w:val="left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▲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  <w:t>84、整机可靠性要求：具有产品可靠性检验证书，MTBF≥100万小时（提供第三方检验证书及报告）；</w:t>
            </w:r>
          </w:p>
          <w:p w14:paraId="7EC3CAF6">
            <w:pPr>
              <w:widowControl/>
              <w:spacing w:line="240" w:lineRule="auto"/>
              <w:jc w:val="left"/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▲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  <w:t>85、产品认证：所投产品具有国家3C认证，中国节能、环境标志产品认证证书；</w:t>
            </w:r>
          </w:p>
          <w:p w14:paraId="38987A33">
            <w:pPr>
              <w:widowControl/>
              <w:spacing w:line="240" w:lineRule="auto"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-SA"/>
              </w:rPr>
              <w:t>86、安全管控：BIOS支持USB屏蔽及智能USB数据保护：USB支持BIOS下全部接口一键开关、前后置USB单接口开关；针对存储设备支持全部USB接口一键切换、前后置USB单口切换禁止访问模式/只读模式。</w:t>
            </w:r>
          </w:p>
        </w:tc>
        <w:tc>
          <w:tcPr>
            <w:tcW w:w="7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6DAD5B">
            <w:pPr>
              <w:widowControl/>
              <w:jc w:val="center"/>
              <w:rPr>
                <w:rFonts w:hint="eastAsia" w:ascii="仿宋" w:hAnsi="仿宋" w:eastAsia="仿宋" w:cs="仿宋"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7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B7280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80</w:t>
            </w:r>
          </w:p>
        </w:tc>
        <w:tc>
          <w:tcPr>
            <w:tcW w:w="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ED3622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58AC59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</w:trPr>
        <w:tc>
          <w:tcPr>
            <w:tcW w:w="7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0A46F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0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11AFE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笔记本电脑</w:t>
            </w:r>
          </w:p>
        </w:tc>
        <w:tc>
          <w:tcPr>
            <w:tcW w:w="115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08149E">
            <w:pPr>
              <w:pStyle w:val="6"/>
              <w:numPr>
                <w:ilvl w:val="0"/>
                <w:numId w:val="0"/>
              </w:numPr>
              <w:spacing w:line="240" w:lineRule="auto"/>
              <w:ind w:leftChars="0"/>
              <w:jc w:val="lef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仿宋" w:hAnsi="仿宋" w:eastAsia="仿宋" w:cs="仿宋"/>
                <w:b w:val="0"/>
                <w:sz w:val="24"/>
                <w:szCs w:val="24"/>
                <w:lang w:val="en-US" w:eastAsia="zh-CN"/>
              </w:rPr>
              <w:t>87</w:t>
            </w:r>
            <w:r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  <w:lang w:val="en-US" w:eastAsia="zh-CN"/>
              </w:rPr>
              <w:t>、</w:t>
            </w:r>
            <w:r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</w:rPr>
              <w:t>CPU：国产处理器，</w:t>
            </w:r>
            <w:r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  <w:lang w:eastAsia="zh-CN"/>
              </w:rPr>
              <w:t>核心数≥</w:t>
            </w:r>
            <w:r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</w:rPr>
              <w:t>，主频</w:t>
            </w:r>
            <w:r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  <w:lang w:eastAsia="zh-CN"/>
              </w:rPr>
              <w:t>≥</w:t>
            </w:r>
            <w:r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  <w:lang w:val="en-US" w:eastAsia="zh-CN"/>
              </w:rPr>
              <w:t>2.8</w:t>
            </w:r>
            <w:r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</w:rPr>
              <w:t>G</w:t>
            </w:r>
            <w:r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  <w:lang w:val="en-US" w:eastAsia="zh-CN"/>
              </w:rPr>
              <w:t>Hz</w:t>
            </w:r>
            <w:r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  <w:lang w:val="en-US" w:eastAsia="zh-CN"/>
              </w:rPr>
              <w:t>CPU通过中国信息安全测评中心测评认定；</w:t>
            </w:r>
          </w:p>
          <w:p w14:paraId="49C881E2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88、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内存：</w:t>
            </w:r>
            <w:r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  <w:lang w:eastAsia="zh-CN"/>
              </w:rPr>
              <w:t>配置≥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16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G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 xml:space="preserve"> DDR4 3200MT/s内存，双内存插槽，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  <w:t>内存插槽满配时提供的最高内存容量≥64GB；</w:t>
            </w:r>
          </w:p>
          <w:p w14:paraId="068E3276">
            <w:pPr>
              <w:pStyle w:val="6"/>
              <w:numPr>
                <w:ilvl w:val="0"/>
                <w:numId w:val="0"/>
              </w:numPr>
              <w:spacing w:line="240" w:lineRule="auto"/>
              <w:ind w:leftChars="0"/>
              <w:jc w:val="left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▲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89、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硬盘：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eastAsia="zh-CN"/>
              </w:rPr>
              <w:t>配置</w:t>
            </w:r>
            <w:r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  <w:lang w:eastAsia="zh-CN"/>
              </w:rPr>
              <w:t>≥</w:t>
            </w:r>
            <w:r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  <w:lang w:val="en-US" w:eastAsia="zh-CN"/>
              </w:rPr>
              <w:t>512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G M.2 NVMe固态硬盘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eastAsia="zh-CN"/>
              </w:rPr>
              <w:t>；</w:t>
            </w:r>
          </w:p>
          <w:p w14:paraId="512C7139">
            <w:pPr>
              <w:pStyle w:val="6"/>
              <w:numPr>
                <w:ilvl w:val="0"/>
                <w:numId w:val="0"/>
              </w:numPr>
              <w:spacing w:line="240" w:lineRule="auto"/>
              <w:ind w:leftChars="0"/>
              <w:jc w:val="left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90、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eastAsia="zh-CN"/>
              </w:rPr>
              <w:t>显卡要求：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集成或独立显卡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eastAsia="zh-CN"/>
              </w:rPr>
              <w:t>，支持HDMI视频输出；</w:t>
            </w:r>
          </w:p>
          <w:p w14:paraId="1C806997">
            <w:pPr>
              <w:pStyle w:val="6"/>
              <w:numPr>
                <w:ilvl w:val="0"/>
                <w:numId w:val="0"/>
              </w:numPr>
              <w:spacing w:line="240" w:lineRule="auto"/>
              <w:ind w:leftChars="0"/>
              <w:jc w:val="lef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▲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91、屏幕规格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：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eastAsia="zh-CN"/>
              </w:rPr>
              <w:t>配置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14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寸IPS屏幕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，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eastAsia="zh-CN"/>
              </w:rPr>
              <w:t>分辨率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≥1920*1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20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0</w:t>
            </w:r>
            <w:r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  <w:lang w:val="en-US" w:eastAsia="zh-CN"/>
              </w:rPr>
              <w:t>，色域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≥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100%sRGB，对比度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≥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1500：1，屏幕：像素密度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≥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161像素/英寸，</w:t>
            </w:r>
            <w:r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  <w:lang w:val="en-US" w:eastAsia="zh-CN"/>
              </w:rPr>
              <w:t>屏幕响应时间≤25ms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，亮度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eastAsia="zh-CN"/>
              </w:rPr>
              <w:t>不低于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300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eastAsia="zh-CN"/>
              </w:rPr>
              <w:t>尼特；</w:t>
            </w:r>
          </w:p>
          <w:p w14:paraId="132A938B">
            <w:pPr>
              <w:pStyle w:val="6"/>
              <w:numPr>
                <w:ilvl w:val="0"/>
                <w:numId w:val="0"/>
              </w:numPr>
              <w:spacing w:line="240" w:lineRule="auto"/>
              <w:ind w:leftChars="0"/>
              <w:jc w:val="left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92、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网络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  <w:lang w:eastAsia="zh-CN"/>
              </w:rPr>
              <w:t>≥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集成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1个RJ45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自适应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1000M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eastAsia="zh-CN"/>
              </w:rPr>
              <w:t>以太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网卡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无线：</w:t>
            </w:r>
            <w:r>
              <w:rPr>
                <w:rFonts w:hint="eastAsia" w:ascii="仿宋" w:hAnsi="仿宋" w:eastAsia="仿宋" w:cs="仿宋"/>
                <w:b w:val="0"/>
                <w:color w:val="000000"/>
                <w:sz w:val="24"/>
                <w:szCs w:val="24"/>
                <w:lang w:eastAsia="zh-CN"/>
              </w:rPr>
              <w:t>≥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WIFI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6无线网卡，蓝牙：支持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BT5.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2；</w:t>
            </w:r>
          </w:p>
          <w:p w14:paraId="29A96A39">
            <w:pPr>
              <w:pStyle w:val="6"/>
              <w:numPr>
                <w:ilvl w:val="0"/>
                <w:numId w:val="0"/>
              </w:numPr>
              <w:spacing w:line="240" w:lineRule="auto"/>
              <w:ind w:leftChars="0"/>
              <w:jc w:val="left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93、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eastAsia="zh-CN"/>
              </w:rPr>
              <w:t>摄像头：配置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≥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24"/>
                <w:szCs w:val="24"/>
              </w:rPr>
              <w:t>00万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zh-CN"/>
              </w:rPr>
              <w:t>1080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24"/>
                <w:szCs w:val="24"/>
              </w:rPr>
              <w:t>P摄像头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，具备物理遮挡功能；</w:t>
            </w:r>
          </w:p>
          <w:p w14:paraId="49399247">
            <w:pPr>
              <w:pStyle w:val="7"/>
              <w:spacing w:line="240" w:lineRule="auto"/>
              <w:ind w:left="0" w:leftChars="0" w:firstLine="0" w:firstLineChars="0"/>
              <w:jc w:val="left"/>
              <w:outlineLvl w:val="9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94、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sz w:val="24"/>
                <w:szCs w:val="24"/>
                <w:lang w:eastAsia="zh-CN"/>
              </w:rPr>
              <w:t>拓展接口要求：≥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sz w:val="24"/>
                <w:szCs w:val="24"/>
                <w:lang w:eastAsia="zh-CN"/>
              </w:rPr>
              <w:t>个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Type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sz w:val="24"/>
                <w:szCs w:val="24"/>
                <w:lang w:eastAsia="zh-CN"/>
              </w:rPr>
              <w:t>-C（其中≥1个支持PD快充与视频输出），≥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2个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sz w:val="24"/>
                <w:szCs w:val="24"/>
                <w:lang w:eastAsia="zh-CN"/>
              </w:rPr>
              <w:t>USB3.0接口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eastAsia="zh-CN"/>
              </w:rPr>
              <w:t>，≥1个HDMI视频输出接口，≥1个3.5mm音频接口（麦克风+耳机二合一），接口齐全，满足多外设接驳需求；</w:t>
            </w:r>
          </w:p>
          <w:p w14:paraId="7E3A4B1B">
            <w:pPr>
              <w:pStyle w:val="7"/>
              <w:spacing w:line="240" w:lineRule="auto"/>
              <w:ind w:left="0" w:leftChars="0" w:firstLine="0" w:firstLineChars="0"/>
              <w:jc w:val="left"/>
              <w:outlineLvl w:val="9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95、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eastAsia="zh-CN"/>
              </w:rPr>
              <w:t>电源：配≥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70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eastAsia="zh-CN"/>
              </w:rPr>
              <w:t>Wh大容量锂电池，支持PD快充，续航≥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eastAsia="zh-CN"/>
              </w:rPr>
              <w:t>小时；搭配≥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65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eastAsia="zh-CN"/>
              </w:rPr>
              <w:t>W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 xml:space="preserve"> Type-c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eastAsia="zh-CN"/>
              </w:rPr>
              <w:t>充电器；</w:t>
            </w:r>
          </w:p>
          <w:p w14:paraId="68EADFFA">
            <w:pPr>
              <w:pStyle w:val="6"/>
              <w:numPr>
                <w:ilvl w:val="0"/>
                <w:numId w:val="0"/>
              </w:numPr>
              <w:spacing w:line="240" w:lineRule="auto"/>
              <w:ind w:leftChars="0"/>
              <w:jc w:val="left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96、隐私开关：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eastAsia="zh-CN"/>
              </w:rPr>
              <w:t>支持一键关闭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摄像头、Wifi、Mic功能，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eastAsia="zh-CN"/>
              </w:rPr>
              <w:t>指纹开机二合一按键；</w:t>
            </w:r>
          </w:p>
          <w:p w14:paraId="10ACD435">
            <w:pPr>
              <w:pStyle w:val="6"/>
              <w:numPr>
                <w:ilvl w:val="0"/>
                <w:numId w:val="0"/>
              </w:numPr>
              <w:spacing w:line="240" w:lineRule="auto"/>
              <w:ind w:leftChars="0"/>
              <w:jc w:val="left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97、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整机重量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eastAsia="zh-CN"/>
              </w:rPr>
              <w:t>（不含适配器）≤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1.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K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G，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最大厚度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eastAsia="zh-CN"/>
              </w:rPr>
              <w:t>（不含脚垫）≤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16.8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mm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eastAsia="zh-CN"/>
              </w:rPr>
              <w:t>；</w:t>
            </w:r>
          </w:p>
          <w:p w14:paraId="660F10C8">
            <w:pPr>
              <w:pStyle w:val="7"/>
              <w:spacing w:line="240" w:lineRule="auto"/>
              <w:ind w:left="0" w:leftChars="0" w:firstLine="0" w:firstLineChars="0"/>
              <w:jc w:val="both"/>
              <w:outlineLvl w:val="9"/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yellow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98、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eastAsia="zh-CN"/>
              </w:rPr>
              <w:t>操作系统要求：预装正版国产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安可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eastAsia="zh-CN"/>
              </w:rPr>
              <w:t>操作系统；</w:t>
            </w:r>
          </w:p>
          <w:p w14:paraId="13743792">
            <w:pPr>
              <w:widowControl/>
              <w:spacing w:line="240" w:lineRule="auto"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▲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99、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  <w:t>免费服务周期（含换件和维修）≥3年， 要求提供所投产品原厂400免费技术支持电话；</w:t>
            </w:r>
          </w:p>
          <w:p w14:paraId="25A33F34">
            <w:pPr>
              <w:widowControl/>
              <w:spacing w:line="240" w:lineRule="auto"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▲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  <w:t>100、整机可靠性要求：具有产品可靠性检验证书，MTBF≥50万小时（提供第三方检验证书及报告）；</w:t>
            </w:r>
          </w:p>
          <w:p w14:paraId="7496864C">
            <w:pPr>
              <w:widowControl/>
              <w:spacing w:line="240" w:lineRule="auto"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▲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  <w:t>101、产品认证：所投产品具有国家3C认证，中国节能、环境标志产品认证证书；</w:t>
            </w:r>
          </w:p>
          <w:p w14:paraId="70CB353A">
            <w:pPr>
              <w:widowControl/>
              <w:spacing w:line="240" w:lineRule="auto"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  <w:t>102、安全管控：BIOS支持USB屏蔽及智能USB数据保护：USB支持BIOS下全部接口一键开关、前后置USB单接口开关；针对存储设备支持全部USB接口一键切换、前后置USB单口切换禁止访问模式/只读模式。</w:t>
            </w:r>
          </w:p>
        </w:tc>
        <w:tc>
          <w:tcPr>
            <w:tcW w:w="7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89C019">
            <w:pPr>
              <w:widowControl/>
              <w:jc w:val="center"/>
              <w:rPr>
                <w:rFonts w:hint="eastAsia" w:ascii="仿宋" w:hAnsi="仿宋" w:eastAsia="仿宋" w:cs="仿宋"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7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3690E2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20</w:t>
            </w:r>
          </w:p>
        </w:tc>
        <w:tc>
          <w:tcPr>
            <w:tcW w:w="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FEF703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0E9B60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</w:trPr>
        <w:tc>
          <w:tcPr>
            <w:tcW w:w="7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1FBF7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10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2F5A0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打印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一体机</w:t>
            </w:r>
          </w:p>
        </w:tc>
        <w:tc>
          <w:tcPr>
            <w:tcW w:w="115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25E512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  <w:t>103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  <w:t>产品类型：黑白激光多功能一体机；</w:t>
            </w:r>
          </w:p>
          <w:p w14:paraId="43327199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  <w:t>104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  <w:t>涵盖功能：打印/复印/扫描，最大处理幅面：A4；</w:t>
            </w:r>
          </w:p>
          <w:p w14:paraId="394C5FE3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▲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  <w:t>105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  <w:t>打印功能：黑白打印速度≥22ppm，打印分辨率≥1200×1200dpi，首页打印时间≤8.5秒；</w:t>
            </w:r>
          </w:p>
          <w:p w14:paraId="3C46EEB2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  <w:t>106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  <w:t>复印功能：复印速度≥20cpm，复印分辨率≥1200×1200dpi，连续复印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  <w:tab/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  <w:t>1-99页；</w:t>
            </w:r>
          </w:p>
          <w:p w14:paraId="7B959B14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  <w:t>107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  <w:t>扫描功能：扫描控制器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  <w:tab/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  <w:t>标准配置，扫描类型  平板式，介质类型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  <w:tab/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  <w:t>普通纸，牛皮纸，档案封皮，标签纸，硫酸纸，介质重量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  <w:tab/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  <w:t>60-200g/㎡，供纸盒容量≥150页；</w:t>
            </w:r>
          </w:p>
          <w:p w14:paraId="58BD3572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  <w:t>108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  <w:t>其它参数：显示屏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  <w:tab/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  <w:t>5英寸触摸屏；</w:t>
            </w:r>
          </w:p>
          <w:p w14:paraId="595E1EDF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  <w:t>109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  <w:t>内存：≥128MB</w:t>
            </w:r>
          </w:p>
          <w:p w14:paraId="4DC08710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  <w:t>110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  <w:t>接口类型：USB2.0</w:t>
            </w:r>
          </w:p>
          <w:p w14:paraId="45D69E51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  <w:t>111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  <w:t>电源电压：AC 220-240V，50/60Hz</w:t>
            </w:r>
          </w:p>
          <w:p w14:paraId="76C9F583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  <w:t>112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  <w:t>附件：包装清单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  <w:tab/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  <w:t>打印机 x1，硒鼓 x1，电源线 x1，光盘 x1，数据线 x1，保修卡及设置说明 x1；</w:t>
            </w:r>
          </w:p>
          <w:p w14:paraId="0148A913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  <w:t>113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-SA"/>
              </w:rPr>
              <w:t>保修信息：质保时间1年。</w:t>
            </w:r>
          </w:p>
        </w:tc>
        <w:tc>
          <w:tcPr>
            <w:tcW w:w="7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32F5C0">
            <w:pPr>
              <w:widowControl/>
              <w:jc w:val="center"/>
              <w:rPr>
                <w:rFonts w:hint="eastAsia" w:ascii="仿宋" w:hAnsi="仿宋" w:eastAsia="仿宋" w:cs="仿宋"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台</w:t>
            </w:r>
          </w:p>
        </w:tc>
        <w:tc>
          <w:tcPr>
            <w:tcW w:w="7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33EB6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  <w:t>50</w:t>
            </w:r>
          </w:p>
        </w:tc>
        <w:tc>
          <w:tcPr>
            <w:tcW w:w="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96C67C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</w:tbl>
    <w:p w14:paraId="7310BBD2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8DFDA0"/>
    <w:multiLevelType w:val="singleLevel"/>
    <w:tmpl w:val="058DFDA0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A4D7BA2"/>
    <w:rsid w:val="0A4D7BA2"/>
    <w:rsid w:val="34C44C99"/>
    <w:rsid w:val="666F77CE"/>
    <w:rsid w:val="68670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widowControl w:val="0"/>
      <w:tabs>
        <w:tab w:val="center" w:pos="4153"/>
        <w:tab w:val="right" w:pos="8306"/>
      </w:tabs>
      <w:snapToGrid w:val="0"/>
      <w:spacing w:line="240" w:lineRule="auto"/>
      <w:jc w:val="left"/>
    </w:pPr>
    <w:rPr>
      <w:rFonts w:ascii="Times New Roman" w:hAnsi="Times New Roman" w:eastAsia="宋体" w:cs="Times New Roman"/>
      <w:kern w:val="0"/>
      <w:sz w:val="18"/>
      <w:szCs w:val="20"/>
    </w:rPr>
  </w:style>
  <w:style w:type="paragraph" w:styleId="3">
    <w:name w:val="header"/>
    <w:basedOn w:val="1"/>
    <w:qFormat/>
    <w:uiPriority w:val="0"/>
    <w:pPr>
      <w:widowControl w:val="0"/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rFonts w:ascii="Times New Roman" w:hAnsi="Times New Roman" w:eastAsia="宋体" w:cs="Times New Roman"/>
      <w:kern w:val="0"/>
      <w:sz w:val="18"/>
      <w:szCs w:val="20"/>
    </w:rPr>
  </w:style>
  <w:style w:type="paragraph" w:customStyle="1" w:styleId="6">
    <w:name w:val="列表段落1"/>
    <w:basedOn w:val="1"/>
    <w:qFormat/>
    <w:uiPriority w:val="0"/>
    <w:pPr>
      <w:ind w:firstLine="420" w:firstLineChars="200"/>
    </w:pPr>
    <w:rPr>
      <w:rFonts w:ascii="Calibri" w:hAnsi="Calibri"/>
    </w:rPr>
  </w:style>
  <w:style w:type="paragraph" w:customStyle="1" w:styleId="7">
    <w:name w:val="标题 41"/>
    <w:basedOn w:val="1"/>
    <w:qFormat/>
    <w:uiPriority w:val="1"/>
    <w:pPr>
      <w:ind w:left="1745"/>
      <w:jc w:val="left"/>
      <w:outlineLvl w:val="4"/>
    </w:pPr>
    <w:rPr>
      <w:rFonts w:ascii="宋体" w:hAnsi="宋体" w:eastAsia="宋体"/>
      <w:kern w:val="0"/>
      <w:sz w:val="26"/>
      <w:szCs w:val="26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0</Words>
  <Characters>0</Characters>
  <Lines>0</Lines>
  <Paragraphs>0</Paragraphs>
  <TotalTime>10</TotalTime>
  <ScaleCrop>false</ScaleCrop>
  <LinksUpToDate>false</LinksUpToDate>
  <CharactersWithSpaces>0</CharactersWithSpaces>
  <Application>WPS Office_12.8.2.18205_F1E327BC-269C-435d-A152-05C5408002CA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2026-09-07T00:54:00Z</dcterms:created>
  <dc:creator>东腻</dc:creator>
  <cp:lastModifiedBy>东腻</cp:lastModifiedBy>
  <cp:lastPrinted>2026-09-07T00:55:16Z</cp:lastPrinted>
  <dcterms:modified xsi:type="dcterms:W3CDTF">2026-09-07T01:06:03Z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2052-12.8.2.18205</vt:lpwstr>
  </property>
  <property fmtid="{D5CDD505-2E9C-101B-9397-08002B2CF9AE}" pid="3" name="ICV">
    <vt:lpwstr>83B81149D6884F4C96AA8894FE19B0E0_11</vt:lpwstr>
  </property>
</Properties>
</file>