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07466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00000" w:themeColor="text1"/>
          <w:spacing w:val="0"/>
          <w:sz w:val="36"/>
          <w:szCs w:val="36"/>
          <w14:textFill>
            <w14:solidFill>
              <w14:schemeClr w14:val="tx1"/>
            </w14:solidFill>
          </w14:textFill>
        </w:rPr>
      </w:pPr>
      <w:r>
        <w:rPr>
          <w:rFonts w:hint="eastAsia" w:ascii="微软雅黑" w:hAnsi="微软雅黑" w:eastAsia="微软雅黑" w:cs="微软雅黑"/>
          <w:b/>
          <w:bCs/>
          <w:i w:val="0"/>
          <w:iCs w:val="0"/>
          <w:caps w:val="0"/>
          <w:color w:val="000000" w:themeColor="text1"/>
          <w:spacing w:val="0"/>
          <w:kern w:val="0"/>
          <w:sz w:val="36"/>
          <w:szCs w:val="36"/>
          <w:bdr w:val="none" w:color="auto" w:sz="0" w:space="0"/>
          <w:shd w:val="clear" w:fill="FFFFFF"/>
          <w:lang w:val="en-US" w:eastAsia="zh-CN" w:bidi="ar"/>
          <w14:textFill>
            <w14:solidFill>
              <w14:schemeClr w14:val="tx1"/>
            </w14:solidFill>
          </w14:textFill>
        </w:rPr>
        <w:t>数字化机电仿真实训室建设项目招标公告</w:t>
      </w:r>
    </w:p>
    <w:p w14:paraId="3EFD1D0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项目概况</w:t>
      </w:r>
      <w:bookmarkStart w:id="0" w:name="_GoBack"/>
      <w:bookmarkEnd w:id="0"/>
    </w:p>
    <w:p w14:paraId="542E213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000000" w:themeColor="text1"/>
          <w:sz w:val="21"/>
          <w:szCs w:val="21"/>
          <w14:textFill>
            <w14:solidFill>
              <w14:schemeClr w14:val="tx1"/>
            </w14:solidFill>
          </w14:textFill>
        </w:rPr>
      </w:pPr>
      <w:r>
        <w:rPr>
          <w:rFonts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数字化机电仿真实训室建设项目</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的潜在投标人应在陕西省政府采购综合管理平台项目电子化交易系统（以下简称“项目电子化交易系统”）获取招标文件，并于</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2026年08月11日 09时30分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（北京时间）前递交投标文件。</w:t>
      </w:r>
    </w:p>
    <w:p w14:paraId="36FA3E2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一、项目基本情况</w:t>
      </w:r>
    </w:p>
    <w:p w14:paraId="5C50A3C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项目编号：TZZB-HZ-2026173C</w:t>
      </w:r>
    </w:p>
    <w:p w14:paraId="0BAEE4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项目名称：数字化机电仿真实训室建设项目</w:t>
      </w:r>
    </w:p>
    <w:p w14:paraId="01D160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采购方式：公开招标</w:t>
      </w:r>
    </w:p>
    <w:p w14:paraId="07B961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预算金额：663,000.00元</w:t>
      </w:r>
    </w:p>
    <w:p w14:paraId="7E2AC2C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采购需求：详见采购需求附件</w:t>
      </w:r>
    </w:p>
    <w:p w14:paraId="2654405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合同履行期限：</w:t>
      </w:r>
    </w:p>
    <w:p w14:paraId="148D81B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采购包1：交付期：合同签订后30日内交付。</w:t>
      </w:r>
    </w:p>
    <w:p w14:paraId="18DD294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本项目是否接受联合体投标：</w:t>
      </w:r>
    </w:p>
    <w:p w14:paraId="57CD4BA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采购包1：不接受联合体投标</w:t>
      </w:r>
    </w:p>
    <w:p w14:paraId="29088A5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二、申请人的资格要求：</w:t>
      </w:r>
    </w:p>
    <w:p w14:paraId="136563D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1.满足《中华人民共和国政府采购法》第二十二条规定;</w:t>
      </w:r>
    </w:p>
    <w:p w14:paraId="36A8F5E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2.落实政府采购政策需满足的资格要求： 无。</w:t>
      </w:r>
    </w:p>
    <w:p w14:paraId="197ED92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3.本项目的特定资格要求：</w:t>
      </w:r>
    </w:p>
    <w:p w14:paraId="701CA5F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合同包1(数字化机电仿真实训室建设)特定资格要求如下:</w:t>
      </w:r>
    </w:p>
    <w:p w14:paraId="643A63F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(1)投标人为具有独立承担民事责任能力的企业法人、负责人或其他组织或自然人，并出具有效的营业执照或证明文件或自然人的身份证明。</w:t>
      </w:r>
    </w:p>
    <w:p w14:paraId="0FD263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(2)投标人提供《汉中市政府采购投标人资格承诺函》。</w:t>
      </w:r>
    </w:p>
    <w:p w14:paraId="09BE5B4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法定代表人直接参加投标活动的，应出具法定代表人证明书及法定代表人合法有效的身份证扫描件，且应与营业执照上信息一致；法定代表人授权代表参加投标活动的，应出具法定代表人证明书、法定代表人授权书及授权代表合法有效的身份证扫描件。</w:t>
      </w:r>
    </w:p>
    <w:p w14:paraId="7176277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三、获取招标文件</w:t>
      </w:r>
    </w:p>
    <w:p w14:paraId="7B91AE8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2026年07月22日 至 2026年07月28日 ，每天上午 00:00:00 至 12:00:00 ，下午 12:00:00 至 23:59:59 （北京时间）</w:t>
      </w:r>
    </w:p>
    <w:p w14:paraId="262CDC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途径：</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项目电子化交易系统（交易执行-选择项目所属区划-应标-项目投标-未获取页面）选择本项目报名参与并获取采购文件</w:t>
      </w:r>
    </w:p>
    <w:p w14:paraId="640C70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投标人有意参加本项目的，应在陕西省政府采购网（www.ccgp-shaanxi.gov.cn）登录项目电子化交易系统申请获取采购文件</w:t>
      </w:r>
    </w:p>
    <w:p w14:paraId="4D09054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售价：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0元</w:t>
      </w:r>
    </w:p>
    <w:p w14:paraId="64B1B88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四、提交投标文件截止时间、开标时间和地点</w:t>
      </w:r>
    </w:p>
    <w:p w14:paraId="2670ED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2026年08月11日 09时30分00秒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36F117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提交投标文件地点：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项目电子化交易系统（交易执行-选择项目所属区划-应标-项目投标-已获取-投标（响应）管理）上传投标（响应）文件</w:t>
      </w:r>
    </w:p>
    <w:p w14:paraId="216534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开标地点：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项目电子化交易系统（交易执行-选择项目所属区划-开标-供应商开标大厅）参与线上开标</w:t>
      </w:r>
    </w:p>
    <w:p w14:paraId="687C12C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五、公告期限</w:t>
      </w:r>
    </w:p>
    <w:p w14:paraId="0065F5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自本公告发布之日起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5</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个工作日。</w:t>
      </w:r>
    </w:p>
    <w:p w14:paraId="0B2A273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六、其他补充事宜</w:t>
      </w:r>
    </w:p>
    <w:p w14:paraId="355968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4628988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72BC9F4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48C8571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2953898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供应商应当加强互认的证书及签章日常校验和妥善保管，确保在参加采购活动期间互认的证书及签章能够正常使用；供应商应当严格互认的证书及签章的内部授权管理，防止非授权操作。</w:t>
      </w:r>
    </w:p>
    <w:p w14:paraId="2F9F3D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（三）供应商应当自行准备电子化采购所需的计算机终端、软硬件及网络环境，承担因准备不足产生的不利后果。</w:t>
      </w:r>
    </w:p>
    <w:p w14:paraId="6A734F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（四）开标/开启前30分钟内，供应商需登录项目电子化交易系统-“供应商开标大厅”-进入开标选择对应项目包组操作签到</w:t>
      </w:r>
    </w:p>
    <w:p w14:paraId="2ABCD2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（五）政府采购平台技术支持：</w:t>
      </w:r>
    </w:p>
    <w:p w14:paraId="4E8DE8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在线客服：通过陕西省政府采购网-在线客服进行咨询</w:t>
      </w:r>
    </w:p>
    <w:p w14:paraId="6F9E4E4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技术服务电话：029-96702</w:t>
      </w:r>
    </w:p>
    <w:p w14:paraId="494B5F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CA及签章服务：通过陕西省政府采购网-办事指南进行查询</w:t>
      </w:r>
    </w:p>
    <w:p w14:paraId="78CF17A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六）本次采购落实政府采购政策：（1）《国务院办公厅关于建立政府强制采购节能产品制度的通知》（国发办〔2007〕51号）；（2）《财政部司法部关于政府采购支持监狱企业发展有关问题的通知》（财库〔2014〕68号）；（3）《三部门联合发布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陕西省财政厅《关于加快推进我省中小企业政府采购信用融资工作的通知》（陕财办采〔2020〕15号）；（7）《政府采购促进中小企业发展管理办法》（财库〔2020〕46号）；（8）《陕西省财政厅关于进一步加强政府绿色采购有关问题的通知》（陕财办采〔2021〕29号）；（9）《财政部关于在政府采购活动中落实平等对待内外资企业有关政策的通知》（财库〔2021〕35号）；（10）《关于进一步加大政府采购支持中小企业力度的通知》（财库〔2022〕19号）；（11）按相关规定需要落实的其他政府采购政策。</w:t>
      </w:r>
    </w:p>
    <w:p w14:paraId="063F7BC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七、对本次招标提出询问，请按以下方式联系。</w:t>
      </w:r>
    </w:p>
    <w:p w14:paraId="158E490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1.采购人信息</w:t>
      </w:r>
    </w:p>
    <w:p w14:paraId="2D536CC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汉中职业技术学院</w:t>
      </w:r>
    </w:p>
    <w:p w14:paraId="3CD1C7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汉中市汉台区宗营镇</w:t>
      </w:r>
    </w:p>
    <w:p w14:paraId="7C0B36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0916-2211759</w:t>
      </w:r>
    </w:p>
    <w:p w14:paraId="6F676AD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2.采购代理机构信息</w:t>
      </w:r>
    </w:p>
    <w:p w14:paraId="131C65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同正项目管理有限公司</w:t>
      </w:r>
    </w:p>
    <w:p w14:paraId="10BFF0A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汉中市汉台区西一环路蓝天御苑小区商铺二层门面房</w:t>
      </w:r>
    </w:p>
    <w:p w14:paraId="700AEE1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0916-8897702</w:t>
      </w:r>
    </w:p>
    <w:p w14:paraId="30F11B3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3.项目联系方式</w:t>
      </w:r>
    </w:p>
    <w:p w14:paraId="320B004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项目联系人：</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王丽</w:t>
      </w:r>
    </w:p>
    <w:p w14:paraId="0982694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电话：</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0916-8897702</w:t>
      </w:r>
    </w:p>
    <w:p w14:paraId="6234AB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同正项目管理有限公司</w:t>
      </w:r>
    </w:p>
    <w:p w14:paraId="249C3D26">
      <w:pPr>
        <w:rPr>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4477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2026-07-21T10:38:49Z</dcterms:created>
  <dc:creator>0003</dc:creator>
  <cp:lastModifiedBy>soul</cp:lastModifiedBy>
  <dcterms:modified xsi:type="dcterms:W3CDTF">2026-07-21T10:39:03Z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eyJoZGlkIjoiMjkzNGRhNjFiZDM0MWFkNmFjMTY0ZjZlN2VjYjdjMzEiLCJ1c2VySWQiOiIzMjUzMDc2MzkifQ==</vt:lpwstr>
  </property>
  <property fmtid="{D5CDD505-2E9C-101B-9397-08002B2CF9AE}" pid="4" name="ICV">
    <vt:lpwstr>2CA5FF9218F34BC480518E16B8369FD0_12</vt:lpwstr>
  </property>
</Properties>
</file>