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707EC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0474A8F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合同包1(榆阳区金鸡滩镇生活垃圾压缩转运站工程):</w:t>
      </w:r>
    </w:p>
    <w:p w14:paraId="5B43D0B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合同包预算金额：3,162,263.22元</w:t>
      </w:r>
    </w:p>
    <w:p w14:paraId="0E15759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合同包最高限价：3,162,263.22元</w:t>
      </w:r>
    </w:p>
    <w:tbl>
      <w:tblPr>
        <w:tblW w:w="15296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112"/>
        <w:gridCol w:w="4172"/>
        <w:gridCol w:w="4172"/>
        <w:gridCol w:w="1390"/>
        <w:gridCol w:w="2781"/>
        <w:gridCol w:w="1669"/>
      </w:tblGrid>
      <w:tr w14:paraId="6C30743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5" w:hRule="atLeast"/>
          <w:tblHeader/>
        </w:trPr>
        <w:tc>
          <w:tcPr>
            <w:tcW w:w="111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9FCFDA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417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CEB00A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417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F44C3F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39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663335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278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0A4EAC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66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6E620B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191611B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5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E6B16D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B45AB2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市政公用设施用房施工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C14F61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榆阳区金鸡滩镇生活垃圾压缩转运站工程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E6BF80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4931E2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D8280E9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3,162,263.22</w:t>
            </w:r>
          </w:p>
        </w:tc>
      </w:tr>
    </w:tbl>
    <w:p w14:paraId="650082F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4D07A51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合同履行期限：详见采购文件。</w:t>
      </w:r>
    </w:p>
    <w:p w14:paraId="084BDA70"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8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0687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2026-06-10T01:07:40Z</dcterms:created>
  <dc:creator>Administrator</dc:creator>
  <cp:lastModifiedBy>Administrator</cp:lastModifiedBy>
  <dcterms:modified xsi:type="dcterms:W3CDTF">2026-06-10T01:07:57Z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eyJoZGlkIjoiZTFjNjdlOTVmODExNDM0ZDI0ZWI5YjVlODI4ZTNjZTUiLCJ1c2VySWQiOiIzMDUyNjYwOTAifQ==</vt:lpwstr>
  </property>
  <property fmtid="{D5CDD505-2E9C-101B-9397-08002B2CF9AE}" pid="4" name="ICV">
    <vt:lpwstr>DC019635141144DD8F9BEDA7C5E08E26_12</vt:lpwstr>
  </property>
</Properties>
</file>