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2026年土地节约集约和规划融合项目</w:t>
      </w:r>
    </w:p>
    <w:tbl>
      <w:tblPr>
        <w:tblStyle w:val="5"/>
        <w:tblW w:w="4866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00"/>
        <w:gridCol w:w="2441"/>
        <w:gridCol w:w="1138"/>
        <w:gridCol w:w="1680"/>
        <w:gridCol w:w="1435"/>
        <w:gridCol w:w="1552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2026年土地节约集约项目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711,000.00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711,000.00</w:t>
            </w:r>
          </w:p>
        </w:tc>
      </w:tr>
      <w:tr w14:paraId="2220837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BCD5B0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CB04D7"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陕西省耕地保护和国土绿化空间专项规划融合项目-耕地保护空间划定融合工作</w:t>
            </w:r>
          </w:p>
        </w:tc>
        <w:tc>
          <w:tcPr>
            <w:tcW w:w="11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0CF98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6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AF7E9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237B1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473,000.00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DBA3C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473,000.00</w:t>
            </w:r>
          </w:p>
        </w:tc>
      </w:tr>
      <w:tr w14:paraId="186BD50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9898AD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3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D8D8E5"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陕西省耕地保护和国土绿化空间专项规划融合项目-耕地补充空间划定融合工作</w:t>
            </w:r>
          </w:p>
        </w:tc>
        <w:tc>
          <w:tcPr>
            <w:tcW w:w="11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D12D3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6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57CEB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010BB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206,000.00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74446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206,000.00</w:t>
            </w:r>
          </w:p>
        </w:tc>
      </w:tr>
    </w:tbl>
    <w:p w14:paraId="3E30FD02">
      <w:pPr>
        <w:rPr>
          <w:rFonts w:hint="eastAsia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A42658"/>
    <w:rsid w:val="0ACD0ED2"/>
    <w:rsid w:val="0E505943"/>
    <w:rsid w:val="0E646239"/>
    <w:rsid w:val="105E2D2F"/>
    <w:rsid w:val="116C0B49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5FF2EDE"/>
    <w:rsid w:val="3E29379B"/>
    <w:rsid w:val="414722F1"/>
    <w:rsid w:val="423978DF"/>
    <w:rsid w:val="42615C1A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1DD3F86"/>
    <w:rsid w:val="720456D5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108</Words>
  <Characters>128</Characters>
  <Lines>13</Lines>
  <Paragraphs>17</Paragraphs>
  <TotalTime>0</TotalTime>
  <ScaleCrop>false</ScaleCrop>
  <LinksUpToDate>false</LinksUpToDate>
  <CharactersWithSpaces>128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2026-08-20T06:29:10Z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2052-12.1.0.28043</vt:lpwstr>
  </property>
  <property fmtid="{D5CDD505-2E9C-101B-9397-08002B2CF9AE}" pid="4" name="ICV">
    <vt:lpwstr>75A730F24A694AAF92862D2E7C186E73_12</vt:lpwstr>
  </property>
</Properties>
</file>