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 % 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4139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综合折扣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（%）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自然科学及少儿图书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C78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大写：百分之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。</w:t>
            </w:r>
          </w:p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％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、投标人的报价以综合折扣填写。例如：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标价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10元，综合折扣为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%，相当于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图书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结算价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10×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80%=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8元。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交货时间：采购订单确认后，中标人须在30个日历日内，按照采购人指定的送货时间、地点免费一次性送达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。</w:t>
      </w:r>
    </w:p>
    <w:p w14:paraId="0132DC42">
      <w:pPr>
        <w:widowControl w:val="0"/>
        <w:adjustRightInd/>
        <w:snapToGrid/>
        <w:spacing w:after="0" w:line="360" w:lineRule="auto"/>
        <w:ind w:firstLine="482" w:firstLineChars="200"/>
        <w:jc w:val="both"/>
        <w:textAlignment w:val="baseline"/>
        <w:rPr>
          <w:rFonts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、注意本次报价为综合折扣，各投标单位请一定阅读第1条解释说明，如有疑问请提前联系代理机构。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  <w:bookmarkStart w:id="1" w:name="_GoBack"/>
      <w:bookmarkEnd w:id="1"/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/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1BA524ED"/>
    <w:rsid w:val="36856D2B"/>
    <w:rsid w:val="3A53359E"/>
    <w:rsid w:val="45FE3D27"/>
    <w:rsid w:val="58622BBE"/>
    <w:rsid w:val="6ADC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250</Characters>
  <Lines>3</Lines>
  <Paragraphs>1</Paragraphs>
  <TotalTime>0</TotalTime>
  <ScaleCrop>false</ScaleCrop>
  <LinksUpToDate>false</LinksUpToDate>
  <CharactersWithSpaces>283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2026-08-21T09:53:34Z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2052-12.1.0.28043</vt:lpwstr>
  </property>
  <property fmtid="{D5CDD505-2E9C-101B-9397-08002B2CF9AE}" pid="4" name="ICV">
    <vt:lpwstr>EBFDAA4758F84AEDBF304286E371FDCF_12</vt:lpwstr>
  </property>
</Properties>
</file>