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供应商类似项目业绩一览表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5"/>
        <w:tblW w:w="863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2016"/>
        <w:gridCol w:w="2204"/>
        <w:gridCol w:w="1705"/>
        <w:gridCol w:w="1825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83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2016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2204" w:type="dxa"/>
            <w:vAlign w:val="center"/>
          </w:tcPr>
          <w:p w14:paraId="221C3EB7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  <w:tc>
          <w:tcPr>
            <w:tcW w:w="1705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1825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业主名称、联系人及电话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83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10FBF6A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67D3778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9146B33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6C57B30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83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58DA13B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174C073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167AC97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52013C5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83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</w:p>
        </w:tc>
        <w:tc>
          <w:tcPr>
            <w:tcW w:w="2016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5F425B4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C656BDC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3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7879DB8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2BDD6C5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83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81EE5F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50F9AA1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883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6D0769B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01D47D5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883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016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2204" w:type="dxa"/>
            <w:vAlign w:val="center"/>
          </w:tcPr>
          <w:p w14:paraId="218DF48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705" w:type="dxa"/>
            <w:vAlign w:val="center"/>
          </w:tcPr>
          <w:p w14:paraId="4428C81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825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414C1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</w:pPr>
    </w:p>
    <w:p w14:paraId="79A4B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eastAsia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1、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eastAsia="zh-CN" w:bidi="zh-CN"/>
        </w:rPr>
        <w:t>提供自2021年5月1日以来（以合同签订时间为准）承担过县级及以上自然资源资产清查、价值评估、生态环境调查、生态修复等类似项目业绩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eastAsia="zh-CN" w:bidi="zh-CN"/>
        </w:rPr>
        <w:t>。</w:t>
      </w:r>
      <w:bookmarkStart w:id="0" w:name="_GoBack"/>
      <w:bookmarkEnd w:id="0"/>
    </w:p>
    <w:p w14:paraId="10EC18E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944" w:firstLineChars="400"/>
        <w:jc w:val="both"/>
        <w:textAlignment w:val="auto"/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供应商应如实列出以上情况，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业主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名称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、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eastAsia="en-US" w:bidi="zh-CN"/>
        </w:rPr>
        <w:t>联系人及电话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必须真实准确，若查验发现响应内容虚假的，将被视为提供虚假材料谋取中标，其投标文件按废标处理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。</w:t>
      </w:r>
    </w:p>
    <w:p w14:paraId="13FB695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right="0" w:rightChars="0" w:firstLine="944" w:firstLineChars="4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后附合同复印件并加盖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供应商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公章</w:t>
      </w:r>
      <w:r>
        <w:rPr>
          <w:rFonts w:hint="eastAsia" w:ascii="宋体" w:hAnsi="宋体" w:eastAsia="宋体" w:cs="宋体"/>
          <w:color w:val="auto"/>
          <w:spacing w:val="-1"/>
          <w:kern w:val="0"/>
          <w:sz w:val="24"/>
          <w:szCs w:val="24"/>
          <w:highlight w:val="none"/>
          <w:lang w:val="zh-CN" w:bidi="zh-CN"/>
        </w:rPr>
        <w:t>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none"/>
          <w:lang w:val="en-US" w:eastAsia="zh-CN" w:bidi="zh-CN"/>
        </w:rPr>
        <w:t>（填写全称并加盖公章）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p w14:paraId="7D56A13A"/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10900C"/>
    <w:multiLevelType w:val="singleLevel"/>
    <w:tmpl w:val="2810900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42CFF"/>
    <w:rsid w:val="50242CFF"/>
    <w:rsid w:val="7FC6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129</Characters>
  <Lines>0</Lines>
  <Paragraphs>0</Paragraphs>
  <TotalTime>0</TotalTime>
  <ScaleCrop>false</ScaleCrop>
  <LinksUpToDate>false</LinksUpToDate>
  <CharactersWithSpaces>181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2026-05-09T02:37:00Z</dcterms:created>
  <dc:creator>周七岁  </dc:creator>
  <cp:lastModifiedBy>周七岁  </cp:lastModifiedBy>
  <dcterms:modified xsi:type="dcterms:W3CDTF">2026-05-13T05:27:40Z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1B481C16E3AE4463A64536D5274E306C_11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