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版本号：【KRDL】K2-260503920260709003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课程建设项目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【KRDL】K2-2605039</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课程建设项目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【KRDL】K2-2605039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课程建设项目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铁路职业技术学院课程建设项目，分为两个采购包，【第一包：在线开放课程建设及升级改造项目】服务内容包含拟为西安铁路职业技术学院提供全流程在线开放课程资源制作与升级服务，包括按照国家级在线开放课程申报平台标准，协助教师进行脚本设计、准备素材、样片风格设计、视频拍摄、课程视频剪辑、制作修改等工作内容；【第二包：智慧课程建设项目】服务内容包含拟为西安铁路职业技术学院提供智慧课程项目建设，包括标准化数字教学资源制作、课程知识图谱构建、智能教学助手与智能学情分析、互动教学场景、在线学习与混合式教学支撑、课程运营与数据管理等工作内容，具体服务内容及需求详见本项目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采购包1（在线开放课程建设及升级改造项目）：属于专门面向中小企业采购。</w:t>
      </w:r>
    </w:p>
    <w:p>
      <w:pPr>
        <w:pStyle w:val="null3"/>
      </w:pPr>
      <w:r>
        <w:rPr>
          <w:rFonts w:ascii="仿宋_GB2312" w:hAnsi="仿宋_GB2312" w:cs="仿宋_GB2312" w:eastAsia="仿宋_GB2312"/>
        </w:rPr>
        <w:t>采购包2（智慧课程建设项目）：属于专门面向中小企业采购。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信用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3、财务报告：供应商提供2025年度经审计完整的财务审计报告（成立时间至提交响应文件截止时间不足一年的可提供自成立以来的资产负债表）或在开标日期前六个月内其基本开户银行出具的资信证明。</w:t>
      </w:r>
    </w:p>
    <w:p>
      <w:pPr>
        <w:pStyle w:val="null3"/>
      </w:pPr>
      <w:r>
        <w:rPr>
          <w:rFonts w:ascii="仿宋_GB2312" w:hAnsi="仿宋_GB2312" w:cs="仿宋_GB2312" w:eastAsia="仿宋_GB2312"/>
        </w:rPr>
        <w:t>4、社保的缴费证明材料：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纳税的缴费证明材料：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信用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3、财务报告：供应商提供2025年度经审计完整的财务审计报告（成立时间至提交响应文件截止时间不足一年的可提供自成立以来的资产负债表）或在开标日期前六个月内其基本开户银行出具的资信证明。</w:t>
      </w:r>
    </w:p>
    <w:p>
      <w:pPr>
        <w:pStyle w:val="null3"/>
      </w:pPr>
      <w:r>
        <w:rPr>
          <w:rFonts w:ascii="仿宋_GB2312" w:hAnsi="仿宋_GB2312" w:cs="仿宋_GB2312" w:eastAsia="仿宋_GB2312"/>
        </w:rPr>
        <w:t>4、社保的缴费证明材料：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纳税的缴费证明材料：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耿老师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029-88092182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刘昆、常博皓、姚瑶、王昭、代光艳、王森、靳祥德、成荔、彭明杨、王莉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17791161616、029-89581311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采购包2：1,500,000.00元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说明：1.成交方在签订合同前须向采购人交纳合同总金额5%的履约保证金。 2.成交方无正当理由不与采购人订立合同，在签订合同时向采购人提出附加条件，或者不按照招标文件要求提交履约保证金的，取消其成交资格。 3.项目验收合格后，采购人向成交方无息退还履约保证金。 注：项目名称+履约保证金转账信息。 说明： 名称：西安市财政局预算单位实有资金财政代管账户 开户银行：中国建设银行股份有限公司西安莲湖路支行 银行账号：61001711100052518874-203033 纳税人识别号：12610100437202545W 地址、电话：西安国际港务区港务大道396号 029-88092190</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说明：1.成交方在签订合同前须向采购人交纳合同总金额5%的履约保证金。 2.成交方无正当理由不与采购人订立合同，在签订合同时向采购人提出附加条件，或者不按照招标文件要求提交履约保证金的，取消其成交资格。 3.项目验收合格后，采购人向成交方无息退还履约保证金。 注：项目名称+履约保证金转账信息。 说明： 名称：西安市财政局预算单位实有资金财政代管账户 开户银行：中国建设银行股份有限公司西安莲湖路支行 银行账号：61001711100052518874-203033 纳税人识别号：12610100437202545W 地址、电话：西安国际港务区港务大道396号 029-88092190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代理服务收费管理暂行办法的通知》(计价格[2002]1980号)、《发改委办公厅关于招标代理服务收费有关问题的通知》(发改办价格(2003)857号)以及《国家发展改革委关于降低部分建设项目收费标准规范收费行为等有关问题的通知》(发改价格(2011)534号)规定的标准下浮20%收取。 注：转账需备注项目名称+代理服务费（第 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1.所建课程资源所有权及相应权益归属采购学院。服务提供商不得以任何形式侵犯其所有权，否则，学院有权依法追究其法律责任，并要求服务提供商赔偿因此造成的损失。</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联系人：刘昆、常博皓</w:t>
      </w:r>
    </w:p>
    <w:p>
      <w:pPr>
        <w:pStyle w:val="null3"/>
      </w:pPr>
      <w:r>
        <w:rPr>
          <w:rFonts w:ascii="仿宋_GB2312" w:hAnsi="仿宋_GB2312" w:cs="仿宋_GB2312" w:eastAsia="仿宋_GB2312"/>
        </w:rPr>
        <w:t>联系电话：17791161616</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铁路职业技术学院智慧课程建设项目，分为两个采购包，【第一包：在线开放课程建设及升级改造项目】服务内容包含拟为西安铁路职业技术学院提供全流程在线开放课程资源制作与升级服务，包括按照国家级在线开放课程申报平台标准，协助教师进行脚本设计、准备素材、样片风格设计、视频拍摄、课程视频剪辑、制作修改等工作内容；【第二包：智慧课程建设项目】服务内容包含拟为西安铁路职业技术学院提供智慧课程项目建设，包括标准化数字教学资源制作、课程知识图谱构建、智能教学助手与智能学情分析、互动教学场景、在线学习与混合式教学支撑、课程运营与数据管理等工作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在线开放课程建设及升级改造项目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智慧课程建设项目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标的名称：在线开放课程建设及升级改造项目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服务内容（包括工作区域、工作内容等）</w:t>
            </w:r>
          </w:p>
          <w:p>
            <w:pPr>
              <w:pStyle w:val="null3"/>
              <w:ind w:firstLine="480"/>
              <w:jc w:val="both"/>
            </w:pPr>
            <w:r>
              <w:rPr>
                <w:rFonts w:ascii="仿宋_GB2312" w:hAnsi="仿宋_GB2312" w:cs="仿宋_GB2312" w:eastAsia="仿宋_GB2312"/>
                <w:sz w:val="24"/>
              </w:rPr>
              <w:t>按照国家级在线开放课程申报平台标准，协助教师进行脚本设计、准备素材、样片风格设计、视频拍摄、课程视频剪辑、制作修改等工作。覆盖资源建设、智慧化课程升级等。新建课程制作视频不少于</w:t>
            </w:r>
            <w:r>
              <w:rPr>
                <w:rFonts w:ascii="仿宋_GB2312" w:hAnsi="仿宋_GB2312" w:cs="仿宋_GB2312" w:eastAsia="仿宋_GB2312"/>
                <w:sz w:val="24"/>
              </w:rPr>
              <w:t>50个，总时长400-600分钟、每门课程5-10个动画资源，总时长不少于8分钟；升级改造课程每门制作视频不少于20个，总时长150-200分钟，每门课程2-3个动画资源，总时长不少于5分钟。协助新建及升级改造课程完成知识图谱、能力图谱和问题图谱等的绘制，呈现知识点联系、知识点的难易程度、学习资源等，将人工智能技术融入课程建设，推动课程体系智能化，实现智能学伴、数字导师等人机协同教学新模式，支撑人工智能在课程学习应用的全过程。所有课程需接入学校智慧教学一体化平台。</w:t>
            </w:r>
          </w:p>
          <w:p>
            <w:pPr>
              <w:pStyle w:val="null3"/>
              <w:ind w:firstLine="480"/>
              <w:jc w:val="both"/>
            </w:pPr>
            <w:r>
              <w:rPr>
                <w:rFonts w:ascii="仿宋_GB2312" w:hAnsi="仿宋_GB2312" w:cs="仿宋_GB2312" w:eastAsia="仿宋_GB2312"/>
                <w:sz w:val="24"/>
              </w:rPr>
              <w:t>所有新建课程及升级改造课程应具备以下但不限于此的特征：</w:t>
            </w:r>
          </w:p>
          <w:p>
            <w:pPr>
              <w:pStyle w:val="null3"/>
              <w:ind w:firstLine="480"/>
              <w:jc w:val="both"/>
            </w:pPr>
            <w:r>
              <w:rPr>
                <w:rFonts w:ascii="仿宋_GB2312" w:hAnsi="仿宋_GB2312" w:cs="仿宋_GB2312" w:eastAsia="仿宋_GB2312"/>
                <w:sz w:val="24"/>
              </w:rPr>
              <w:t>1.课程思政系统化设计</w:t>
            </w:r>
            <w:r>
              <w:rPr>
                <w:rFonts w:ascii="仿宋_GB2312" w:hAnsi="仿宋_GB2312" w:cs="仿宋_GB2312" w:eastAsia="仿宋_GB2312"/>
                <w:sz w:val="24"/>
              </w:rPr>
              <w:t>：</w:t>
            </w:r>
            <w:r>
              <w:rPr>
                <w:rFonts w:ascii="仿宋_GB2312" w:hAnsi="仿宋_GB2312" w:cs="仿宋_GB2312" w:eastAsia="仿宋_GB2312"/>
                <w:sz w:val="24"/>
              </w:rPr>
              <w:t>课程必须全面落实立德树人任务，建立系统化的课程思政教学设计。课程全过程融入社会主义核心价值观、劳动精神、工匠精神、职业伦理等育人要素。</w:t>
            </w:r>
          </w:p>
          <w:p>
            <w:pPr>
              <w:pStyle w:val="null3"/>
              <w:ind w:firstLine="480"/>
              <w:jc w:val="both"/>
            </w:pPr>
            <w:r>
              <w:rPr>
                <w:rFonts w:ascii="仿宋_GB2312" w:hAnsi="仿宋_GB2312" w:cs="仿宋_GB2312" w:eastAsia="仿宋_GB2312"/>
                <w:sz w:val="24"/>
              </w:rPr>
              <w:t>2.各类图谱：</w:t>
            </w:r>
            <w:r>
              <w:rPr>
                <w:rFonts w:ascii="仿宋_GB2312" w:hAnsi="仿宋_GB2312" w:cs="仿宋_GB2312" w:eastAsia="仿宋_GB2312"/>
                <w:sz w:val="24"/>
              </w:rPr>
              <w:t>建设多维度图谱矩阵，如知识图谱、能力图谱、问题图谱等，结构化呈现教学体系；</w:t>
            </w:r>
          </w:p>
          <w:p>
            <w:pPr>
              <w:pStyle w:val="null3"/>
              <w:ind w:firstLine="480"/>
              <w:jc w:val="both"/>
            </w:pPr>
            <w:r>
              <w:rPr>
                <w:rFonts w:ascii="仿宋_GB2312" w:hAnsi="仿宋_GB2312" w:cs="仿宋_GB2312" w:eastAsia="仿宋_GB2312"/>
                <w:sz w:val="24"/>
              </w:rPr>
              <w:t>3.AI伴学智能体系：</w:t>
            </w:r>
            <w:r>
              <w:rPr>
                <w:rFonts w:ascii="仿宋_GB2312" w:hAnsi="仿宋_GB2312" w:cs="仿宋_GB2312" w:eastAsia="仿宋_GB2312"/>
                <w:sz w:val="24"/>
              </w:rPr>
              <w:t>在课前预习、课中探究、课后拓展中实施</w:t>
            </w:r>
            <w:r>
              <w:rPr>
                <w:rFonts w:ascii="仿宋_GB2312" w:hAnsi="仿宋_GB2312" w:cs="仿宋_GB2312" w:eastAsia="仿宋_GB2312"/>
                <w:sz w:val="24"/>
              </w:rPr>
              <w:t>AI伴学、助教，实现智能问答等功能；</w:t>
            </w:r>
          </w:p>
          <w:p>
            <w:pPr>
              <w:pStyle w:val="null3"/>
              <w:ind w:firstLine="480"/>
              <w:jc w:val="both"/>
            </w:pPr>
            <w:r>
              <w:rPr>
                <w:rFonts w:ascii="仿宋_GB2312" w:hAnsi="仿宋_GB2312" w:cs="仿宋_GB2312" w:eastAsia="仿宋_GB2312"/>
                <w:sz w:val="24"/>
              </w:rPr>
              <w:t>4.大数据学情分析：</w:t>
            </w:r>
            <w:r>
              <w:rPr>
                <w:rFonts w:ascii="仿宋_GB2312" w:hAnsi="仿宋_GB2312" w:cs="仿宋_GB2312" w:eastAsia="仿宋_GB2312"/>
                <w:sz w:val="24"/>
              </w:rPr>
              <w:t>基于</w:t>
            </w:r>
            <w:r>
              <w:rPr>
                <w:rFonts w:ascii="仿宋_GB2312" w:hAnsi="仿宋_GB2312" w:cs="仿宋_GB2312" w:eastAsia="仿宋_GB2312"/>
                <w:sz w:val="24"/>
              </w:rPr>
              <w:t>AI学情分析，生成AI学情分析画像；</w:t>
            </w:r>
          </w:p>
          <w:p>
            <w:pPr>
              <w:pStyle w:val="null3"/>
              <w:ind w:firstLine="480"/>
              <w:jc w:val="both"/>
            </w:pPr>
            <w:r>
              <w:rPr>
                <w:rFonts w:ascii="仿宋_GB2312" w:hAnsi="仿宋_GB2312" w:cs="仿宋_GB2312" w:eastAsia="仿宋_GB2312"/>
                <w:sz w:val="24"/>
              </w:rPr>
              <w:t>5.智能评价体系：</w:t>
            </w:r>
            <w:r>
              <w:rPr>
                <w:rFonts w:ascii="仿宋_GB2312" w:hAnsi="仿宋_GB2312" w:cs="仿宋_GB2312" w:eastAsia="仿宋_GB2312"/>
                <w:sz w:val="24"/>
              </w:rPr>
              <w:t>智能构建多维评价体系，授课教师可进行创新评价设计；</w:t>
            </w:r>
          </w:p>
          <w:p>
            <w:pPr>
              <w:pStyle w:val="null3"/>
              <w:ind w:firstLine="480"/>
              <w:jc w:val="both"/>
            </w:pPr>
            <w:r>
              <w:rPr>
                <w:rFonts w:ascii="仿宋_GB2312" w:hAnsi="仿宋_GB2312" w:cs="仿宋_GB2312" w:eastAsia="仿宋_GB2312"/>
                <w:sz w:val="24"/>
              </w:rPr>
              <w:t>6.个性化学习路径推荐：</w:t>
            </w:r>
            <w:r>
              <w:rPr>
                <w:rFonts w:ascii="仿宋_GB2312" w:hAnsi="仿宋_GB2312" w:cs="仿宋_GB2312" w:eastAsia="仿宋_GB2312"/>
                <w:sz w:val="24"/>
              </w:rPr>
              <w:t>智能化分析学生学习进度情况，生成个性化学习计划和目标；</w:t>
            </w:r>
          </w:p>
          <w:p>
            <w:pPr>
              <w:pStyle w:val="null3"/>
              <w:ind w:firstLine="480"/>
              <w:jc w:val="both"/>
            </w:pPr>
            <w:r>
              <w:rPr>
                <w:rFonts w:ascii="仿宋_GB2312" w:hAnsi="仿宋_GB2312" w:cs="仿宋_GB2312" w:eastAsia="仿宋_GB2312"/>
                <w:sz w:val="24"/>
              </w:rPr>
              <w:t>7.自主学习提醒：</w:t>
            </w:r>
            <w:r>
              <w:rPr>
                <w:rFonts w:ascii="仿宋_GB2312" w:hAnsi="仿宋_GB2312" w:cs="仿宋_GB2312" w:eastAsia="仿宋_GB2312"/>
                <w:sz w:val="24"/>
              </w:rPr>
              <w:t>通过分析学生学习情况，进行引导与督促。</w:t>
            </w:r>
          </w:p>
          <w:p>
            <w:pPr>
              <w:pStyle w:val="null3"/>
              <w:ind w:firstLine="480"/>
              <w:jc w:val="both"/>
            </w:pPr>
            <w:r>
              <w:rPr>
                <w:rFonts w:ascii="仿宋_GB2312" w:hAnsi="仿宋_GB2312" w:cs="仿宋_GB2312" w:eastAsia="仿宋_GB2312"/>
                <w:sz w:val="24"/>
              </w:rPr>
              <w:t>8.产教深度融合：</w:t>
            </w:r>
            <w:r>
              <w:rPr>
                <w:rFonts w:ascii="仿宋_GB2312" w:hAnsi="仿宋_GB2312" w:cs="仿宋_GB2312" w:eastAsia="仿宋_GB2312"/>
                <w:sz w:val="24"/>
              </w:rPr>
              <w:t>课程建设时需探索产教融合综合育人模式，将职业技能等级标准、职业技能大赛要求有机融入课程内容与评价体系，实现课程内容与职业标准、教学过程与生产过程的有效贯通。</w:t>
            </w:r>
          </w:p>
          <w:p>
            <w:pPr>
              <w:pStyle w:val="null3"/>
              <w:ind w:firstLine="480"/>
              <w:jc w:val="both"/>
            </w:pPr>
            <w:r>
              <w:rPr>
                <w:rFonts w:ascii="仿宋_GB2312" w:hAnsi="仿宋_GB2312" w:cs="仿宋_GB2312" w:eastAsia="仿宋_GB2312"/>
                <w:sz w:val="24"/>
              </w:rPr>
              <w:t>服务标准：交付的课程须符合国家级在线开放课程申报平台标准。协助指导每门课程完成知识图谱建设，协助指导每门课程完成平台上线运行及推广、宣传、应用工作，协助指导每门课程完成国、省级在线精品课程平台运行及申报工作，在协助指导申报国、省级在线精品课程时，为每门课程录制课程介绍部分（相关费用包含在本次报价中），具体时长由国、省级在线精品课程申报要求决定，且不得要求采购人签署独家上线协议（采购人拥有在多家平台上线的权利）。</w:t>
            </w:r>
          </w:p>
          <w:p>
            <w:pPr>
              <w:pStyle w:val="null3"/>
              <w:ind w:firstLine="482"/>
              <w:jc w:val="both"/>
            </w:pPr>
            <w:r>
              <w:rPr>
                <w:rFonts w:ascii="仿宋_GB2312" w:hAnsi="仿宋_GB2312" w:cs="仿宋_GB2312" w:eastAsia="仿宋_GB2312"/>
                <w:sz w:val="24"/>
                <w:b/>
              </w:rPr>
              <w:t>二、技术要求</w:t>
            </w:r>
          </w:p>
          <w:p>
            <w:pPr>
              <w:pStyle w:val="null3"/>
              <w:ind w:firstLine="482"/>
              <w:jc w:val="both"/>
            </w:pPr>
            <w:r>
              <w:rPr>
                <w:rFonts w:ascii="仿宋_GB2312" w:hAnsi="仿宋_GB2312" w:cs="仿宋_GB2312" w:eastAsia="仿宋_GB2312"/>
                <w:sz w:val="24"/>
                <w:b/>
              </w:rPr>
              <w:t>（一）资源建设要求</w:t>
            </w:r>
          </w:p>
          <w:p>
            <w:pPr>
              <w:pStyle w:val="null3"/>
              <w:ind w:firstLine="482"/>
              <w:jc w:val="both"/>
            </w:pPr>
            <w:r>
              <w:rPr>
                <w:rFonts w:ascii="仿宋_GB2312" w:hAnsi="仿宋_GB2312" w:cs="仿宋_GB2312" w:eastAsia="仿宋_GB2312"/>
                <w:sz w:val="24"/>
                <w:b/>
              </w:rPr>
              <w:t>1.课程微课视频、动画</w:t>
            </w:r>
            <w:r>
              <w:rPr>
                <w:rFonts w:ascii="仿宋_GB2312" w:hAnsi="仿宋_GB2312" w:cs="仿宋_GB2312" w:eastAsia="仿宋_GB2312"/>
                <w:sz w:val="24"/>
                <w:b/>
              </w:rPr>
              <w:t>要求</w:t>
            </w:r>
          </w:p>
          <w:p>
            <w:pPr>
              <w:pStyle w:val="null3"/>
              <w:ind w:firstLine="480"/>
              <w:jc w:val="both"/>
            </w:pPr>
            <w:r>
              <w:rPr>
                <w:rFonts w:ascii="仿宋_GB2312" w:hAnsi="仿宋_GB2312" w:cs="仿宋_GB2312" w:eastAsia="仿宋_GB2312"/>
                <w:sz w:val="24"/>
              </w:rPr>
              <w:t>课程基于混合式教学理论，</w:t>
            </w:r>
            <w:r>
              <w:rPr>
                <w:rFonts w:ascii="仿宋_GB2312" w:hAnsi="仿宋_GB2312" w:cs="仿宋_GB2312" w:eastAsia="仿宋_GB2312"/>
                <w:sz w:val="24"/>
              </w:rPr>
              <w:t>按照在线课程视频制作要求进行课程微课设计制作</w:t>
            </w:r>
            <w:r>
              <w:rPr>
                <w:rFonts w:ascii="仿宋_GB2312" w:hAnsi="仿宋_GB2312" w:cs="仿宋_GB2312" w:eastAsia="仿宋_GB2312"/>
                <w:sz w:val="24"/>
              </w:rPr>
              <w:t>。按照</w:t>
            </w:r>
            <w:r>
              <w:rPr>
                <w:rFonts w:ascii="仿宋_GB2312" w:hAnsi="仿宋_GB2312" w:cs="仿宋_GB2312" w:eastAsia="仿宋_GB2312"/>
                <w:sz w:val="24"/>
              </w:rPr>
              <w:t>5～15分钟为一个微课的方式，将理论与实践相结合，融人文教育与趣味知识于一体，通过动画、情景剧、实操演示等视频呈现形式，以恢弘场景展现课程内容，将课程理念通过视频视觉化呈现。</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1）视频片头/片尾</w:t>
            </w:r>
          </w:p>
          <w:p>
            <w:pPr>
              <w:pStyle w:val="null3"/>
              <w:ind w:firstLine="480"/>
              <w:jc w:val="both"/>
            </w:pPr>
            <w:r>
              <w:rPr>
                <w:rFonts w:ascii="仿宋_GB2312" w:hAnsi="仿宋_GB2312" w:cs="仿宋_GB2312" w:eastAsia="仿宋_GB2312"/>
                <w:sz w:val="24"/>
              </w:rPr>
              <w:t>时长：片头</w:t>
            </w:r>
            <w:r>
              <w:rPr>
                <w:rFonts w:ascii="仿宋_GB2312" w:hAnsi="仿宋_GB2312" w:cs="仿宋_GB2312" w:eastAsia="仿宋_GB2312"/>
                <w:sz w:val="24"/>
              </w:rPr>
              <w:t>≤10秒，片尾≤5秒。内容：使用专业的后期合成软件进行片头设计，使用平面设计+后期合成+3D渲染，根据每个课题的内容设计出相关联的内容元素，片头包含课程名称（中英文）、学校/学院LOGO、主讲教师信息（姓名/职称/单位）、统一视觉标识（动态）。</w:t>
            </w:r>
          </w:p>
          <w:p>
            <w:pPr>
              <w:pStyle w:val="null3"/>
              <w:ind w:firstLine="480"/>
              <w:jc w:val="both"/>
            </w:pPr>
            <w:r>
              <w:rPr>
                <w:rFonts w:ascii="仿宋_GB2312" w:hAnsi="仿宋_GB2312" w:cs="仿宋_GB2312" w:eastAsia="仿宋_GB2312"/>
                <w:sz w:val="24"/>
              </w:rPr>
              <w:t>风格：现代简约、专业大气，与学校</w:t>
            </w:r>
            <w:r>
              <w:rPr>
                <w:rFonts w:ascii="仿宋_GB2312" w:hAnsi="仿宋_GB2312" w:cs="仿宋_GB2312" w:eastAsia="仿宋_GB2312"/>
                <w:sz w:val="24"/>
              </w:rPr>
              <w:t>/专业整体形象相符，单门课程保持统一模板，仅替换课程名称与教师信息。</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2）课程介绍宣传片</w:t>
            </w:r>
          </w:p>
          <w:p>
            <w:pPr>
              <w:pStyle w:val="null3"/>
              <w:ind w:firstLine="480"/>
              <w:jc w:val="both"/>
            </w:pPr>
            <w:r>
              <w:rPr>
                <w:rFonts w:ascii="仿宋_GB2312" w:hAnsi="仿宋_GB2312" w:cs="仿宋_GB2312" w:eastAsia="仿宋_GB2312"/>
                <w:sz w:val="24"/>
              </w:rPr>
              <w:t>课程介绍宣传片（片花）：时长：严格控制在</w:t>
            </w:r>
            <w:r>
              <w:rPr>
                <w:rFonts w:ascii="仿宋_GB2312" w:hAnsi="仿宋_GB2312" w:cs="仿宋_GB2312" w:eastAsia="仿宋_GB2312"/>
                <w:sz w:val="24"/>
              </w:rPr>
              <w:t>2-3分钟。 内容框架：（0-20秒）课程核心价值/行业痛点引入；（20-60秒）课程目标、特色亮点（师资、实训、校企合作）；（60秒-结尾）学习成果展示（学生作品/技能/就业）、学习场景（课堂/实验/企业）；制作标准：高清实拍（教师访谈、课堂互动、实训操作）+ 动态图文/数据可视化+ 高质量旁白配音+背景音乐。节奏明快，激发学习兴趣。</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3）二维、三维动画</w:t>
            </w:r>
          </w:p>
          <w:p>
            <w:pPr>
              <w:pStyle w:val="null3"/>
              <w:ind w:firstLine="480"/>
              <w:jc w:val="both"/>
            </w:pPr>
            <w:r>
              <w:rPr>
                <w:rFonts w:ascii="仿宋_GB2312" w:hAnsi="仿宋_GB2312" w:cs="仿宋_GB2312" w:eastAsia="仿宋_GB2312"/>
                <w:sz w:val="24"/>
              </w:rPr>
              <w:t>二维动画用于抽象原理演示、复杂知识讲解，量动画，画风统一，配音精准同步，关键步骤交互控制（暂停</w:t>
            </w:r>
            <w:r>
              <w:rPr>
                <w:rFonts w:ascii="仿宋_GB2312" w:hAnsi="仿宋_GB2312" w:cs="仿宋_GB2312" w:eastAsia="仿宋_GB2312"/>
                <w:sz w:val="24"/>
              </w:rPr>
              <w:t>/重播）；三维动画：立体结构展示、微观现象模拟（分子运动、细胞分裂），写实渲染，可多角度旋转观看，提供剖面/透视视图功能。</w:t>
            </w:r>
          </w:p>
          <w:p>
            <w:pPr>
              <w:pStyle w:val="null3"/>
              <w:ind w:firstLine="480"/>
              <w:jc w:val="both"/>
            </w:pPr>
            <w:r>
              <w:rPr>
                <w:rFonts w:ascii="仿宋_GB2312" w:hAnsi="仿宋_GB2312" w:cs="仿宋_GB2312" w:eastAsia="仿宋_GB2312"/>
                <w:sz w:val="24"/>
              </w:rPr>
              <w:t>质量要求：动画的开始要有醒目的标题，标题要能够体现动画所表现的内容；动画中如果有文字，文字要醒目，文字的字体、字号与内容协调，字体颜色避免与背景色相近；动画色彩造型应和谐，画面简洁清晰，界面友好，交互设计合理，操作简单；动画连续，节奏合适，帧和帧之间的关联性要强，如果有解说，配音应标准，无噪音，声音悦耳，音量适当，快慢适度，并提供控制解说的开关；动画如果有背景音乐，背景音乐音量不宜过大，音乐与内容相符，并提供控制开关；动画演播过程要流畅，静止画面时间不超过</w:t>
            </w:r>
            <w:r>
              <w:rPr>
                <w:rFonts w:ascii="仿宋_GB2312" w:hAnsi="仿宋_GB2312" w:cs="仿宋_GB2312" w:eastAsia="仿宋_GB2312"/>
                <w:sz w:val="24"/>
              </w:rPr>
              <w:t>5秒钟；转化为视频的动画，视频压缩采用H.264(MPEG-4Part10:profile=main,level=1.0)编码方式，码流率512Kbps以上，帧率不低于25 fps，分辨率不低于1920x1080(16:9)声音和画面要求同步，无交流声或其他杂音等缺陷无明显失真、放音过冲、过弱；一般情况下，应设置暂停与播放控制按钮，当动画时间较长时应设置进度拖动条。</w:t>
            </w:r>
          </w:p>
          <w:p>
            <w:pPr>
              <w:pStyle w:val="null3"/>
              <w:ind w:firstLine="480"/>
              <w:jc w:val="both"/>
            </w:pPr>
            <w:r>
              <w:rPr>
                <w:rFonts w:ascii="仿宋_GB2312" w:hAnsi="仿宋_GB2312" w:cs="仿宋_GB2312" w:eastAsia="仿宋_GB2312"/>
                <w:sz w:val="24"/>
              </w:rPr>
              <w:t>内容要求：内容符合职业标准、技术规范、业务规程和行业属性，无科学性错误；内容符合我国法律法规，尊重各民族风俗习惯，版权不存在争议；若其中包含少数民族或外国语言文字信息，应遵循其原内容完整性，使用原语言进行处理。有明确的版权标识信息。存储格式：使用</w:t>
            </w:r>
            <w:r>
              <w:rPr>
                <w:rFonts w:ascii="仿宋_GB2312" w:hAnsi="仿宋_GB2312" w:cs="仿宋_GB2312" w:eastAsia="仿宋_GB2312"/>
                <w:sz w:val="24"/>
              </w:rPr>
              <w:t>*.mp4格式。</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4）课堂实录</w:t>
            </w:r>
          </w:p>
          <w:p>
            <w:pPr>
              <w:pStyle w:val="null3"/>
              <w:ind w:firstLine="480"/>
              <w:jc w:val="both"/>
            </w:pPr>
            <w:r>
              <w:rPr>
                <w:rFonts w:ascii="仿宋_GB2312" w:hAnsi="仿宋_GB2312" w:cs="仿宋_GB2312" w:eastAsia="仿宋_GB2312"/>
                <w:sz w:val="24"/>
              </w:rPr>
              <w:t>双机位（教师全景</w:t>
            </w:r>
            <w:r>
              <w:rPr>
                <w:rFonts w:ascii="仿宋_GB2312" w:hAnsi="仿宋_GB2312" w:cs="仿宋_GB2312" w:eastAsia="仿宋_GB2312"/>
                <w:sz w:val="24"/>
              </w:rPr>
              <w:t>+学生反应/板书特写），高清（1920×1080），收音清晰（教师麦克风+环境降噪）。后期剪辑去除冗余内容，保留精华讲解与互动。</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5）实操视频</w:t>
            </w:r>
          </w:p>
          <w:p>
            <w:pPr>
              <w:pStyle w:val="null3"/>
              <w:ind w:firstLine="480"/>
              <w:jc w:val="both"/>
            </w:pPr>
            <w:r>
              <w:rPr>
                <w:rFonts w:ascii="仿宋_GB2312" w:hAnsi="仿宋_GB2312" w:cs="仿宋_GB2312" w:eastAsia="仿宋_GB2312"/>
                <w:sz w:val="24"/>
              </w:rPr>
              <w:t>多角度特写（手部动作、设备仪表盘、操作细节），关键步骤字幕标注，必要时添加慢动作回放。旁白解说操作规范与安全要点。背景整洁（实训室</w:t>
            </w:r>
            <w:r>
              <w:rPr>
                <w:rFonts w:ascii="仿宋_GB2312" w:hAnsi="仿宋_GB2312" w:cs="仿宋_GB2312" w:eastAsia="仿宋_GB2312"/>
                <w:sz w:val="24"/>
              </w:rPr>
              <w:t>/企业真实场景）。</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6）试题库</w:t>
            </w:r>
          </w:p>
          <w:p>
            <w:pPr>
              <w:pStyle w:val="null3"/>
              <w:ind w:firstLine="480"/>
              <w:jc w:val="both"/>
            </w:pPr>
            <w:r>
              <w:rPr>
                <w:rFonts w:ascii="仿宋_GB2312" w:hAnsi="仿宋_GB2312" w:cs="仿宋_GB2312" w:eastAsia="仿宋_GB2312"/>
                <w:sz w:val="24"/>
              </w:rPr>
              <w:t>按章节</w:t>
            </w:r>
            <w:r>
              <w:rPr>
                <w:rFonts w:ascii="仿宋_GB2312" w:hAnsi="仿宋_GB2312" w:cs="仿宋_GB2312" w:eastAsia="仿宋_GB2312"/>
                <w:sz w:val="24"/>
              </w:rPr>
              <w:t>/知识点分类，题型多样（单选、多选、判断、填空、简答、计算、案例分析）。每门课≥300题，标注难度系数（易/中/难）及参考答案（含解析）。支持主流题库系统导入（如Excel模板、XML）。</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7）文档资料</w:t>
            </w:r>
          </w:p>
          <w:p>
            <w:pPr>
              <w:pStyle w:val="null3"/>
              <w:ind w:firstLine="480"/>
              <w:jc w:val="both"/>
            </w:pPr>
            <w:r>
              <w:rPr>
                <w:rFonts w:ascii="仿宋_GB2312" w:hAnsi="仿宋_GB2312" w:cs="仿宋_GB2312" w:eastAsia="仿宋_GB2312"/>
                <w:sz w:val="24"/>
              </w:rPr>
              <w:t>Word文档：教学大纲、教案、实验指导书、阅读材料、案例文本。格式规范（标题层级、字体统一），图文混排清晰，输出PDF供下载。PPT课件：使用统一课程模板（含LOGO），每页信息简洁（关键词+图示），避免文字堆积；采用逻辑递进动画（如分步呈现、对比强调），拒绝无关特效； 提供可编辑.pptx及转码为在线播放格式（如H5）。</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8）课程视频制作要求</w:t>
            </w:r>
          </w:p>
          <w:p>
            <w:pPr>
              <w:pStyle w:val="null3"/>
              <w:ind w:firstLine="480"/>
              <w:jc w:val="both"/>
            </w:pPr>
            <w:r>
              <w:rPr>
                <w:rFonts w:ascii="仿宋_GB2312" w:hAnsi="仿宋_GB2312" w:cs="仿宋_GB2312" w:eastAsia="仿宋_GB2312"/>
                <w:sz w:val="24"/>
              </w:rPr>
              <w:t>录制形式（根据课程实际由院校课程负责人自由选择）：真人出镜：教师背景简洁（虚拟抠像或实景），着装专业，讲解生动；数字人播报：选择自然拟真</w:t>
            </w:r>
            <w:r>
              <w:rPr>
                <w:rFonts w:ascii="仿宋_GB2312" w:hAnsi="仿宋_GB2312" w:cs="仿宋_GB2312" w:eastAsia="仿宋_GB2312"/>
                <w:sz w:val="24"/>
              </w:rPr>
              <w:t>AI主播，口型同步准确，支持多语种/方言。需提前审核数字人形象与课程调性匹配度；混合模式：真人讲解+屏幕操作录播+动画/虚拟场景插入。教学设计：每节微课解决1个核心问题/技能点。结构清晰：开场提问→内容讲解→案例演示→总结强调。脚本规范：严格审核脚本（语言口语化，逻辑严密），教师签字确认后录制；视觉呈现：PPT/屏幕录播：画面简洁，文字≤3行/页，关键信息高亮标注；情景实拍：场景真实（实验室/企业），操作演示规范；交互设计：嵌入节点：每节微课设置2-3个交互点（弹题、知识卡片、扩展阅读链接）。配套资源：视频页同步关联PPT、动画、试题等资源。</w:t>
            </w:r>
          </w:p>
          <w:p>
            <w:pPr>
              <w:pStyle w:val="null3"/>
              <w:ind w:firstLine="482"/>
              <w:jc w:val="both"/>
            </w:pPr>
            <w:r>
              <w:rPr>
                <w:rFonts w:ascii="仿宋_GB2312" w:hAnsi="仿宋_GB2312" w:cs="仿宋_GB2312" w:eastAsia="仿宋_GB2312"/>
                <w:sz w:val="24"/>
                <w:b/>
              </w:rPr>
              <w:t>2.课程视频制作</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1）课程设计咨询与拍摄准备</w:t>
            </w:r>
          </w:p>
          <w:p>
            <w:pPr>
              <w:pStyle w:val="null3"/>
              <w:ind w:firstLine="480"/>
              <w:jc w:val="both"/>
            </w:pPr>
            <w:r>
              <w:rPr>
                <w:rFonts w:ascii="仿宋_GB2312" w:hAnsi="仿宋_GB2312" w:cs="仿宋_GB2312" w:eastAsia="仿宋_GB2312"/>
                <w:sz w:val="24"/>
              </w:rPr>
              <w:t>按照在线课程章节微课或知识图谱知识点微课为单位组织进行教学设计，知识点的呈现应考虑在线学习特点。课程顾问（编导）与课程教师确定拍摄章节和微课内容，根据课程内容策划制作效果，选择场地、布置现场、服装搭配，协调拍摄注意事项等问题。供应商负责列出课程顾问（编导）与课程教师按课程章节确定的内容，收集材料如：</w:t>
            </w:r>
            <w:r>
              <w:rPr>
                <w:rFonts w:ascii="仿宋_GB2312" w:hAnsi="仿宋_GB2312" w:cs="仿宋_GB2312" w:eastAsia="仿宋_GB2312"/>
                <w:sz w:val="24"/>
              </w:rPr>
              <w:t>PPT、视频、文档、老师资料以及一些辅助课程的拓展资料。课程介绍宣传片要求：不超过3分钟的课程介绍，要求能够较充分反映课程的主要内容概况，集形、声、色、动态于一体，生动直观、易于接受、感染力强、形式新颖、生动有趣、富有新意。指导老师塑造理性严谨、情绪感染、自然朴素、风趣幽默等类型的教学风格。为教师提供教师形象、教学动作、教学语言等咨询与建议。</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2）课程拍摄要求</w:t>
            </w:r>
          </w:p>
          <w:p>
            <w:pPr>
              <w:pStyle w:val="null3"/>
              <w:ind w:firstLine="480"/>
              <w:jc w:val="both"/>
            </w:pPr>
            <w:r>
              <w:rPr>
                <w:rFonts w:ascii="仿宋_GB2312" w:hAnsi="仿宋_GB2312" w:cs="仿宋_GB2312" w:eastAsia="仿宋_GB2312"/>
                <w:sz w:val="24"/>
              </w:rPr>
              <w:t>按设计完成课程微课视频录制，录像环境光线充足、安静，教师衣着得体，拍摄前需简单化妆，保持最佳精神状态。录制人员具备丰富专业拍摄经验。录制设备：</w:t>
            </w:r>
            <w:r>
              <w:rPr>
                <w:rFonts w:ascii="仿宋_GB2312" w:hAnsi="仿宋_GB2312" w:cs="仿宋_GB2312" w:eastAsia="仿宋_GB2312"/>
                <w:sz w:val="24"/>
              </w:rPr>
              <w:t>①录像设备：使用至少两台以上专业级高清数字设备，保证设备能正常完成拍摄任务。摄像机拍摄时所采用分辨率为4096×2160，录制视频宽高比16:9，视频帧率为25帧/秒。拍摄设备要同型同款，保证录制效果的一致性。主机位用于拍摄教师全景，辅助机位拍摄教师特写、板书以及多媒体信息。②录音设备要求使用若干个专业级话筒，保证录音质量。③保证拍摄现场的音响效果及灯光效果达到</w:t>
            </w:r>
            <w:r>
              <w:rPr>
                <w:rFonts w:ascii="仿宋_GB2312" w:hAnsi="仿宋_GB2312" w:cs="仿宋_GB2312" w:eastAsia="仿宋_GB2312"/>
                <w:sz w:val="24"/>
              </w:rPr>
              <w:t>在线开放课程制作要求。</w:t>
            </w:r>
            <w:r>
              <w:rPr>
                <w:rFonts w:ascii="仿宋_GB2312" w:hAnsi="仿宋_GB2312" w:cs="仿宋_GB2312" w:eastAsia="仿宋_GB2312"/>
                <w:sz w:val="24"/>
              </w:rPr>
              <w:t>④监听设备：监听耳机3副。⑤后期制作设备：使用非线性编辑系统。成片交付采用两版视频形式。一版MPG高清视频，一版MP4网络使用视频。⑥场记：安排课程专员或者教师根据现场录制实际情况记录场记。</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3）后期制作</w:t>
            </w:r>
          </w:p>
          <w:p>
            <w:pPr>
              <w:pStyle w:val="null3"/>
              <w:ind w:firstLine="480"/>
              <w:jc w:val="both"/>
            </w:pPr>
            <w:r>
              <w:rPr>
                <w:rFonts w:ascii="仿宋_GB2312" w:hAnsi="仿宋_GB2312" w:cs="仿宋_GB2312" w:eastAsia="仿宋_GB2312"/>
                <w:sz w:val="24"/>
              </w:rPr>
              <w:t>使用专业的非线性编辑系统对源视频进行处理（如抠像、颜色校正、双声道处理）。使用专业的视频编辑系统进行视频降噪、音频降噪。根据课程顾问脚本进行编辑片花和引文中的背景板、特定的背景音乐、音乐场景特效、引文字体、字体颜色、构图排版、转场特效、基本剪辑、音视频调整与衔接工作。按照拍摄方案，不同的拍摄方式采用不同的制作方式。如</w:t>
            </w:r>
            <w:r>
              <w:rPr>
                <w:rFonts w:ascii="仿宋_GB2312" w:hAnsi="仿宋_GB2312" w:cs="仿宋_GB2312" w:eastAsia="仿宋_GB2312"/>
                <w:sz w:val="24"/>
              </w:rPr>
              <w:t>PPT模式需分章节剪辑，基地访谈模式按照老师讲解的内容变换机位，真人动画模式设计平面以及动画，完全动画模式按照详细的制作脚本完成动画设计制作等。课程内容剪辑：技术工程师通篇观看视频，按照章节框架，以及现场场记情况，分章节剪辑老师状态不佳、口误、出镜、停顿等片段。实操部分添加必要的背景音乐，保证制作的片花无错误、无硬伤，画面美观，排版规范、逻辑完整。使用专业的后期合成软件制作片尾：根据版权所有情况，制定相关的片尾名单，包括版权单位、制作单位、录制时间等信息。使用专业非线性编辑系统渲染成片：所有内容编辑结束之后，生成成片，成品为一版高清制式，一版网络流畅制式。</w:t>
            </w:r>
          </w:p>
          <w:p>
            <w:pPr>
              <w:pStyle w:val="null3"/>
              <w:ind w:firstLine="480"/>
              <w:jc w:val="both"/>
            </w:pPr>
            <w:r>
              <w:rPr>
                <w:rFonts w:ascii="仿宋_GB2312" w:hAnsi="仿宋_GB2312" w:cs="仿宋_GB2312" w:eastAsia="仿宋_GB2312"/>
                <w:sz w:val="24"/>
              </w:rPr>
              <w:t>平面设计软件：</w:t>
            </w:r>
            <w:r>
              <w:rPr>
                <w:rFonts w:ascii="仿宋_GB2312" w:hAnsi="仿宋_GB2312" w:cs="仿宋_GB2312" w:eastAsia="仿宋_GB2312"/>
                <w:sz w:val="24"/>
              </w:rPr>
              <w:t>PhotoshopCS5及以上版本，CorelDRAW，IllustratorCS5及以上版本；二维动画制作软件：Flash及其他主流动画制作软件；三维动画制作软件：3dMax，Maya；字幕制作软件：TIMEM时间机器，SRT字幕制作助手。</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4）技术指标</w:t>
            </w:r>
          </w:p>
          <w:p>
            <w:pPr>
              <w:pStyle w:val="null3"/>
              <w:ind w:firstLine="482"/>
              <w:jc w:val="both"/>
            </w:pPr>
            <w:r>
              <w:rPr>
                <w:rFonts w:ascii="仿宋_GB2312" w:hAnsi="仿宋_GB2312" w:cs="仿宋_GB2312" w:eastAsia="仿宋_GB2312"/>
                <w:sz w:val="24"/>
                <w:b/>
              </w:rPr>
              <w:t>1）视频信号源要求：</w:t>
            </w:r>
          </w:p>
          <w:p>
            <w:pPr>
              <w:pStyle w:val="null3"/>
              <w:ind w:firstLine="480"/>
              <w:jc w:val="both"/>
            </w:pPr>
            <w:r>
              <w:rPr>
                <w:rFonts w:ascii="仿宋_GB2312" w:hAnsi="仿宋_GB2312" w:cs="仿宋_GB2312" w:eastAsia="仿宋_GB2312"/>
                <w:sz w:val="24"/>
              </w:rPr>
              <w:t>稳定性：全片图像同步性能稳定，无失帧现象，</w:t>
            </w:r>
            <w:r>
              <w:rPr>
                <w:rFonts w:ascii="仿宋_GB2312" w:hAnsi="仿宋_GB2312" w:cs="仿宋_GB2312" w:eastAsia="仿宋_GB2312"/>
                <w:sz w:val="24"/>
              </w:rPr>
              <w:t>CTL同步控制信号必须连续；图像无抖动跳跃，色彩无突变，编辑点处图像稳定。</w:t>
            </w:r>
          </w:p>
          <w:p>
            <w:pPr>
              <w:pStyle w:val="null3"/>
              <w:ind w:firstLine="480"/>
              <w:jc w:val="both"/>
            </w:pPr>
            <w:r>
              <w:rPr>
                <w:rFonts w:ascii="仿宋_GB2312" w:hAnsi="仿宋_GB2312" w:cs="仿宋_GB2312" w:eastAsia="仿宋_GB2312"/>
                <w:sz w:val="24"/>
              </w:rPr>
              <w:t>信噪比：图像信噪比不低于</w:t>
            </w:r>
            <w:r>
              <w:rPr>
                <w:rFonts w:ascii="仿宋_GB2312" w:hAnsi="仿宋_GB2312" w:cs="仿宋_GB2312" w:eastAsia="仿宋_GB2312"/>
                <w:sz w:val="24"/>
              </w:rPr>
              <w:t>55dB，无明显杂波。</w:t>
            </w:r>
          </w:p>
          <w:p>
            <w:pPr>
              <w:pStyle w:val="null3"/>
              <w:ind w:firstLine="480"/>
              <w:jc w:val="both"/>
            </w:pPr>
            <w:r>
              <w:rPr>
                <w:rFonts w:ascii="仿宋_GB2312" w:hAnsi="仿宋_GB2312" w:cs="仿宋_GB2312" w:eastAsia="仿宋_GB2312"/>
                <w:sz w:val="24"/>
              </w:rPr>
              <w:t>色调：白平衡正确，无明显偏色，多机拍摄的镜头衔接处无明显色差。</w:t>
            </w:r>
          </w:p>
          <w:p>
            <w:pPr>
              <w:pStyle w:val="null3"/>
              <w:ind w:firstLine="480"/>
              <w:jc w:val="both"/>
            </w:pPr>
            <w:r>
              <w:rPr>
                <w:rFonts w:ascii="仿宋_GB2312" w:hAnsi="仿宋_GB2312" w:cs="仿宋_GB2312" w:eastAsia="仿宋_GB2312"/>
                <w:sz w:val="24"/>
              </w:rPr>
              <w:t>视频电平：视频全讯号幅度为</w:t>
            </w:r>
            <w:r>
              <w:rPr>
                <w:rFonts w:ascii="仿宋_GB2312" w:hAnsi="仿宋_GB2312" w:cs="仿宋_GB2312" w:eastAsia="仿宋_GB2312"/>
                <w:sz w:val="24"/>
              </w:rPr>
              <w:t>1.0Ⅴp-p，最大不超过1.1Ⅴp-p。其中，消隐电平为0V时，白电平幅度0.7Ⅴp-p，同步信号-0.3V，色同步信号幅度0.3Vp-p（以消隐线上下对称），全片一致。</w:t>
            </w:r>
          </w:p>
          <w:p>
            <w:pPr>
              <w:pStyle w:val="null3"/>
              <w:ind w:firstLine="482"/>
              <w:jc w:val="both"/>
            </w:pPr>
            <w:r>
              <w:rPr>
                <w:rFonts w:ascii="仿宋_GB2312" w:hAnsi="仿宋_GB2312" w:cs="仿宋_GB2312" w:eastAsia="仿宋_GB2312"/>
                <w:sz w:val="24"/>
                <w:b/>
              </w:rPr>
              <w:t>2）音频信号源要求：</w:t>
            </w:r>
          </w:p>
          <w:p>
            <w:pPr>
              <w:pStyle w:val="null3"/>
              <w:ind w:firstLine="480"/>
              <w:jc w:val="both"/>
            </w:pPr>
            <w:r>
              <w:rPr>
                <w:rFonts w:ascii="仿宋_GB2312" w:hAnsi="仿宋_GB2312" w:cs="仿宋_GB2312" w:eastAsia="仿宋_GB2312"/>
                <w:sz w:val="24"/>
              </w:rPr>
              <w:t>声道：中文内容音频信号记录于第</w:t>
            </w:r>
            <w:r>
              <w:rPr>
                <w:rFonts w:ascii="仿宋_GB2312" w:hAnsi="仿宋_GB2312" w:cs="仿宋_GB2312" w:eastAsia="仿宋_GB2312"/>
                <w:sz w:val="24"/>
              </w:rPr>
              <w:t>1声道，音乐、音效、同期声记录于第2声道，若有其他文字解说记录于第3声道（如录音设备无第3声道，则录于第2声道）。电平指标：-2db—-8db声音应无明显失真、放音过冲、过弱。音频信噪比不低于48db。声音和画面要求同步，无交流声或其他杂音等缺陷。伴音清晰、饱满、圆润，无失真、噪声杂音干扰、音量忽大忽小现象。解说声与现场声无明显比例失调，解说声与背景音乐无明显比例失调。</w:t>
            </w:r>
          </w:p>
          <w:p>
            <w:pPr>
              <w:pStyle w:val="null3"/>
              <w:ind w:firstLine="482"/>
              <w:jc w:val="both"/>
            </w:pPr>
            <w:r>
              <w:rPr>
                <w:rFonts w:ascii="仿宋_GB2312" w:hAnsi="仿宋_GB2312" w:cs="仿宋_GB2312" w:eastAsia="仿宋_GB2312"/>
                <w:sz w:val="24"/>
                <w:b/>
              </w:rPr>
              <w:t>3）视、音频交付文件要求：</w:t>
            </w:r>
          </w:p>
          <w:p>
            <w:pPr>
              <w:pStyle w:val="null3"/>
              <w:ind w:firstLine="480"/>
              <w:jc w:val="both"/>
            </w:pPr>
            <w:r>
              <w:rPr>
                <w:rFonts w:ascii="仿宋_GB2312" w:hAnsi="仿宋_GB2312" w:cs="仿宋_GB2312" w:eastAsia="仿宋_GB2312"/>
                <w:sz w:val="24"/>
              </w:rPr>
              <w:t>交付载体。所有视频文件以拷贝形式交付学校，并在文件上标记学校名称、课程名称、讲次及标题、主讲教师、时长等。公司应保留全部母带级别文件，至少一年。</w:t>
            </w:r>
          </w:p>
          <w:p>
            <w:pPr>
              <w:pStyle w:val="null3"/>
              <w:ind w:firstLine="482"/>
              <w:jc w:val="both"/>
            </w:pPr>
            <w:r>
              <w:rPr>
                <w:rFonts w:ascii="仿宋_GB2312" w:hAnsi="仿宋_GB2312" w:cs="仿宋_GB2312" w:eastAsia="仿宋_GB2312"/>
                <w:sz w:val="24"/>
                <w:b/>
              </w:rPr>
              <w:t>4）视频压缩格式及技术参数：</w:t>
            </w:r>
          </w:p>
          <w:p>
            <w:pPr>
              <w:pStyle w:val="null3"/>
              <w:ind w:firstLine="480"/>
              <w:jc w:val="both"/>
            </w:pPr>
            <w:r>
              <w:rPr>
                <w:rFonts w:ascii="仿宋_GB2312" w:hAnsi="仿宋_GB2312" w:cs="仿宋_GB2312" w:eastAsia="仿宋_GB2312"/>
                <w:sz w:val="24"/>
              </w:rPr>
              <w:t>采用</w:t>
            </w:r>
            <w:r>
              <w:rPr>
                <w:rFonts w:ascii="仿宋_GB2312" w:hAnsi="仿宋_GB2312" w:cs="仿宋_GB2312" w:eastAsia="仿宋_GB2312"/>
                <w:sz w:val="24"/>
              </w:rPr>
              <w:t>H.264(MPEG-4Part10：profile=main,level=3.0）编码、使用二次编码、不包含字幕的MP4格式。视频码流率：码流率5000kbps以上。视频分辨率：前期采用高清16:9拍摄。在同一课程中，各讲的视频分辨率统一，不得混用。视频画幅宽高比：分辨率设定为4096×2160，录制视频宽高比为16:9。在同一课程中，各讲画幅的宽高比统一，不得混用。视频帧率为25帧/秒。扫描方式采用逐行扫描。音频压缩格式及技术参数：音频压缩采用AAC（MPEG4Part3）格式，采样率48KHz，音频码流率256Kbps（恒定），必须是双声道，必须做混音处理。</w:t>
            </w:r>
          </w:p>
          <w:p>
            <w:pPr>
              <w:pStyle w:val="null3"/>
              <w:ind w:firstLine="482"/>
              <w:jc w:val="both"/>
            </w:pPr>
            <w:r>
              <w:rPr>
                <w:rFonts w:ascii="仿宋_GB2312" w:hAnsi="仿宋_GB2312" w:cs="仿宋_GB2312" w:eastAsia="仿宋_GB2312"/>
                <w:sz w:val="24"/>
                <w:b/>
              </w:rPr>
              <w:t>5）字幕文件要求：</w:t>
            </w:r>
          </w:p>
          <w:p>
            <w:pPr>
              <w:pStyle w:val="null3"/>
              <w:ind w:firstLine="480"/>
              <w:jc w:val="both"/>
            </w:pPr>
            <w:r>
              <w:rPr>
                <w:rFonts w:ascii="仿宋_GB2312" w:hAnsi="仿宋_GB2312" w:cs="仿宋_GB2312" w:eastAsia="仿宋_GB2312"/>
                <w:sz w:val="24"/>
              </w:rPr>
              <w:t>字幕文件格式：独立的</w:t>
            </w:r>
            <w:r>
              <w:rPr>
                <w:rFonts w:ascii="仿宋_GB2312" w:hAnsi="仿宋_GB2312" w:cs="仿宋_GB2312" w:eastAsia="仿宋_GB2312"/>
                <w:sz w:val="24"/>
              </w:rPr>
              <w:t>SRT格式的字幕文件。字幕的行数要求：每屏只有一行字幕。字幕的字数要求：每行不超过14个字。字幕的位置：保持每屏字幕出现位置一致。字幕中的数学公式、化学分子式、物理量和单位，尽量以文本文字呈现。字幕的字体：颜色、字体、字号简洁大方，不喧宾夺主；遇到字体主色与背景相近时，字幕需要描边。字幕要使用符合国家标准的规范字，不出现繁体字、异体字（国家规定的除外）、错别字；字幕的字体、大小、色彩搭配、摆放位置、停留时间、出入屏方式力求与其他要素（画面、解说词、音乐）配合适当，不能破坏原有画面。</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5）制作规范及要求</w:t>
            </w:r>
          </w:p>
          <w:p>
            <w:pPr>
              <w:pStyle w:val="null3"/>
              <w:ind w:firstLine="480"/>
              <w:jc w:val="both"/>
            </w:pPr>
            <w:r>
              <w:rPr>
                <w:rFonts w:ascii="仿宋_GB2312" w:hAnsi="仿宋_GB2312" w:cs="仿宋_GB2312" w:eastAsia="仿宋_GB2312"/>
                <w:sz w:val="24"/>
              </w:rPr>
              <w:t>使用专业的非线性编辑（</w:t>
            </w:r>
            <w:r>
              <w:rPr>
                <w:rFonts w:ascii="仿宋_GB2312" w:hAnsi="仿宋_GB2312" w:cs="仿宋_GB2312" w:eastAsia="仿宋_GB2312"/>
                <w:sz w:val="24"/>
              </w:rPr>
              <w:t>1920*50M/S）系统对源视频进行基础处理（如剪辑、抠像、颜色校正、双声道处理）。声音和画面要求同步，无交流声或其他杂音等缺陷，无明显失真、放音过冲、过弱。伴音清晰、饱满、圆润，无失真、噪声杂音干扰、音量忽大忽小现象。解说声与现场声、背景音乐无明显比例失调。音频信噪比不低于48dB。后期特效保证画面美观、色彩真实，符合摄影构图规则。老师视频必须具备人物特写、知识点特效展示、人物中景等场景。场景切换自然流畅，色彩无突变，画面无晃动、抖动、模糊聚焦和镜头频繁拉伸等。</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AI助教与AI工具部署</w:t>
            </w:r>
          </w:p>
          <w:p>
            <w:pPr>
              <w:pStyle w:val="null3"/>
              <w:ind w:firstLine="480"/>
              <w:jc w:val="both"/>
            </w:pPr>
            <w:r>
              <w:rPr>
                <w:rFonts w:ascii="仿宋_GB2312" w:hAnsi="仿宋_GB2312" w:cs="仿宋_GB2312" w:eastAsia="仿宋_GB2312"/>
                <w:sz w:val="24"/>
              </w:rPr>
              <w:t>部署课程专属</w:t>
            </w:r>
            <w:r>
              <w:rPr>
                <w:rFonts w:ascii="仿宋_GB2312" w:hAnsi="仿宋_GB2312" w:cs="仿宋_GB2312" w:eastAsia="仿宋_GB2312"/>
                <w:sz w:val="24"/>
              </w:rPr>
              <w:t>AI 助教，支持 7×24 小时智能答疑、学习计划制定、资源推荐。集成以下功能：提供智能工具帮助教师教学减负增效（AI 课件、AI 教案、AI出题与AI写作批阅等）；智能学情诊断，动态更新学生数字画像。AI 写作与数学辅导助手：提供文稿润色、逻辑检查、解题步骤引导、可视化生成等即时支持。</w:t>
            </w:r>
          </w:p>
          <w:p>
            <w:pPr>
              <w:pStyle w:val="null3"/>
              <w:ind w:firstLine="480"/>
              <w:jc w:val="both"/>
            </w:pPr>
            <w:r>
              <w:rPr>
                <w:rFonts w:ascii="仿宋_GB2312" w:hAnsi="仿宋_GB2312" w:cs="仿宋_GB2312" w:eastAsia="仿宋_GB2312"/>
                <w:sz w:val="24"/>
              </w:rPr>
              <w:t>具体要求如下：</w:t>
            </w:r>
          </w:p>
          <w:p>
            <w:pPr>
              <w:pStyle w:val="null3"/>
              <w:ind w:firstLine="482"/>
              <w:jc w:val="both"/>
            </w:pPr>
            <w:r>
              <w:rPr>
                <w:rFonts w:ascii="仿宋_GB2312" w:hAnsi="仿宋_GB2312" w:cs="仿宋_GB2312" w:eastAsia="仿宋_GB2312"/>
                <w:sz w:val="24"/>
                <w:b/>
              </w:rPr>
              <w:t>1.AI助教与AI工作台建设</w:t>
            </w:r>
          </w:p>
          <w:p>
            <w:pPr>
              <w:pStyle w:val="null3"/>
              <w:ind w:firstLine="480"/>
              <w:jc w:val="both"/>
            </w:pPr>
            <w:r>
              <w:rPr>
                <w:rFonts w:ascii="仿宋_GB2312" w:hAnsi="仿宋_GB2312" w:cs="仿宋_GB2312" w:eastAsia="仿宋_GB2312"/>
                <w:sz w:val="24"/>
              </w:rPr>
              <w:t>支持对接指定通用大语言模型（可多模型并行），完成课程专属知识库、问答库建设及助教训练。课程资源支持视频、文档、图片等多类型上传，兼容多种视频格式，可上传</w:t>
            </w:r>
            <w:r>
              <w:rPr>
                <w:rFonts w:ascii="仿宋_GB2312" w:hAnsi="仿宋_GB2312" w:cs="仿宋_GB2312" w:eastAsia="仿宋_GB2312"/>
                <w:sz w:val="24"/>
              </w:rPr>
              <w:t>2G以上文件，支持在线课程一键及增量同步、学术文献批量导入训练。AI问答库覆盖常见、重难点及拓展性问题，支持智能检索、语义理解，可解析上传文档、同步校本教学平台课程资料（可提供链接），每月更新保持时效性。AI助教支持多轮对话、语音/图片/文档提问，答案可溯源，能推荐文献及个性化学习资源。AI工作台提供全流程教学工具，涵盖教案课件生成、AI出题批阅、学情分析、文献视频理解、作业查重、智能翻译等，新增AI试卷质量分析、多类型AI实践任务及AI科研、学术追踪功能。</w:t>
            </w:r>
          </w:p>
          <w:p>
            <w:pPr>
              <w:pStyle w:val="null3"/>
              <w:ind w:firstLine="482"/>
              <w:jc w:val="both"/>
            </w:pPr>
            <w:r>
              <w:rPr>
                <w:rFonts w:ascii="仿宋_GB2312" w:hAnsi="仿宋_GB2312" w:cs="仿宋_GB2312" w:eastAsia="仿宋_GB2312"/>
                <w:sz w:val="24"/>
                <w:b/>
              </w:rPr>
              <w:t>2.任务引擎与能力/知识图谱建设</w:t>
            </w:r>
          </w:p>
          <w:p>
            <w:pPr>
              <w:pStyle w:val="null3"/>
              <w:ind w:firstLine="480"/>
              <w:jc w:val="both"/>
            </w:pPr>
            <w:r>
              <w:rPr>
                <w:rFonts w:ascii="仿宋_GB2312" w:hAnsi="仿宋_GB2312" w:cs="仿宋_GB2312" w:eastAsia="仿宋_GB2312"/>
                <w:sz w:val="24"/>
              </w:rPr>
              <w:t>任务引擎适配多种教学模式，可协助设计各类课程任务，支持多种任务点类型，可配置闯关条件、达标标准及证书发放，具备任务克隆、报名审批、多维度评价及高阶闯关功能。能力图谱支持可视化拖拽编辑、多维度构建、批量导入导出，可自动生成学习路径及能力画像；知识图谱支持多层级架构，可智能导入、对接教学平台章节，</w:t>
            </w:r>
            <w:r>
              <w:rPr>
                <w:rFonts w:ascii="仿宋_GB2312" w:hAnsi="仿宋_GB2312" w:cs="仿宋_GB2312" w:eastAsia="仿宋_GB2312"/>
                <w:sz w:val="24"/>
              </w:rPr>
              <w:t>AI自动生成并提供多种图谱形态，支持跨课程关联及3D展示，同步建设问题、课程思政、目标及自定义图谱。</w:t>
            </w:r>
          </w:p>
          <w:p>
            <w:pPr>
              <w:pStyle w:val="null3"/>
              <w:ind w:firstLine="480"/>
              <w:jc w:val="both"/>
            </w:pPr>
            <w:r>
              <w:rPr>
                <w:rFonts w:ascii="仿宋_GB2312" w:hAnsi="仿宋_GB2312" w:cs="仿宋_GB2312" w:eastAsia="仿宋_GB2312"/>
                <w:sz w:val="24"/>
              </w:rPr>
              <w:t>配套知识点微课建设，支持视频打点剪辑、富媒体制作、错题集及自测功能。</w:t>
            </w:r>
          </w:p>
          <w:p>
            <w:pPr>
              <w:pStyle w:val="null3"/>
              <w:ind w:firstLine="482"/>
              <w:jc w:val="both"/>
            </w:pPr>
            <w:r>
              <w:rPr>
                <w:rFonts w:ascii="仿宋_GB2312" w:hAnsi="仿宋_GB2312" w:cs="仿宋_GB2312" w:eastAsia="仿宋_GB2312"/>
                <w:sz w:val="24"/>
                <w:b/>
              </w:rPr>
              <w:t>3.数据分析与移动端应用</w:t>
            </w:r>
          </w:p>
          <w:p>
            <w:pPr>
              <w:pStyle w:val="null3"/>
              <w:ind w:firstLine="480"/>
              <w:jc w:val="both"/>
            </w:pPr>
            <w:r>
              <w:rPr>
                <w:rFonts w:ascii="仿宋_GB2312" w:hAnsi="仿宋_GB2312" w:cs="仿宋_GB2312" w:eastAsia="仿宋_GB2312"/>
                <w:sz w:val="24"/>
              </w:rPr>
              <w:t>基于知识图谱实现多维度数据分析，可查看知识点建设率、资源关联情况，统计班级学情、知识点掌握率及完成率，支持多班对比。移动端支持图谱、大纲、学习地图三种模式，具备关键词搜索、个人掌握率展示、错题复习、微课学习及自定义自测功能，同时支持资源安全检测、多维度审核及文本智能纠错，降低人工审核成本。</w:t>
            </w:r>
          </w:p>
          <w:p>
            <w:pPr>
              <w:pStyle w:val="null3"/>
              <w:ind w:firstLine="482"/>
              <w:jc w:val="both"/>
            </w:pPr>
            <w:r>
              <w:rPr>
                <w:rFonts w:ascii="仿宋_GB2312" w:hAnsi="仿宋_GB2312" w:cs="仿宋_GB2312" w:eastAsia="仿宋_GB2312"/>
                <w:sz w:val="24"/>
                <w:b/>
              </w:rPr>
              <w:t>（三）课程服务能力</w:t>
            </w:r>
          </w:p>
          <w:p>
            <w:pPr>
              <w:pStyle w:val="null3"/>
              <w:ind w:firstLine="482"/>
              <w:jc w:val="both"/>
            </w:pPr>
            <w:r>
              <w:rPr>
                <w:rFonts w:ascii="仿宋_GB2312" w:hAnsi="仿宋_GB2312" w:cs="仿宋_GB2312" w:eastAsia="仿宋_GB2312"/>
                <w:sz w:val="24"/>
                <w:b/>
              </w:rPr>
              <w:t>1.教师教学发展</w:t>
            </w:r>
          </w:p>
          <w:p>
            <w:pPr>
              <w:pStyle w:val="null3"/>
              <w:ind w:firstLine="480"/>
              <w:jc w:val="both"/>
            </w:pPr>
            <w:r>
              <w:rPr>
                <w:rFonts w:ascii="仿宋_GB2312" w:hAnsi="仿宋_GB2312" w:cs="仿宋_GB2312" w:eastAsia="仿宋_GB2312"/>
                <w:sz w:val="24"/>
              </w:rPr>
              <w:t>为保证</w:t>
            </w:r>
            <w:r>
              <w:rPr>
                <w:rFonts w:ascii="仿宋_GB2312" w:hAnsi="仿宋_GB2312" w:cs="仿宋_GB2312" w:eastAsia="仿宋_GB2312"/>
                <w:sz w:val="24"/>
              </w:rPr>
              <w:t>MOOC课程建设质量，须为课程教学团队提供教师专业发展培训活动。研讨须侧重教学模式探讨，建课实操训练，视频试拍，精品课运行推广等内容，且至少有一名参与国内外MOOC平台课程建设的专家参与分享。</w:t>
            </w:r>
          </w:p>
          <w:p>
            <w:pPr>
              <w:pStyle w:val="null3"/>
              <w:ind w:firstLine="482"/>
              <w:jc w:val="both"/>
            </w:pPr>
            <w:r>
              <w:rPr>
                <w:rFonts w:ascii="仿宋_GB2312" w:hAnsi="仿宋_GB2312" w:cs="仿宋_GB2312" w:eastAsia="仿宋_GB2312"/>
                <w:sz w:val="24"/>
                <w:b/>
              </w:rPr>
              <w:t>2.课程建设内容培训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1）课程结构的优化：</w:t>
            </w:r>
            <w:r>
              <w:rPr>
                <w:rFonts w:ascii="仿宋_GB2312" w:hAnsi="仿宋_GB2312" w:cs="仿宋_GB2312" w:eastAsia="仿宋_GB2312"/>
                <w:sz w:val="24"/>
              </w:rPr>
              <w:t>须提供课程框架优化、内容主题化、知识点碎片化的设计咨询，其中包括学时安排、章节结构、教学大纲、知识点、教学重点、教学课件、教学工具以及章节测试及学习反馈等内容。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2）教学方法的设计：帮助教师翻转课堂教学，结合线上线下的优势，将课堂面授、操作演示、讨论互动等教学方法结合起来。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3）教学技能的建议：为教师提供教学形象、教学动作、教学语言等咨询与建议，包括教学风格塑造，协助教师塑造理性严谨、情绪感染、自然朴素、风趣幽默等类型的教学风格。</w:t>
            </w:r>
          </w:p>
          <w:p>
            <w:pPr>
              <w:pStyle w:val="null3"/>
              <w:ind w:firstLine="482"/>
              <w:jc w:val="both"/>
            </w:pPr>
            <w:r>
              <w:rPr>
                <w:rFonts w:ascii="仿宋_GB2312" w:hAnsi="仿宋_GB2312" w:cs="仿宋_GB2312" w:eastAsia="仿宋_GB2312"/>
                <w:sz w:val="24"/>
                <w:b/>
              </w:rPr>
              <w:t>3.上线运行</w:t>
            </w:r>
          </w:p>
          <w:p>
            <w:pPr>
              <w:pStyle w:val="null3"/>
              <w:ind w:firstLine="480"/>
              <w:jc w:val="both"/>
            </w:pPr>
            <w:r>
              <w:rPr>
                <w:rFonts w:ascii="仿宋_GB2312" w:hAnsi="仿宋_GB2312" w:cs="仿宋_GB2312" w:eastAsia="仿宋_GB2312"/>
                <w:sz w:val="24"/>
              </w:rPr>
              <w:t>课程视频按中国大学</w:t>
            </w:r>
            <w:r>
              <w:rPr>
                <w:rFonts w:ascii="仿宋_GB2312" w:hAnsi="仿宋_GB2312" w:cs="仿宋_GB2312" w:eastAsia="仿宋_GB2312"/>
                <w:sz w:val="24"/>
              </w:rPr>
              <w:t>MOOC（爱课程网）标准录制,教学录像成片统一采用单一视频形式（AVI、MPG、WMV、MP4、MOV、FLV等常见主流格式,一般为MP4格式）。满足国内著名在线课程平台诸如中国大学慕课网（爱课程网）、学银在线、学堂在线、智慧树、智慧职教（MOOC学院）、好大学在线、华文慕课、优课联盟等平台的上线要求。新建课程提供不低于5年的运营服务。</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标的名称：智慧课程建设项目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firstLine="480"/>
              <w:jc w:val="both"/>
            </w:pPr>
            <w:r>
              <w:rPr>
                <w:rFonts w:ascii="仿宋_GB2312" w:hAnsi="仿宋_GB2312" w:cs="仿宋_GB2312" w:eastAsia="仿宋_GB2312"/>
                <w:sz w:val="24"/>
              </w:rPr>
              <w:t>为推进教育数字化转型，响应深化信息技术与教育教学深度融合，提升课程教学质量与人才培养水平，现启动本智慧课程项目建设。项目以以学生为中心、</w:t>
            </w:r>
            <w:r>
              <w:rPr>
                <w:rFonts w:ascii="仿宋_GB2312" w:hAnsi="仿宋_GB2312" w:cs="仿宋_GB2312" w:eastAsia="仿宋_GB2312"/>
                <w:sz w:val="24"/>
              </w:rPr>
              <w:t>AI 赋能、数据驱动为核心理念，面向教学全流程打造智能化、个性化、可视化的课程体系。</w:t>
            </w:r>
          </w:p>
          <w:p>
            <w:pPr>
              <w:pStyle w:val="null3"/>
              <w:ind w:firstLine="480"/>
              <w:jc w:val="both"/>
            </w:pPr>
            <w:r>
              <w:rPr>
                <w:rFonts w:ascii="仿宋_GB2312" w:hAnsi="仿宋_GB2312" w:cs="仿宋_GB2312" w:eastAsia="仿宋_GB2312"/>
                <w:sz w:val="24"/>
              </w:rPr>
              <w:t>建设内容涵盖：标准化数字教学资源制作、课程知识图谱构建、智能教学助手与智能学情分析、互动教学场景、在线学习与混合式教学支撑、课程运营与数据管理等。项目融合线上线下融合教学、自主学习、过程性评价、精准教学督导等需求，建成后可支撑常态化智慧教学应用，提升教学效率与学习成效，形成可复制、可推广的智慧课程建设范式，助力教育教学高质量发展。</w:t>
            </w:r>
          </w:p>
          <w:p>
            <w:pPr>
              <w:pStyle w:val="null3"/>
              <w:ind w:firstLine="482"/>
              <w:jc w:val="both"/>
            </w:pPr>
            <w:r>
              <w:rPr>
                <w:rFonts w:ascii="仿宋_GB2312" w:hAnsi="仿宋_GB2312" w:cs="仿宋_GB2312" w:eastAsia="仿宋_GB2312"/>
                <w:sz w:val="24"/>
                <w:b/>
              </w:rPr>
              <w:t>二、服务内容（包括工作区域、工作内容等）</w:t>
            </w:r>
          </w:p>
          <w:p>
            <w:pPr>
              <w:pStyle w:val="null3"/>
              <w:ind w:firstLine="480"/>
              <w:jc w:val="both"/>
            </w:pPr>
            <w:r>
              <w:rPr>
                <w:rFonts w:ascii="仿宋_GB2312" w:hAnsi="仿宋_GB2312" w:cs="仿宋_GB2312" w:eastAsia="仿宋_GB2312"/>
                <w:sz w:val="24"/>
              </w:rPr>
              <w:t>完成新建智慧课程</w:t>
            </w:r>
            <w:r>
              <w:rPr>
                <w:rFonts w:ascii="仿宋_GB2312" w:hAnsi="仿宋_GB2312" w:cs="仿宋_GB2312" w:eastAsia="仿宋_GB2312"/>
                <w:sz w:val="24"/>
              </w:rPr>
              <w:t>5 门左右，已有在线课升级改造智慧课程30门。新建课程制作课程视频不少于 50 个，总时长 400–600 分钟；每门课程配套 5–10 个动画资源，总时长不低于 8 分钟。协助完成能力图谱、知识图谱、问题图谱、课程思政图谱、课程目标图谱等多元化教学图谱建设。深度融入人工智能技术，为课程打造专属智能体，实现助教、助学、助管、助研、助评一体化服务；同步搭建课程智能教学工作台，全面提升教学运行与管理效率。</w:t>
            </w:r>
            <w:r>
              <w:rPr>
                <w:rFonts w:ascii="仿宋_GB2312" w:hAnsi="仿宋_GB2312" w:cs="仿宋_GB2312" w:eastAsia="仿宋_GB2312"/>
                <w:sz w:val="24"/>
              </w:rPr>
              <w:t>所有课程需接入学校智慧教学一体化平台。</w:t>
            </w:r>
          </w:p>
          <w:p>
            <w:pPr>
              <w:pStyle w:val="null3"/>
              <w:ind w:firstLine="480"/>
              <w:jc w:val="both"/>
            </w:pPr>
            <w:r>
              <w:rPr>
                <w:rFonts w:ascii="仿宋_GB2312" w:hAnsi="仿宋_GB2312" w:cs="仿宋_GB2312" w:eastAsia="仿宋_GB2312"/>
                <w:sz w:val="24"/>
              </w:rPr>
              <w:t>服务标准：交付的课程须符合国家级在线开放课程申报平台标准。协助指导每门课程完成知识图谱建设，协助指导每门课程完成平台上线运行及推广、宣传、应用工作，协助指导每门课程完成国、省级在线精品课程平台运行及申报工作，在协助指导申报国、省级在线精品课程时，为每门课程录制课程介绍部分</w:t>
            </w:r>
            <w:r>
              <w:rPr>
                <w:rFonts w:ascii="仿宋_GB2312" w:hAnsi="仿宋_GB2312" w:cs="仿宋_GB2312" w:eastAsia="仿宋_GB2312"/>
                <w:sz w:val="24"/>
              </w:rPr>
              <w:t>（相关费用包含在本次报价中）</w:t>
            </w:r>
            <w:r>
              <w:rPr>
                <w:rFonts w:ascii="仿宋_GB2312" w:hAnsi="仿宋_GB2312" w:cs="仿宋_GB2312" w:eastAsia="仿宋_GB2312"/>
                <w:sz w:val="24"/>
              </w:rPr>
              <w:t>，具体时长由国、省级在线精品课程申报要求决定，且不得要求采购人签署独家上线协议（采购人拥有在多家平台上线的权利）。</w:t>
            </w:r>
          </w:p>
          <w:p>
            <w:pPr>
              <w:pStyle w:val="null3"/>
              <w:ind w:firstLine="482"/>
              <w:jc w:val="both"/>
            </w:pPr>
            <w:r>
              <w:rPr>
                <w:rFonts w:ascii="仿宋_GB2312" w:hAnsi="仿宋_GB2312" w:cs="仿宋_GB2312" w:eastAsia="仿宋_GB2312"/>
                <w:sz w:val="24"/>
                <w:b/>
              </w:rPr>
              <w:t>（一）智慧课程建设服务</w:t>
            </w:r>
          </w:p>
          <w:p>
            <w:pPr>
              <w:pStyle w:val="null3"/>
              <w:ind w:firstLine="482"/>
              <w:jc w:val="both"/>
            </w:pPr>
            <w:r>
              <w:rPr>
                <w:rFonts w:ascii="仿宋_GB2312" w:hAnsi="仿宋_GB2312" w:cs="仿宋_GB2312" w:eastAsia="仿宋_GB2312"/>
                <w:sz w:val="24"/>
                <w:b/>
              </w:rPr>
              <w:t>1.课程设计开发</w:t>
            </w:r>
          </w:p>
          <w:p>
            <w:pPr>
              <w:pStyle w:val="null3"/>
              <w:ind w:firstLine="480"/>
              <w:jc w:val="both"/>
            </w:pPr>
            <w:r>
              <w:rPr>
                <w:rFonts w:ascii="仿宋_GB2312" w:hAnsi="仿宋_GB2312" w:cs="仿宋_GB2312" w:eastAsia="仿宋_GB2312"/>
                <w:sz w:val="24"/>
              </w:rPr>
              <w:t>供应商需安排教学设计师同课程教学团队根据课程要求制定整体教学设计，为教师提供课程碎片化、层次化、主题化的设计咨询，包括课程教学大纲、学时安排、教学内容组织与安排、教学策略、教学课件等内容。</w:t>
            </w:r>
          </w:p>
          <w:p>
            <w:pPr>
              <w:pStyle w:val="null3"/>
              <w:ind w:firstLine="482"/>
              <w:jc w:val="both"/>
            </w:pPr>
            <w:r>
              <w:rPr>
                <w:rFonts w:ascii="仿宋_GB2312" w:hAnsi="仿宋_GB2312" w:cs="仿宋_GB2312" w:eastAsia="仿宋_GB2312"/>
                <w:sz w:val="24"/>
                <w:b/>
              </w:rPr>
              <w:t>2.多维度图谱矩阵建设</w:t>
            </w:r>
          </w:p>
          <w:p>
            <w:pPr>
              <w:pStyle w:val="null3"/>
              <w:ind w:firstLine="480"/>
              <w:jc w:val="both"/>
            </w:pPr>
            <w:r>
              <w:rPr>
                <w:rFonts w:ascii="仿宋_GB2312" w:hAnsi="仿宋_GB2312" w:cs="仿宋_GB2312" w:eastAsia="仿宋_GB2312"/>
                <w:sz w:val="24"/>
              </w:rPr>
              <w:t>供应商需协助课程团队建设完整的图谱矩阵，包括：</w:t>
            </w:r>
          </w:p>
          <w:p>
            <w:pPr>
              <w:pStyle w:val="null3"/>
              <w:ind w:firstLine="482"/>
              <w:jc w:val="both"/>
            </w:pPr>
            <w:r>
              <w:rPr>
                <w:rFonts w:ascii="仿宋_GB2312" w:hAnsi="仿宋_GB2312" w:cs="仿宋_GB2312" w:eastAsia="仿宋_GB2312"/>
                <w:sz w:val="24"/>
                <w:b/>
              </w:rPr>
              <w:t>知识图谱：</w:t>
            </w:r>
            <w:r>
              <w:rPr>
                <w:rFonts w:ascii="仿宋_GB2312" w:hAnsi="仿宋_GB2312" w:cs="仿宋_GB2312" w:eastAsia="仿宋_GB2312"/>
                <w:sz w:val="24"/>
              </w:rPr>
              <w:t>系统梳理课程知识点，构建逻辑清晰、层级分明的知识图谱，明确知识点之间的关联关系。</w:t>
            </w:r>
          </w:p>
          <w:p>
            <w:pPr>
              <w:pStyle w:val="null3"/>
              <w:ind w:firstLine="482"/>
              <w:jc w:val="both"/>
            </w:pPr>
            <w:r>
              <w:rPr>
                <w:rFonts w:ascii="仿宋_GB2312" w:hAnsi="仿宋_GB2312" w:cs="仿宋_GB2312" w:eastAsia="仿宋_GB2312"/>
                <w:sz w:val="24"/>
                <w:b/>
              </w:rPr>
              <w:t>能力图谱：</w:t>
            </w:r>
            <w:r>
              <w:rPr>
                <w:rFonts w:ascii="仿宋_GB2312" w:hAnsi="仿宋_GB2312" w:cs="仿宋_GB2312" w:eastAsia="仿宋_GB2312"/>
                <w:sz w:val="24"/>
              </w:rPr>
              <w:t>设置课程能力目标，包含课程目标描述、课程目标拆解、课程目标详情，实现能力指标与知识点的关联。</w:t>
            </w:r>
          </w:p>
          <w:p>
            <w:pPr>
              <w:pStyle w:val="null3"/>
              <w:ind w:firstLine="482"/>
              <w:jc w:val="both"/>
            </w:pPr>
            <w:r>
              <w:rPr>
                <w:rFonts w:ascii="仿宋_GB2312" w:hAnsi="仿宋_GB2312" w:cs="仿宋_GB2312" w:eastAsia="仿宋_GB2312"/>
                <w:sz w:val="24"/>
                <w:b/>
              </w:rPr>
              <w:t>问题图谱：</w:t>
            </w:r>
            <w:r>
              <w:rPr>
                <w:rFonts w:ascii="仿宋_GB2312" w:hAnsi="仿宋_GB2312" w:cs="仿宋_GB2312" w:eastAsia="仿宋_GB2312"/>
                <w:sz w:val="24"/>
              </w:rPr>
              <w:t>以问题为导向，构建</w:t>
            </w:r>
            <w:r>
              <w:rPr>
                <w:rFonts w:ascii="仿宋_GB2312" w:hAnsi="仿宋_GB2312" w:cs="仿宋_GB2312" w:eastAsia="仿宋_GB2312"/>
                <w:sz w:val="24"/>
              </w:rPr>
              <w:t>“基础问题—组合问题—疑难复杂问题”的多层问题模型，展示解决课程经典问题所需掌握的知识点。</w:t>
            </w:r>
          </w:p>
          <w:p>
            <w:pPr>
              <w:pStyle w:val="null3"/>
              <w:ind w:firstLine="482"/>
              <w:jc w:val="both"/>
            </w:pPr>
            <w:r>
              <w:rPr>
                <w:rFonts w:ascii="仿宋_GB2312" w:hAnsi="仿宋_GB2312" w:cs="仿宋_GB2312" w:eastAsia="仿宋_GB2312"/>
                <w:sz w:val="24"/>
                <w:b/>
              </w:rPr>
              <w:t>课程思政图谱：</w:t>
            </w:r>
            <w:r>
              <w:rPr>
                <w:rFonts w:ascii="仿宋_GB2312" w:hAnsi="仿宋_GB2312" w:cs="仿宋_GB2312" w:eastAsia="仿宋_GB2312"/>
                <w:sz w:val="24"/>
              </w:rPr>
              <w:t>将社会主义核心价值观、劳动精神、工匠精神等育人要素融入图谱建设，以可视化形式突出课程思政核心地位。</w:t>
            </w:r>
          </w:p>
          <w:p>
            <w:pPr>
              <w:pStyle w:val="null3"/>
              <w:ind w:firstLine="482"/>
              <w:jc w:val="both"/>
            </w:pPr>
            <w:r>
              <w:rPr>
                <w:rFonts w:ascii="仿宋_GB2312" w:hAnsi="仿宋_GB2312" w:cs="仿宋_GB2312" w:eastAsia="仿宋_GB2312"/>
                <w:sz w:val="24"/>
                <w:b/>
              </w:rPr>
              <w:t>3.课程视频资源制作</w:t>
            </w:r>
          </w:p>
          <w:p>
            <w:pPr>
              <w:pStyle w:val="null3"/>
              <w:ind w:firstLine="480"/>
              <w:jc w:val="both"/>
            </w:pPr>
            <w:r>
              <w:rPr>
                <w:rFonts w:ascii="仿宋_GB2312" w:hAnsi="仿宋_GB2312" w:cs="仿宋_GB2312" w:eastAsia="仿宋_GB2312"/>
                <w:sz w:val="24"/>
              </w:rPr>
              <w:t>按照精品在线开放课程标准完成课程视频制作，包括课程设计咨询、拍摄准备、多机位拍摄、后期剪辑制作、特效包装、动画制作、字幕合成等全流程服务。视频制作需采用高清格式，单个微课视频时长控制在</w:t>
            </w:r>
            <w:r>
              <w:rPr>
                <w:rFonts w:ascii="仿宋_GB2312" w:hAnsi="仿宋_GB2312" w:cs="仿宋_GB2312" w:eastAsia="仿宋_GB2312"/>
                <w:sz w:val="24"/>
              </w:rPr>
              <w:t>5-15分钟。</w:t>
            </w:r>
          </w:p>
          <w:p>
            <w:pPr>
              <w:pStyle w:val="null3"/>
              <w:ind w:firstLine="482"/>
              <w:jc w:val="both"/>
            </w:pPr>
            <w:r>
              <w:rPr>
                <w:rFonts w:ascii="仿宋_GB2312" w:hAnsi="仿宋_GB2312" w:cs="仿宋_GB2312" w:eastAsia="仿宋_GB2312"/>
                <w:sz w:val="24"/>
                <w:b/>
              </w:rPr>
              <w:t>4.题库与资源建设</w:t>
            </w:r>
          </w:p>
          <w:p>
            <w:pPr>
              <w:pStyle w:val="null3"/>
              <w:ind w:firstLine="480"/>
              <w:jc w:val="both"/>
            </w:pPr>
            <w:r>
              <w:rPr>
                <w:rFonts w:ascii="仿宋_GB2312" w:hAnsi="仿宋_GB2312" w:cs="仿宋_GB2312" w:eastAsia="仿宋_GB2312"/>
                <w:sz w:val="24"/>
              </w:rPr>
              <w:t>协助建设课程题库，支持多种题型（单选题、多选题、判断题、填空题、问答题等），实现题目与知识点的精准关联。同时整合与课程教学相关的各类数字化资源，包括教学视频、课件、案例库、虚拟仿真实验等。</w:t>
            </w:r>
          </w:p>
          <w:p>
            <w:pPr>
              <w:pStyle w:val="null3"/>
              <w:ind w:firstLine="482"/>
              <w:jc w:val="both"/>
            </w:pPr>
            <w:r>
              <w:rPr>
                <w:rFonts w:ascii="仿宋_GB2312" w:hAnsi="仿宋_GB2312" w:cs="仿宋_GB2312" w:eastAsia="仿宋_GB2312"/>
                <w:sz w:val="24"/>
                <w:b/>
              </w:rPr>
              <w:t>（二）智能教学环境搭建服务</w:t>
            </w:r>
          </w:p>
          <w:p>
            <w:pPr>
              <w:pStyle w:val="null3"/>
              <w:ind w:firstLine="482"/>
              <w:jc w:val="both"/>
            </w:pPr>
            <w:r>
              <w:rPr>
                <w:rFonts w:ascii="仿宋_GB2312" w:hAnsi="仿宋_GB2312" w:cs="仿宋_GB2312" w:eastAsia="仿宋_GB2312"/>
                <w:sz w:val="24"/>
                <w:b/>
              </w:rPr>
              <w:t>1.智能伴学体系建设</w:t>
            </w:r>
          </w:p>
          <w:p>
            <w:pPr>
              <w:pStyle w:val="null3"/>
              <w:ind w:firstLine="480"/>
              <w:jc w:val="both"/>
            </w:pPr>
            <w:r>
              <w:rPr>
                <w:rFonts w:ascii="仿宋_GB2312" w:hAnsi="仿宋_GB2312" w:cs="仿宋_GB2312" w:eastAsia="仿宋_GB2312"/>
                <w:sz w:val="24"/>
              </w:rPr>
              <w:t>为每门课程构建专属智能教学辅助系统，支持：</w:t>
            </w:r>
          </w:p>
          <w:p>
            <w:pPr>
              <w:pStyle w:val="null3"/>
              <w:ind w:firstLine="482"/>
              <w:jc w:val="both"/>
            </w:pPr>
            <w:r>
              <w:rPr>
                <w:rFonts w:ascii="仿宋_GB2312" w:hAnsi="仿宋_GB2312" w:cs="仿宋_GB2312" w:eastAsia="仿宋_GB2312"/>
                <w:sz w:val="24"/>
                <w:b/>
              </w:rPr>
              <w:t>课前预习：</w:t>
            </w:r>
            <w:r>
              <w:rPr>
                <w:rFonts w:ascii="仿宋_GB2312" w:hAnsi="仿宋_GB2312" w:cs="仿宋_GB2312" w:eastAsia="仿宋_GB2312"/>
                <w:sz w:val="24"/>
              </w:rPr>
              <w:t>为学生提供课程知识导览、学习任务推送</w:t>
            </w:r>
          </w:p>
          <w:p>
            <w:pPr>
              <w:pStyle w:val="null3"/>
              <w:ind w:firstLine="482"/>
              <w:jc w:val="both"/>
            </w:pPr>
            <w:r>
              <w:rPr>
                <w:rFonts w:ascii="仿宋_GB2312" w:hAnsi="仿宋_GB2312" w:cs="仿宋_GB2312" w:eastAsia="仿宋_GB2312"/>
                <w:sz w:val="24"/>
                <w:b/>
              </w:rPr>
              <w:t>课中探究：</w:t>
            </w:r>
            <w:r>
              <w:rPr>
                <w:rFonts w:ascii="仿宋_GB2312" w:hAnsi="仿宋_GB2312" w:cs="仿宋_GB2312" w:eastAsia="仿宋_GB2312"/>
                <w:sz w:val="24"/>
              </w:rPr>
              <w:t>实现智能问答、多轮对话交互、语音输入提问</w:t>
            </w:r>
          </w:p>
          <w:p>
            <w:pPr>
              <w:pStyle w:val="null3"/>
              <w:ind w:firstLine="482"/>
              <w:jc w:val="both"/>
            </w:pPr>
            <w:r>
              <w:rPr>
                <w:rFonts w:ascii="仿宋_GB2312" w:hAnsi="仿宋_GB2312" w:cs="仿宋_GB2312" w:eastAsia="仿宋_GB2312"/>
                <w:sz w:val="24"/>
                <w:b/>
              </w:rPr>
              <w:t>课后拓展：</w:t>
            </w:r>
            <w:r>
              <w:rPr>
                <w:rFonts w:ascii="仿宋_GB2312" w:hAnsi="仿宋_GB2312" w:cs="仿宋_GB2312" w:eastAsia="仿宋_GB2312"/>
                <w:sz w:val="24"/>
              </w:rPr>
              <w:t>支持基于知识点的资源推荐、学术文献检索与推荐</w:t>
            </w:r>
          </w:p>
          <w:p>
            <w:pPr>
              <w:pStyle w:val="null3"/>
              <w:ind w:firstLine="482"/>
              <w:jc w:val="both"/>
            </w:pPr>
            <w:r>
              <w:rPr>
                <w:rFonts w:ascii="仿宋_GB2312" w:hAnsi="仿宋_GB2312" w:cs="仿宋_GB2312" w:eastAsia="仿宋_GB2312"/>
                <w:sz w:val="24"/>
                <w:b/>
              </w:rPr>
              <w:t>2.课程专属智能教学知识库构建</w:t>
            </w:r>
          </w:p>
          <w:p>
            <w:pPr>
              <w:pStyle w:val="null3"/>
              <w:ind w:firstLine="480"/>
              <w:jc w:val="both"/>
            </w:pPr>
            <w:r>
              <w:rPr>
                <w:rFonts w:ascii="仿宋_GB2312" w:hAnsi="仿宋_GB2312" w:cs="仿宋_GB2312" w:eastAsia="仿宋_GB2312"/>
                <w:sz w:val="24"/>
              </w:rPr>
              <w:t>构建专属课程知识库，完成数据清洗预处理，对教材书籍、教学视频、教案课件、学术论文等多种文件格式进行解析训练，确保智能教学助手回答内容来源于课程专属知识库并显示参考来源。</w:t>
            </w:r>
          </w:p>
          <w:p>
            <w:pPr>
              <w:pStyle w:val="null3"/>
              <w:ind w:firstLine="482"/>
              <w:jc w:val="both"/>
            </w:pPr>
            <w:r>
              <w:rPr>
                <w:rFonts w:ascii="仿宋_GB2312" w:hAnsi="仿宋_GB2312" w:cs="仿宋_GB2312" w:eastAsia="仿宋_GB2312"/>
                <w:sz w:val="24"/>
                <w:b/>
              </w:rPr>
              <w:t>3.智能评价体系建设</w:t>
            </w:r>
          </w:p>
          <w:p>
            <w:pPr>
              <w:pStyle w:val="null3"/>
              <w:ind w:firstLine="480"/>
              <w:jc w:val="both"/>
            </w:pPr>
            <w:r>
              <w:rPr>
                <w:rFonts w:ascii="仿宋_GB2312" w:hAnsi="仿宋_GB2312" w:cs="仿宋_GB2312" w:eastAsia="仿宋_GB2312"/>
                <w:sz w:val="24"/>
              </w:rPr>
              <w:t>需提供智能多维评价体系，支持授课教师进行创新评价设计，包括自定义成绩加权占比、过程性评价与终结性评价结合、基于学习行为的评价指标等。</w:t>
            </w:r>
          </w:p>
          <w:p>
            <w:pPr>
              <w:pStyle w:val="null3"/>
              <w:ind w:firstLine="482"/>
              <w:jc w:val="both"/>
            </w:pPr>
            <w:r>
              <w:rPr>
                <w:rFonts w:ascii="仿宋_GB2312" w:hAnsi="仿宋_GB2312" w:cs="仿宋_GB2312" w:eastAsia="仿宋_GB2312"/>
                <w:sz w:val="24"/>
                <w:b/>
              </w:rPr>
              <w:t>（三）课程运行与推广服务</w:t>
            </w:r>
          </w:p>
          <w:p>
            <w:pPr>
              <w:pStyle w:val="null3"/>
              <w:ind w:firstLine="482"/>
              <w:jc w:val="both"/>
            </w:pPr>
            <w:r>
              <w:rPr>
                <w:rFonts w:ascii="仿宋_GB2312" w:hAnsi="仿宋_GB2312" w:cs="仿宋_GB2312" w:eastAsia="仿宋_GB2312"/>
                <w:sz w:val="24"/>
                <w:b/>
              </w:rPr>
              <w:t>1.课程平台上线与运行</w:t>
            </w:r>
          </w:p>
          <w:p>
            <w:pPr>
              <w:pStyle w:val="null3"/>
              <w:ind w:firstLine="480"/>
              <w:jc w:val="both"/>
            </w:pPr>
            <w:r>
              <w:rPr>
                <w:rFonts w:ascii="仿宋_GB2312" w:hAnsi="仿宋_GB2312" w:cs="仿宋_GB2312" w:eastAsia="仿宋_GB2312"/>
                <w:sz w:val="24"/>
              </w:rPr>
              <w:t>需协作完成课程在运行平台的上线，提供课程网站建设、课程主页建设、教学大纲建设、进阶式时间进度设置、教学班学生管理等配套服务。</w:t>
            </w:r>
          </w:p>
          <w:p>
            <w:pPr>
              <w:pStyle w:val="null3"/>
              <w:ind w:firstLine="482"/>
              <w:jc w:val="both"/>
            </w:pPr>
            <w:r>
              <w:rPr>
                <w:rFonts w:ascii="仿宋_GB2312" w:hAnsi="仿宋_GB2312" w:cs="仿宋_GB2312" w:eastAsia="仿宋_GB2312"/>
                <w:sz w:val="24"/>
                <w:b/>
              </w:rPr>
              <w:t>2.教师培训与技术支持</w:t>
            </w:r>
          </w:p>
          <w:p>
            <w:pPr>
              <w:pStyle w:val="null3"/>
              <w:ind w:firstLine="480"/>
              <w:jc w:val="both"/>
            </w:pPr>
            <w:r>
              <w:rPr>
                <w:rFonts w:ascii="仿宋_GB2312" w:hAnsi="仿宋_GB2312" w:cs="仿宋_GB2312" w:eastAsia="仿宋_GB2312"/>
                <w:sz w:val="24"/>
              </w:rPr>
              <w:t>需配备专业的课程服务团队，针对教师团队与学生群体开展分场景操作培训、使用培训。在课程建设过程中，需承诺：任课教师仅需提供常规的课程大纲、教案、</w:t>
            </w:r>
            <w:r>
              <w:rPr>
                <w:rFonts w:ascii="仿宋_GB2312" w:hAnsi="仿宋_GB2312" w:cs="仿宋_GB2312" w:eastAsia="仿宋_GB2312"/>
                <w:sz w:val="24"/>
              </w:rPr>
              <w:t>PPT、参考教材、视频等各类教学资源。</w:t>
            </w:r>
          </w:p>
          <w:p>
            <w:pPr>
              <w:pStyle w:val="null3"/>
              <w:ind w:firstLine="482"/>
              <w:jc w:val="both"/>
            </w:pPr>
            <w:r>
              <w:rPr>
                <w:rFonts w:ascii="仿宋_GB2312" w:hAnsi="仿宋_GB2312" w:cs="仿宋_GB2312" w:eastAsia="仿宋_GB2312"/>
                <w:sz w:val="24"/>
                <w:b/>
              </w:rPr>
              <w:t>3.课程推广服务</w:t>
            </w:r>
          </w:p>
          <w:p>
            <w:pPr>
              <w:pStyle w:val="null3"/>
              <w:ind w:firstLine="480"/>
              <w:jc w:val="both"/>
            </w:pPr>
            <w:r>
              <w:rPr>
                <w:rFonts w:ascii="仿宋_GB2312" w:hAnsi="仿宋_GB2312" w:cs="仿宋_GB2312" w:eastAsia="仿宋_GB2312"/>
                <w:sz w:val="24"/>
              </w:rPr>
              <w:t>需具备将课程推广到全国的服务能力，课程建设完成后，符合要求的课程可实现跨校共享，并通过直播互动教室与其他高校学生互动交流。</w:t>
            </w:r>
          </w:p>
          <w:p>
            <w:pPr>
              <w:pStyle w:val="null3"/>
              <w:ind w:firstLine="482"/>
              <w:jc w:val="both"/>
            </w:pPr>
            <w:r>
              <w:rPr>
                <w:rFonts w:ascii="仿宋_GB2312" w:hAnsi="仿宋_GB2312" w:cs="仿宋_GB2312" w:eastAsia="仿宋_GB2312"/>
                <w:sz w:val="24"/>
                <w:b/>
              </w:rPr>
              <w:t>三、技术要求</w:t>
            </w:r>
          </w:p>
          <w:p>
            <w:pPr>
              <w:pStyle w:val="null3"/>
              <w:ind w:firstLine="482"/>
              <w:jc w:val="both"/>
            </w:pPr>
            <w:r>
              <w:rPr>
                <w:rFonts w:ascii="仿宋_GB2312" w:hAnsi="仿宋_GB2312" w:cs="仿宋_GB2312" w:eastAsia="仿宋_GB2312"/>
                <w:sz w:val="24"/>
                <w:b/>
              </w:rPr>
              <w:t>（一）资源建设要求</w:t>
            </w:r>
          </w:p>
          <w:p>
            <w:pPr>
              <w:pStyle w:val="null3"/>
              <w:ind w:firstLine="482"/>
              <w:jc w:val="both"/>
            </w:pPr>
            <w:r>
              <w:rPr>
                <w:rFonts w:ascii="仿宋_GB2312" w:hAnsi="仿宋_GB2312" w:cs="仿宋_GB2312" w:eastAsia="仿宋_GB2312"/>
                <w:sz w:val="24"/>
                <w:b/>
              </w:rPr>
              <w:t>1.课程微课视频、动画要求</w:t>
            </w:r>
          </w:p>
          <w:p>
            <w:pPr>
              <w:pStyle w:val="null3"/>
              <w:ind w:firstLine="480"/>
              <w:jc w:val="both"/>
            </w:pPr>
            <w:r>
              <w:rPr>
                <w:rFonts w:ascii="仿宋_GB2312" w:hAnsi="仿宋_GB2312" w:cs="仿宋_GB2312" w:eastAsia="仿宋_GB2312"/>
                <w:sz w:val="24"/>
              </w:rPr>
              <w:t>课程基于混合式教学理论，按照在线课程视频制作要求进行课程微课设计制作。按照</w:t>
            </w:r>
            <w:r>
              <w:rPr>
                <w:rFonts w:ascii="仿宋_GB2312" w:hAnsi="仿宋_GB2312" w:cs="仿宋_GB2312" w:eastAsia="仿宋_GB2312"/>
                <w:sz w:val="24"/>
              </w:rPr>
              <w:t>5～15分钟为一个微课的方式，将理论与实践相结合，融人文教育与趣味知识于一体，通过动画、情景剧、实操演示等视频呈现形式，以恢弘场景展现课程内容，将课程理念通过视频视觉化呈现。</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1）视频片头/片尾</w:t>
            </w:r>
          </w:p>
          <w:p>
            <w:pPr>
              <w:pStyle w:val="null3"/>
              <w:ind w:firstLine="480"/>
              <w:jc w:val="both"/>
            </w:pPr>
            <w:r>
              <w:rPr>
                <w:rFonts w:ascii="仿宋_GB2312" w:hAnsi="仿宋_GB2312" w:cs="仿宋_GB2312" w:eastAsia="仿宋_GB2312"/>
                <w:sz w:val="24"/>
              </w:rPr>
              <w:t>时长：片头</w:t>
            </w:r>
            <w:r>
              <w:rPr>
                <w:rFonts w:ascii="仿宋_GB2312" w:hAnsi="仿宋_GB2312" w:cs="仿宋_GB2312" w:eastAsia="仿宋_GB2312"/>
                <w:sz w:val="24"/>
              </w:rPr>
              <w:t>≤10秒，片尾≤5秒。</w:t>
            </w:r>
          </w:p>
          <w:p>
            <w:pPr>
              <w:pStyle w:val="null3"/>
              <w:ind w:firstLine="480"/>
              <w:jc w:val="both"/>
            </w:pPr>
            <w:r>
              <w:rPr>
                <w:rFonts w:ascii="仿宋_GB2312" w:hAnsi="仿宋_GB2312" w:cs="仿宋_GB2312" w:eastAsia="仿宋_GB2312"/>
                <w:sz w:val="24"/>
              </w:rPr>
              <w:t>内容：使用专业的后期合成软件进行片头设计，使用平面设计</w:t>
            </w:r>
            <w:r>
              <w:rPr>
                <w:rFonts w:ascii="仿宋_GB2312" w:hAnsi="仿宋_GB2312" w:cs="仿宋_GB2312" w:eastAsia="仿宋_GB2312"/>
                <w:sz w:val="24"/>
              </w:rPr>
              <w:t>+后期合成+3D渲染，根据每个课题的内容设计出相关联的内容元素，片头包含课程名称（中英文）、学校/学院LOGO、主讲教师信息（姓名/职称/单位）、统一视觉标识（动态）。片尾包含版权信息（学校名称、年份）、制作单位、二维码（链接至课程平台或资源库）等。</w:t>
            </w:r>
          </w:p>
          <w:p>
            <w:pPr>
              <w:pStyle w:val="null3"/>
              <w:ind w:firstLine="480"/>
              <w:jc w:val="both"/>
            </w:pPr>
            <w:r>
              <w:rPr>
                <w:rFonts w:ascii="仿宋_GB2312" w:hAnsi="仿宋_GB2312" w:cs="仿宋_GB2312" w:eastAsia="仿宋_GB2312"/>
                <w:sz w:val="24"/>
              </w:rPr>
              <w:t>风格：现代简约、专业大气，与学校</w:t>
            </w:r>
            <w:r>
              <w:rPr>
                <w:rFonts w:ascii="仿宋_GB2312" w:hAnsi="仿宋_GB2312" w:cs="仿宋_GB2312" w:eastAsia="仿宋_GB2312"/>
                <w:sz w:val="24"/>
              </w:rPr>
              <w:t>/专业整体形象相符，单门课程保持统一模板，仅替换课程名称与教师信息。</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2）课程介绍宣传片</w:t>
            </w:r>
          </w:p>
          <w:p>
            <w:pPr>
              <w:pStyle w:val="null3"/>
              <w:ind w:firstLine="480"/>
              <w:jc w:val="both"/>
            </w:pPr>
            <w:r>
              <w:rPr>
                <w:rFonts w:ascii="仿宋_GB2312" w:hAnsi="仿宋_GB2312" w:cs="仿宋_GB2312" w:eastAsia="仿宋_GB2312"/>
                <w:sz w:val="24"/>
              </w:rPr>
              <w:t>课程介绍宣传片（片花）：时长：严格控制在</w:t>
            </w:r>
            <w:r>
              <w:rPr>
                <w:rFonts w:ascii="仿宋_GB2312" w:hAnsi="仿宋_GB2312" w:cs="仿宋_GB2312" w:eastAsia="仿宋_GB2312"/>
                <w:sz w:val="24"/>
              </w:rPr>
              <w:t>2-3分钟。</w:t>
            </w:r>
          </w:p>
          <w:p>
            <w:pPr>
              <w:pStyle w:val="null3"/>
              <w:ind w:firstLine="480"/>
              <w:jc w:val="both"/>
            </w:pPr>
            <w:r>
              <w:rPr>
                <w:rFonts w:ascii="仿宋_GB2312" w:hAnsi="仿宋_GB2312" w:cs="仿宋_GB2312" w:eastAsia="仿宋_GB2312"/>
                <w:sz w:val="24"/>
              </w:rPr>
              <w:t>内容框架：（</w:t>
            </w:r>
            <w:r>
              <w:rPr>
                <w:rFonts w:ascii="仿宋_GB2312" w:hAnsi="仿宋_GB2312" w:cs="仿宋_GB2312" w:eastAsia="仿宋_GB2312"/>
                <w:sz w:val="24"/>
              </w:rPr>
              <w:t>0-20秒）课程核心价值/行业痛点引入；（20-60秒）课程目标、特色亮点（师资、实训、校企合作）；（60秒-结尾）学习成果展示（学生作品/技能/就业）、学习场景（课堂/实验/企业）；制作标准：高清实拍（教师访谈、课堂互动、实训操作、学校环境）+ 动态图文/数据可视化+ 高质量旁白配音+背景音乐。节奏明快，激发学习兴趣。</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3）二维、三维动画</w:t>
            </w:r>
          </w:p>
          <w:p>
            <w:pPr>
              <w:pStyle w:val="null3"/>
              <w:ind w:firstLine="480"/>
              <w:jc w:val="both"/>
            </w:pPr>
            <w:r>
              <w:rPr>
                <w:rFonts w:ascii="仿宋_GB2312" w:hAnsi="仿宋_GB2312" w:cs="仿宋_GB2312" w:eastAsia="仿宋_GB2312"/>
                <w:sz w:val="24"/>
              </w:rPr>
              <w:t>二维动画用于抽象原理演示、复杂知识讲解，量动画，画风统一，配音精准同步，关键步骤交互控制（暂停</w:t>
            </w:r>
            <w:r>
              <w:rPr>
                <w:rFonts w:ascii="仿宋_GB2312" w:hAnsi="仿宋_GB2312" w:cs="仿宋_GB2312" w:eastAsia="仿宋_GB2312"/>
                <w:sz w:val="24"/>
              </w:rPr>
              <w:t>/重播）；三维动画：立体结构展示、微观现象模拟（分子运动、细胞分裂）， 写实渲染，可多角度旋转观看，提供剖面/透视视图功能。</w:t>
            </w:r>
          </w:p>
          <w:p>
            <w:pPr>
              <w:pStyle w:val="null3"/>
              <w:ind w:firstLine="480"/>
              <w:jc w:val="both"/>
            </w:pPr>
            <w:r>
              <w:rPr>
                <w:rFonts w:ascii="仿宋_GB2312" w:hAnsi="仿宋_GB2312" w:cs="仿宋_GB2312" w:eastAsia="仿宋_GB2312"/>
                <w:sz w:val="24"/>
              </w:rPr>
              <w:t>质量要求：动画的开始要有醒目的标题，标题要能够体现动画所表现的内容；动画中如果有文字，文字要醒目，文字的字体、字号与内容协调，字体颜色避免与背景色相近；动画色彩造型应和谐，画面简洁清晰，界面友好，交互设计合理，操作简单；动画连续，节奏合适，帧和帧之间的关联性要强，如果有解说，配音应标准，无噪音，声音悦耳，音量适当，快慢适度，并提供控制解说的开关；动画如果有背景音乐，背景音乐音量不宜过大，音乐与内容相符，并提供控制开关；动画演播过程要流畅，静止画面时间不超过</w:t>
            </w:r>
            <w:r>
              <w:rPr>
                <w:rFonts w:ascii="仿宋_GB2312" w:hAnsi="仿宋_GB2312" w:cs="仿宋_GB2312" w:eastAsia="仿宋_GB2312"/>
                <w:sz w:val="24"/>
              </w:rPr>
              <w:t>5秒钟；转化为视频的动画，视频压缩采用H.264(MPEG-4Part10:profile=main,level=1.0)编码方式，码流率512Kbps以上，帧率不低于25 fps，分辨率不低于1920x1080(16:9)声音和画面要求同步，无交流声或其他杂音等缺陷无明显失真、放音过冲、过弱；一般情况下，应设置暂停与播放控制按钮，当动画时间较长时应设置进度拖动条。</w:t>
            </w:r>
          </w:p>
          <w:p>
            <w:pPr>
              <w:pStyle w:val="null3"/>
              <w:ind w:firstLine="480"/>
              <w:jc w:val="both"/>
            </w:pPr>
            <w:r>
              <w:rPr>
                <w:rFonts w:ascii="仿宋_GB2312" w:hAnsi="仿宋_GB2312" w:cs="仿宋_GB2312" w:eastAsia="仿宋_GB2312"/>
                <w:sz w:val="24"/>
              </w:rPr>
              <w:t>内容要求：内容符合职业标准、技术规范、业务规程和行业属性，无科学性错误；内容符合我国法律法规，尊重各民族风俗习惯，版权不存在争议；若其中包含少数民族或外国语言文字信息，应遵循其原内容完整性，使用原语言进行处理。有明确的版权标识信息。存储格式：使用</w:t>
            </w:r>
            <w:r>
              <w:rPr>
                <w:rFonts w:ascii="仿宋_GB2312" w:hAnsi="仿宋_GB2312" w:cs="仿宋_GB2312" w:eastAsia="仿宋_GB2312"/>
                <w:sz w:val="24"/>
              </w:rPr>
              <w:t>*.mp4格式。</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4）课堂实录</w:t>
            </w:r>
          </w:p>
          <w:p>
            <w:pPr>
              <w:pStyle w:val="null3"/>
              <w:ind w:firstLine="480"/>
              <w:jc w:val="both"/>
            </w:pPr>
            <w:r>
              <w:rPr>
                <w:rFonts w:ascii="仿宋_GB2312" w:hAnsi="仿宋_GB2312" w:cs="仿宋_GB2312" w:eastAsia="仿宋_GB2312"/>
                <w:sz w:val="24"/>
              </w:rPr>
              <w:t>双机位（教师全景</w:t>
            </w:r>
            <w:r>
              <w:rPr>
                <w:rFonts w:ascii="仿宋_GB2312" w:hAnsi="仿宋_GB2312" w:cs="仿宋_GB2312" w:eastAsia="仿宋_GB2312"/>
                <w:sz w:val="24"/>
              </w:rPr>
              <w:t>+学生反应/板书特写），高清（1920×1080），收音清晰（教师麦克风+环境降噪）。后期剪辑去除冗余内容，保留精华讲解与互动。</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5）实操视频</w:t>
            </w:r>
          </w:p>
          <w:p>
            <w:pPr>
              <w:pStyle w:val="null3"/>
              <w:ind w:firstLine="480"/>
              <w:jc w:val="both"/>
            </w:pPr>
            <w:r>
              <w:rPr>
                <w:rFonts w:ascii="仿宋_GB2312" w:hAnsi="仿宋_GB2312" w:cs="仿宋_GB2312" w:eastAsia="仿宋_GB2312"/>
                <w:sz w:val="24"/>
              </w:rPr>
              <w:t>多角度特写（手部动作、设备仪表盘、操作细节），关键步骤字幕标注，必要时添加慢动作回放。旁白解说操作规范与安全要点。背景整洁（实训室</w:t>
            </w:r>
            <w:r>
              <w:rPr>
                <w:rFonts w:ascii="仿宋_GB2312" w:hAnsi="仿宋_GB2312" w:cs="仿宋_GB2312" w:eastAsia="仿宋_GB2312"/>
                <w:sz w:val="24"/>
              </w:rPr>
              <w:t>/企业真实场景）。</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6）试题库</w:t>
            </w:r>
          </w:p>
          <w:p>
            <w:pPr>
              <w:pStyle w:val="null3"/>
              <w:ind w:firstLine="480"/>
              <w:jc w:val="both"/>
            </w:pPr>
            <w:r>
              <w:rPr>
                <w:rFonts w:ascii="仿宋_GB2312" w:hAnsi="仿宋_GB2312" w:cs="仿宋_GB2312" w:eastAsia="仿宋_GB2312"/>
                <w:sz w:val="24"/>
              </w:rPr>
              <w:t>按章节</w:t>
            </w:r>
            <w:r>
              <w:rPr>
                <w:rFonts w:ascii="仿宋_GB2312" w:hAnsi="仿宋_GB2312" w:cs="仿宋_GB2312" w:eastAsia="仿宋_GB2312"/>
                <w:sz w:val="24"/>
              </w:rPr>
              <w:t>/知识点分类，题型多样（单选、多选、判断、填空、简答、计算、案例分析）。每门课≥300题，标注难度系数（易/中/难）及参考答案（含解析）。支持主流题库系统导入（如Excel模板、XML）。</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7）文档资料</w:t>
            </w:r>
          </w:p>
          <w:p>
            <w:pPr>
              <w:pStyle w:val="null3"/>
              <w:ind w:firstLine="480"/>
              <w:jc w:val="both"/>
            </w:pPr>
            <w:r>
              <w:rPr>
                <w:rFonts w:ascii="仿宋_GB2312" w:hAnsi="仿宋_GB2312" w:cs="仿宋_GB2312" w:eastAsia="仿宋_GB2312"/>
                <w:sz w:val="24"/>
              </w:rPr>
              <w:t>Word文档：教学大纲、教案、实验指导书、阅读材料、案例文本。格式规范（标题层级、字体统一），图文混排清晰，输出PDF供下载。</w:t>
            </w:r>
          </w:p>
          <w:p>
            <w:pPr>
              <w:pStyle w:val="null3"/>
              <w:ind w:firstLine="480"/>
              <w:jc w:val="both"/>
            </w:pPr>
            <w:r>
              <w:rPr>
                <w:rFonts w:ascii="仿宋_GB2312" w:hAnsi="仿宋_GB2312" w:cs="仿宋_GB2312" w:eastAsia="仿宋_GB2312"/>
                <w:sz w:val="24"/>
              </w:rPr>
              <w:t>PPT课件：使用统一课程模板（含LOGO），每页信息简洁（关键词+图示），避免文字堆积；采用逻辑递进动画（如分步呈现、对比强调），拒绝无关特效； 提供可编辑.pptx及转码为在线播放格式（如H5）。</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8）课程视频制作要求</w:t>
            </w:r>
          </w:p>
          <w:p>
            <w:pPr>
              <w:pStyle w:val="null3"/>
              <w:ind w:firstLine="480"/>
              <w:jc w:val="both"/>
            </w:pPr>
            <w:r>
              <w:rPr>
                <w:rFonts w:ascii="仿宋_GB2312" w:hAnsi="仿宋_GB2312" w:cs="仿宋_GB2312" w:eastAsia="仿宋_GB2312"/>
                <w:sz w:val="24"/>
              </w:rPr>
              <w:t>录制形式（根据课程实际由院校课程负责人自由选择）：真人出镜：教师背景简洁（虚拟抠像或实景），着装专业，讲解生动；数字人播报：选择自然拟真</w:t>
            </w:r>
            <w:r>
              <w:rPr>
                <w:rFonts w:ascii="仿宋_GB2312" w:hAnsi="仿宋_GB2312" w:cs="仿宋_GB2312" w:eastAsia="仿宋_GB2312"/>
                <w:sz w:val="24"/>
              </w:rPr>
              <w:t>AI主播，口型同步准确，支持多语种/方言。需提前审核数字人形象与课程调性匹配度；混合模式：真人讲解+屏幕操作录播+动画/虚拟场景插入。</w:t>
            </w:r>
          </w:p>
          <w:p>
            <w:pPr>
              <w:pStyle w:val="null3"/>
              <w:ind w:firstLine="480"/>
              <w:jc w:val="both"/>
            </w:pPr>
            <w:r>
              <w:rPr>
                <w:rFonts w:ascii="仿宋_GB2312" w:hAnsi="仿宋_GB2312" w:cs="仿宋_GB2312" w:eastAsia="仿宋_GB2312"/>
                <w:sz w:val="24"/>
              </w:rPr>
              <w:t>教学设计：每节微课解决</w:t>
            </w:r>
            <w:r>
              <w:rPr>
                <w:rFonts w:ascii="仿宋_GB2312" w:hAnsi="仿宋_GB2312" w:cs="仿宋_GB2312" w:eastAsia="仿宋_GB2312"/>
                <w:sz w:val="24"/>
              </w:rPr>
              <w:t>1个核心问题/技能点。结构清晰：开场提问→内容讲解→案例演示→总结强调。脚本规范：严格审核脚本（语言口语化，逻辑严密），教师签字确认后录制；视觉呈现：PPT/屏幕录播：画面简洁，文字≤3行/页，关键信息高亮标注；情景实拍：场景真实（实验室/企业），操作演示规范；交互设计：嵌入节点：每节微课设置2-3个交互点（弹题、知识卡片、扩展阅读链接）。配套资源：视频页同步关联PPT、动画、试题等资源。</w:t>
            </w:r>
          </w:p>
          <w:p>
            <w:pPr>
              <w:pStyle w:val="null3"/>
              <w:ind w:firstLine="482"/>
              <w:jc w:val="both"/>
            </w:pPr>
            <w:r>
              <w:rPr>
                <w:rFonts w:ascii="仿宋_GB2312" w:hAnsi="仿宋_GB2312" w:cs="仿宋_GB2312" w:eastAsia="仿宋_GB2312"/>
                <w:sz w:val="24"/>
                <w:b/>
              </w:rPr>
              <w:t>2.课程视频制作</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1）课程设计咨询与拍摄准备</w:t>
            </w:r>
          </w:p>
          <w:p>
            <w:pPr>
              <w:pStyle w:val="null3"/>
              <w:ind w:firstLine="480"/>
              <w:jc w:val="both"/>
            </w:pPr>
            <w:r>
              <w:rPr>
                <w:rFonts w:ascii="仿宋_GB2312" w:hAnsi="仿宋_GB2312" w:cs="仿宋_GB2312" w:eastAsia="仿宋_GB2312"/>
                <w:sz w:val="24"/>
              </w:rPr>
              <w:t>按照在线课程章节微课或知识图谱知识点微课为单位组织进行教学设计，知识点的呈现应考虑在线学习特点。</w:t>
            </w:r>
          </w:p>
          <w:p>
            <w:pPr>
              <w:pStyle w:val="null3"/>
              <w:ind w:firstLine="480"/>
              <w:jc w:val="both"/>
            </w:pPr>
            <w:r>
              <w:rPr>
                <w:rFonts w:ascii="仿宋_GB2312" w:hAnsi="仿宋_GB2312" w:cs="仿宋_GB2312" w:eastAsia="仿宋_GB2312"/>
                <w:sz w:val="24"/>
              </w:rPr>
              <w:t>课程顾问（编导）与课程教师确定拍摄章节和微课内容，根据课程内容策划制作效果，选择场地、布置现场、服装搭配，协调拍摄注意事项等问题。</w:t>
            </w:r>
          </w:p>
          <w:p>
            <w:pPr>
              <w:pStyle w:val="null3"/>
              <w:ind w:firstLine="480"/>
              <w:jc w:val="both"/>
            </w:pPr>
            <w:r>
              <w:rPr>
                <w:rFonts w:ascii="仿宋_GB2312" w:hAnsi="仿宋_GB2312" w:cs="仿宋_GB2312" w:eastAsia="仿宋_GB2312"/>
                <w:sz w:val="24"/>
              </w:rPr>
              <w:t>需负责列出课程顾问（编导）与课程教师按课程章节确定的内容，收集材料如：</w:t>
            </w:r>
            <w:r>
              <w:rPr>
                <w:rFonts w:ascii="仿宋_GB2312" w:hAnsi="仿宋_GB2312" w:cs="仿宋_GB2312" w:eastAsia="仿宋_GB2312"/>
                <w:sz w:val="24"/>
              </w:rPr>
              <w:t>PPT、视频、文档、老师资料以及一些辅助课程的拓展资料。</w:t>
            </w:r>
          </w:p>
          <w:p>
            <w:pPr>
              <w:pStyle w:val="null3"/>
              <w:ind w:firstLine="480"/>
              <w:jc w:val="both"/>
            </w:pPr>
            <w:r>
              <w:rPr>
                <w:rFonts w:ascii="仿宋_GB2312" w:hAnsi="仿宋_GB2312" w:cs="仿宋_GB2312" w:eastAsia="仿宋_GB2312"/>
                <w:sz w:val="24"/>
              </w:rPr>
              <w:t>课程介绍宣传片要求：不超过</w:t>
            </w:r>
            <w:r>
              <w:rPr>
                <w:rFonts w:ascii="仿宋_GB2312" w:hAnsi="仿宋_GB2312" w:cs="仿宋_GB2312" w:eastAsia="仿宋_GB2312"/>
                <w:sz w:val="24"/>
              </w:rPr>
              <w:t>3分钟的课程介绍，要求能够较充分反映课程的主要内容概况，集形、声、色、动态于一体，生动直观、易于接受、感染力强、形式新颖、生动有趣、富有新意。</w:t>
            </w:r>
          </w:p>
          <w:p>
            <w:pPr>
              <w:pStyle w:val="null3"/>
              <w:ind w:firstLine="480"/>
              <w:jc w:val="both"/>
            </w:pPr>
            <w:r>
              <w:rPr>
                <w:rFonts w:ascii="仿宋_GB2312" w:hAnsi="仿宋_GB2312" w:cs="仿宋_GB2312" w:eastAsia="仿宋_GB2312"/>
                <w:sz w:val="24"/>
              </w:rPr>
              <w:t>指导老师塑造理性严谨、情绪感染、自然朴素、风趣幽默等类型的教学风格。</w:t>
            </w:r>
          </w:p>
          <w:p>
            <w:pPr>
              <w:pStyle w:val="null3"/>
              <w:ind w:firstLine="480"/>
              <w:jc w:val="both"/>
            </w:pPr>
            <w:r>
              <w:rPr>
                <w:rFonts w:ascii="仿宋_GB2312" w:hAnsi="仿宋_GB2312" w:cs="仿宋_GB2312" w:eastAsia="仿宋_GB2312"/>
                <w:sz w:val="24"/>
              </w:rPr>
              <w:t>为教师提供教师形象、教学动作、教学语言等咨询与建议。</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2）课程拍摄要求</w:t>
            </w:r>
          </w:p>
          <w:p>
            <w:pPr>
              <w:pStyle w:val="null3"/>
              <w:ind w:firstLine="480"/>
              <w:jc w:val="both"/>
            </w:pPr>
            <w:r>
              <w:rPr>
                <w:rFonts w:ascii="仿宋_GB2312" w:hAnsi="仿宋_GB2312" w:cs="仿宋_GB2312" w:eastAsia="仿宋_GB2312"/>
                <w:sz w:val="24"/>
              </w:rPr>
              <w:t>按设计完成课程微课视频录制，录像环境光线充足、安静，教师衣着得体，拍摄前需简单化妆，保持最佳精神状态。</w:t>
            </w:r>
          </w:p>
          <w:p>
            <w:pPr>
              <w:pStyle w:val="null3"/>
              <w:ind w:firstLine="480"/>
              <w:jc w:val="both"/>
            </w:pPr>
            <w:r>
              <w:rPr>
                <w:rFonts w:ascii="仿宋_GB2312" w:hAnsi="仿宋_GB2312" w:cs="仿宋_GB2312" w:eastAsia="仿宋_GB2312"/>
                <w:sz w:val="24"/>
              </w:rPr>
              <w:t>录制人员具备丰富专业拍摄经验。</w:t>
            </w:r>
          </w:p>
          <w:p>
            <w:pPr>
              <w:pStyle w:val="null3"/>
              <w:ind w:firstLine="480"/>
              <w:jc w:val="both"/>
            </w:pPr>
            <w:r>
              <w:rPr>
                <w:rFonts w:ascii="仿宋_GB2312" w:hAnsi="仿宋_GB2312" w:cs="仿宋_GB2312" w:eastAsia="仿宋_GB2312"/>
                <w:sz w:val="24"/>
              </w:rPr>
              <w:t>录制设备：</w:t>
            </w:r>
            <w:r>
              <w:rPr>
                <w:rFonts w:ascii="仿宋_GB2312" w:hAnsi="仿宋_GB2312" w:cs="仿宋_GB2312" w:eastAsia="仿宋_GB2312"/>
                <w:sz w:val="24"/>
              </w:rPr>
              <w:t>①录像设备：使用至少两台以上专业级高清数字设备，保证设备能正常完成拍摄任务。摄像机拍摄时所采用分辨率为4096×2160，录制视频宽高比16:9，视频帧率为25帧/秒。拍摄设备要同型同款，保证录制效果的一致性。主机位用于拍摄教师全景，辅助机位拍摄教师特写、板书以及多媒体信息。②录音设备要求使用若干个专业级话筒，保证录音质量。③保证拍摄现场的音响效果及灯光效果达到在线开放课程制作要求。④监听设备：监听耳机2副。⑤后期制作设备：使用非线性编辑系统。成片交付采用两版视频形式。一版MPG高清视频，一版MP4网络使用视频。</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3）后期制作</w:t>
            </w:r>
          </w:p>
          <w:p>
            <w:pPr>
              <w:pStyle w:val="null3"/>
              <w:ind w:firstLine="480"/>
              <w:jc w:val="both"/>
            </w:pPr>
            <w:r>
              <w:rPr>
                <w:rFonts w:ascii="仿宋_GB2312" w:hAnsi="仿宋_GB2312" w:cs="仿宋_GB2312" w:eastAsia="仿宋_GB2312"/>
                <w:sz w:val="24"/>
              </w:rPr>
              <w:t>使用专业的非线性编辑系统对源视频进行处理（如抠像、颜色校正、双声道处理）。使用专业的视频编辑系统进行视频降噪、音频降噪。根据课程顾问脚本进行编辑片花和引文中的背景板、特定的背景音乐、音乐场景特效、引文字体、字体颜色、构图排版、转场特效、基本剪辑、音视频调整与衔接工作。</w:t>
            </w:r>
          </w:p>
          <w:p>
            <w:pPr>
              <w:pStyle w:val="null3"/>
              <w:ind w:firstLine="480"/>
              <w:jc w:val="both"/>
            </w:pPr>
            <w:r>
              <w:rPr>
                <w:rFonts w:ascii="仿宋_GB2312" w:hAnsi="仿宋_GB2312" w:cs="仿宋_GB2312" w:eastAsia="仿宋_GB2312"/>
                <w:sz w:val="24"/>
              </w:rPr>
              <w:t>按照拍摄方案，不同的拍摄方式采用不同的制作方式。如</w:t>
            </w:r>
            <w:r>
              <w:rPr>
                <w:rFonts w:ascii="仿宋_GB2312" w:hAnsi="仿宋_GB2312" w:cs="仿宋_GB2312" w:eastAsia="仿宋_GB2312"/>
                <w:sz w:val="24"/>
              </w:rPr>
              <w:t>PPT模式需分章节剪辑，基地访谈模式按照老师讲解的内容变换机位，真人动画模式设计平面以及动画，完全动画模式按照详细的制作脚本完成动画设计制作等。</w:t>
            </w:r>
          </w:p>
          <w:p>
            <w:pPr>
              <w:pStyle w:val="null3"/>
              <w:ind w:firstLine="480"/>
              <w:jc w:val="both"/>
            </w:pPr>
            <w:r>
              <w:rPr>
                <w:rFonts w:ascii="仿宋_GB2312" w:hAnsi="仿宋_GB2312" w:cs="仿宋_GB2312" w:eastAsia="仿宋_GB2312"/>
                <w:sz w:val="24"/>
              </w:rPr>
              <w:t>课程内容剪辑：技术工程师通篇观看视频，按照章节框架，以及现场场记情况，分章节剪辑老师状态不佳、口误、出镜、停顿等片段。实操部分添加必要的背景音乐，保证制作的片花无错误、无硬伤，画面美观，排版规范、逻辑完整。</w:t>
            </w:r>
          </w:p>
          <w:p>
            <w:pPr>
              <w:pStyle w:val="null3"/>
              <w:ind w:firstLine="480"/>
              <w:jc w:val="both"/>
            </w:pPr>
            <w:r>
              <w:rPr>
                <w:rFonts w:ascii="仿宋_GB2312" w:hAnsi="仿宋_GB2312" w:cs="仿宋_GB2312" w:eastAsia="仿宋_GB2312"/>
                <w:sz w:val="24"/>
              </w:rPr>
              <w:t>使用专业的后期合成软件制作片尾：根据版权所有情况，制定相关的片尾名单，包括版权单位、制作单位、录制时间等信息。</w:t>
            </w:r>
          </w:p>
          <w:p>
            <w:pPr>
              <w:pStyle w:val="null3"/>
              <w:ind w:firstLine="480"/>
              <w:jc w:val="both"/>
            </w:pPr>
            <w:r>
              <w:rPr>
                <w:rFonts w:ascii="仿宋_GB2312" w:hAnsi="仿宋_GB2312" w:cs="仿宋_GB2312" w:eastAsia="仿宋_GB2312"/>
                <w:sz w:val="24"/>
              </w:rPr>
              <w:t>使用专业非线性编辑系统渲染成片：所有内容编辑结束之后，生成成片，成品为一版高清制式，一版网络流畅制式。</w:t>
            </w:r>
          </w:p>
          <w:p>
            <w:pPr>
              <w:pStyle w:val="null3"/>
              <w:ind w:firstLine="480"/>
              <w:jc w:val="both"/>
            </w:pPr>
            <w:r>
              <w:rPr>
                <w:rFonts w:ascii="仿宋_GB2312" w:hAnsi="仿宋_GB2312" w:cs="仿宋_GB2312" w:eastAsia="仿宋_GB2312"/>
                <w:sz w:val="24"/>
              </w:rPr>
              <w:t>平面设计软件：</w:t>
            </w:r>
            <w:r>
              <w:rPr>
                <w:rFonts w:ascii="仿宋_GB2312" w:hAnsi="仿宋_GB2312" w:cs="仿宋_GB2312" w:eastAsia="仿宋_GB2312"/>
                <w:sz w:val="24"/>
              </w:rPr>
              <w:t>PhotoshopCS5及以上版本，CorelDRAW，IllustratorCS5及以上版本；二维动画制作软件：Flash及其他主流动画制作软件；三维动画制作软件：3dMax，Maya；字幕制作软件：TIMEM时间机器，SRT字幕制作助手。</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4）技术指标</w:t>
            </w:r>
          </w:p>
          <w:p>
            <w:pPr>
              <w:pStyle w:val="null3"/>
              <w:ind w:firstLine="480"/>
              <w:jc w:val="both"/>
            </w:pPr>
            <w:r>
              <w:rPr>
                <w:rFonts w:ascii="仿宋_GB2312" w:hAnsi="仿宋_GB2312" w:cs="仿宋_GB2312" w:eastAsia="仿宋_GB2312"/>
                <w:sz w:val="24"/>
              </w:rPr>
              <w:t>视频信号源要求：</w:t>
            </w:r>
          </w:p>
          <w:p>
            <w:pPr>
              <w:pStyle w:val="null3"/>
              <w:ind w:firstLine="480"/>
              <w:jc w:val="both"/>
            </w:pPr>
            <w:r>
              <w:rPr>
                <w:rFonts w:ascii="仿宋_GB2312" w:hAnsi="仿宋_GB2312" w:cs="仿宋_GB2312" w:eastAsia="仿宋_GB2312"/>
                <w:sz w:val="24"/>
              </w:rPr>
              <w:t>稳定性：全片图像同步性能稳定，无失帧现象，</w:t>
            </w:r>
            <w:r>
              <w:rPr>
                <w:rFonts w:ascii="仿宋_GB2312" w:hAnsi="仿宋_GB2312" w:cs="仿宋_GB2312" w:eastAsia="仿宋_GB2312"/>
                <w:sz w:val="24"/>
              </w:rPr>
              <w:t>CTL同步控制信号必须连续；图像无抖动跳跃，色彩无突变，编辑点处图像稳定。</w:t>
            </w:r>
          </w:p>
          <w:p>
            <w:pPr>
              <w:pStyle w:val="null3"/>
              <w:ind w:firstLine="480"/>
              <w:jc w:val="both"/>
            </w:pPr>
            <w:r>
              <w:rPr>
                <w:rFonts w:ascii="仿宋_GB2312" w:hAnsi="仿宋_GB2312" w:cs="仿宋_GB2312" w:eastAsia="仿宋_GB2312"/>
                <w:sz w:val="24"/>
              </w:rPr>
              <w:t>信噪比：图像信噪比不低于</w:t>
            </w:r>
            <w:r>
              <w:rPr>
                <w:rFonts w:ascii="仿宋_GB2312" w:hAnsi="仿宋_GB2312" w:cs="仿宋_GB2312" w:eastAsia="仿宋_GB2312"/>
                <w:sz w:val="24"/>
              </w:rPr>
              <w:t>55dB，无明显杂波。</w:t>
            </w:r>
          </w:p>
          <w:p>
            <w:pPr>
              <w:pStyle w:val="null3"/>
              <w:ind w:firstLine="480"/>
              <w:jc w:val="both"/>
            </w:pPr>
            <w:r>
              <w:rPr>
                <w:rFonts w:ascii="仿宋_GB2312" w:hAnsi="仿宋_GB2312" w:cs="仿宋_GB2312" w:eastAsia="仿宋_GB2312"/>
                <w:sz w:val="24"/>
              </w:rPr>
              <w:t>色调：白平衡正确，无明显偏色，多机拍摄的镜头衔接处无明显色差。</w:t>
            </w:r>
          </w:p>
          <w:p>
            <w:pPr>
              <w:pStyle w:val="null3"/>
              <w:ind w:firstLine="480"/>
              <w:jc w:val="both"/>
            </w:pPr>
            <w:r>
              <w:rPr>
                <w:rFonts w:ascii="仿宋_GB2312" w:hAnsi="仿宋_GB2312" w:cs="仿宋_GB2312" w:eastAsia="仿宋_GB2312"/>
                <w:sz w:val="24"/>
              </w:rPr>
              <w:t>视频电平：视频全讯号幅度为</w:t>
            </w:r>
            <w:r>
              <w:rPr>
                <w:rFonts w:ascii="仿宋_GB2312" w:hAnsi="仿宋_GB2312" w:cs="仿宋_GB2312" w:eastAsia="仿宋_GB2312"/>
                <w:sz w:val="24"/>
              </w:rPr>
              <w:t>1.0Ⅴp-p，最大不超过1.1Ⅴp-p。其中，消隐电平为0V时，白电平幅度0.7Ⅴp-p，同步信号-0.3V，色同步信号幅度0.3Vp-p（以消隐线上下对称），全片一致。</w:t>
            </w:r>
          </w:p>
          <w:p>
            <w:pPr>
              <w:pStyle w:val="null3"/>
              <w:ind w:firstLine="480"/>
              <w:jc w:val="both"/>
            </w:pPr>
            <w:r>
              <w:rPr>
                <w:rFonts w:ascii="仿宋_GB2312" w:hAnsi="仿宋_GB2312" w:cs="仿宋_GB2312" w:eastAsia="仿宋_GB2312"/>
                <w:sz w:val="24"/>
              </w:rPr>
              <w:t>音频信号源要求：</w:t>
            </w:r>
          </w:p>
          <w:p>
            <w:pPr>
              <w:pStyle w:val="null3"/>
              <w:ind w:firstLine="480"/>
              <w:jc w:val="both"/>
            </w:pPr>
            <w:r>
              <w:rPr>
                <w:rFonts w:ascii="仿宋_GB2312" w:hAnsi="仿宋_GB2312" w:cs="仿宋_GB2312" w:eastAsia="仿宋_GB2312"/>
                <w:sz w:val="24"/>
              </w:rPr>
              <w:t>声道：中文内容音频信号记录于第</w:t>
            </w:r>
            <w:r>
              <w:rPr>
                <w:rFonts w:ascii="仿宋_GB2312" w:hAnsi="仿宋_GB2312" w:cs="仿宋_GB2312" w:eastAsia="仿宋_GB2312"/>
                <w:sz w:val="24"/>
              </w:rPr>
              <w:t>1声道，音乐、音效、同期声记录于第2声道，若有其他文字解说记录于第3声道（如录音设备无第3声道，则录于第2声道）。</w:t>
            </w:r>
          </w:p>
          <w:p>
            <w:pPr>
              <w:pStyle w:val="null3"/>
              <w:ind w:firstLine="480"/>
              <w:jc w:val="both"/>
            </w:pPr>
            <w:r>
              <w:rPr>
                <w:rFonts w:ascii="仿宋_GB2312" w:hAnsi="仿宋_GB2312" w:cs="仿宋_GB2312" w:eastAsia="仿宋_GB2312"/>
                <w:sz w:val="24"/>
              </w:rPr>
              <w:t>电平指标：</w:t>
            </w:r>
            <w:r>
              <w:rPr>
                <w:rFonts w:ascii="仿宋_GB2312" w:hAnsi="仿宋_GB2312" w:cs="仿宋_GB2312" w:eastAsia="仿宋_GB2312"/>
                <w:sz w:val="24"/>
              </w:rPr>
              <w:t>-2db—-8db声音应无明显失真、放音过冲、过弱。</w:t>
            </w:r>
          </w:p>
          <w:p>
            <w:pPr>
              <w:pStyle w:val="null3"/>
              <w:ind w:firstLine="480"/>
              <w:jc w:val="both"/>
            </w:pPr>
            <w:r>
              <w:rPr>
                <w:rFonts w:ascii="仿宋_GB2312" w:hAnsi="仿宋_GB2312" w:cs="仿宋_GB2312" w:eastAsia="仿宋_GB2312"/>
                <w:sz w:val="24"/>
              </w:rPr>
              <w:t>音频信噪比不低于</w:t>
            </w:r>
            <w:r>
              <w:rPr>
                <w:rFonts w:ascii="仿宋_GB2312" w:hAnsi="仿宋_GB2312" w:cs="仿宋_GB2312" w:eastAsia="仿宋_GB2312"/>
                <w:sz w:val="24"/>
              </w:rPr>
              <w:t>48db。</w:t>
            </w:r>
          </w:p>
          <w:p>
            <w:pPr>
              <w:pStyle w:val="null3"/>
              <w:ind w:firstLine="480"/>
              <w:jc w:val="both"/>
            </w:pPr>
            <w:r>
              <w:rPr>
                <w:rFonts w:ascii="仿宋_GB2312" w:hAnsi="仿宋_GB2312" w:cs="仿宋_GB2312" w:eastAsia="仿宋_GB2312"/>
                <w:sz w:val="24"/>
              </w:rPr>
              <w:t>声音和画面要求同步，无交流声或其他杂音等缺陷。</w:t>
            </w:r>
          </w:p>
          <w:p>
            <w:pPr>
              <w:pStyle w:val="null3"/>
              <w:ind w:firstLine="480"/>
              <w:jc w:val="both"/>
            </w:pPr>
            <w:r>
              <w:rPr>
                <w:rFonts w:ascii="仿宋_GB2312" w:hAnsi="仿宋_GB2312" w:cs="仿宋_GB2312" w:eastAsia="仿宋_GB2312"/>
                <w:sz w:val="24"/>
              </w:rPr>
              <w:t>伴音清晰、饱满、圆润，无失真、噪声杂音干扰、音量忽大忽小现象。解说声与现场声无明显比例失调，解说声与背景音乐无明显比例失调。</w:t>
            </w:r>
          </w:p>
          <w:p>
            <w:pPr>
              <w:pStyle w:val="null3"/>
              <w:ind w:firstLine="480"/>
              <w:jc w:val="both"/>
            </w:pPr>
            <w:r>
              <w:rPr>
                <w:rFonts w:ascii="仿宋_GB2312" w:hAnsi="仿宋_GB2312" w:cs="仿宋_GB2312" w:eastAsia="仿宋_GB2312"/>
                <w:sz w:val="24"/>
              </w:rPr>
              <w:t>视、音频交付文件要求：</w:t>
            </w:r>
          </w:p>
          <w:p>
            <w:pPr>
              <w:pStyle w:val="null3"/>
              <w:ind w:firstLine="480"/>
              <w:jc w:val="both"/>
            </w:pPr>
            <w:r>
              <w:rPr>
                <w:rFonts w:ascii="仿宋_GB2312" w:hAnsi="仿宋_GB2312" w:cs="仿宋_GB2312" w:eastAsia="仿宋_GB2312"/>
                <w:sz w:val="24"/>
              </w:rPr>
              <w:t>交付载体。所有视频文件以拷贝形式交付学校，并在文件上标记学校名称、课程名称、讲次及标题、主讲教师、时长等。公司应保留全部母带级别文件，至少一年。</w:t>
            </w:r>
          </w:p>
          <w:p>
            <w:pPr>
              <w:pStyle w:val="null3"/>
              <w:ind w:firstLine="480"/>
              <w:jc w:val="both"/>
            </w:pPr>
            <w:r>
              <w:rPr>
                <w:rFonts w:ascii="仿宋_GB2312" w:hAnsi="仿宋_GB2312" w:cs="仿宋_GB2312" w:eastAsia="仿宋_GB2312"/>
                <w:sz w:val="24"/>
              </w:rPr>
              <w:t>视频压缩格式及技术参数：</w:t>
            </w:r>
          </w:p>
          <w:p>
            <w:pPr>
              <w:pStyle w:val="null3"/>
              <w:ind w:firstLine="480"/>
              <w:jc w:val="both"/>
            </w:pPr>
            <w:r>
              <w:rPr>
                <w:rFonts w:ascii="仿宋_GB2312" w:hAnsi="仿宋_GB2312" w:cs="仿宋_GB2312" w:eastAsia="仿宋_GB2312"/>
                <w:sz w:val="24"/>
              </w:rPr>
              <w:t>采用</w:t>
            </w:r>
            <w:r>
              <w:rPr>
                <w:rFonts w:ascii="仿宋_GB2312" w:hAnsi="仿宋_GB2312" w:cs="仿宋_GB2312" w:eastAsia="仿宋_GB2312"/>
                <w:sz w:val="24"/>
              </w:rPr>
              <w:t>H.264(MPEG-4Part10：profile=main,level=3.0）编码、使用二次编码、不包含字幕的MP4格式。</w:t>
            </w:r>
          </w:p>
          <w:p>
            <w:pPr>
              <w:pStyle w:val="null3"/>
              <w:ind w:firstLine="480"/>
              <w:jc w:val="both"/>
            </w:pPr>
            <w:r>
              <w:rPr>
                <w:rFonts w:ascii="仿宋_GB2312" w:hAnsi="仿宋_GB2312" w:cs="仿宋_GB2312" w:eastAsia="仿宋_GB2312"/>
                <w:sz w:val="24"/>
              </w:rPr>
              <w:t>视频码流率：码流率</w:t>
            </w:r>
            <w:r>
              <w:rPr>
                <w:rFonts w:ascii="仿宋_GB2312" w:hAnsi="仿宋_GB2312" w:cs="仿宋_GB2312" w:eastAsia="仿宋_GB2312"/>
                <w:sz w:val="24"/>
              </w:rPr>
              <w:t>5000kbps以上。</w:t>
            </w:r>
          </w:p>
          <w:p>
            <w:pPr>
              <w:pStyle w:val="null3"/>
              <w:ind w:firstLine="480"/>
              <w:jc w:val="both"/>
            </w:pPr>
            <w:r>
              <w:rPr>
                <w:rFonts w:ascii="仿宋_GB2312" w:hAnsi="仿宋_GB2312" w:cs="仿宋_GB2312" w:eastAsia="仿宋_GB2312"/>
                <w:sz w:val="24"/>
              </w:rPr>
              <w:t>视频分辨率：前期采用高清</w:t>
            </w:r>
            <w:r>
              <w:rPr>
                <w:rFonts w:ascii="仿宋_GB2312" w:hAnsi="仿宋_GB2312" w:cs="仿宋_GB2312" w:eastAsia="仿宋_GB2312"/>
                <w:sz w:val="24"/>
              </w:rPr>
              <w:t>16:9拍摄。在同一课程中，各讲的视频分辨率统一，不得混用。</w:t>
            </w:r>
          </w:p>
          <w:p>
            <w:pPr>
              <w:pStyle w:val="null3"/>
              <w:ind w:firstLine="480"/>
              <w:jc w:val="both"/>
            </w:pPr>
            <w:r>
              <w:rPr>
                <w:rFonts w:ascii="仿宋_GB2312" w:hAnsi="仿宋_GB2312" w:cs="仿宋_GB2312" w:eastAsia="仿宋_GB2312"/>
                <w:sz w:val="24"/>
              </w:rPr>
              <w:t>视频画幅宽高比：分辨率设定为</w:t>
            </w:r>
            <w:r>
              <w:rPr>
                <w:rFonts w:ascii="仿宋_GB2312" w:hAnsi="仿宋_GB2312" w:cs="仿宋_GB2312" w:eastAsia="仿宋_GB2312"/>
                <w:sz w:val="24"/>
              </w:rPr>
              <w:t>1920×1080，录制视频宽高比为16:9。在同一课程中，各讲画幅的宽高比统一，不得混用。</w:t>
            </w:r>
          </w:p>
          <w:p>
            <w:pPr>
              <w:pStyle w:val="null3"/>
              <w:ind w:firstLine="480"/>
              <w:jc w:val="both"/>
            </w:pPr>
            <w:r>
              <w:rPr>
                <w:rFonts w:ascii="仿宋_GB2312" w:hAnsi="仿宋_GB2312" w:cs="仿宋_GB2312" w:eastAsia="仿宋_GB2312"/>
                <w:sz w:val="24"/>
              </w:rPr>
              <w:t>视频帧率为</w:t>
            </w:r>
            <w:r>
              <w:rPr>
                <w:rFonts w:ascii="仿宋_GB2312" w:hAnsi="仿宋_GB2312" w:cs="仿宋_GB2312" w:eastAsia="仿宋_GB2312"/>
                <w:sz w:val="24"/>
              </w:rPr>
              <w:t>25帧/秒。</w:t>
            </w:r>
          </w:p>
          <w:p>
            <w:pPr>
              <w:pStyle w:val="null3"/>
              <w:ind w:firstLine="480"/>
              <w:jc w:val="both"/>
            </w:pPr>
            <w:r>
              <w:rPr>
                <w:rFonts w:ascii="仿宋_GB2312" w:hAnsi="仿宋_GB2312" w:cs="仿宋_GB2312" w:eastAsia="仿宋_GB2312"/>
                <w:sz w:val="24"/>
              </w:rPr>
              <w:t>扫描方式采用逐行扫描。</w:t>
            </w:r>
          </w:p>
          <w:p>
            <w:pPr>
              <w:pStyle w:val="null3"/>
              <w:ind w:firstLine="480"/>
              <w:jc w:val="both"/>
            </w:pPr>
            <w:r>
              <w:rPr>
                <w:rFonts w:ascii="仿宋_GB2312" w:hAnsi="仿宋_GB2312" w:cs="仿宋_GB2312" w:eastAsia="仿宋_GB2312"/>
                <w:sz w:val="24"/>
              </w:rPr>
              <w:t>音频压缩格式及技术参数：音频压缩采用</w:t>
            </w:r>
            <w:r>
              <w:rPr>
                <w:rFonts w:ascii="仿宋_GB2312" w:hAnsi="仿宋_GB2312" w:cs="仿宋_GB2312" w:eastAsia="仿宋_GB2312"/>
                <w:sz w:val="24"/>
              </w:rPr>
              <w:t>AAC（MPEG4Part3）格式，采样率48KHz，音频码流率256Kbps（恒定），必须是双声道，必须做混音处理。</w:t>
            </w:r>
          </w:p>
          <w:p>
            <w:pPr>
              <w:pStyle w:val="null3"/>
              <w:ind w:firstLine="480"/>
              <w:jc w:val="both"/>
            </w:pPr>
            <w:r>
              <w:rPr>
                <w:rFonts w:ascii="仿宋_GB2312" w:hAnsi="仿宋_GB2312" w:cs="仿宋_GB2312" w:eastAsia="仿宋_GB2312"/>
                <w:sz w:val="24"/>
              </w:rPr>
              <w:t>字幕文件要求：</w:t>
            </w:r>
          </w:p>
          <w:p>
            <w:pPr>
              <w:pStyle w:val="null3"/>
              <w:ind w:firstLine="480"/>
              <w:jc w:val="both"/>
            </w:pPr>
            <w:r>
              <w:rPr>
                <w:rFonts w:ascii="仿宋_GB2312" w:hAnsi="仿宋_GB2312" w:cs="仿宋_GB2312" w:eastAsia="仿宋_GB2312"/>
                <w:sz w:val="24"/>
              </w:rPr>
              <w:t>字幕文件格式：独立的</w:t>
            </w:r>
            <w:r>
              <w:rPr>
                <w:rFonts w:ascii="仿宋_GB2312" w:hAnsi="仿宋_GB2312" w:cs="仿宋_GB2312" w:eastAsia="仿宋_GB2312"/>
                <w:sz w:val="24"/>
              </w:rPr>
              <w:t>SRT格式的字幕文件。</w:t>
            </w:r>
          </w:p>
          <w:p>
            <w:pPr>
              <w:pStyle w:val="null3"/>
              <w:ind w:firstLine="480"/>
              <w:jc w:val="both"/>
            </w:pPr>
            <w:r>
              <w:rPr>
                <w:rFonts w:ascii="仿宋_GB2312" w:hAnsi="仿宋_GB2312" w:cs="仿宋_GB2312" w:eastAsia="仿宋_GB2312"/>
                <w:sz w:val="24"/>
              </w:rPr>
              <w:t>字幕的行数要求：每屏只有一行字幕。</w:t>
            </w:r>
          </w:p>
          <w:p>
            <w:pPr>
              <w:pStyle w:val="null3"/>
              <w:ind w:firstLine="480"/>
              <w:jc w:val="both"/>
            </w:pPr>
            <w:r>
              <w:rPr>
                <w:rFonts w:ascii="仿宋_GB2312" w:hAnsi="仿宋_GB2312" w:cs="仿宋_GB2312" w:eastAsia="仿宋_GB2312"/>
                <w:sz w:val="24"/>
              </w:rPr>
              <w:t>字幕的字数要求：每行不超过</w:t>
            </w:r>
            <w:r>
              <w:rPr>
                <w:rFonts w:ascii="仿宋_GB2312" w:hAnsi="仿宋_GB2312" w:cs="仿宋_GB2312" w:eastAsia="仿宋_GB2312"/>
                <w:sz w:val="24"/>
              </w:rPr>
              <w:t>14个字。</w:t>
            </w:r>
          </w:p>
          <w:p>
            <w:pPr>
              <w:pStyle w:val="null3"/>
              <w:ind w:firstLine="480"/>
              <w:jc w:val="both"/>
            </w:pPr>
            <w:r>
              <w:rPr>
                <w:rFonts w:ascii="仿宋_GB2312" w:hAnsi="仿宋_GB2312" w:cs="仿宋_GB2312" w:eastAsia="仿宋_GB2312"/>
                <w:sz w:val="24"/>
              </w:rPr>
              <w:t>字幕的位置：保持每屏字幕出现位置一致。</w:t>
            </w:r>
          </w:p>
          <w:p>
            <w:pPr>
              <w:pStyle w:val="null3"/>
              <w:ind w:firstLine="480"/>
              <w:jc w:val="both"/>
            </w:pPr>
            <w:r>
              <w:rPr>
                <w:rFonts w:ascii="仿宋_GB2312" w:hAnsi="仿宋_GB2312" w:cs="仿宋_GB2312" w:eastAsia="仿宋_GB2312"/>
                <w:sz w:val="24"/>
              </w:rPr>
              <w:t>字幕中的数学公式、化学分子式、物理量和单位，尽量以文本文字呈现。</w:t>
            </w:r>
          </w:p>
          <w:p>
            <w:pPr>
              <w:pStyle w:val="null3"/>
              <w:ind w:firstLine="480"/>
              <w:jc w:val="both"/>
            </w:pPr>
            <w:r>
              <w:rPr>
                <w:rFonts w:ascii="仿宋_GB2312" w:hAnsi="仿宋_GB2312" w:cs="仿宋_GB2312" w:eastAsia="仿宋_GB2312"/>
                <w:sz w:val="24"/>
              </w:rPr>
              <w:t>字幕的字体：颜色、字体、字号简洁大方，不喧宾夺主；遇到字体主色与背景相近时，字幕需要描边。字幕要使用符合国家标准的规范字，不出现繁体字、异体字（国家规定的除外）、错别字；字幕的字体、大小、色彩搭配、摆放位置、停留时间、出入屏方式力求与其他要素（画面、解说词、音乐）配合适当，不能破坏原有画面。</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5）制作规范及要求</w:t>
            </w:r>
          </w:p>
          <w:p>
            <w:pPr>
              <w:pStyle w:val="null3"/>
              <w:ind w:firstLine="480"/>
              <w:jc w:val="both"/>
            </w:pPr>
            <w:r>
              <w:rPr>
                <w:rFonts w:ascii="仿宋_GB2312" w:hAnsi="仿宋_GB2312" w:cs="仿宋_GB2312" w:eastAsia="仿宋_GB2312"/>
                <w:sz w:val="24"/>
              </w:rPr>
              <w:t>使用专业的非线性编辑（</w:t>
            </w:r>
            <w:r>
              <w:rPr>
                <w:rFonts w:ascii="仿宋_GB2312" w:hAnsi="仿宋_GB2312" w:cs="仿宋_GB2312" w:eastAsia="仿宋_GB2312"/>
                <w:sz w:val="24"/>
              </w:rPr>
              <w:t>1920*50M/S）系统对源视频进行基础处理（如剪辑、抠像、颜色校正、双声道处理）。</w:t>
            </w:r>
          </w:p>
          <w:p>
            <w:pPr>
              <w:pStyle w:val="null3"/>
              <w:ind w:firstLine="480"/>
              <w:jc w:val="both"/>
            </w:pPr>
            <w:r>
              <w:rPr>
                <w:rFonts w:ascii="仿宋_GB2312" w:hAnsi="仿宋_GB2312" w:cs="仿宋_GB2312" w:eastAsia="仿宋_GB2312"/>
                <w:sz w:val="24"/>
              </w:rPr>
              <w:t>声音和画面要求同步，无交流声或其他杂音等缺陷，无明显失真、放音过冲、过弱。伴音清晰、饱满、圆润，无失真、噪声杂音干扰、音量忽大忽小现象。解说声与现场声、背景音乐无明显比例失调。音频信噪比不低于</w:t>
            </w:r>
            <w:r>
              <w:rPr>
                <w:rFonts w:ascii="仿宋_GB2312" w:hAnsi="仿宋_GB2312" w:cs="仿宋_GB2312" w:eastAsia="仿宋_GB2312"/>
                <w:sz w:val="24"/>
              </w:rPr>
              <w:t>48dB。</w:t>
            </w:r>
          </w:p>
          <w:p>
            <w:pPr>
              <w:pStyle w:val="null3"/>
              <w:ind w:firstLine="480"/>
              <w:jc w:val="both"/>
            </w:pPr>
            <w:r>
              <w:rPr>
                <w:rFonts w:ascii="仿宋_GB2312" w:hAnsi="仿宋_GB2312" w:cs="仿宋_GB2312" w:eastAsia="仿宋_GB2312"/>
                <w:sz w:val="24"/>
              </w:rPr>
              <w:t>后期特效保证画面美观、色彩真实，符合摄影构图规则。老师视频必须具备人物特写、知识点特效展示、人物中景等场景。场景切换自然流畅，色彩无突变，画面无晃动、抖动、模糊聚焦和镜头频繁拉伸等。</w:t>
            </w:r>
          </w:p>
          <w:p>
            <w:pPr>
              <w:pStyle w:val="null3"/>
              <w:ind w:firstLine="482"/>
              <w:jc w:val="both"/>
            </w:pPr>
            <w:r>
              <w:rPr>
                <w:rFonts w:ascii="仿宋_GB2312" w:hAnsi="仿宋_GB2312" w:cs="仿宋_GB2312" w:eastAsia="仿宋_GB2312"/>
                <w:sz w:val="24"/>
                <w:b/>
              </w:rPr>
              <w:t>（二）智慧课程建设要求</w:t>
            </w:r>
          </w:p>
          <w:p>
            <w:pPr>
              <w:pStyle w:val="null3"/>
              <w:ind w:firstLine="482"/>
              <w:jc w:val="both"/>
            </w:pPr>
            <w:r>
              <w:rPr>
                <w:rFonts w:ascii="仿宋_GB2312" w:hAnsi="仿宋_GB2312" w:cs="仿宋_GB2312" w:eastAsia="仿宋_GB2312"/>
                <w:sz w:val="24"/>
                <w:b/>
              </w:rPr>
              <w:t>1.课程专属智能教学环境搭建</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1）智能教学助手</w:t>
            </w:r>
          </w:p>
          <w:p>
            <w:pPr>
              <w:pStyle w:val="null3"/>
              <w:ind w:firstLine="480"/>
              <w:jc w:val="both"/>
            </w:pPr>
            <w:r>
              <w:rPr>
                <w:rFonts w:ascii="仿宋_GB2312" w:hAnsi="仿宋_GB2312" w:cs="仿宋_GB2312" w:eastAsia="仿宋_GB2312"/>
                <w:sz w:val="24"/>
              </w:rPr>
              <w:t>通用大语言模型对接：根据学校配置，完成指定通用大语言模型或多个通用大模型对接。</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2）课程专属智能教学知识库构建与应用</w:t>
            </w:r>
          </w:p>
          <w:p>
            <w:pPr>
              <w:pStyle w:val="null3"/>
              <w:ind w:firstLine="480"/>
              <w:jc w:val="both"/>
            </w:pPr>
            <w:r>
              <w:rPr>
                <w:rFonts w:ascii="仿宋_GB2312" w:hAnsi="仿宋_GB2312" w:cs="仿宋_GB2312" w:eastAsia="仿宋_GB2312"/>
                <w:sz w:val="24"/>
              </w:rPr>
              <w:t>在线课程自我训练：</w:t>
            </w:r>
          </w:p>
          <w:p>
            <w:pPr>
              <w:pStyle w:val="null3"/>
              <w:ind w:firstLine="480"/>
              <w:jc w:val="both"/>
            </w:pPr>
            <w:r>
              <w:rPr>
                <w:rFonts w:ascii="仿宋_GB2312" w:hAnsi="仿宋_GB2312" w:cs="仿宋_GB2312" w:eastAsia="仿宋_GB2312"/>
                <w:sz w:val="24"/>
              </w:rPr>
              <w:t>支持一键同步在线课程，对已有资源进行智能化训练。</w:t>
            </w:r>
          </w:p>
          <w:p>
            <w:pPr>
              <w:pStyle w:val="null3"/>
              <w:ind w:firstLine="480"/>
              <w:jc w:val="both"/>
            </w:pPr>
            <w:r>
              <w:rPr>
                <w:rFonts w:ascii="仿宋_GB2312" w:hAnsi="仿宋_GB2312" w:cs="仿宋_GB2312" w:eastAsia="仿宋_GB2312"/>
                <w:sz w:val="24"/>
              </w:rPr>
              <w:t>支持增量同步在线课程，保持与课程内容的一致。</w:t>
            </w:r>
          </w:p>
          <w:p>
            <w:pPr>
              <w:pStyle w:val="null3"/>
              <w:ind w:firstLine="480"/>
              <w:jc w:val="both"/>
            </w:pPr>
            <w:r>
              <w:rPr>
                <w:rFonts w:ascii="仿宋_GB2312" w:hAnsi="仿宋_GB2312" w:cs="仿宋_GB2312" w:eastAsia="仿宋_GB2312"/>
                <w:sz w:val="24"/>
              </w:rPr>
              <w:t>资源上传与训练：</w:t>
            </w:r>
          </w:p>
          <w:p>
            <w:pPr>
              <w:pStyle w:val="null3"/>
              <w:ind w:firstLine="480"/>
              <w:jc w:val="both"/>
            </w:pPr>
            <w:r>
              <w:rPr>
                <w:rFonts w:ascii="仿宋_GB2312" w:hAnsi="仿宋_GB2312" w:cs="仿宋_GB2312" w:eastAsia="仿宋_GB2312"/>
                <w:sz w:val="24"/>
              </w:rPr>
              <w:t>课程单元内容建设，可编辑视频、文档、图片、音频、图书、公式、符号、附件、网页、动画等。</w:t>
            </w:r>
          </w:p>
          <w:p>
            <w:pPr>
              <w:pStyle w:val="null3"/>
              <w:ind w:firstLine="480"/>
              <w:jc w:val="both"/>
            </w:pPr>
            <w:r>
              <w:rPr>
                <w:rFonts w:ascii="仿宋_GB2312" w:hAnsi="仿宋_GB2312" w:cs="仿宋_GB2312" w:eastAsia="仿宋_GB2312"/>
                <w:sz w:val="24"/>
              </w:rPr>
              <w:t>支持直接将从</w:t>
            </w:r>
            <w:r>
              <w:rPr>
                <w:rFonts w:ascii="仿宋_GB2312" w:hAnsi="仿宋_GB2312" w:cs="仿宋_GB2312" w:eastAsia="仿宋_GB2312"/>
                <w:sz w:val="24"/>
              </w:rPr>
              <w:t>word中将内容复制粘贴到编辑器内，并完整保留里面的文字和图片等内容。</w:t>
            </w:r>
          </w:p>
          <w:p>
            <w:pPr>
              <w:pStyle w:val="null3"/>
              <w:ind w:firstLine="480"/>
              <w:jc w:val="both"/>
            </w:pPr>
            <w:r>
              <w:rPr>
                <w:rFonts w:ascii="仿宋_GB2312" w:hAnsi="仿宋_GB2312" w:cs="仿宋_GB2312" w:eastAsia="仿宋_GB2312"/>
                <w:sz w:val="24"/>
              </w:rPr>
              <w:t>视频上传与播放支持</w:t>
            </w:r>
            <w:r>
              <w:rPr>
                <w:rFonts w:ascii="仿宋_GB2312" w:hAnsi="仿宋_GB2312" w:cs="仿宋_GB2312" w:eastAsia="仿宋_GB2312"/>
                <w:sz w:val="24"/>
              </w:rPr>
              <w:t>rmvb、3gp、mpg、mpeg、mov、wmv、avi、mkv、mp4、flv、vob、f4v等高清和网络格式。</w:t>
            </w:r>
          </w:p>
          <w:p>
            <w:pPr>
              <w:pStyle w:val="null3"/>
              <w:ind w:firstLine="480"/>
              <w:jc w:val="both"/>
            </w:pPr>
            <w:r>
              <w:rPr>
                <w:rFonts w:ascii="仿宋_GB2312" w:hAnsi="仿宋_GB2312" w:cs="仿宋_GB2312" w:eastAsia="仿宋_GB2312"/>
                <w:sz w:val="24"/>
              </w:rPr>
              <w:t>支持</w:t>
            </w:r>
            <w:r>
              <w:rPr>
                <w:rFonts w:ascii="仿宋_GB2312" w:hAnsi="仿宋_GB2312" w:cs="仿宋_GB2312" w:eastAsia="仿宋_GB2312"/>
                <w:sz w:val="24"/>
              </w:rPr>
              <w:t>2G以上文件上传。支持查看资源上传与训练状态，支持查看训练资源来源。支持按时间范围查看资源上传情况。</w:t>
            </w:r>
          </w:p>
          <w:p>
            <w:pPr>
              <w:pStyle w:val="null3"/>
              <w:ind w:firstLine="480"/>
              <w:jc w:val="both"/>
            </w:pPr>
            <w:r>
              <w:rPr>
                <w:rFonts w:ascii="仿宋_GB2312" w:hAnsi="仿宋_GB2312" w:cs="仿宋_GB2312" w:eastAsia="仿宋_GB2312"/>
                <w:sz w:val="24"/>
              </w:rPr>
              <w:t>学术文献一键对接训练：</w:t>
            </w:r>
          </w:p>
          <w:p>
            <w:pPr>
              <w:pStyle w:val="null3"/>
              <w:ind w:firstLine="480"/>
              <w:jc w:val="both"/>
            </w:pPr>
            <w:r>
              <w:rPr>
                <w:rFonts w:ascii="仿宋_GB2312" w:hAnsi="仿宋_GB2312" w:cs="仿宋_GB2312" w:eastAsia="仿宋_GB2312"/>
                <w:sz w:val="24"/>
              </w:rPr>
              <w:t>支持对接文献库，一次性导入不超过</w:t>
            </w:r>
            <w:r>
              <w:rPr>
                <w:rFonts w:ascii="仿宋_GB2312" w:hAnsi="仿宋_GB2312" w:cs="仿宋_GB2312" w:eastAsia="仿宋_GB2312"/>
                <w:sz w:val="24"/>
              </w:rPr>
              <w:t>30本课程相关书籍，进行训练。支持反复导入。</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3）智能教学问答资源库建设</w:t>
            </w:r>
          </w:p>
          <w:p>
            <w:pPr>
              <w:pStyle w:val="null3"/>
              <w:ind w:firstLine="480"/>
              <w:jc w:val="both"/>
            </w:pPr>
            <w:r>
              <w:rPr>
                <w:rFonts w:ascii="仿宋_GB2312" w:hAnsi="仿宋_GB2312" w:cs="仿宋_GB2312" w:eastAsia="仿宋_GB2312"/>
                <w:sz w:val="24"/>
              </w:rPr>
              <w:t>建设课程问答库，涵盖常见问题、重点难点问题与拓展性问题，为教师与学生提供即时问题解决支持。同时，问答库应支持智能检索与语义理解，提升答疑效率与精准度。</w:t>
            </w:r>
          </w:p>
          <w:p>
            <w:pPr>
              <w:pStyle w:val="null3"/>
              <w:ind w:firstLine="480"/>
              <w:jc w:val="both"/>
            </w:pPr>
            <w:r>
              <w:rPr>
                <w:rFonts w:ascii="仿宋_GB2312" w:hAnsi="仿宋_GB2312" w:cs="仿宋_GB2312" w:eastAsia="仿宋_GB2312"/>
                <w:sz w:val="24"/>
              </w:rPr>
              <w:t>需求调研与主题确定：</w:t>
            </w:r>
          </w:p>
          <w:p>
            <w:pPr>
              <w:pStyle w:val="null3"/>
              <w:ind w:firstLine="480"/>
              <w:jc w:val="both"/>
            </w:pPr>
            <w:r>
              <w:rPr>
                <w:rFonts w:ascii="仿宋_GB2312" w:hAnsi="仿宋_GB2312" w:cs="仿宋_GB2312" w:eastAsia="仿宋_GB2312"/>
                <w:sz w:val="24"/>
              </w:rPr>
              <w:t>合作沟通：供应商与课程教学团队进行深入沟通，了解各学科的教学需求、痛点及期望。</w:t>
            </w:r>
          </w:p>
          <w:p>
            <w:pPr>
              <w:pStyle w:val="null3"/>
              <w:ind w:firstLine="480"/>
              <w:jc w:val="both"/>
            </w:pPr>
            <w:r>
              <w:rPr>
                <w:rFonts w:ascii="仿宋_GB2312" w:hAnsi="仿宋_GB2312" w:cs="仿宋_GB2312" w:eastAsia="仿宋_GB2312"/>
                <w:sz w:val="24"/>
              </w:rPr>
              <w:t>主题界定：根据课程设计和师生需求，明确问答库的主题范围。</w:t>
            </w:r>
          </w:p>
          <w:p>
            <w:pPr>
              <w:pStyle w:val="null3"/>
              <w:ind w:firstLine="480"/>
              <w:jc w:val="both"/>
            </w:pPr>
            <w:r>
              <w:rPr>
                <w:rFonts w:ascii="仿宋_GB2312" w:hAnsi="仿宋_GB2312" w:cs="仿宋_GB2312" w:eastAsia="仿宋_GB2312"/>
                <w:sz w:val="24"/>
              </w:rPr>
              <w:t>目标设定：确立问答库的使用目标，如辅助教学、自学辅导、考试复习等。</w:t>
            </w:r>
          </w:p>
          <w:p>
            <w:pPr>
              <w:pStyle w:val="null3"/>
              <w:ind w:firstLine="480"/>
              <w:jc w:val="both"/>
            </w:pPr>
            <w:r>
              <w:rPr>
                <w:rFonts w:ascii="仿宋_GB2312" w:hAnsi="仿宋_GB2312" w:cs="仿宋_GB2312" w:eastAsia="仿宋_GB2312"/>
                <w:sz w:val="24"/>
              </w:rPr>
              <w:t>问答库数据结构设计：</w:t>
            </w:r>
          </w:p>
          <w:p>
            <w:pPr>
              <w:pStyle w:val="null3"/>
              <w:ind w:firstLine="480"/>
              <w:jc w:val="both"/>
            </w:pPr>
            <w:r>
              <w:rPr>
                <w:rFonts w:ascii="仿宋_GB2312" w:hAnsi="仿宋_GB2312" w:cs="仿宋_GB2312" w:eastAsia="仿宋_GB2312"/>
                <w:sz w:val="24"/>
              </w:rPr>
              <w:t>数据结构规划：设计高效的数据存储与检索结构，确保问答对的快速响应与准确匹配。</w:t>
            </w:r>
          </w:p>
          <w:p>
            <w:pPr>
              <w:pStyle w:val="null3"/>
              <w:ind w:firstLine="480"/>
              <w:jc w:val="both"/>
            </w:pPr>
            <w:r>
              <w:rPr>
                <w:rFonts w:ascii="仿宋_GB2312" w:hAnsi="仿宋_GB2312" w:cs="仿宋_GB2312" w:eastAsia="仿宋_GB2312"/>
                <w:sz w:val="24"/>
              </w:rPr>
              <w:t>技术选型：选择适合的人工智能技术框架，如自然语言处理（</w:t>
            </w:r>
            <w:r>
              <w:rPr>
                <w:rFonts w:ascii="仿宋_GB2312" w:hAnsi="仿宋_GB2312" w:cs="仿宋_GB2312" w:eastAsia="仿宋_GB2312"/>
                <w:sz w:val="24"/>
              </w:rPr>
              <w:t>NLP）引擎，以支持问答对的智能匹配与语义理解。</w:t>
            </w:r>
          </w:p>
          <w:p>
            <w:pPr>
              <w:pStyle w:val="null3"/>
              <w:ind w:firstLine="480"/>
              <w:jc w:val="both"/>
            </w:pPr>
            <w:r>
              <w:rPr>
                <w:rFonts w:ascii="仿宋_GB2312" w:hAnsi="仿宋_GB2312" w:cs="仿宋_GB2312" w:eastAsia="仿宋_GB2312"/>
                <w:sz w:val="24"/>
              </w:rPr>
              <w:t>问答对收集与验证：</w:t>
            </w:r>
          </w:p>
          <w:p>
            <w:pPr>
              <w:pStyle w:val="null3"/>
              <w:ind w:firstLine="480"/>
              <w:jc w:val="both"/>
            </w:pPr>
            <w:r>
              <w:rPr>
                <w:rFonts w:ascii="仿宋_GB2312" w:hAnsi="仿宋_GB2312" w:cs="仿宋_GB2312" w:eastAsia="仿宋_GB2312"/>
                <w:sz w:val="24"/>
              </w:rPr>
              <w:t>内容收集：通过多渠道收集问答素材，包括课程现有资源、电子书、论文、网络资源等。</w:t>
            </w:r>
          </w:p>
          <w:p>
            <w:pPr>
              <w:pStyle w:val="null3"/>
              <w:ind w:firstLine="480"/>
              <w:jc w:val="both"/>
            </w:pPr>
            <w:r>
              <w:rPr>
                <w:rFonts w:ascii="仿宋_GB2312" w:hAnsi="仿宋_GB2312" w:cs="仿宋_GB2312" w:eastAsia="仿宋_GB2312"/>
                <w:sz w:val="24"/>
              </w:rPr>
              <w:t>质量审核：由课程负责人对问答对进行逐条审核，确保内容的准确性、适用性和教育性。</w:t>
            </w:r>
          </w:p>
          <w:p>
            <w:pPr>
              <w:pStyle w:val="null3"/>
              <w:ind w:firstLine="480"/>
              <w:jc w:val="both"/>
            </w:pPr>
            <w:r>
              <w:rPr>
                <w:rFonts w:ascii="仿宋_GB2312" w:hAnsi="仿宋_GB2312" w:cs="仿宋_GB2312" w:eastAsia="仿宋_GB2312"/>
                <w:sz w:val="24"/>
              </w:rPr>
              <w:t>标准化处理：对问答对进行标准化处理，统一格式与表述风格，提高问答库的整体质量。</w:t>
            </w:r>
          </w:p>
          <w:p>
            <w:pPr>
              <w:pStyle w:val="null3"/>
              <w:ind w:firstLine="480"/>
              <w:jc w:val="both"/>
            </w:pPr>
            <w:r>
              <w:rPr>
                <w:rFonts w:ascii="仿宋_GB2312" w:hAnsi="仿宋_GB2312" w:cs="仿宋_GB2312" w:eastAsia="仿宋_GB2312"/>
                <w:sz w:val="24"/>
              </w:rPr>
              <w:t>实施与测试优化：</w:t>
            </w:r>
          </w:p>
          <w:p>
            <w:pPr>
              <w:pStyle w:val="null3"/>
              <w:ind w:firstLine="480"/>
              <w:jc w:val="both"/>
            </w:pPr>
            <w:r>
              <w:rPr>
                <w:rFonts w:ascii="仿宋_GB2312" w:hAnsi="仿宋_GB2312" w:cs="仿宋_GB2312" w:eastAsia="仿宋_GB2312"/>
                <w:sz w:val="24"/>
              </w:rPr>
              <w:t>功能测试：进行全面的功能测试，包括问答匹配准确性、响应速度、用户界面友好性等。</w:t>
            </w:r>
          </w:p>
          <w:p>
            <w:pPr>
              <w:pStyle w:val="null3"/>
              <w:ind w:firstLine="480"/>
              <w:jc w:val="both"/>
            </w:pPr>
            <w:r>
              <w:rPr>
                <w:rFonts w:ascii="仿宋_GB2312" w:hAnsi="仿宋_GB2312" w:cs="仿宋_GB2312" w:eastAsia="仿宋_GB2312"/>
                <w:sz w:val="24"/>
              </w:rPr>
              <w:t>优化调整：根据测试结果及用户反馈，对系统进行必要的优化调整，提升系统性能与用户体验。</w:t>
            </w:r>
          </w:p>
          <w:p>
            <w:pPr>
              <w:pStyle w:val="null3"/>
              <w:ind w:firstLine="480"/>
              <w:jc w:val="both"/>
            </w:pPr>
            <w:r>
              <w:rPr>
                <w:rFonts w:ascii="仿宋_GB2312" w:hAnsi="仿宋_GB2312" w:cs="仿宋_GB2312" w:eastAsia="仿宋_GB2312"/>
                <w:sz w:val="24"/>
              </w:rPr>
              <w:t>技术支持与更新维护：</w:t>
            </w:r>
          </w:p>
          <w:p>
            <w:pPr>
              <w:pStyle w:val="null3"/>
              <w:ind w:firstLine="480"/>
              <w:jc w:val="both"/>
            </w:pPr>
            <w:r>
              <w:rPr>
                <w:rFonts w:ascii="仿宋_GB2312" w:hAnsi="仿宋_GB2312" w:cs="仿宋_GB2312" w:eastAsia="仿宋_GB2312"/>
                <w:sz w:val="24"/>
              </w:rPr>
              <w:t>业务问答支持关联微应用，支持关联本单位的已有应用与自建应用；</w:t>
            </w:r>
          </w:p>
          <w:p>
            <w:pPr>
              <w:pStyle w:val="null3"/>
              <w:ind w:firstLine="480"/>
              <w:jc w:val="both"/>
            </w:pPr>
            <w:r>
              <w:rPr>
                <w:rFonts w:ascii="仿宋_GB2312" w:hAnsi="仿宋_GB2312" w:cs="仿宋_GB2312" w:eastAsia="仿宋_GB2312"/>
                <w:sz w:val="24"/>
              </w:rPr>
              <w:t>支持用户手动上传文档至问答库，上传后系统可对上传的文档进行解析，解析后可智能回答文档相关问题；</w:t>
            </w:r>
          </w:p>
          <w:p>
            <w:pPr>
              <w:pStyle w:val="null3"/>
              <w:ind w:firstLine="480"/>
              <w:jc w:val="both"/>
            </w:pPr>
            <w:r>
              <w:rPr>
                <w:rFonts w:ascii="仿宋_GB2312" w:hAnsi="仿宋_GB2312" w:cs="仿宋_GB2312" w:eastAsia="仿宋_GB2312"/>
                <w:sz w:val="24"/>
              </w:rPr>
              <w:t>支持同步校本网络教学平台已建设的网络课程资料进行智能解析，解析后可围绕课程内容进行人机问答；支持根据用户输入问题进行匹配提示；支持问答无匹配时，提供语义相似度最高的热门问题；支持未知问题回复语自定义设置。</w:t>
            </w:r>
          </w:p>
          <w:p>
            <w:pPr>
              <w:pStyle w:val="null3"/>
              <w:ind w:firstLine="480"/>
              <w:jc w:val="both"/>
            </w:pPr>
            <w:r>
              <w:rPr>
                <w:rFonts w:ascii="仿宋_GB2312" w:hAnsi="仿宋_GB2312" w:cs="仿宋_GB2312" w:eastAsia="仿宋_GB2312"/>
                <w:sz w:val="24"/>
              </w:rPr>
              <w:t>支持根据学科发展及用户需求，定期更新问答库内容，保持问答库的时效性与准确性，跟踪周期至少一学期。支持对系统进行定期维护与升级，修复潜在漏洞，提升系统安全性与稳定性。</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4）智能交互答疑与学习资源精准推送</w:t>
            </w:r>
          </w:p>
          <w:p>
            <w:pPr>
              <w:pStyle w:val="null3"/>
              <w:ind w:firstLine="480"/>
              <w:jc w:val="both"/>
            </w:pPr>
            <w:r>
              <w:rPr>
                <w:rFonts w:ascii="仿宋_GB2312" w:hAnsi="仿宋_GB2312" w:cs="仿宋_GB2312" w:eastAsia="仿宋_GB2312"/>
                <w:sz w:val="24"/>
              </w:rPr>
              <w:t>提供训练后的智能教学助手，可提供问答与资源推荐。</w:t>
            </w:r>
          </w:p>
          <w:p>
            <w:pPr>
              <w:pStyle w:val="null3"/>
              <w:ind w:firstLine="480"/>
              <w:jc w:val="both"/>
            </w:pPr>
            <w:r>
              <w:rPr>
                <w:rFonts w:ascii="仿宋_GB2312" w:hAnsi="仿宋_GB2312" w:cs="仿宋_GB2312" w:eastAsia="仿宋_GB2312"/>
                <w:sz w:val="24"/>
              </w:rPr>
              <w:t>支持多轮对话，可基于上一个问题的回答继续进行后续问答；提问时支持通过语音输入问题；</w:t>
            </w:r>
          </w:p>
          <w:p>
            <w:pPr>
              <w:pStyle w:val="null3"/>
              <w:ind w:firstLine="480"/>
              <w:jc w:val="both"/>
            </w:pPr>
            <w:r>
              <w:rPr>
                <w:rFonts w:ascii="仿宋_GB2312" w:hAnsi="仿宋_GB2312" w:cs="仿宋_GB2312" w:eastAsia="仿宋_GB2312"/>
                <w:sz w:val="24"/>
              </w:rPr>
              <w:t>提问时支持上传图片通过读取图片内的问题进行提问；</w:t>
            </w:r>
          </w:p>
          <w:p>
            <w:pPr>
              <w:pStyle w:val="null3"/>
              <w:ind w:firstLine="480"/>
              <w:jc w:val="both"/>
            </w:pPr>
            <w:r>
              <w:rPr>
                <w:rFonts w:ascii="仿宋_GB2312" w:hAnsi="仿宋_GB2312" w:cs="仿宋_GB2312" w:eastAsia="仿宋_GB2312"/>
                <w:sz w:val="24"/>
              </w:rPr>
              <w:t>提问时支持用户上传文档，让大模型围绕此份文档智能回答相关问题；</w:t>
            </w:r>
          </w:p>
          <w:p>
            <w:pPr>
              <w:pStyle w:val="null3"/>
              <w:ind w:firstLine="480"/>
              <w:jc w:val="both"/>
            </w:pPr>
            <w:r>
              <w:rPr>
                <w:rFonts w:ascii="仿宋_GB2312" w:hAnsi="仿宋_GB2312" w:cs="仿宋_GB2312" w:eastAsia="仿宋_GB2312"/>
                <w:sz w:val="24"/>
              </w:rPr>
              <w:t>支持用户自主选择是否需要大模型回复；</w:t>
            </w:r>
          </w:p>
          <w:p>
            <w:pPr>
              <w:pStyle w:val="null3"/>
              <w:ind w:firstLine="480"/>
              <w:jc w:val="both"/>
            </w:pPr>
            <w:r>
              <w:rPr>
                <w:rFonts w:ascii="仿宋_GB2312" w:hAnsi="仿宋_GB2312" w:cs="仿宋_GB2312" w:eastAsia="仿宋_GB2312"/>
                <w:sz w:val="24"/>
              </w:rPr>
              <w:t>助教输出的答案支持显示来源，可截取显示与答案有关的原文内容，也可通过来源跳转回原文全文展开学习。</w:t>
            </w:r>
          </w:p>
          <w:p>
            <w:pPr>
              <w:pStyle w:val="null3"/>
              <w:ind w:firstLine="480"/>
              <w:jc w:val="both"/>
            </w:pPr>
            <w:r>
              <w:rPr>
                <w:rFonts w:ascii="仿宋_GB2312" w:hAnsi="仿宋_GB2312" w:cs="仿宋_GB2312" w:eastAsia="仿宋_GB2312"/>
                <w:sz w:val="24"/>
              </w:rPr>
              <w:t>支持查询各类图书等资源，根据用户输入问题推荐相关文献、图书等各类资源，推荐文献支持通过在线查看原文、文献传递等途径获取；</w:t>
            </w:r>
          </w:p>
          <w:p>
            <w:pPr>
              <w:pStyle w:val="null3"/>
              <w:ind w:firstLine="480"/>
              <w:jc w:val="both"/>
            </w:pPr>
            <w:r>
              <w:rPr>
                <w:rFonts w:ascii="仿宋_GB2312" w:hAnsi="仿宋_GB2312" w:cs="仿宋_GB2312" w:eastAsia="仿宋_GB2312"/>
                <w:sz w:val="24"/>
              </w:rPr>
              <w:t>支持针对用户网络课程学习进度和掌握情况，个性化推荐学习资源；</w:t>
            </w:r>
          </w:p>
          <w:p>
            <w:pPr>
              <w:pStyle w:val="null3"/>
              <w:ind w:firstLine="480"/>
              <w:jc w:val="both"/>
            </w:pPr>
            <w:r>
              <w:rPr>
                <w:rFonts w:ascii="仿宋_GB2312" w:hAnsi="仿宋_GB2312" w:cs="仿宋_GB2312" w:eastAsia="仿宋_GB2312"/>
                <w:sz w:val="24"/>
              </w:rPr>
              <w:t>支持移动端、</w:t>
            </w:r>
            <w:r>
              <w:rPr>
                <w:rFonts w:ascii="仿宋_GB2312" w:hAnsi="仿宋_GB2312" w:cs="仿宋_GB2312" w:eastAsia="仿宋_GB2312"/>
                <w:sz w:val="24"/>
              </w:rPr>
              <w:t>PC端多种使用渠道。</w:t>
            </w:r>
          </w:p>
          <w:p>
            <w:pPr>
              <w:pStyle w:val="null3"/>
              <w:ind w:firstLine="480"/>
              <w:jc w:val="both"/>
            </w:pPr>
            <w:r>
              <w:rPr>
                <w:rFonts w:ascii="仿宋_GB2312" w:hAnsi="仿宋_GB2312" w:cs="仿宋_GB2312" w:eastAsia="仿宋_GB2312"/>
                <w:sz w:val="24"/>
              </w:rPr>
              <w:t>智能教学助手可自动对没有答案的问题描述进行关键词识别并统计聚类，按照关键词问答频率由高到低排序，同时可以批量导出未知问题；支持统计历史会话，可按照时间范围、使用渠道等维度进行筛选，并可查看、导出会话具体内容。</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5）课程学习助手开通</w:t>
            </w:r>
          </w:p>
          <w:p>
            <w:pPr>
              <w:pStyle w:val="null3"/>
              <w:ind w:firstLine="480"/>
              <w:jc w:val="both"/>
            </w:pPr>
            <w:r>
              <w:rPr>
                <w:rFonts w:ascii="仿宋_GB2312" w:hAnsi="仿宋_GB2312" w:cs="仿宋_GB2312" w:eastAsia="仿宋_GB2312"/>
                <w:sz w:val="24"/>
              </w:rPr>
              <w:t>主动为学生推荐待办任务，帮助学生分析薄弱知识点针对学生提出的概念性问题，运用苏格拉底对话，为学生进行启发式讲解。针对学生上传的复杂题目进行讲解、解读针对学生上传的文档进行文档理解、总结归纳，生成思维导图。</w:t>
            </w:r>
          </w:p>
          <w:p>
            <w:pPr>
              <w:pStyle w:val="null3"/>
              <w:ind w:firstLine="482"/>
              <w:jc w:val="both"/>
            </w:pPr>
            <w:r>
              <w:rPr>
                <w:rFonts w:ascii="仿宋_GB2312" w:hAnsi="仿宋_GB2312" w:cs="仿宋_GB2312" w:eastAsia="仿宋_GB2312"/>
                <w:sz w:val="24"/>
                <w:b/>
              </w:rPr>
              <w:t>2.智能教学工作台综合应用</w:t>
            </w:r>
          </w:p>
          <w:p>
            <w:pPr>
              <w:pStyle w:val="null3"/>
              <w:ind w:firstLine="480"/>
              <w:jc w:val="both"/>
            </w:pPr>
            <w:r>
              <w:rPr>
                <w:rFonts w:ascii="仿宋_GB2312" w:hAnsi="仿宋_GB2312" w:cs="仿宋_GB2312" w:eastAsia="仿宋_GB2312"/>
                <w:sz w:val="24"/>
              </w:rPr>
              <w:t>指导老师应用各类智能工具，在备课、教学、学习、教研、科研、评价等全流程深度融合，实现数字素养提升，并实现</w:t>
            </w:r>
            <w:r>
              <w:rPr>
                <w:rFonts w:ascii="仿宋_GB2312" w:hAnsi="仿宋_GB2312" w:cs="仿宋_GB2312" w:eastAsia="仿宋_GB2312"/>
                <w:sz w:val="24"/>
              </w:rPr>
              <w:t>AI赋能的“师/生/机”深度交互教学模式改革。具有智能教案、智能生成PPT、智能写作与校正、章节视频与文档智能解析、智能出题、公式识别、作业智能查重、AIGC检测、文献阅读、视频理解、智能翻译、资料查询助手等智能工具应用于教学。</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1）课前--智能辅助备课</w:t>
            </w:r>
          </w:p>
          <w:p>
            <w:pPr>
              <w:pStyle w:val="null3"/>
              <w:ind w:firstLine="480"/>
              <w:jc w:val="both"/>
            </w:pPr>
            <w:r>
              <w:rPr>
                <w:rFonts w:ascii="仿宋_GB2312" w:hAnsi="仿宋_GB2312" w:cs="仿宋_GB2312" w:eastAsia="仿宋_GB2312"/>
                <w:sz w:val="24"/>
              </w:rPr>
              <w:t>教师输入教学材料或关键词，自动生成教案，并支持教师借助写作助手进行再次编辑。</w:t>
            </w:r>
          </w:p>
          <w:p>
            <w:pPr>
              <w:pStyle w:val="null3"/>
              <w:ind w:firstLine="480"/>
              <w:jc w:val="both"/>
            </w:pPr>
            <w:r>
              <w:rPr>
                <w:rFonts w:ascii="仿宋_GB2312" w:hAnsi="仿宋_GB2312" w:cs="仿宋_GB2312" w:eastAsia="仿宋_GB2312"/>
                <w:sz w:val="24"/>
              </w:rPr>
              <w:t>支持教师补充所教层次、适合的教学风格，形成更加具有个性化的教案。</w:t>
            </w:r>
          </w:p>
          <w:p>
            <w:pPr>
              <w:pStyle w:val="null3"/>
              <w:ind w:firstLine="480"/>
              <w:jc w:val="both"/>
            </w:pPr>
            <w:r>
              <w:rPr>
                <w:rFonts w:ascii="仿宋_GB2312" w:hAnsi="仿宋_GB2312" w:cs="仿宋_GB2312" w:eastAsia="仿宋_GB2312"/>
                <w:sz w:val="24"/>
              </w:rPr>
              <w:t>支持一键导出教案，并且支持按学校教案模板导出。</w:t>
            </w:r>
          </w:p>
          <w:p>
            <w:pPr>
              <w:pStyle w:val="null3"/>
              <w:ind w:firstLine="480"/>
              <w:jc w:val="both"/>
            </w:pPr>
            <w:r>
              <w:rPr>
                <w:rFonts w:ascii="仿宋_GB2312" w:hAnsi="仿宋_GB2312" w:cs="仿宋_GB2312" w:eastAsia="仿宋_GB2312"/>
                <w:sz w:val="24"/>
              </w:rPr>
              <w:t>通过输入</w:t>
            </w:r>
            <w:r>
              <w:rPr>
                <w:rFonts w:ascii="仿宋_GB2312" w:hAnsi="仿宋_GB2312" w:cs="仿宋_GB2312" w:eastAsia="仿宋_GB2312"/>
                <w:sz w:val="24"/>
              </w:rPr>
              <w:t>PPT内容要求，智能生成PPT大纲。</w:t>
            </w:r>
          </w:p>
          <w:p>
            <w:pPr>
              <w:pStyle w:val="null3"/>
              <w:ind w:firstLine="480"/>
              <w:jc w:val="both"/>
            </w:pPr>
            <w:r>
              <w:rPr>
                <w:rFonts w:ascii="仿宋_GB2312" w:hAnsi="仿宋_GB2312" w:cs="仿宋_GB2312" w:eastAsia="仿宋_GB2312"/>
                <w:sz w:val="24"/>
              </w:rPr>
              <w:t>支持教师在线直接编辑生成的大纲内容。</w:t>
            </w:r>
          </w:p>
          <w:p>
            <w:pPr>
              <w:pStyle w:val="null3"/>
              <w:ind w:firstLine="480"/>
              <w:jc w:val="both"/>
            </w:pPr>
            <w:r>
              <w:rPr>
                <w:rFonts w:ascii="仿宋_GB2312" w:hAnsi="仿宋_GB2312" w:cs="仿宋_GB2312" w:eastAsia="仿宋_GB2312"/>
                <w:sz w:val="24"/>
              </w:rPr>
              <w:t>支持自动根据大纲生成</w:t>
            </w:r>
            <w:r>
              <w:rPr>
                <w:rFonts w:ascii="仿宋_GB2312" w:hAnsi="仿宋_GB2312" w:cs="仿宋_GB2312" w:eastAsia="仿宋_GB2312"/>
                <w:sz w:val="24"/>
              </w:rPr>
              <w:t>PPT，教师可以进行在线编辑或下载。</w:t>
            </w:r>
          </w:p>
          <w:p>
            <w:pPr>
              <w:pStyle w:val="null3"/>
              <w:ind w:firstLine="480"/>
              <w:jc w:val="both"/>
            </w:pPr>
            <w:r>
              <w:rPr>
                <w:rFonts w:ascii="仿宋_GB2312" w:hAnsi="仿宋_GB2312" w:cs="仿宋_GB2312" w:eastAsia="仿宋_GB2312"/>
                <w:sz w:val="24"/>
              </w:rPr>
              <w:t>支持选择</w:t>
            </w:r>
            <w:r>
              <w:rPr>
                <w:rFonts w:ascii="仿宋_GB2312" w:hAnsi="仿宋_GB2312" w:cs="仿宋_GB2312" w:eastAsia="仿宋_GB2312"/>
                <w:sz w:val="24"/>
              </w:rPr>
              <w:t>PPT模板场景、设计风格、主题颜色，生成个性化PPT。</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2）课中--智能辅助授课</w:t>
            </w:r>
          </w:p>
          <w:p>
            <w:pPr>
              <w:pStyle w:val="null3"/>
              <w:ind w:firstLine="480"/>
              <w:jc w:val="both"/>
            </w:pPr>
            <w:r>
              <w:rPr>
                <w:rFonts w:ascii="仿宋_GB2312" w:hAnsi="仿宋_GB2312" w:cs="仿宋_GB2312" w:eastAsia="仿宋_GB2312"/>
                <w:sz w:val="24"/>
              </w:rPr>
              <w:t>老师可以向智能写作助手提出需求，点击</w:t>
            </w:r>
            <w:r>
              <w:rPr>
                <w:rFonts w:ascii="仿宋_GB2312" w:hAnsi="仿宋_GB2312" w:cs="仿宋_GB2312" w:eastAsia="仿宋_GB2312"/>
                <w:sz w:val="24"/>
              </w:rPr>
              <w:t>“生成”，写作助手会根据要求智能生成相应的内容，老师点击保存可以将内容输出到章节编辑页面上。</w:t>
            </w:r>
          </w:p>
          <w:p>
            <w:pPr>
              <w:pStyle w:val="null3"/>
              <w:ind w:firstLine="480"/>
              <w:jc w:val="both"/>
            </w:pPr>
            <w:r>
              <w:rPr>
                <w:rFonts w:ascii="仿宋_GB2312" w:hAnsi="仿宋_GB2312" w:cs="仿宋_GB2312" w:eastAsia="仿宋_GB2312"/>
                <w:sz w:val="24"/>
              </w:rPr>
              <w:t>老师可进行文本修改、删减或排版。</w:t>
            </w:r>
          </w:p>
          <w:p>
            <w:pPr>
              <w:pStyle w:val="null3"/>
              <w:ind w:firstLine="480"/>
              <w:jc w:val="both"/>
            </w:pPr>
            <w:r>
              <w:rPr>
                <w:rFonts w:ascii="仿宋_GB2312" w:hAnsi="仿宋_GB2312" w:cs="仿宋_GB2312" w:eastAsia="仿宋_GB2312"/>
                <w:sz w:val="24"/>
              </w:rPr>
              <w:t>在章节编辑页面，选中内容可进行智能改写、扩写、续写、简写、翻译等操作。</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3）课后--智能辅助测验</w:t>
            </w:r>
          </w:p>
          <w:p>
            <w:pPr>
              <w:pStyle w:val="null3"/>
              <w:ind w:firstLine="480"/>
              <w:jc w:val="both"/>
            </w:pPr>
            <w:r>
              <w:rPr>
                <w:rFonts w:ascii="仿宋_GB2312" w:hAnsi="仿宋_GB2312" w:cs="仿宋_GB2312" w:eastAsia="仿宋_GB2312"/>
                <w:sz w:val="24"/>
              </w:rPr>
              <w:t>支持教师通过知识点、输入文本、上传附件文档和视频、选定章节等多种方式，搭配补充出题要求说明，自动生成相应试题。</w:t>
            </w:r>
          </w:p>
          <w:p>
            <w:pPr>
              <w:pStyle w:val="null3"/>
              <w:ind w:firstLine="480"/>
              <w:jc w:val="both"/>
            </w:pPr>
            <w:r>
              <w:rPr>
                <w:rFonts w:ascii="仿宋_GB2312" w:hAnsi="仿宋_GB2312" w:cs="仿宋_GB2312" w:eastAsia="仿宋_GB2312"/>
                <w:sz w:val="24"/>
              </w:rPr>
              <w:t>支持多种题型，题型包括选择题、填空题、简答题等，以便满足不同类型考题的需求。</w:t>
            </w:r>
          </w:p>
          <w:p>
            <w:pPr>
              <w:pStyle w:val="null3"/>
              <w:ind w:firstLine="480"/>
              <w:jc w:val="both"/>
            </w:pPr>
            <w:r>
              <w:rPr>
                <w:rFonts w:ascii="仿宋_GB2312" w:hAnsi="仿宋_GB2312" w:cs="仿宋_GB2312" w:eastAsia="仿宋_GB2312"/>
                <w:sz w:val="24"/>
              </w:rPr>
              <w:t>教师可以根据课程内容和学生水平，将生成的题目添加到题库。并随时使用这些题目进行测验、考试或者课堂练习。</w:t>
            </w:r>
          </w:p>
          <w:p>
            <w:pPr>
              <w:pStyle w:val="null3"/>
              <w:ind w:firstLine="480"/>
              <w:jc w:val="both"/>
            </w:pPr>
            <w:r>
              <w:rPr>
                <w:rFonts w:ascii="仿宋_GB2312" w:hAnsi="仿宋_GB2312" w:cs="仿宋_GB2312" w:eastAsia="仿宋_GB2312"/>
                <w:sz w:val="24"/>
              </w:rPr>
              <w:t>支持设置出题要求，比如：适用年级、难易度、题目偏向等。</w:t>
            </w:r>
          </w:p>
          <w:p>
            <w:pPr>
              <w:pStyle w:val="null3"/>
              <w:ind w:firstLine="480"/>
              <w:jc w:val="both"/>
            </w:pPr>
            <w:r>
              <w:rPr>
                <w:rFonts w:ascii="仿宋_GB2312" w:hAnsi="仿宋_GB2312" w:cs="仿宋_GB2312" w:eastAsia="仿宋_GB2312"/>
                <w:sz w:val="24"/>
              </w:rPr>
              <w:t>支持教师在线编辑调整智能生成的试题，也可以一键加入题库，组成作业考试发布给学生，并且支持跨课程使用生成的题目。</w:t>
            </w:r>
          </w:p>
          <w:p>
            <w:pPr>
              <w:pStyle w:val="null3"/>
              <w:ind w:firstLine="480"/>
              <w:jc w:val="both"/>
            </w:pPr>
            <w:r>
              <w:rPr>
                <w:rFonts w:ascii="仿宋_GB2312" w:hAnsi="仿宋_GB2312" w:cs="仿宋_GB2312" w:eastAsia="仿宋_GB2312"/>
                <w:sz w:val="24"/>
              </w:rPr>
              <w:t>支持智能口语测评题出题、听力题语音生成。教师可以输入需要学生跟读的文本，学生通过系统录制跟读的音频，系统将对录音进行语音分析评估其完整度、准确度和流利度，并给出针对性的评分和反馈意见。</w:t>
            </w:r>
          </w:p>
          <w:p>
            <w:pPr>
              <w:pStyle w:val="null3"/>
              <w:ind w:firstLine="480"/>
              <w:jc w:val="both"/>
            </w:pPr>
            <w:r>
              <w:rPr>
                <w:rFonts w:ascii="仿宋_GB2312" w:hAnsi="仿宋_GB2312" w:cs="仿宋_GB2312" w:eastAsia="仿宋_GB2312"/>
                <w:sz w:val="24"/>
              </w:rPr>
              <w:t>程序题出题，支持自动对学生提交的代码进行评分和反馈。</w:t>
            </w:r>
            <w:r>
              <w:rPr>
                <w:rFonts w:ascii="仿宋_GB2312" w:hAnsi="仿宋_GB2312" w:cs="仿宋_GB2312" w:eastAsia="仿宋_GB2312"/>
                <w:sz w:val="24"/>
              </w:rPr>
              <w:t>AI会根据预先设定的评分标准和规则，对学生提交的代码进行自动评分，包括代码质量、逻辑正确性、语法规范等方面，AI可以分析代码的复杂度，指出可能存在的改进空间，帮助学生提高代码的效率和可读性，程序题提供可支持代码运行环境支持学生提交代码在线运行。</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4）课后--智能辅助智能作业批阅</w:t>
            </w:r>
          </w:p>
          <w:p>
            <w:pPr>
              <w:pStyle w:val="null3"/>
              <w:ind w:firstLine="480"/>
              <w:jc w:val="both"/>
            </w:pPr>
            <w:r>
              <w:rPr>
                <w:rFonts w:ascii="仿宋_GB2312" w:hAnsi="仿宋_GB2312" w:cs="仿宋_GB2312" w:eastAsia="仿宋_GB2312"/>
                <w:sz w:val="24"/>
              </w:rPr>
              <w:t>使用先进的</w:t>
            </w:r>
            <w:r>
              <w:rPr>
                <w:rFonts w:ascii="仿宋_GB2312" w:hAnsi="仿宋_GB2312" w:cs="仿宋_GB2312" w:eastAsia="仿宋_GB2312"/>
                <w:sz w:val="24"/>
              </w:rPr>
              <w:t>AI技术，能够批阅学生的主观题、论述题、小论文等。</w:t>
            </w:r>
          </w:p>
          <w:p>
            <w:pPr>
              <w:pStyle w:val="null3"/>
              <w:ind w:firstLine="480"/>
              <w:jc w:val="both"/>
            </w:pPr>
            <w:r>
              <w:rPr>
                <w:rFonts w:ascii="仿宋_GB2312" w:hAnsi="仿宋_GB2312" w:cs="仿宋_GB2312" w:eastAsia="仿宋_GB2312"/>
                <w:sz w:val="24"/>
              </w:rPr>
              <w:t>对参考答案和学生答案进行分词处理和语法分析，以便计算词语和语句的相似度，从而量化学生答案与标准答案的匹配程度。</w:t>
            </w:r>
          </w:p>
          <w:p>
            <w:pPr>
              <w:pStyle w:val="null3"/>
              <w:ind w:firstLine="480"/>
              <w:jc w:val="both"/>
            </w:pPr>
            <w:r>
              <w:rPr>
                <w:rFonts w:ascii="仿宋_GB2312" w:hAnsi="仿宋_GB2312" w:cs="仿宋_GB2312" w:eastAsia="仿宋_GB2312"/>
                <w:sz w:val="24"/>
              </w:rPr>
              <w:t>支持利用语义相似度计算结果给出学生相应的得分，通过深度学习等技术来模拟人类对语义相似度的判断，从而更准确地评估学生的答案质量。</w:t>
            </w:r>
          </w:p>
          <w:p>
            <w:pPr>
              <w:pStyle w:val="null3"/>
              <w:ind w:firstLine="480"/>
              <w:jc w:val="both"/>
            </w:pPr>
            <w:r>
              <w:rPr>
                <w:rFonts w:ascii="仿宋_GB2312" w:hAnsi="仿宋_GB2312" w:cs="仿宋_GB2312" w:eastAsia="仿宋_GB2312"/>
                <w:sz w:val="24"/>
              </w:rPr>
              <w:t>系统可以根据教师设置的得分点来匹配得分，确保评分符合标准化要求，同时满足教学目标和评价体系。</w:t>
            </w:r>
          </w:p>
          <w:p>
            <w:pPr>
              <w:pStyle w:val="null3"/>
              <w:ind w:firstLine="480"/>
              <w:jc w:val="both"/>
            </w:pPr>
            <w:r>
              <w:rPr>
                <w:rFonts w:ascii="仿宋_GB2312" w:hAnsi="仿宋_GB2312" w:cs="仿宋_GB2312" w:eastAsia="仿宋_GB2312"/>
                <w:sz w:val="24"/>
              </w:rPr>
              <w:t>支持智能批阅程序题。</w:t>
            </w:r>
          </w:p>
          <w:p>
            <w:pPr>
              <w:pStyle w:val="null3"/>
              <w:ind w:firstLine="480"/>
              <w:jc w:val="both"/>
            </w:pPr>
            <w:r>
              <w:rPr>
                <w:rFonts w:ascii="仿宋_GB2312" w:hAnsi="仿宋_GB2312" w:cs="仿宋_GB2312" w:eastAsia="仿宋_GB2312"/>
                <w:sz w:val="24"/>
              </w:rPr>
              <w:t>支持智能批阅口语题。</w:t>
            </w:r>
          </w:p>
          <w:p>
            <w:pPr>
              <w:pStyle w:val="null3"/>
              <w:ind w:firstLine="480"/>
              <w:jc w:val="both"/>
            </w:pPr>
            <w:r>
              <w:rPr>
                <w:rFonts w:ascii="仿宋_GB2312" w:hAnsi="仿宋_GB2312" w:cs="仿宋_GB2312" w:eastAsia="仿宋_GB2312"/>
                <w:sz w:val="24"/>
              </w:rPr>
              <w:t>支持从结构、内容、语言等</w:t>
            </w:r>
            <w:r>
              <w:rPr>
                <w:rFonts w:ascii="仿宋_GB2312" w:hAnsi="仿宋_GB2312" w:cs="仿宋_GB2312" w:eastAsia="仿宋_GB2312"/>
                <w:sz w:val="24"/>
              </w:rPr>
              <w:t>6个大维度，12～16个细分维度进行打分，并给出推荐总分。</w:t>
            </w:r>
          </w:p>
          <w:p>
            <w:pPr>
              <w:pStyle w:val="null3"/>
              <w:ind w:firstLine="480"/>
              <w:jc w:val="both"/>
            </w:pPr>
            <w:r>
              <w:rPr>
                <w:rFonts w:ascii="仿宋_GB2312" w:hAnsi="仿宋_GB2312" w:cs="仿宋_GB2312" w:eastAsia="仿宋_GB2312"/>
                <w:sz w:val="24"/>
              </w:rPr>
              <w:t>智能批阅系统不仅提供整体评价，还支持对精彩句子进行点评，并给出提升建议。</w:t>
            </w:r>
          </w:p>
          <w:p>
            <w:pPr>
              <w:pStyle w:val="null3"/>
              <w:ind w:firstLine="480"/>
              <w:jc w:val="both"/>
            </w:pPr>
            <w:r>
              <w:rPr>
                <w:rFonts w:ascii="仿宋_GB2312" w:hAnsi="仿宋_GB2312" w:cs="仿宋_GB2312" w:eastAsia="仿宋_GB2312"/>
                <w:sz w:val="24"/>
              </w:rPr>
              <w:t>支持揪出学生作文中的错别字，提供修改建议，帮助学生提高写作水平。</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5）课后--智能辅助学情分析</w:t>
            </w:r>
          </w:p>
          <w:p>
            <w:pPr>
              <w:pStyle w:val="null3"/>
              <w:ind w:firstLine="480"/>
              <w:jc w:val="both"/>
            </w:pPr>
            <w:r>
              <w:rPr>
                <w:rFonts w:ascii="仿宋_GB2312" w:hAnsi="仿宋_GB2312" w:cs="仿宋_GB2312" w:eastAsia="仿宋_GB2312"/>
                <w:sz w:val="24"/>
              </w:rPr>
              <w:t>支持智能呈现班级整体知识点分析数据，提供个性化学习路径。</w:t>
            </w:r>
          </w:p>
          <w:p>
            <w:pPr>
              <w:pStyle w:val="null3"/>
              <w:ind w:firstLine="480"/>
              <w:jc w:val="both"/>
            </w:pPr>
            <w:r>
              <w:rPr>
                <w:rFonts w:ascii="仿宋_GB2312" w:hAnsi="仿宋_GB2312" w:cs="仿宋_GB2312" w:eastAsia="仿宋_GB2312"/>
                <w:sz w:val="24"/>
              </w:rPr>
              <w:t>可查看知识点平均完成率、平均掌握率、完成率分布和掌握率分布等。支持按知识点查看每个知识点的关联学习资源数、平均完成率、平均掌握率、课程资料数、课程资料人均阅读情况等。</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6）个性化学习路径推荐</w:t>
            </w:r>
          </w:p>
          <w:p>
            <w:pPr>
              <w:pStyle w:val="null3"/>
              <w:ind w:firstLine="480"/>
              <w:jc w:val="both"/>
            </w:pPr>
            <w:r>
              <w:rPr>
                <w:rFonts w:ascii="仿宋_GB2312" w:hAnsi="仿宋_GB2312" w:cs="仿宋_GB2312" w:eastAsia="仿宋_GB2312"/>
                <w:sz w:val="24"/>
              </w:rPr>
              <w:t>为学生智能化推荐个性化学习路径，呈现路径中各知识点掌握率。</w:t>
            </w:r>
          </w:p>
          <w:p>
            <w:pPr>
              <w:pStyle w:val="null3"/>
              <w:ind w:firstLine="480"/>
              <w:jc w:val="both"/>
            </w:pPr>
            <w:r>
              <w:rPr>
                <w:rFonts w:ascii="仿宋_GB2312" w:hAnsi="仿宋_GB2312" w:cs="仿宋_GB2312" w:eastAsia="仿宋_GB2312"/>
                <w:sz w:val="24"/>
              </w:rPr>
              <w:t>基于知识点的学习，智能化分析学生学习进度与掌握情况，掌握率高于</w:t>
            </w:r>
            <w:r>
              <w:rPr>
                <w:rFonts w:ascii="仿宋_GB2312" w:hAnsi="仿宋_GB2312" w:cs="仿宋_GB2312" w:eastAsia="仿宋_GB2312"/>
                <w:sz w:val="24"/>
              </w:rPr>
              <w:t>90%的知识点在学习路径上不再显示。</w:t>
            </w:r>
          </w:p>
          <w:p>
            <w:pPr>
              <w:pStyle w:val="null3"/>
              <w:ind w:firstLine="480"/>
              <w:jc w:val="both"/>
            </w:pPr>
            <w:r>
              <w:rPr>
                <w:rFonts w:ascii="仿宋_GB2312" w:hAnsi="仿宋_GB2312" w:cs="仿宋_GB2312" w:eastAsia="仿宋_GB2312"/>
                <w:sz w:val="24"/>
              </w:rPr>
              <w:t>基于错题智能推荐薄弱知识点。</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7）智能推荐资源</w:t>
            </w:r>
          </w:p>
          <w:p>
            <w:pPr>
              <w:pStyle w:val="null3"/>
              <w:ind w:firstLine="480"/>
              <w:jc w:val="both"/>
            </w:pPr>
            <w:r>
              <w:rPr>
                <w:rFonts w:ascii="仿宋_GB2312" w:hAnsi="仿宋_GB2312" w:cs="仿宋_GB2312" w:eastAsia="仿宋_GB2312"/>
                <w:sz w:val="24"/>
              </w:rPr>
              <w:t>根据需求，可通过问答方式由智能教学助手提供智能化资源推荐，通过关键词识别，智能化挖掘呈现相关联学术资源，包含图书等各类内容，助力学生复习相关知识、扩展学习的深度与广度。</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8）文献阅读</w:t>
            </w:r>
          </w:p>
          <w:p>
            <w:pPr>
              <w:pStyle w:val="null3"/>
              <w:ind w:firstLine="480"/>
              <w:jc w:val="both"/>
            </w:pPr>
            <w:r>
              <w:rPr>
                <w:rFonts w:ascii="仿宋_GB2312" w:hAnsi="仿宋_GB2312" w:cs="仿宋_GB2312" w:eastAsia="仿宋_GB2312"/>
                <w:sz w:val="24"/>
              </w:rPr>
              <w:t>根据原文内容支持随机生成并显示默认问题，可通过点击默认问题或自定义输入问题查看回复，平台通过匹配向量之间的相似性，支持文字、表格等多种输出格式。</w:t>
            </w:r>
          </w:p>
          <w:p>
            <w:pPr>
              <w:pStyle w:val="null3"/>
              <w:ind w:firstLine="480"/>
              <w:jc w:val="both"/>
            </w:pPr>
            <w:r>
              <w:rPr>
                <w:rFonts w:ascii="仿宋_GB2312" w:hAnsi="仿宋_GB2312" w:cs="仿宋_GB2312" w:eastAsia="仿宋_GB2312"/>
                <w:sz w:val="24"/>
              </w:rPr>
              <w:t>支持点击词云查看人物、机构、地名在原文出现次数、页码以及原文信息，快速了解原文的重点和主题。</w:t>
            </w:r>
          </w:p>
          <w:p>
            <w:pPr>
              <w:pStyle w:val="null3"/>
              <w:ind w:firstLine="480"/>
              <w:jc w:val="both"/>
            </w:pPr>
            <w:r>
              <w:rPr>
                <w:rFonts w:ascii="仿宋_GB2312" w:hAnsi="仿宋_GB2312" w:cs="仿宋_GB2312" w:eastAsia="仿宋_GB2312"/>
                <w:sz w:val="24"/>
              </w:rPr>
              <w:t>通过对原文的分析，支持按照章节提取关键信息，生成摘要列表。</w:t>
            </w:r>
          </w:p>
          <w:p>
            <w:pPr>
              <w:pStyle w:val="null3"/>
              <w:ind w:firstLine="480"/>
              <w:jc w:val="both"/>
            </w:pPr>
            <w:r>
              <w:rPr>
                <w:rFonts w:ascii="仿宋_GB2312" w:hAnsi="仿宋_GB2312" w:cs="仿宋_GB2312" w:eastAsia="仿宋_GB2312"/>
                <w:sz w:val="24"/>
              </w:rPr>
              <w:t>通过对原文的分析将复杂的概念和关系可视化，支持按照脑图或</w:t>
            </w:r>
            <w:r>
              <w:rPr>
                <w:rFonts w:ascii="仿宋_GB2312" w:hAnsi="仿宋_GB2312" w:cs="仿宋_GB2312" w:eastAsia="仿宋_GB2312"/>
                <w:sz w:val="24"/>
              </w:rPr>
              <w:t>markdown格式切换查看，帮助知识整理和信息归纳。</w:t>
            </w:r>
          </w:p>
          <w:p>
            <w:pPr>
              <w:pStyle w:val="null3"/>
              <w:ind w:firstLine="480"/>
              <w:jc w:val="both"/>
            </w:pPr>
            <w:r>
              <w:rPr>
                <w:rFonts w:ascii="仿宋_GB2312" w:hAnsi="仿宋_GB2312" w:cs="仿宋_GB2312" w:eastAsia="仿宋_GB2312"/>
                <w:sz w:val="24"/>
              </w:rPr>
              <w:t>通过对原文的分析，支持按照章节查看系统生成的相关试题，试题可以章节为维度进行筛选，生成的试题均为本章节相关内容试题。</w:t>
            </w:r>
          </w:p>
          <w:p>
            <w:pPr>
              <w:pStyle w:val="null3"/>
              <w:ind w:firstLine="480"/>
              <w:jc w:val="both"/>
            </w:pPr>
            <w:r>
              <w:rPr>
                <w:rFonts w:ascii="仿宋_GB2312" w:hAnsi="仿宋_GB2312" w:cs="仿宋_GB2312" w:eastAsia="仿宋_GB2312"/>
                <w:sz w:val="24"/>
              </w:rPr>
              <w:t>支持原文在线预览，支持目录检索、全文检索。</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9）教学视频智能解析</w:t>
            </w:r>
          </w:p>
          <w:p>
            <w:pPr>
              <w:pStyle w:val="null3"/>
              <w:ind w:firstLine="480"/>
              <w:jc w:val="both"/>
            </w:pPr>
            <w:r>
              <w:rPr>
                <w:rFonts w:ascii="仿宋_GB2312" w:hAnsi="仿宋_GB2312" w:cs="仿宋_GB2312" w:eastAsia="仿宋_GB2312"/>
                <w:sz w:val="24"/>
              </w:rPr>
              <w:t>支持自定义上传视频，</w:t>
            </w:r>
            <w:r>
              <w:rPr>
                <w:rFonts w:ascii="仿宋_GB2312" w:hAnsi="仿宋_GB2312" w:cs="仿宋_GB2312" w:eastAsia="仿宋_GB2312"/>
                <w:sz w:val="24"/>
              </w:rPr>
              <w:t>AI智能分析生成“智能速览”，总结视频摘要、片段摘要。</w:t>
            </w:r>
          </w:p>
          <w:p>
            <w:pPr>
              <w:pStyle w:val="null3"/>
              <w:ind w:firstLine="480"/>
              <w:jc w:val="both"/>
            </w:pPr>
            <w:r>
              <w:rPr>
                <w:rFonts w:ascii="仿宋_GB2312" w:hAnsi="仿宋_GB2312" w:cs="仿宋_GB2312" w:eastAsia="仿宋_GB2312"/>
                <w:sz w:val="24"/>
              </w:rPr>
              <w:t>智能分析视频中的发言人，按发言人统计发言百分比、发言段落，以时间轴形式展示。</w:t>
            </w:r>
          </w:p>
          <w:p>
            <w:pPr>
              <w:pStyle w:val="null3"/>
              <w:ind w:firstLine="480"/>
              <w:jc w:val="both"/>
            </w:pPr>
            <w:r>
              <w:rPr>
                <w:rFonts w:ascii="仿宋_GB2312" w:hAnsi="仿宋_GB2312" w:cs="仿宋_GB2312" w:eastAsia="仿宋_GB2312"/>
                <w:sz w:val="24"/>
              </w:rPr>
              <w:t>根据视频随机生成问题，可通过点击默认问题或自定义输入问题开展机器问答，平台通过匹配向量之间的相似性；</w:t>
            </w:r>
          </w:p>
          <w:p>
            <w:pPr>
              <w:pStyle w:val="null3"/>
              <w:ind w:firstLine="480"/>
              <w:jc w:val="both"/>
            </w:pPr>
            <w:r>
              <w:rPr>
                <w:rFonts w:ascii="仿宋_GB2312" w:hAnsi="仿宋_GB2312" w:cs="仿宋_GB2312" w:eastAsia="仿宋_GB2312"/>
                <w:sz w:val="24"/>
              </w:rPr>
              <w:t>支持点击词云查看实体出现次数、时间段以及视频文本信息，快速了解视频的重点和主题；</w:t>
            </w:r>
          </w:p>
          <w:p>
            <w:pPr>
              <w:pStyle w:val="null3"/>
              <w:ind w:firstLine="480"/>
              <w:jc w:val="both"/>
            </w:pPr>
            <w:r>
              <w:rPr>
                <w:rFonts w:ascii="仿宋_GB2312" w:hAnsi="仿宋_GB2312" w:cs="仿宋_GB2312" w:eastAsia="仿宋_GB2312"/>
                <w:sz w:val="24"/>
              </w:rPr>
              <w:t>通过对视频的片段分析将复杂的概念和关系可视化，支持按照脑图或</w:t>
            </w:r>
            <w:r>
              <w:rPr>
                <w:rFonts w:ascii="仿宋_GB2312" w:hAnsi="仿宋_GB2312" w:cs="仿宋_GB2312" w:eastAsia="仿宋_GB2312"/>
                <w:sz w:val="24"/>
              </w:rPr>
              <w:t>markdown格式切换查看，帮助知识整理和信息归纳；</w:t>
            </w:r>
          </w:p>
          <w:p>
            <w:pPr>
              <w:pStyle w:val="null3"/>
              <w:ind w:firstLine="480"/>
              <w:jc w:val="both"/>
            </w:pPr>
            <w:r>
              <w:rPr>
                <w:rFonts w:ascii="仿宋_GB2312" w:hAnsi="仿宋_GB2312" w:cs="仿宋_GB2312" w:eastAsia="仿宋_GB2312"/>
                <w:sz w:val="24"/>
              </w:rPr>
              <w:t>通过对视频片段的分析，支持按照片段查看系统生成的相关试题，生成的试题均为本视频相关内容试题。</w:t>
            </w:r>
          </w:p>
          <w:p>
            <w:pPr>
              <w:pStyle w:val="null3"/>
              <w:ind w:firstLine="480"/>
              <w:jc w:val="both"/>
            </w:pPr>
            <w:r>
              <w:rPr>
                <w:rFonts w:ascii="仿宋_GB2312" w:hAnsi="仿宋_GB2312" w:cs="仿宋_GB2312" w:eastAsia="仿宋_GB2312"/>
                <w:sz w:val="24"/>
              </w:rPr>
              <w:t>智能生成视频字幕，随视频播放自动轮播，支持对字幕内容二次编辑。</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10）章节内容智能审查与文本纠错</w:t>
            </w:r>
          </w:p>
          <w:p>
            <w:pPr>
              <w:pStyle w:val="null3"/>
              <w:ind w:firstLine="480"/>
              <w:jc w:val="both"/>
            </w:pPr>
            <w:r>
              <w:rPr>
                <w:rFonts w:ascii="仿宋_GB2312" w:hAnsi="仿宋_GB2312" w:cs="仿宋_GB2312" w:eastAsia="仿宋_GB2312"/>
                <w:sz w:val="24"/>
              </w:rPr>
              <w:t>支持实现文字自动校对，包括错字、漏字、缺字、多字、语法、错误、语义错误等都可以实现自动校对标注。</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11）作业智能查重</w:t>
            </w:r>
          </w:p>
          <w:p>
            <w:pPr>
              <w:pStyle w:val="null3"/>
              <w:ind w:firstLine="480"/>
              <w:jc w:val="both"/>
            </w:pPr>
            <w:r>
              <w:rPr>
                <w:rFonts w:ascii="仿宋_GB2312" w:hAnsi="仿宋_GB2312" w:cs="仿宋_GB2312" w:eastAsia="仿宋_GB2312"/>
                <w:sz w:val="24"/>
              </w:rPr>
              <w:t>比对基础库中的数据包含图书、报纸、网络文档等多种文献类型；支持选择不同的比对库，包含全部全文比对库、图书全文比对库、非图书全文比对库、法律法规比对库、自建库选择进行检测。</w:t>
            </w:r>
          </w:p>
          <w:p>
            <w:pPr>
              <w:pStyle w:val="null3"/>
              <w:ind w:firstLine="480"/>
              <w:jc w:val="both"/>
            </w:pPr>
            <w:r>
              <w:rPr>
                <w:rFonts w:ascii="仿宋_GB2312" w:hAnsi="仿宋_GB2312" w:cs="仿宋_GB2312" w:eastAsia="仿宋_GB2312"/>
                <w:sz w:val="24"/>
              </w:rPr>
              <w:t>每万字的检测需在数秒内完成，并在</w:t>
            </w:r>
            <w:r>
              <w:rPr>
                <w:rFonts w:ascii="仿宋_GB2312" w:hAnsi="仿宋_GB2312" w:cs="仿宋_GB2312" w:eastAsia="仿宋_GB2312"/>
                <w:sz w:val="24"/>
              </w:rPr>
              <w:t>10分钟内提供检测报告。</w:t>
            </w:r>
          </w:p>
          <w:p>
            <w:pPr>
              <w:pStyle w:val="null3"/>
              <w:ind w:firstLine="480"/>
              <w:jc w:val="both"/>
            </w:pPr>
            <w:r>
              <w:rPr>
                <w:rFonts w:ascii="仿宋_GB2312" w:hAnsi="仿宋_GB2312" w:cs="仿宋_GB2312" w:eastAsia="仿宋_GB2312"/>
                <w:sz w:val="24"/>
              </w:rPr>
              <w:t>支持</w:t>
            </w:r>
            <w:r>
              <w:rPr>
                <w:rFonts w:ascii="仿宋_GB2312" w:hAnsi="仿宋_GB2312" w:cs="仿宋_GB2312" w:eastAsia="仿宋_GB2312"/>
                <w:sz w:val="24"/>
              </w:rPr>
              <w:t>30M以上的TXT、DOC、PDF、DOCX、ZIP、RAR多种格式以及非加密文档的上传检测；支持ZIP、RAR压缩包形式上传（大小需在50M以内）。</w:t>
            </w:r>
          </w:p>
          <w:p>
            <w:pPr>
              <w:pStyle w:val="null3"/>
              <w:ind w:firstLine="480"/>
              <w:jc w:val="both"/>
            </w:pPr>
            <w:r>
              <w:rPr>
                <w:rFonts w:ascii="仿宋_GB2312" w:hAnsi="仿宋_GB2312" w:cs="仿宋_GB2312" w:eastAsia="仿宋_GB2312"/>
                <w:sz w:val="24"/>
              </w:rPr>
              <w:t>支持点击选择文件上传文档或者将</w:t>
            </w:r>
            <w:r>
              <w:rPr>
                <w:rFonts w:ascii="仿宋_GB2312" w:hAnsi="仿宋_GB2312" w:cs="仿宋_GB2312" w:eastAsia="仿宋_GB2312"/>
                <w:sz w:val="24"/>
              </w:rPr>
              <w:t>50字以上、1万字以下的文本直接粘贴到文本框中进行检测。</w:t>
            </w:r>
          </w:p>
          <w:p>
            <w:pPr>
              <w:pStyle w:val="null3"/>
              <w:ind w:firstLine="480"/>
              <w:jc w:val="both"/>
            </w:pPr>
            <w:r>
              <w:rPr>
                <w:rFonts w:ascii="仿宋_GB2312" w:hAnsi="仿宋_GB2312" w:cs="仿宋_GB2312" w:eastAsia="仿宋_GB2312"/>
                <w:sz w:val="24"/>
              </w:rPr>
              <w:t>支持根据上传的检测文献生成检测报告，支持查看在线报告，也支持批量下载全部检测报告、批量下载</w:t>
            </w:r>
            <w:r>
              <w:rPr>
                <w:rFonts w:ascii="仿宋_GB2312" w:hAnsi="仿宋_GB2312" w:cs="仿宋_GB2312" w:eastAsia="仿宋_GB2312"/>
                <w:sz w:val="24"/>
              </w:rPr>
              <w:t>PDF报告。</w:t>
            </w:r>
          </w:p>
          <w:p>
            <w:pPr>
              <w:pStyle w:val="null3"/>
              <w:ind w:firstLine="480"/>
              <w:jc w:val="both"/>
            </w:pPr>
            <w:r>
              <w:rPr>
                <w:rFonts w:ascii="仿宋_GB2312" w:hAnsi="仿宋_GB2312" w:cs="仿宋_GB2312" w:eastAsia="仿宋_GB2312"/>
                <w:sz w:val="24"/>
              </w:rPr>
              <w:t>用户可下载</w:t>
            </w:r>
            <w:r>
              <w:rPr>
                <w:rFonts w:ascii="仿宋_GB2312" w:hAnsi="仿宋_GB2312" w:cs="仿宋_GB2312" w:eastAsia="仿宋_GB2312"/>
                <w:sz w:val="24"/>
              </w:rPr>
              <w:t>PDF报告（简洁报告、全文检测报告）和HTML报告（综合评估、相似片段、全文对比）进行查看和打印，（PDF报告和HTML报告均提供相似度检测专用印章）。</w:t>
            </w:r>
          </w:p>
          <w:p>
            <w:pPr>
              <w:pStyle w:val="null3"/>
              <w:ind w:firstLine="480"/>
              <w:jc w:val="both"/>
            </w:pPr>
            <w:r>
              <w:rPr>
                <w:rFonts w:ascii="仿宋_GB2312" w:hAnsi="仿宋_GB2312" w:cs="仿宋_GB2312" w:eastAsia="仿宋_GB2312"/>
                <w:sz w:val="24"/>
              </w:rPr>
              <w:t>支持查看最密集相似段、密集相似段、非密集相似段。</w:t>
            </w:r>
          </w:p>
          <w:p>
            <w:pPr>
              <w:pStyle w:val="null3"/>
              <w:ind w:firstLine="480"/>
              <w:jc w:val="both"/>
            </w:pPr>
            <w:r>
              <w:rPr>
                <w:rFonts w:ascii="仿宋_GB2312" w:hAnsi="仿宋_GB2312" w:cs="仿宋_GB2312" w:eastAsia="仿宋_GB2312"/>
                <w:sz w:val="24"/>
              </w:rPr>
              <w:t>支持按文献类型查看典型相似图书列表、典型相似报纸列表、典型相似网络文档列表，支持在检测结果中，单独查看两两文献的比对结果。</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12）视频智能分析</w:t>
            </w:r>
          </w:p>
          <w:p>
            <w:pPr>
              <w:pStyle w:val="null3"/>
              <w:ind w:firstLine="480"/>
              <w:jc w:val="both"/>
            </w:pPr>
            <w:r>
              <w:rPr>
                <w:rFonts w:ascii="仿宋_GB2312" w:hAnsi="仿宋_GB2312" w:cs="仿宋_GB2312" w:eastAsia="仿宋_GB2312"/>
                <w:sz w:val="24"/>
              </w:rPr>
              <w:t>对课程建设系统中的视频进行智能分析，自动匹配课程中的知识点，并在视频对应的时间点进行自动打点。</w:t>
            </w:r>
          </w:p>
          <w:p>
            <w:pPr>
              <w:pStyle w:val="null3"/>
              <w:ind w:firstLine="480"/>
              <w:jc w:val="both"/>
            </w:pPr>
            <w:r>
              <w:rPr>
                <w:rFonts w:ascii="仿宋_GB2312" w:hAnsi="仿宋_GB2312" w:cs="仿宋_GB2312" w:eastAsia="仿宋_GB2312"/>
                <w:sz w:val="24"/>
              </w:rPr>
              <w:t>基于人工智能技术生成知识点词云分析并展示。</w:t>
            </w:r>
          </w:p>
          <w:p>
            <w:pPr>
              <w:pStyle w:val="null3"/>
              <w:ind w:firstLine="480"/>
              <w:jc w:val="both"/>
            </w:pPr>
            <w:r>
              <w:rPr>
                <w:rFonts w:ascii="仿宋_GB2312" w:hAnsi="仿宋_GB2312" w:cs="仿宋_GB2312" w:eastAsia="仿宋_GB2312"/>
                <w:sz w:val="24"/>
              </w:rPr>
              <w:t>支持视频播放时学生可以定位到时间点观看对应知识点的视频讲解。</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13）智能翻译</w:t>
            </w:r>
          </w:p>
          <w:p>
            <w:pPr>
              <w:pStyle w:val="null3"/>
              <w:ind w:firstLine="480"/>
              <w:jc w:val="both"/>
            </w:pPr>
            <w:r>
              <w:rPr>
                <w:rFonts w:ascii="仿宋_GB2312" w:hAnsi="仿宋_GB2312" w:cs="仿宋_GB2312" w:eastAsia="仿宋_GB2312"/>
                <w:sz w:val="24"/>
              </w:rPr>
              <w:t>支持用户自行上传文件进行双语翻译（文件至少为</w:t>
            </w:r>
            <w:r>
              <w:rPr>
                <w:rFonts w:ascii="仿宋_GB2312" w:hAnsi="仿宋_GB2312" w:cs="仿宋_GB2312" w:eastAsia="仿宋_GB2312"/>
                <w:sz w:val="24"/>
              </w:rPr>
              <w:t>10MB内无加密PDF文件）。</w:t>
            </w:r>
          </w:p>
          <w:p>
            <w:pPr>
              <w:pStyle w:val="null3"/>
              <w:ind w:firstLine="480"/>
              <w:jc w:val="both"/>
            </w:pPr>
            <w:r>
              <w:rPr>
                <w:rFonts w:ascii="仿宋_GB2312" w:hAnsi="仿宋_GB2312" w:cs="仿宋_GB2312" w:eastAsia="仿宋_GB2312"/>
                <w:sz w:val="24"/>
              </w:rPr>
              <w:t>支持单语切换：一键切换阅读模式。在开启</w:t>
            </w:r>
            <w:r>
              <w:rPr>
                <w:rFonts w:ascii="仿宋_GB2312" w:hAnsi="仿宋_GB2312" w:cs="仿宋_GB2312" w:eastAsia="仿宋_GB2312"/>
                <w:sz w:val="24"/>
              </w:rPr>
              <w:t>“同步滑动”的情况下，实现页面同步跳转，方便阅读。</w:t>
            </w:r>
          </w:p>
          <w:p>
            <w:pPr>
              <w:pStyle w:val="null3"/>
              <w:ind w:firstLine="480"/>
              <w:jc w:val="both"/>
            </w:pPr>
            <w:r>
              <w:rPr>
                <w:rFonts w:ascii="仿宋_GB2312" w:hAnsi="仿宋_GB2312" w:cs="仿宋_GB2312" w:eastAsia="仿宋_GB2312"/>
                <w:sz w:val="24"/>
              </w:rPr>
              <w:t>支持查词定位：原文、译文阅读界面均支持文章内容的精准查找定位，支持高亮显示和大小写区分，方便用户通过关键词快速检索文章内容。</w:t>
            </w:r>
          </w:p>
          <w:p>
            <w:pPr>
              <w:pStyle w:val="null3"/>
              <w:ind w:firstLine="480"/>
              <w:jc w:val="both"/>
            </w:pPr>
            <w:r>
              <w:rPr>
                <w:rFonts w:ascii="仿宋_GB2312" w:hAnsi="仿宋_GB2312" w:cs="仿宋_GB2312" w:eastAsia="仿宋_GB2312"/>
                <w:sz w:val="24"/>
              </w:rPr>
              <w:t>支持页码定位：支持用户通过上下滑动进行定位，同时支持输入页码调试定位。</w:t>
            </w:r>
          </w:p>
          <w:p>
            <w:pPr>
              <w:pStyle w:val="null3"/>
              <w:ind w:firstLine="480"/>
              <w:jc w:val="both"/>
            </w:pPr>
            <w:r>
              <w:rPr>
                <w:rFonts w:ascii="仿宋_GB2312" w:hAnsi="仿宋_GB2312" w:cs="仿宋_GB2312" w:eastAsia="仿宋_GB2312"/>
                <w:sz w:val="24"/>
              </w:rPr>
              <w:t>支持调整阅读比例：支持自动缩放、实际大小、适合页宽以及</w:t>
            </w:r>
            <w:r>
              <w:rPr>
                <w:rFonts w:ascii="仿宋_GB2312" w:hAnsi="仿宋_GB2312" w:cs="仿宋_GB2312" w:eastAsia="仿宋_GB2312"/>
                <w:sz w:val="24"/>
              </w:rPr>
              <w:t>100%、125%、150%的页面调整。</w:t>
            </w:r>
          </w:p>
          <w:p>
            <w:pPr>
              <w:pStyle w:val="null3"/>
              <w:ind w:firstLine="480"/>
              <w:jc w:val="both"/>
            </w:pPr>
            <w:r>
              <w:rPr>
                <w:rFonts w:ascii="仿宋_GB2312" w:hAnsi="仿宋_GB2312" w:cs="仿宋_GB2312" w:eastAsia="仿宋_GB2312"/>
                <w:sz w:val="24"/>
              </w:rPr>
              <w:t>支持开启划词翻译功能，选中原文、译文文本并翻译。</w:t>
            </w:r>
          </w:p>
          <w:p>
            <w:pPr>
              <w:pStyle w:val="null3"/>
              <w:ind w:firstLine="480"/>
              <w:jc w:val="both"/>
            </w:pPr>
            <w:r>
              <w:rPr>
                <w:rFonts w:ascii="仿宋_GB2312" w:hAnsi="仿宋_GB2312" w:cs="仿宋_GB2312" w:eastAsia="仿宋_GB2312"/>
                <w:sz w:val="24"/>
              </w:rPr>
              <w:t>支持演示（全屏）模式。</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14）公式识别</w:t>
            </w:r>
          </w:p>
          <w:p>
            <w:pPr>
              <w:pStyle w:val="null3"/>
              <w:ind w:firstLine="480"/>
              <w:jc w:val="both"/>
            </w:pPr>
            <w:r>
              <w:rPr>
                <w:rFonts w:ascii="仿宋_GB2312" w:hAnsi="仿宋_GB2312" w:cs="仿宋_GB2312" w:eastAsia="仿宋_GB2312"/>
                <w:sz w:val="24"/>
              </w:rPr>
              <w:t>教师录入公式后，系统自动将图片公式分析出来并可转换为</w:t>
            </w:r>
            <w:r>
              <w:rPr>
                <w:rFonts w:ascii="仿宋_GB2312" w:hAnsi="仿宋_GB2312" w:cs="仿宋_GB2312" w:eastAsia="仿宋_GB2312"/>
                <w:sz w:val="24"/>
              </w:rPr>
              <w:t>latex公式。</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15）课程内容不懂智能驱动</w:t>
            </w:r>
          </w:p>
          <w:p>
            <w:pPr>
              <w:pStyle w:val="null3"/>
              <w:ind w:firstLine="480"/>
              <w:jc w:val="both"/>
            </w:pPr>
            <w:r>
              <w:rPr>
                <w:rFonts w:ascii="仿宋_GB2312" w:hAnsi="仿宋_GB2312" w:cs="仿宋_GB2312" w:eastAsia="仿宋_GB2312"/>
                <w:sz w:val="24"/>
              </w:rPr>
              <w:t>学生观看视频或课件时，可随时调用智能教学助手，将不懂的页面自动截屏，由智能教学助手答疑解惑。</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16）智能推送薄弱点及资源</w:t>
            </w:r>
          </w:p>
          <w:p>
            <w:pPr>
              <w:pStyle w:val="null3"/>
              <w:ind w:firstLine="480"/>
              <w:jc w:val="both"/>
            </w:pPr>
            <w:r>
              <w:rPr>
                <w:rFonts w:ascii="仿宋_GB2312" w:hAnsi="仿宋_GB2312" w:cs="仿宋_GB2312" w:eastAsia="仿宋_GB2312"/>
                <w:sz w:val="24"/>
              </w:rPr>
              <w:t>根据每个学生的错题和知识点掌握率，自动为学生进行薄弱知识点的辅导，可以根据学生错题和知识点掌握率优先推送薄弱知识点相关的题目。</w:t>
            </w:r>
          </w:p>
          <w:p>
            <w:pPr>
              <w:pStyle w:val="null3"/>
              <w:ind w:firstLine="480"/>
              <w:jc w:val="both"/>
            </w:pPr>
            <w:r>
              <w:rPr>
                <w:rFonts w:ascii="仿宋_GB2312" w:hAnsi="仿宋_GB2312" w:cs="仿宋_GB2312" w:eastAsia="仿宋_GB2312"/>
                <w:sz w:val="24"/>
              </w:rPr>
              <w:t>支持生成相似题、变式题的个性化练习，帮助学生加强知识点理解。</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17）智能学情分层分类</w:t>
            </w:r>
          </w:p>
          <w:p>
            <w:pPr>
              <w:pStyle w:val="null3"/>
              <w:ind w:firstLine="480"/>
              <w:jc w:val="both"/>
            </w:pPr>
            <w:r>
              <w:rPr>
                <w:rFonts w:ascii="仿宋_GB2312" w:hAnsi="仿宋_GB2312" w:cs="仿宋_GB2312" w:eastAsia="仿宋_GB2312"/>
                <w:sz w:val="24"/>
              </w:rPr>
              <w:t>针对班级学情数据进行分析，将班级学生分布自动划分为发展层、期望层、跃进层、提高层，并给出具体的教学建议，帮助教师开展精准教学。</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18）试卷质量智能分析</w:t>
            </w:r>
          </w:p>
          <w:p>
            <w:pPr>
              <w:pStyle w:val="null3"/>
              <w:ind w:firstLine="480"/>
              <w:jc w:val="both"/>
            </w:pPr>
            <w:r>
              <w:rPr>
                <w:rFonts w:ascii="仿宋_GB2312" w:hAnsi="仿宋_GB2312" w:cs="仿宋_GB2312" w:eastAsia="仿宋_GB2312"/>
                <w:sz w:val="24"/>
              </w:rPr>
              <w:t>支持从题型题量、难易度、知识点覆盖以及题目质量等多个关键维度，对试卷质量进行深入、细致地评估，提供相应建议。</w:t>
            </w:r>
          </w:p>
          <w:p>
            <w:pPr>
              <w:pStyle w:val="null3"/>
              <w:ind w:firstLine="480"/>
              <w:jc w:val="both"/>
            </w:pPr>
            <w:r>
              <w:rPr>
                <w:rFonts w:ascii="仿宋_GB2312" w:hAnsi="仿宋_GB2312" w:cs="仿宋_GB2312" w:eastAsia="仿宋_GB2312"/>
                <w:sz w:val="24"/>
              </w:rPr>
              <w:t>支持根据</w:t>
            </w:r>
            <w:r>
              <w:rPr>
                <w:rFonts w:ascii="仿宋_GB2312" w:hAnsi="仿宋_GB2312" w:cs="仿宋_GB2312" w:eastAsia="仿宋_GB2312"/>
                <w:sz w:val="24"/>
              </w:rPr>
              <w:t>AI推荐知识点，给题目一键关联知识点，健全知识图谱建设；老师可以进行AI【一键换题】操作，快速获取更优质、更合适的题目，提高试卷编撰效率和质量。</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19）生机交互--智能实践教学</w:t>
            </w:r>
          </w:p>
          <w:p>
            <w:pPr>
              <w:pStyle w:val="null3"/>
              <w:ind w:firstLine="480"/>
              <w:jc w:val="both"/>
            </w:pPr>
            <w:r>
              <w:rPr>
                <w:rFonts w:ascii="仿宋_GB2312" w:hAnsi="仿宋_GB2312" w:cs="仿宋_GB2312" w:eastAsia="仿宋_GB2312"/>
                <w:sz w:val="24"/>
              </w:rPr>
              <w:t>学科教学体系中，实践教学是培养应用型人才的核心模块，尤其在写作、学习内容应用等场景具有不可替代性。智能实践教学是一种融合智能技术与教学场景的任务型学习方式，支持教师根据教学目标配置不同类型的实践任务。</w:t>
            </w:r>
          </w:p>
          <w:p>
            <w:pPr>
              <w:pStyle w:val="null3"/>
              <w:ind w:firstLine="480"/>
              <w:jc w:val="both"/>
            </w:pPr>
            <w:r>
              <w:rPr>
                <w:rFonts w:ascii="仿宋_GB2312" w:hAnsi="仿宋_GB2312" w:cs="仿宋_GB2312" w:eastAsia="仿宋_GB2312"/>
                <w:sz w:val="24"/>
              </w:rPr>
              <w:t>支持知识设置一个简明、明确的标题，便于学生理解任务内容。</w:t>
            </w:r>
          </w:p>
          <w:p>
            <w:pPr>
              <w:pStyle w:val="null3"/>
              <w:ind w:firstLine="480"/>
              <w:jc w:val="both"/>
            </w:pPr>
            <w:r>
              <w:rPr>
                <w:rFonts w:ascii="仿宋_GB2312" w:hAnsi="仿宋_GB2312" w:cs="仿宋_GB2312" w:eastAsia="仿宋_GB2312"/>
                <w:sz w:val="24"/>
              </w:rPr>
              <w:t>支持设置阶梯闯关（客观题主导）实践，适用场景：聚焦知识点分层拆解、基础概念逐个突破的考核场景。以单选题</w:t>
            </w:r>
            <w:r>
              <w:rPr>
                <w:rFonts w:ascii="仿宋_GB2312" w:hAnsi="仿宋_GB2312" w:cs="仿宋_GB2312" w:eastAsia="仿宋_GB2312"/>
                <w:sz w:val="24"/>
              </w:rPr>
              <w:t>/多选题/填空题拆分维度知识点，要求学生逐维攻克，确保基础概念掌握扎实，适配阶段基础检测、知识点梯度巩固。</w:t>
            </w:r>
          </w:p>
          <w:p>
            <w:pPr>
              <w:pStyle w:val="null3"/>
              <w:ind w:firstLine="480"/>
              <w:jc w:val="both"/>
            </w:pPr>
            <w:r>
              <w:rPr>
                <w:rFonts w:ascii="仿宋_GB2312" w:hAnsi="仿宋_GB2312" w:cs="仿宋_GB2312" w:eastAsia="仿宋_GB2312"/>
                <w:sz w:val="24"/>
              </w:rPr>
              <w:t>支持设置主干生长（主观题主导）实践，适用场景：面向多维度知识整合、复杂问题综合解决的考核场景。学生以主观推导作答后，系统检测等维度覆盖度，对缺失维度知识点生成定向追问，推动知识补漏，适配综合应用题训练、思维漏洞精准修复。</w:t>
            </w:r>
          </w:p>
          <w:p>
            <w:pPr>
              <w:pStyle w:val="null3"/>
              <w:ind w:firstLine="480"/>
              <w:jc w:val="both"/>
            </w:pPr>
            <w:r>
              <w:rPr>
                <w:rFonts w:ascii="仿宋_GB2312" w:hAnsi="仿宋_GB2312" w:cs="仿宋_GB2312" w:eastAsia="仿宋_GB2312"/>
                <w:sz w:val="24"/>
              </w:rPr>
              <w:t>支持设置一个任务中最核心的探究疑问，明确学生需聚焦解决的本质问题，指引思考与探究的关键方向。</w:t>
            </w:r>
          </w:p>
          <w:p>
            <w:pPr>
              <w:pStyle w:val="null3"/>
              <w:ind w:firstLine="480"/>
              <w:jc w:val="both"/>
            </w:pPr>
            <w:r>
              <w:rPr>
                <w:rFonts w:ascii="仿宋_GB2312" w:hAnsi="仿宋_GB2312" w:cs="仿宋_GB2312" w:eastAsia="仿宋_GB2312"/>
                <w:sz w:val="24"/>
              </w:rPr>
              <w:t>支持围绕核心问题，拆解出的具体考核角度（如知识认知、原理推导、操作实践等层面），明确从哪些维度评估学生对核心问题的掌握深度与广度（一个任务至少设置一个考核维度；至多设置五个考核维度）</w:t>
            </w:r>
          </w:p>
          <w:p>
            <w:pPr>
              <w:pStyle w:val="null3"/>
              <w:ind w:firstLine="480"/>
              <w:jc w:val="both"/>
            </w:pPr>
            <w:r>
              <w:rPr>
                <w:rFonts w:ascii="仿宋_GB2312" w:hAnsi="仿宋_GB2312" w:cs="仿宋_GB2312" w:eastAsia="仿宋_GB2312"/>
                <w:sz w:val="24"/>
              </w:rPr>
              <w:t>支持在每个考核维度下，需添加具体知识点，支持从课程知识点中勾选，或按需自定义填写添加，精准定位该考核维度涉及的知识范畴（一个维度至少添加一个知识点；至多添加五个知识点）。</w:t>
            </w:r>
          </w:p>
          <w:p>
            <w:pPr>
              <w:pStyle w:val="null3"/>
              <w:ind w:firstLine="480"/>
              <w:jc w:val="both"/>
            </w:pPr>
            <w:r>
              <w:rPr>
                <w:rFonts w:ascii="仿宋_GB2312" w:hAnsi="仿宋_GB2312" w:cs="仿宋_GB2312" w:eastAsia="仿宋_GB2312"/>
                <w:sz w:val="24"/>
              </w:rPr>
              <w:t>支持用于界定题目难度的层级划分，提供</w:t>
            </w:r>
            <w:r>
              <w:rPr>
                <w:rFonts w:ascii="仿宋_GB2312" w:hAnsi="仿宋_GB2312" w:cs="仿宋_GB2312" w:eastAsia="仿宋_GB2312"/>
                <w:sz w:val="24"/>
              </w:rPr>
              <w:t>“简单、较为简单、适中、较为困难、困难”五个等级选项，可根据考核需求及对应知识点的掌握要求选择，以匹配出题难度。</w:t>
            </w:r>
          </w:p>
          <w:p>
            <w:pPr>
              <w:pStyle w:val="null3"/>
              <w:ind w:firstLine="480"/>
              <w:jc w:val="both"/>
            </w:pPr>
            <w:r>
              <w:rPr>
                <w:rFonts w:ascii="仿宋_GB2312" w:hAnsi="仿宋_GB2312" w:cs="仿宋_GB2312" w:eastAsia="仿宋_GB2312"/>
                <w:sz w:val="24"/>
              </w:rPr>
              <w:t>支持选定知识库后，</w:t>
            </w:r>
            <w:r>
              <w:rPr>
                <w:rFonts w:ascii="仿宋_GB2312" w:hAnsi="仿宋_GB2312" w:cs="仿宋_GB2312" w:eastAsia="仿宋_GB2312"/>
                <w:sz w:val="24"/>
              </w:rPr>
              <w:t>AI大模型将从该知识库中匹配相关内容并结合核心问题、考核维度、知识点作为出题依据。</w:t>
            </w:r>
          </w:p>
          <w:p>
            <w:pPr>
              <w:pStyle w:val="null3"/>
              <w:ind w:firstLine="480"/>
              <w:jc w:val="both"/>
            </w:pPr>
            <w:r>
              <w:rPr>
                <w:rFonts w:ascii="仿宋_GB2312" w:hAnsi="仿宋_GB2312" w:cs="仿宋_GB2312" w:eastAsia="仿宋_GB2312"/>
                <w:sz w:val="24"/>
              </w:rPr>
              <w:t>任务结束后，可生成学习质量评估报告，报告包含本次任务得分、各维度学习情况、高频错误知识点、学习建议及相关资源。</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20）智能科研辅助工具</w:t>
            </w:r>
          </w:p>
          <w:p>
            <w:pPr>
              <w:pStyle w:val="null3"/>
              <w:ind w:firstLine="480"/>
              <w:jc w:val="both"/>
            </w:pPr>
            <w:r>
              <w:rPr>
                <w:rFonts w:ascii="仿宋_GB2312" w:hAnsi="仿宋_GB2312" w:cs="仿宋_GB2312" w:eastAsia="仿宋_GB2312"/>
                <w:sz w:val="24"/>
              </w:rPr>
              <w:t>科研智能问答：</w:t>
            </w:r>
          </w:p>
          <w:p>
            <w:pPr>
              <w:pStyle w:val="null3"/>
              <w:ind w:firstLine="480"/>
              <w:jc w:val="both"/>
            </w:pPr>
            <w:r>
              <w:rPr>
                <w:rFonts w:ascii="仿宋_GB2312" w:hAnsi="仿宋_GB2312" w:cs="仿宋_GB2312" w:eastAsia="仿宋_GB2312"/>
                <w:sz w:val="24"/>
              </w:rPr>
              <w:t>支持自定义切换多个学科智能体，每个智能体可绑定多个专属智能教学知识库与大模型；支持自定义智能体名称、图标、角色定位与使用场景描述。</w:t>
            </w:r>
          </w:p>
          <w:p>
            <w:pPr>
              <w:pStyle w:val="null3"/>
              <w:ind w:firstLine="480"/>
              <w:jc w:val="both"/>
            </w:pPr>
            <w:r>
              <w:rPr>
                <w:rFonts w:ascii="仿宋_GB2312" w:hAnsi="仿宋_GB2312" w:cs="仿宋_GB2312" w:eastAsia="仿宋_GB2312"/>
                <w:sz w:val="24"/>
              </w:rPr>
              <w:t>智能体回答内容支持溯源引用来源，确保回答可信；支持灵活选择多种大模型；支持设置提示词，定义智能体角色行为和问答风格。</w:t>
            </w:r>
          </w:p>
          <w:p>
            <w:pPr>
              <w:pStyle w:val="null3"/>
              <w:ind w:firstLine="480"/>
              <w:jc w:val="both"/>
            </w:pPr>
            <w:r>
              <w:rPr>
                <w:rFonts w:ascii="仿宋_GB2312" w:hAnsi="仿宋_GB2312" w:cs="仿宋_GB2312" w:eastAsia="仿宋_GB2312"/>
                <w:sz w:val="24"/>
              </w:rPr>
              <w:t>支持问答式检索，直接以问题形式获取文献推荐或答案摘要；支持检索结果加入阅读清单与智能解读功能。</w:t>
            </w:r>
          </w:p>
          <w:p>
            <w:pPr>
              <w:pStyle w:val="null3"/>
              <w:ind w:firstLine="480"/>
              <w:jc w:val="both"/>
            </w:pPr>
            <w:r>
              <w:rPr>
                <w:rFonts w:ascii="仿宋_GB2312" w:hAnsi="仿宋_GB2312" w:cs="仿宋_GB2312" w:eastAsia="仿宋_GB2312"/>
                <w:sz w:val="24"/>
              </w:rPr>
              <w:t>学术动态智能追踪：</w:t>
            </w:r>
          </w:p>
          <w:p>
            <w:pPr>
              <w:pStyle w:val="null3"/>
              <w:ind w:firstLine="480"/>
              <w:jc w:val="both"/>
            </w:pPr>
            <w:r>
              <w:rPr>
                <w:rFonts w:ascii="仿宋_GB2312" w:hAnsi="仿宋_GB2312" w:cs="仿宋_GB2312" w:eastAsia="仿宋_GB2312"/>
                <w:sz w:val="24"/>
              </w:rPr>
              <w:t>支持用户自定义研究兴趣、学者、学术顶会等信息进行智能追踪，系统自动筛选并推送相关的最新优质文献。支持用户通过自然语言输入具体兴趣追踪最新学术文献。支持对推荐文献快捷引用，支持</w:t>
            </w:r>
            <w:r>
              <w:rPr>
                <w:rFonts w:ascii="仿宋_GB2312" w:hAnsi="仿宋_GB2312" w:cs="仿宋_GB2312" w:eastAsia="仿宋_GB2312"/>
                <w:sz w:val="24"/>
              </w:rPr>
              <w:t>APA、MLA、GB/T7714等引用格式；支持勾选多篇推荐文献进行多文献对话，支持对多篇文献提供观点对比、研究方法对比、结论对比、摘要总结。</w:t>
            </w:r>
          </w:p>
          <w:p>
            <w:pPr>
              <w:pStyle w:val="null3"/>
              <w:ind w:firstLine="480"/>
              <w:jc w:val="both"/>
            </w:pPr>
            <w:r>
              <w:rPr>
                <w:rFonts w:ascii="仿宋_GB2312" w:hAnsi="仿宋_GB2312" w:cs="仿宋_GB2312" w:eastAsia="仿宋_GB2312"/>
                <w:sz w:val="24"/>
              </w:rPr>
              <w:t>系统自动构建用户画像，基于用户兴趣偏好与历史行为进行内容推荐；推荐内容支持加入阅读清单、课题知识库。</w:t>
            </w:r>
          </w:p>
          <w:p>
            <w:pPr>
              <w:pStyle w:val="null3"/>
              <w:ind w:firstLine="480"/>
              <w:jc w:val="both"/>
            </w:pPr>
            <w:r>
              <w:rPr>
                <w:rFonts w:ascii="仿宋_GB2312" w:hAnsi="仿宋_GB2312" w:cs="仿宋_GB2312" w:eastAsia="仿宋_GB2312"/>
                <w:sz w:val="24"/>
              </w:rPr>
              <w:t>支持冷启动机制，帮助新用户快速匹配感兴趣内容。</w:t>
            </w:r>
          </w:p>
          <w:p>
            <w:pPr>
              <w:pStyle w:val="null3"/>
              <w:ind w:firstLine="480"/>
              <w:jc w:val="both"/>
            </w:pPr>
            <w:r>
              <w:rPr>
                <w:rFonts w:ascii="仿宋_GB2312" w:hAnsi="仿宋_GB2312" w:cs="仿宋_GB2312" w:eastAsia="仿宋_GB2312"/>
                <w:sz w:val="24"/>
              </w:rPr>
              <w:t>学术内容智能交互：</w:t>
            </w:r>
          </w:p>
          <w:p>
            <w:pPr>
              <w:pStyle w:val="null3"/>
              <w:ind w:firstLine="480"/>
              <w:jc w:val="both"/>
            </w:pPr>
            <w:r>
              <w:rPr>
                <w:rFonts w:ascii="仿宋_GB2312" w:hAnsi="仿宋_GB2312" w:cs="仿宋_GB2312" w:eastAsia="仿宋_GB2312"/>
                <w:sz w:val="24"/>
              </w:rPr>
              <w:t>支持对学术追踪的内容进行智能总结；支持</w:t>
            </w:r>
            <w:r>
              <w:rPr>
                <w:rFonts w:ascii="仿宋_GB2312" w:hAnsi="仿宋_GB2312" w:cs="仿宋_GB2312" w:eastAsia="仿宋_GB2312"/>
                <w:sz w:val="24"/>
              </w:rPr>
              <w:t>AI快速解读关注领域的最新科研动态，便于用户快速及时了解最新文献、大批量文献；AI速读支持提取文章结构（研究方法、结论、贡献等）并生成摘要，支持一键生成关键要点，支持生成脑图。</w:t>
            </w:r>
          </w:p>
          <w:p>
            <w:pPr>
              <w:pStyle w:val="null3"/>
              <w:ind w:firstLine="480"/>
              <w:jc w:val="both"/>
            </w:pPr>
            <w:r>
              <w:rPr>
                <w:rFonts w:ascii="仿宋_GB2312" w:hAnsi="仿宋_GB2312" w:cs="仿宋_GB2312" w:eastAsia="仿宋_GB2312"/>
                <w:sz w:val="24"/>
              </w:rPr>
              <w:t>支持对单个智能教学知识库进行智能对话；学者进行智能对话，以交互方式使用户快捷了解学者某方面研究内容。</w:t>
            </w:r>
          </w:p>
          <w:p>
            <w:pPr>
              <w:pStyle w:val="null3"/>
              <w:ind w:firstLine="482"/>
              <w:jc w:val="both"/>
            </w:pPr>
            <w:r>
              <w:rPr>
                <w:rFonts w:ascii="仿宋_GB2312" w:hAnsi="仿宋_GB2312" w:cs="仿宋_GB2312" w:eastAsia="仿宋_GB2312"/>
                <w:sz w:val="24"/>
                <w:b/>
              </w:rPr>
              <w:t>3.任务化教学设计</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1）以能力培养为导向的任务设计，适配多种教学模式</w:t>
            </w:r>
          </w:p>
          <w:p>
            <w:pPr>
              <w:pStyle w:val="null3"/>
              <w:ind w:firstLine="480"/>
              <w:jc w:val="both"/>
            </w:pPr>
            <w:r>
              <w:rPr>
                <w:rFonts w:ascii="仿宋_GB2312" w:hAnsi="仿宋_GB2312" w:cs="仿宋_GB2312" w:eastAsia="仿宋_GB2312"/>
                <w:sz w:val="24"/>
              </w:rPr>
              <w:t>根据教学团队需求协助教师设计课程任务，课程任务类型不限，如项目任务、问题驱动任务、实践任务等，帮助老师掌握基于任务化教学设计创设学生为中心、高阶能力培养为导向的综合任务设计，体现教学模式，同时激发学生的学习兴趣，培养解决实际问题的能力并强化跨学科融合与协作学习，鼓励学生通过团队合作解决复杂问题，提升综合素养。</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2）任务功能模块配置</w:t>
            </w:r>
          </w:p>
          <w:p>
            <w:pPr>
              <w:pStyle w:val="null3"/>
              <w:ind w:firstLine="480"/>
              <w:jc w:val="both"/>
            </w:pPr>
            <w:r>
              <w:rPr>
                <w:rFonts w:ascii="仿宋_GB2312" w:hAnsi="仿宋_GB2312" w:cs="仿宋_GB2312" w:eastAsia="仿宋_GB2312"/>
                <w:sz w:val="24"/>
              </w:rPr>
              <w:t>支持新建、编辑、发布、管理和删除任务，并针对任务数据进行自定义排序、指定、创建文件夹进行归纳。</w:t>
            </w:r>
          </w:p>
          <w:p>
            <w:pPr>
              <w:pStyle w:val="null3"/>
              <w:ind w:firstLine="480"/>
              <w:jc w:val="both"/>
            </w:pPr>
            <w:r>
              <w:rPr>
                <w:rFonts w:ascii="仿宋_GB2312" w:hAnsi="仿宋_GB2312" w:cs="仿宋_GB2312" w:eastAsia="仿宋_GB2312"/>
                <w:sz w:val="24"/>
              </w:rPr>
              <w:t>支持智能生成任务，提高老师任务创建效率。</w:t>
            </w:r>
          </w:p>
          <w:p>
            <w:pPr>
              <w:pStyle w:val="null3"/>
              <w:ind w:firstLine="480"/>
              <w:jc w:val="both"/>
            </w:pPr>
            <w:r>
              <w:rPr>
                <w:rFonts w:ascii="仿宋_GB2312" w:hAnsi="仿宋_GB2312" w:cs="仿宋_GB2312" w:eastAsia="仿宋_GB2312"/>
                <w:sz w:val="24"/>
              </w:rPr>
              <w:t>支持按照章节，教案，文本三种方式</w:t>
            </w:r>
            <w:r>
              <w:rPr>
                <w:rFonts w:ascii="仿宋_GB2312" w:hAnsi="仿宋_GB2312" w:cs="仿宋_GB2312" w:eastAsia="仿宋_GB2312"/>
                <w:sz w:val="24"/>
              </w:rPr>
              <w:t>AI生成任务基本信息和任务点内容，简化老师任务设计工作，提高任务的建设质量。</w:t>
            </w:r>
          </w:p>
          <w:p>
            <w:pPr>
              <w:pStyle w:val="null3"/>
              <w:ind w:firstLine="480"/>
              <w:jc w:val="both"/>
            </w:pPr>
            <w:r>
              <w:rPr>
                <w:rFonts w:ascii="仿宋_GB2312" w:hAnsi="仿宋_GB2312" w:cs="仿宋_GB2312" w:eastAsia="仿宋_GB2312"/>
                <w:sz w:val="24"/>
              </w:rPr>
              <w:t>支持点击新建任务，跳转至任务编辑页面，进行基本信息编辑和任务设计工作。</w:t>
            </w:r>
          </w:p>
          <w:p>
            <w:pPr>
              <w:pStyle w:val="null3"/>
              <w:ind w:firstLine="480"/>
              <w:jc w:val="both"/>
            </w:pPr>
            <w:r>
              <w:rPr>
                <w:rFonts w:ascii="仿宋_GB2312" w:hAnsi="仿宋_GB2312" w:cs="仿宋_GB2312" w:eastAsia="仿宋_GB2312"/>
                <w:sz w:val="24"/>
              </w:rPr>
              <w:t>支持编辑任务基本信息，包括任务名称、任务封面、任务介绍和选择任务标签，任务标签支持对接数据源，按照单位设置展示标签内容。</w:t>
            </w:r>
          </w:p>
          <w:p>
            <w:pPr>
              <w:pStyle w:val="null3"/>
              <w:ind w:firstLine="480"/>
              <w:jc w:val="both"/>
            </w:pPr>
            <w:r>
              <w:rPr>
                <w:rFonts w:ascii="仿宋_GB2312" w:hAnsi="仿宋_GB2312" w:cs="仿宋_GB2312" w:eastAsia="仿宋_GB2312"/>
                <w:sz w:val="24"/>
              </w:rPr>
              <w:t>支持切换标签页跳转任务设计页面，添加分组，添加任务点和设置闯关达标条件。</w:t>
            </w:r>
          </w:p>
          <w:p>
            <w:pPr>
              <w:pStyle w:val="null3"/>
              <w:ind w:firstLine="480"/>
              <w:jc w:val="both"/>
            </w:pPr>
            <w:r>
              <w:rPr>
                <w:rFonts w:ascii="仿宋_GB2312" w:hAnsi="仿宋_GB2312" w:cs="仿宋_GB2312" w:eastAsia="仿宋_GB2312"/>
                <w:sz w:val="24"/>
              </w:rPr>
              <w:t>支持在任务的分组下添加任务点，任务点类型包括：视频，文档（笔记），课程，章节，知识点，线下课堂，线上课堂，主题讨论，智能实践教学，作业，测验，自测，问卷，审批，任务，自定义等</w:t>
            </w:r>
            <w:r>
              <w:rPr>
                <w:rFonts w:ascii="仿宋_GB2312" w:hAnsi="仿宋_GB2312" w:cs="仿宋_GB2312" w:eastAsia="仿宋_GB2312"/>
                <w:sz w:val="24"/>
              </w:rPr>
              <w:t>17种类型。</w:t>
            </w:r>
          </w:p>
          <w:p>
            <w:pPr>
              <w:pStyle w:val="null3"/>
              <w:ind w:firstLine="480"/>
              <w:jc w:val="both"/>
            </w:pPr>
            <w:r>
              <w:rPr>
                <w:rFonts w:ascii="仿宋_GB2312" w:hAnsi="仿宋_GB2312" w:cs="仿宋_GB2312" w:eastAsia="仿宋_GB2312"/>
                <w:sz w:val="24"/>
              </w:rPr>
              <w:t>任务中可插入</w:t>
            </w:r>
            <w:r>
              <w:rPr>
                <w:rFonts w:ascii="仿宋_GB2312" w:hAnsi="仿宋_GB2312" w:cs="仿宋_GB2312" w:eastAsia="仿宋_GB2312"/>
                <w:sz w:val="24"/>
              </w:rPr>
              <w:t>PBL教学：支持开展分组教学活动，支持多种分组方式，包含固定分组、自选分组、组长建组、随机分组、面对面建组、不分组等分组方式。</w:t>
            </w:r>
          </w:p>
          <w:p>
            <w:pPr>
              <w:pStyle w:val="null3"/>
              <w:ind w:firstLine="480"/>
              <w:jc w:val="both"/>
            </w:pPr>
            <w:r>
              <w:rPr>
                <w:rFonts w:ascii="仿宋_GB2312" w:hAnsi="仿宋_GB2312" w:cs="仿宋_GB2312" w:eastAsia="仿宋_GB2312"/>
                <w:sz w:val="24"/>
              </w:rPr>
              <w:t>活动支持教师评价、组内评价、组间评价、自评等多种评价相结合，支持分项评分指标设置。</w:t>
            </w:r>
          </w:p>
          <w:p>
            <w:pPr>
              <w:pStyle w:val="null3"/>
              <w:ind w:firstLine="480"/>
              <w:jc w:val="both"/>
            </w:pPr>
            <w:r>
              <w:rPr>
                <w:rFonts w:ascii="仿宋_GB2312" w:hAnsi="仿宋_GB2312" w:cs="仿宋_GB2312" w:eastAsia="仿宋_GB2312"/>
                <w:sz w:val="24"/>
              </w:rPr>
              <w:t>课程成绩权重支持分组任务明细分配，不同活动可设置不同考核权重。</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3）学生任务学习</w:t>
            </w:r>
          </w:p>
          <w:p>
            <w:pPr>
              <w:pStyle w:val="null3"/>
              <w:ind w:firstLine="480"/>
              <w:jc w:val="both"/>
            </w:pPr>
            <w:r>
              <w:rPr>
                <w:rFonts w:ascii="仿宋_GB2312" w:hAnsi="仿宋_GB2312" w:cs="仿宋_GB2312" w:eastAsia="仿宋_GB2312"/>
                <w:sz w:val="24"/>
              </w:rPr>
              <w:t>支持学生点击个人空间－我的任务查看我的任务列表，支持学生点击课程－任务查看我的任务。</w:t>
            </w:r>
          </w:p>
          <w:p>
            <w:pPr>
              <w:pStyle w:val="null3"/>
              <w:ind w:firstLine="480"/>
              <w:jc w:val="both"/>
            </w:pPr>
            <w:r>
              <w:rPr>
                <w:rFonts w:ascii="仿宋_GB2312" w:hAnsi="仿宋_GB2312" w:cs="仿宋_GB2312" w:eastAsia="仿宋_GB2312"/>
                <w:sz w:val="24"/>
              </w:rPr>
              <w:t>点击进入学习，支持学生查看任务的基本信息，达标情况和解锁情况。</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4）任务运行达成数据统计</w:t>
            </w:r>
          </w:p>
          <w:p>
            <w:pPr>
              <w:pStyle w:val="null3"/>
              <w:ind w:firstLine="480"/>
              <w:jc w:val="both"/>
            </w:pPr>
            <w:r>
              <w:rPr>
                <w:rFonts w:ascii="仿宋_GB2312" w:hAnsi="仿宋_GB2312" w:cs="仿宋_GB2312" w:eastAsia="仿宋_GB2312"/>
                <w:sz w:val="24"/>
              </w:rPr>
              <w:t>学情分析页面展示学生、任务点数据和概览统计情况，方便教师一键明确学生和任务点的完成情况；</w:t>
            </w:r>
          </w:p>
          <w:p>
            <w:pPr>
              <w:pStyle w:val="null3"/>
              <w:ind w:firstLine="480"/>
              <w:jc w:val="both"/>
            </w:pPr>
            <w:r>
              <w:rPr>
                <w:rFonts w:ascii="仿宋_GB2312" w:hAnsi="仿宋_GB2312" w:cs="仿宋_GB2312" w:eastAsia="仿宋_GB2312"/>
                <w:sz w:val="24"/>
              </w:rPr>
              <w:t>支持督学，有督学和批量督学按钮，支持针对不满足学习进度的学生、单个学生、多个学生进行发放督学通知，督促学生学习。</w:t>
            </w:r>
          </w:p>
          <w:p>
            <w:pPr>
              <w:pStyle w:val="null3"/>
              <w:ind w:firstLine="480"/>
              <w:jc w:val="both"/>
            </w:pPr>
            <w:r>
              <w:rPr>
                <w:rFonts w:ascii="仿宋_GB2312" w:hAnsi="仿宋_GB2312" w:cs="仿宋_GB2312" w:eastAsia="仿宋_GB2312"/>
                <w:sz w:val="24"/>
              </w:rPr>
              <w:t>提供移动端应用功能，教师可以通过移动端进行简单的任务管理工作；</w:t>
            </w:r>
          </w:p>
          <w:p>
            <w:pPr>
              <w:pStyle w:val="null3"/>
              <w:ind w:firstLine="480"/>
              <w:jc w:val="both"/>
            </w:pPr>
            <w:r>
              <w:rPr>
                <w:rFonts w:ascii="仿宋_GB2312" w:hAnsi="仿宋_GB2312" w:cs="仿宋_GB2312" w:eastAsia="仿宋_GB2312"/>
                <w:sz w:val="24"/>
              </w:rPr>
              <w:t>学生可以通过移动端进行任务学习、查看达标状态、查看证书的工作。</w:t>
            </w:r>
          </w:p>
          <w:p>
            <w:pPr>
              <w:pStyle w:val="null3"/>
              <w:ind w:firstLine="482"/>
              <w:jc w:val="both"/>
            </w:pPr>
            <w:r>
              <w:rPr>
                <w:rFonts w:ascii="仿宋_GB2312" w:hAnsi="仿宋_GB2312" w:cs="仿宋_GB2312" w:eastAsia="仿宋_GB2312"/>
                <w:sz w:val="24"/>
                <w:b/>
              </w:rPr>
              <w:t>4.课程图谱建设服务</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1）能力图谱建设</w:t>
            </w:r>
          </w:p>
          <w:p>
            <w:pPr>
              <w:pStyle w:val="null3"/>
              <w:ind w:firstLine="480"/>
              <w:jc w:val="both"/>
            </w:pPr>
            <w:r>
              <w:rPr>
                <w:rFonts w:ascii="仿宋_GB2312" w:hAnsi="仿宋_GB2312" w:cs="仿宋_GB2312" w:eastAsia="仿宋_GB2312"/>
                <w:sz w:val="24"/>
              </w:rPr>
              <w:t>支持可视化编辑工具：提供图形化界面，支持拖拽式创建和编辑能力节点（如概念、技能、能力）、关系（如前后置、属于、关联）和属性。便于结合人才培养方案与岗位需求进行能力图谱的快速构建。</w:t>
            </w:r>
          </w:p>
          <w:p>
            <w:pPr>
              <w:pStyle w:val="null3"/>
              <w:ind w:firstLine="480"/>
              <w:jc w:val="both"/>
            </w:pPr>
            <w:r>
              <w:rPr>
                <w:rFonts w:ascii="仿宋_GB2312" w:hAnsi="仿宋_GB2312" w:cs="仿宋_GB2312" w:eastAsia="仿宋_GB2312"/>
                <w:sz w:val="24"/>
              </w:rPr>
              <w:t>支持多维度图谱：支持构建不同学科、专业、课程的能力图谱，并支持图谱之间的关联与融合。</w:t>
            </w:r>
          </w:p>
          <w:p>
            <w:pPr>
              <w:pStyle w:val="null3"/>
              <w:ind w:firstLine="480"/>
              <w:jc w:val="both"/>
            </w:pPr>
            <w:r>
              <w:rPr>
                <w:rFonts w:ascii="仿宋_GB2312" w:hAnsi="仿宋_GB2312" w:cs="仿宋_GB2312" w:eastAsia="仿宋_GB2312"/>
                <w:sz w:val="24"/>
              </w:rPr>
              <w:t>批量处理能力：支持通过</w:t>
            </w:r>
            <w:r>
              <w:rPr>
                <w:rFonts w:ascii="仿宋_GB2312" w:hAnsi="仿宋_GB2312" w:cs="仿宋_GB2312" w:eastAsia="仿宋_GB2312"/>
                <w:sz w:val="24"/>
              </w:rPr>
              <w:t>Excel模板批量导入、导出和更新图谱节点与关系。</w:t>
            </w:r>
          </w:p>
          <w:p>
            <w:pPr>
              <w:pStyle w:val="null3"/>
              <w:ind w:firstLine="480"/>
              <w:jc w:val="both"/>
            </w:pPr>
            <w:r>
              <w:rPr>
                <w:rFonts w:ascii="仿宋_GB2312" w:hAnsi="仿宋_GB2312" w:cs="仿宋_GB2312" w:eastAsia="仿宋_GB2312"/>
                <w:sz w:val="24"/>
              </w:rPr>
              <w:t>智能标签：支持自动或半自动为视频、文档、习题、案例等学习资源打上能力图谱标签，建立资源与能力节点的关联关系。</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2）知识图谱建设与应用</w:t>
            </w:r>
          </w:p>
          <w:p>
            <w:pPr>
              <w:pStyle w:val="null3"/>
              <w:ind w:firstLine="480"/>
              <w:jc w:val="both"/>
            </w:pPr>
            <w:r>
              <w:rPr>
                <w:rFonts w:ascii="仿宋_GB2312" w:hAnsi="仿宋_GB2312" w:cs="仿宋_GB2312" w:eastAsia="仿宋_GB2312"/>
                <w:sz w:val="24"/>
              </w:rPr>
              <w:t>支持知识点多层级架构建立，生成分类－知识点关系。</w:t>
            </w:r>
          </w:p>
          <w:p>
            <w:pPr>
              <w:pStyle w:val="null3"/>
              <w:ind w:firstLine="480"/>
              <w:jc w:val="both"/>
            </w:pPr>
            <w:r>
              <w:rPr>
                <w:rFonts w:ascii="仿宋_GB2312" w:hAnsi="仿宋_GB2312" w:cs="仿宋_GB2312" w:eastAsia="仿宋_GB2312"/>
                <w:sz w:val="24"/>
              </w:rPr>
              <w:t>支持手动添加、批量导入等方式构建知识图谱。批量导入需支持填写知识点名称、标签信息、认知维度、分类属性、教学目标、知识点说明等信息数据。手动编辑需支持单个修改知识点属性编辑，可批量或单独对当前知识点进行移动。</w:t>
            </w:r>
          </w:p>
          <w:p>
            <w:pPr>
              <w:pStyle w:val="null3"/>
              <w:ind w:firstLine="480"/>
              <w:jc w:val="both"/>
            </w:pPr>
            <w:r>
              <w:rPr>
                <w:rFonts w:ascii="仿宋_GB2312" w:hAnsi="仿宋_GB2312" w:cs="仿宋_GB2312" w:eastAsia="仿宋_GB2312"/>
                <w:sz w:val="24"/>
              </w:rPr>
              <w:t>支持智能导入，用户上传课程大纲、教材或</w:t>
            </w:r>
            <w:r>
              <w:rPr>
                <w:rFonts w:ascii="仿宋_GB2312" w:hAnsi="仿宋_GB2312" w:cs="仿宋_GB2312" w:eastAsia="仿宋_GB2312"/>
                <w:sz w:val="24"/>
              </w:rPr>
              <w:t>PPT文件等，系统智能识别构建生成知识图谱。</w:t>
            </w:r>
          </w:p>
          <w:p>
            <w:pPr>
              <w:pStyle w:val="null3"/>
              <w:ind w:firstLine="480"/>
              <w:jc w:val="both"/>
            </w:pPr>
            <w:r>
              <w:rPr>
                <w:rFonts w:ascii="仿宋_GB2312" w:hAnsi="仿宋_GB2312" w:cs="仿宋_GB2312" w:eastAsia="仿宋_GB2312"/>
                <w:sz w:val="24"/>
              </w:rPr>
              <w:t>支持本地导入</w:t>
            </w:r>
            <w:r>
              <w:rPr>
                <w:rFonts w:ascii="仿宋_GB2312" w:hAnsi="仿宋_GB2312" w:cs="仿宋_GB2312" w:eastAsia="仿宋_GB2312"/>
                <w:sz w:val="24"/>
              </w:rPr>
              <w:t>xmind格式的思维导图文件，自动读取文件数据，生成课程知识图谱，并能够导出excel格式文件。</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3）问题图谱建设与应用</w:t>
            </w:r>
          </w:p>
          <w:p>
            <w:pPr>
              <w:pStyle w:val="null3"/>
              <w:ind w:firstLine="480"/>
              <w:jc w:val="both"/>
            </w:pPr>
            <w:r>
              <w:rPr>
                <w:rFonts w:ascii="仿宋_GB2312" w:hAnsi="仿宋_GB2312" w:cs="仿宋_GB2312" w:eastAsia="仿宋_GB2312"/>
                <w:sz w:val="24"/>
              </w:rPr>
              <w:t>基于课程知识图谱，建设不少于三层的问题体系，系统提供对每层级问题的定义能力，允许用户添加问题详情及其与知识点的关联。</w:t>
            </w:r>
          </w:p>
          <w:p>
            <w:pPr>
              <w:pStyle w:val="null3"/>
              <w:ind w:firstLine="480"/>
              <w:jc w:val="both"/>
            </w:pPr>
            <w:r>
              <w:rPr>
                <w:rFonts w:ascii="仿宋_GB2312" w:hAnsi="仿宋_GB2312" w:cs="仿宋_GB2312" w:eastAsia="仿宋_GB2312"/>
                <w:sz w:val="24"/>
              </w:rPr>
              <w:t>支持用户可根据教学需求，自定义栏目标题和描述，以适应多样化的教学情境。支持用户对栏目中节点的名称、描述、标签和知识点进行修改，保持内容的时效性和准确性。</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4）课程思政图谱建设与应用</w:t>
            </w:r>
          </w:p>
          <w:p>
            <w:pPr>
              <w:pStyle w:val="null3"/>
              <w:ind w:firstLine="480"/>
              <w:jc w:val="both"/>
            </w:pPr>
            <w:r>
              <w:rPr>
                <w:rFonts w:ascii="仿宋_GB2312" w:hAnsi="仿宋_GB2312" w:cs="仿宋_GB2312" w:eastAsia="仿宋_GB2312"/>
                <w:sz w:val="24"/>
              </w:rPr>
              <w:t>支持自动根据现有的图谱信息生成课程思政图谱的功能。</w:t>
            </w:r>
          </w:p>
          <w:p>
            <w:pPr>
              <w:pStyle w:val="null3"/>
              <w:ind w:firstLine="480"/>
              <w:jc w:val="both"/>
            </w:pPr>
            <w:r>
              <w:rPr>
                <w:rFonts w:ascii="仿宋_GB2312" w:hAnsi="仿宋_GB2312" w:cs="仿宋_GB2312" w:eastAsia="仿宋_GB2312"/>
                <w:sz w:val="24"/>
              </w:rPr>
              <w:t>支持搜索功能覆盖知识点、分类和标签，实现全面性，满足用户不同维度的搜索需求。</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5）目标图谱建设</w:t>
            </w:r>
          </w:p>
          <w:p>
            <w:pPr>
              <w:pStyle w:val="null3"/>
              <w:ind w:firstLine="480"/>
              <w:jc w:val="both"/>
            </w:pPr>
            <w:r>
              <w:rPr>
                <w:rFonts w:ascii="仿宋_GB2312" w:hAnsi="仿宋_GB2312" w:cs="仿宋_GB2312" w:eastAsia="仿宋_GB2312"/>
                <w:sz w:val="24"/>
              </w:rPr>
              <w:t>系统允许根据不同班级特点定制课程目标，以满足特定教学需求。支持课程目标与知识点进行关联，以展示目标与教学内容的直接联系。</w:t>
            </w:r>
          </w:p>
          <w:p>
            <w:pPr>
              <w:pStyle w:val="null3"/>
              <w:ind w:firstLine="480"/>
              <w:jc w:val="both"/>
            </w:pPr>
            <w:r>
              <w:rPr>
                <w:rFonts w:ascii="仿宋_GB2312" w:hAnsi="仿宋_GB2312" w:cs="仿宋_GB2312" w:eastAsia="仿宋_GB2312"/>
                <w:sz w:val="24"/>
              </w:rPr>
              <w:t>支持以柱状图展示课程目标关联知识点的个数，提供直观的统计信息。</w:t>
            </w:r>
          </w:p>
          <w:p>
            <w:pPr>
              <w:pStyle w:val="null3"/>
              <w:ind w:firstLine="480"/>
              <w:jc w:val="both"/>
            </w:pPr>
            <w:r>
              <w:rPr>
                <w:rFonts w:ascii="仿宋_GB2312" w:hAnsi="仿宋_GB2312" w:cs="仿宋_GB2312" w:eastAsia="仿宋_GB2312"/>
                <w:sz w:val="24"/>
              </w:rPr>
              <w:t>支持以列表形式展示课程目标总数、课程目标名称、课程目标说明、课程目标标签以及所关联的知识点个数，方便用户快速浏览和了解。</w:t>
            </w:r>
          </w:p>
          <w:p>
            <w:pPr>
              <w:pStyle w:val="null3"/>
              <w:ind w:firstLine="480"/>
              <w:jc w:val="both"/>
            </w:pPr>
            <w:r>
              <w:rPr>
                <w:rFonts w:ascii="仿宋_GB2312" w:hAnsi="仿宋_GB2312" w:cs="仿宋_GB2312" w:eastAsia="仿宋_GB2312"/>
                <w:sz w:val="24"/>
              </w:rPr>
              <w:t>支持以图谱形式展示每个课程目标所关联的知识点情况，增强信息的可视化效果。</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6）自定义图谱建设</w:t>
            </w:r>
          </w:p>
          <w:p>
            <w:pPr>
              <w:pStyle w:val="null3"/>
              <w:ind w:firstLine="480"/>
              <w:jc w:val="both"/>
            </w:pPr>
            <w:r>
              <w:rPr>
                <w:rFonts w:ascii="仿宋_GB2312" w:hAnsi="仿宋_GB2312" w:cs="仿宋_GB2312" w:eastAsia="仿宋_GB2312"/>
                <w:sz w:val="24"/>
              </w:rPr>
              <w:t>具备自定义图谱功能，可根据个性化的图谱展示进行自定义图谱建设。</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7）知识点微课建设与应用</w:t>
            </w:r>
          </w:p>
          <w:p>
            <w:pPr>
              <w:pStyle w:val="null3"/>
              <w:ind w:firstLine="480"/>
              <w:jc w:val="both"/>
            </w:pPr>
            <w:r>
              <w:rPr>
                <w:rFonts w:ascii="仿宋_GB2312" w:hAnsi="仿宋_GB2312" w:cs="仿宋_GB2312" w:eastAsia="仿宋_GB2312"/>
                <w:sz w:val="24"/>
              </w:rPr>
              <w:t>支持教师对课程章节内容，包括</w:t>
            </w:r>
            <w:r>
              <w:rPr>
                <w:rFonts w:ascii="仿宋_GB2312" w:hAnsi="仿宋_GB2312" w:cs="仿宋_GB2312" w:eastAsia="仿宋_GB2312"/>
                <w:sz w:val="24"/>
              </w:rPr>
              <w:t>——视频、音频、文档、图书、章节测验等进行知识点标记，作为知识点教学任务进行设置，方便学生按知识点进行任务学习。</w:t>
            </w:r>
          </w:p>
          <w:p>
            <w:pPr>
              <w:pStyle w:val="null3"/>
              <w:ind w:firstLine="480"/>
              <w:jc w:val="both"/>
            </w:pPr>
            <w:r>
              <w:rPr>
                <w:rFonts w:ascii="仿宋_GB2312" w:hAnsi="仿宋_GB2312" w:cs="仿宋_GB2312" w:eastAsia="仿宋_GB2312"/>
                <w:sz w:val="24"/>
              </w:rPr>
              <w:t>支持按知识点上传资源，并查看知识点关联资源数量，方便教师按知识点管理资源。</w:t>
            </w:r>
          </w:p>
          <w:p>
            <w:pPr>
              <w:pStyle w:val="null3"/>
              <w:ind w:firstLine="480"/>
              <w:jc w:val="both"/>
            </w:pPr>
            <w:r>
              <w:rPr>
                <w:rFonts w:ascii="仿宋_GB2312" w:hAnsi="仿宋_GB2312" w:cs="仿宋_GB2312" w:eastAsia="仿宋_GB2312"/>
                <w:sz w:val="24"/>
              </w:rPr>
              <w:t>知识点卡片须具备资料添加功能，可通过添加资料关联建设知识点下相关课程资料及其他相关资源。</w:t>
            </w:r>
          </w:p>
          <w:p>
            <w:pPr>
              <w:pStyle w:val="null3"/>
              <w:ind w:firstLine="480"/>
              <w:jc w:val="both"/>
            </w:pPr>
            <w:r>
              <w:rPr>
                <w:rFonts w:ascii="仿宋_GB2312" w:hAnsi="仿宋_GB2312" w:cs="仿宋_GB2312" w:eastAsia="仿宋_GB2312"/>
                <w:sz w:val="24"/>
              </w:rPr>
              <w:t>支持多种题型的创建管理，包括单选、多选、填空、判断、简答、名词解析、论述、计算、分录、连线、排序、完形填空、阅读理解、口语、听力等常见题型。</w:t>
            </w:r>
          </w:p>
          <w:p>
            <w:pPr>
              <w:pStyle w:val="null3"/>
              <w:ind w:firstLine="480"/>
              <w:jc w:val="both"/>
            </w:pPr>
            <w:r>
              <w:rPr>
                <w:rFonts w:ascii="仿宋_GB2312" w:hAnsi="仿宋_GB2312" w:cs="仿宋_GB2312" w:eastAsia="仿宋_GB2312"/>
                <w:sz w:val="24"/>
              </w:rPr>
              <w:t>支持在创建或编辑题目时标记每道题对应的知识点标签，并支持按知识点筛选管理题目。支持按模板批量导入题目时导入题目知识点，支持批量编辑题目关联知识点。</w:t>
            </w:r>
          </w:p>
          <w:p>
            <w:pPr>
              <w:pStyle w:val="null3"/>
              <w:ind w:firstLine="480"/>
              <w:jc w:val="both"/>
            </w:pPr>
            <w:r>
              <w:rPr>
                <w:rFonts w:ascii="仿宋_GB2312" w:hAnsi="仿宋_GB2312" w:cs="仿宋_GB2312" w:eastAsia="仿宋_GB2312"/>
                <w:sz w:val="24"/>
              </w:rPr>
              <w:t>题目关联知识点操作时系统支持智能推荐知识点，便于教师快速进行关联操作。</w:t>
            </w:r>
          </w:p>
          <w:p>
            <w:pPr>
              <w:pStyle w:val="null3"/>
              <w:ind w:firstLine="480"/>
              <w:jc w:val="both"/>
            </w:pPr>
            <w:r>
              <w:rPr>
                <w:rFonts w:ascii="仿宋_GB2312" w:hAnsi="仿宋_GB2312" w:cs="仿宋_GB2312" w:eastAsia="仿宋_GB2312"/>
                <w:sz w:val="24"/>
              </w:rPr>
              <w:t>支持</w:t>
            </w:r>
            <w:r>
              <w:rPr>
                <w:rFonts w:ascii="仿宋_GB2312" w:hAnsi="仿宋_GB2312" w:cs="仿宋_GB2312" w:eastAsia="仿宋_GB2312"/>
                <w:sz w:val="24"/>
              </w:rPr>
              <w:t>AI生成学习内容，系统结合AI可根据教师网络课程内容自动生成知识点学习内容，生成的内容可一键加入微课中。</w:t>
            </w:r>
          </w:p>
          <w:p>
            <w:pPr>
              <w:pStyle w:val="null3"/>
              <w:ind w:firstLine="480"/>
              <w:jc w:val="both"/>
            </w:pPr>
            <w:r>
              <w:rPr>
                <w:rFonts w:ascii="仿宋_GB2312" w:hAnsi="仿宋_GB2312" w:cs="仿宋_GB2312" w:eastAsia="仿宋_GB2312"/>
                <w:sz w:val="24"/>
              </w:rPr>
              <w:t>支持学生查看课程知识图谱，并查看每个知识点的学习进度情况。</w:t>
            </w:r>
          </w:p>
          <w:p>
            <w:pPr>
              <w:pStyle w:val="null3"/>
              <w:ind w:firstLine="480"/>
              <w:jc w:val="both"/>
            </w:pPr>
            <w:r>
              <w:rPr>
                <w:rFonts w:ascii="仿宋_GB2312" w:hAnsi="仿宋_GB2312" w:cs="仿宋_GB2312" w:eastAsia="仿宋_GB2312"/>
                <w:sz w:val="24"/>
              </w:rPr>
              <w:t>支持学生按知识点进行课程任务学习，观看课程视频，阅读课程资料等。</w:t>
            </w:r>
          </w:p>
          <w:p>
            <w:pPr>
              <w:pStyle w:val="null3"/>
              <w:ind w:firstLine="480"/>
              <w:jc w:val="both"/>
            </w:pPr>
            <w:r>
              <w:rPr>
                <w:rFonts w:ascii="仿宋_GB2312" w:hAnsi="仿宋_GB2312" w:cs="仿宋_GB2312" w:eastAsia="仿宋_GB2312"/>
                <w:sz w:val="24"/>
              </w:rPr>
              <w:t>支持学生按知识点从题库或错题本抽题，逐题自测。</w:t>
            </w:r>
          </w:p>
          <w:p>
            <w:pPr>
              <w:pStyle w:val="null3"/>
              <w:ind w:firstLine="480"/>
              <w:jc w:val="both"/>
            </w:pPr>
            <w:r>
              <w:rPr>
                <w:rFonts w:ascii="仿宋_GB2312" w:hAnsi="仿宋_GB2312" w:cs="仿宋_GB2312" w:eastAsia="仿宋_GB2312"/>
                <w:sz w:val="24"/>
              </w:rPr>
              <w:t>学生端可以查看推荐资源，进行拓展学习。推荐资源应基于知识点智能推荐课程、资源、课程思政资源、题目、论文、图书、互联网资源等。</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8）基于知识图谱的数智驱动数据分析与统计</w:t>
            </w:r>
          </w:p>
          <w:p>
            <w:pPr>
              <w:pStyle w:val="null3"/>
              <w:ind w:firstLine="480"/>
              <w:jc w:val="both"/>
            </w:pPr>
            <w:r>
              <w:rPr>
                <w:rFonts w:ascii="仿宋_GB2312" w:hAnsi="仿宋_GB2312" w:cs="仿宋_GB2312" w:eastAsia="仿宋_GB2312"/>
                <w:sz w:val="24"/>
              </w:rPr>
              <w:t>支持教师查看知识图谱的知识点建设情况，包括知识点建设率、图谱知识点总数、图谱关联资源知识点数、已设置标签的知识点数、图谱未关联资源知识点数等；</w:t>
            </w:r>
          </w:p>
          <w:p>
            <w:pPr>
              <w:pStyle w:val="null3"/>
              <w:ind w:firstLine="480"/>
              <w:jc w:val="both"/>
            </w:pPr>
            <w:r>
              <w:rPr>
                <w:rFonts w:ascii="仿宋_GB2312" w:hAnsi="仿宋_GB2312" w:cs="仿宋_GB2312" w:eastAsia="仿宋_GB2312"/>
                <w:sz w:val="24"/>
              </w:rPr>
              <w:t>支持查看不同知识点属性概况数据；支持查看图谱资源总数，关联视频、音频、文档、题目及其他类型资源数等；支持查看知识点关联资源数量排行榜。</w:t>
            </w:r>
          </w:p>
          <w:p>
            <w:pPr>
              <w:pStyle w:val="null3"/>
              <w:ind w:firstLine="480"/>
              <w:jc w:val="both"/>
            </w:pPr>
            <w:r>
              <w:rPr>
                <w:rFonts w:ascii="仿宋_GB2312" w:hAnsi="仿宋_GB2312" w:cs="仿宋_GB2312" w:eastAsia="仿宋_GB2312"/>
                <w:sz w:val="24"/>
              </w:rPr>
              <w:t>支持教师查看不同班级的学情数据，包括每个知识点的完成率与掌握率、知识点热度、完成率与掌握率的学情分段人数、学生完成率与掌握率排行情况等数据。</w:t>
            </w:r>
          </w:p>
          <w:p>
            <w:pPr>
              <w:pStyle w:val="null3"/>
              <w:ind w:firstLine="480"/>
              <w:jc w:val="both"/>
            </w:pPr>
            <w:r>
              <w:rPr>
                <w:rFonts w:ascii="仿宋_GB2312" w:hAnsi="仿宋_GB2312" w:cs="仿宋_GB2312" w:eastAsia="仿宋_GB2312"/>
                <w:sz w:val="24"/>
              </w:rPr>
              <w:t>支持教师选择多个不同班级进行学情数据对比，对比内容包括班级掌握率、班级完成率、完成率区间对比与掌握率区间对比等数据。通过班级对比分析，便于教师更好地了解不同班级间的学习差异。</w:t>
            </w:r>
          </w:p>
          <w:p>
            <w:pPr>
              <w:pStyle w:val="null3"/>
              <w:ind w:firstLine="480"/>
              <w:jc w:val="both"/>
            </w:pPr>
            <w:r>
              <w:rPr>
                <w:rFonts w:ascii="仿宋_GB2312" w:hAnsi="仿宋_GB2312" w:cs="仿宋_GB2312" w:eastAsia="仿宋_GB2312"/>
                <w:sz w:val="24"/>
              </w:rPr>
              <w:t>支持教师依据知识点的属性或分类层级，灵活选取多样的评价维度，进而生成学生或班级画像。</w:t>
            </w:r>
          </w:p>
          <w:p>
            <w:pPr>
              <w:pStyle w:val="null3"/>
              <w:ind w:firstLine="480"/>
              <w:jc w:val="both"/>
            </w:pPr>
            <w:r>
              <w:rPr>
                <w:rFonts w:ascii="仿宋_GB2312" w:hAnsi="仿宋_GB2312" w:cs="仿宋_GB2312" w:eastAsia="仿宋_GB2312"/>
                <w:sz w:val="24"/>
              </w:rPr>
              <w:t>通过统计各维度知识点的完成率与掌握率，精准了解和分析班级或学生的学习状况。</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9）移动端知识图谱应用</w:t>
            </w:r>
          </w:p>
          <w:p>
            <w:pPr>
              <w:pStyle w:val="null3"/>
              <w:ind w:firstLine="480"/>
              <w:jc w:val="both"/>
            </w:pPr>
            <w:r>
              <w:rPr>
                <w:rFonts w:ascii="仿宋_GB2312" w:hAnsi="仿宋_GB2312" w:cs="仿宋_GB2312" w:eastAsia="仿宋_GB2312"/>
                <w:sz w:val="24"/>
              </w:rPr>
              <w:t>支持用户通过移动端设备访问知识图谱，实现随时随地的个性化学习。移动端提供图谱模式、大纲模式和学习地图模式，以适应不同用户的学习偏好和场景需求。</w:t>
            </w:r>
          </w:p>
          <w:p>
            <w:pPr>
              <w:pStyle w:val="null3"/>
              <w:ind w:firstLine="480"/>
              <w:jc w:val="both"/>
            </w:pPr>
            <w:r>
              <w:rPr>
                <w:rFonts w:ascii="仿宋_GB2312" w:hAnsi="仿宋_GB2312" w:cs="仿宋_GB2312" w:eastAsia="仿宋_GB2312"/>
                <w:sz w:val="24"/>
              </w:rPr>
              <w:t>移动端图谱模式下，用户可以选择导航模式或全局模式，分别深入探索或宏观把握知识结构。移动端图谱模式下左侧导航区域以列表形式展示分类和知识点，支持快速定位和子级展开。</w:t>
            </w:r>
          </w:p>
          <w:p>
            <w:pPr>
              <w:pStyle w:val="null3"/>
              <w:ind w:firstLine="480"/>
              <w:jc w:val="both"/>
            </w:pPr>
            <w:r>
              <w:rPr>
                <w:rFonts w:ascii="仿宋_GB2312" w:hAnsi="仿宋_GB2312" w:cs="仿宋_GB2312" w:eastAsia="仿宋_GB2312"/>
                <w:sz w:val="24"/>
              </w:rPr>
              <w:t>支持基于关键字的搜索和模糊匹配，帮助用户迅速找到目标知识点及相关全面信息。</w:t>
            </w:r>
          </w:p>
          <w:p>
            <w:pPr>
              <w:pStyle w:val="null3"/>
              <w:ind w:firstLine="480"/>
              <w:jc w:val="both"/>
            </w:pPr>
            <w:r>
              <w:rPr>
                <w:rFonts w:ascii="仿宋_GB2312" w:hAnsi="仿宋_GB2312" w:cs="仿宋_GB2312" w:eastAsia="仿宋_GB2312"/>
                <w:sz w:val="24"/>
              </w:rPr>
              <w:t>移动端导航模式下，图谱以一种集中的形态展示最高层级的分类或知识点，允许用户通过交互进一步探索其子级和它们之间的联系。</w:t>
            </w:r>
          </w:p>
          <w:p>
            <w:pPr>
              <w:pStyle w:val="null3"/>
              <w:ind w:firstLine="480"/>
              <w:jc w:val="both"/>
            </w:pPr>
            <w:r>
              <w:rPr>
                <w:rFonts w:ascii="仿宋_GB2312" w:hAnsi="仿宋_GB2312" w:cs="仿宋_GB2312" w:eastAsia="仿宋_GB2312"/>
                <w:sz w:val="24"/>
              </w:rPr>
              <w:t>移动端直观展示知识点掌握率和完成率，反映用户个人学习情况。</w:t>
            </w:r>
          </w:p>
          <w:p>
            <w:pPr>
              <w:pStyle w:val="null3"/>
              <w:ind w:firstLine="480"/>
              <w:jc w:val="both"/>
            </w:pPr>
            <w:r>
              <w:rPr>
                <w:rFonts w:ascii="仿宋_GB2312" w:hAnsi="仿宋_GB2312" w:cs="仿宋_GB2312" w:eastAsia="仿宋_GB2312"/>
                <w:sz w:val="24"/>
              </w:rPr>
              <w:t>支持从宏观和微观视角展示用户的知识点掌握情况，并允许与班级整体表现进行比较。</w:t>
            </w:r>
          </w:p>
          <w:p>
            <w:pPr>
              <w:pStyle w:val="null3"/>
              <w:ind w:firstLine="480"/>
              <w:jc w:val="both"/>
            </w:pPr>
            <w:r>
              <w:rPr>
                <w:rFonts w:ascii="仿宋_GB2312" w:hAnsi="仿宋_GB2312" w:cs="仿宋_GB2312" w:eastAsia="仿宋_GB2312"/>
                <w:sz w:val="24"/>
              </w:rPr>
              <w:t>支持查看和该知识点相关的错题集，帮助用户更有针对性地进行复习。</w:t>
            </w:r>
          </w:p>
          <w:p>
            <w:pPr>
              <w:pStyle w:val="null3"/>
              <w:ind w:firstLine="480"/>
              <w:jc w:val="both"/>
            </w:pPr>
            <w:r>
              <w:rPr>
                <w:rFonts w:ascii="仿宋_GB2312" w:hAnsi="仿宋_GB2312" w:cs="仿宋_GB2312" w:eastAsia="仿宋_GB2312"/>
                <w:sz w:val="24"/>
              </w:rPr>
              <w:t>支持点击知识点跳转至微课进行深入学习。移动端微课提供分析、学习内容、自测、资料、错题集、讨论等多功能模块。</w:t>
            </w:r>
          </w:p>
          <w:p>
            <w:pPr>
              <w:pStyle w:val="null3"/>
              <w:ind w:firstLine="480"/>
              <w:jc w:val="both"/>
            </w:pPr>
            <w:r>
              <w:rPr>
                <w:rFonts w:ascii="仿宋_GB2312" w:hAnsi="仿宋_GB2312" w:cs="仿宋_GB2312" w:eastAsia="仿宋_GB2312"/>
                <w:sz w:val="24"/>
              </w:rPr>
              <w:t>用户可以根据个人需求在移动端微课选择自测模式，包括时间限制和题目选择，以创建专属的自测体验。自测功能支持仅从未尝试过的题目中抽取，确保每次自测的新鲜感和有效性。</w:t>
            </w:r>
          </w:p>
          <w:p>
            <w:pPr>
              <w:pStyle w:val="null3"/>
              <w:ind w:firstLine="480"/>
              <w:jc w:val="both"/>
            </w:pPr>
            <w:r>
              <w:rPr>
                <w:rFonts w:ascii="仿宋_GB2312" w:hAnsi="仿宋_GB2312" w:cs="仿宋_GB2312" w:eastAsia="仿宋_GB2312"/>
                <w:sz w:val="24"/>
              </w:rPr>
              <w:t>支持对课程所有资源进行智能安全检测。可通过后台配置关键词、忽略词，便于系统审核时，对关键词和忽略词进行屏蔽与忽略，降低人工审核的错误率。</w:t>
            </w:r>
          </w:p>
          <w:p>
            <w:pPr>
              <w:pStyle w:val="null3"/>
              <w:ind w:firstLine="480"/>
              <w:jc w:val="both"/>
            </w:pPr>
            <w:r>
              <w:rPr>
                <w:rFonts w:ascii="仿宋_GB2312" w:hAnsi="仿宋_GB2312" w:cs="仿宋_GB2312" w:eastAsia="仿宋_GB2312"/>
                <w:sz w:val="24"/>
              </w:rPr>
              <w:t>多维度审核：支持针对文本、图片、文档、课程进行在线审核，审查资源中是否包括多类敏感违规文本或图片。</w:t>
            </w:r>
          </w:p>
          <w:p>
            <w:pPr>
              <w:pStyle w:val="null3"/>
              <w:ind w:firstLine="480"/>
              <w:jc w:val="both"/>
            </w:pPr>
            <w:r>
              <w:rPr>
                <w:rFonts w:ascii="仿宋_GB2312" w:hAnsi="仿宋_GB2312" w:cs="仿宋_GB2312" w:eastAsia="仿宋_GB2312"/>
                <w:sz w:val="24"/>
              </w:rPr>
              <w:t>文本纠错：对日常公文、网站文章等多类型来源的文本进行自动化、智能化的纠错校对，快速识别拼写、语法、搭配、机构名称等问题并给出提示和纠错建议。</w:t>
            </w:r>
          </w:p>
          <w:p>
            <w:pPr>
              <w:pStyle w:val="null3"/>
              <w:ind w:firstLine="482"/>
              <w:jc w:val="both"/>
            </w:pPr>
            <w:r>
              <w:rPr>
                <w:rFonts w:ascii="仿宋_GB2312" w:hAnsi="仿宋_GB2312" w:cs="仿宋_GB2312" w:eastAsia="仿宋_GB2312"/>
                <w:sz w:val="24"/>
                <w:b/>
              </w:rPr>
              <w:t>（三）课程服务能力</w:t>
            </w:r>
          </w:p>
          <w:p>
            <w:pPr>
              <w:pStyle w:val="null3"/>
              <w:ind w:firstLine="482"/>
              <w:jc w:val="both"/>
            </w:pPr>
            <w:r>
              <w:rPr>
                <w:rFonts w:ascii="仿宋_GB2312" w:hAnsi="仿宋_GB2312" w:cs="仿宋_GB2312" w:eastAsia="仿宋_GB2312"/>
                <w:sz w:val="24"/>
                <w:b/>
              </w:rPr>
              <w:t>1.教师教学发展</w:t>
            </w:r>
          </w:p>
          <w:p>
            <w:pPr>
              <w:pStyle w:val="null3"/>
              <w:ind w:firstLine="480"/>
              <w:jc w:val="both"/>
            </w:pPr>
            <w:r>
              <w:rPr>
                <w:rFonts w:ascii="仿宋_GB2312" w:hAnsi="仿宋_GB2312" w:cs="仿宋_GB2312" w:eastAsia="仿宋_GB2312"/>
                <w:sz w:val="24"/>
              </w:rPr>
              <w:t>为保证智慧课程建设质量，须为课程教学团队提供教师专业发展培训活动。研讨须侧重教学模式探讨，建课实操训练，视频试拍，智慧课程构建，课运行推广等内容，且至少有一名参与国内外</w:t>
            </w:r>
            <w:r>
              <w:rPr>
                <w:rFonts w:ascii="仿宋_GB2312" w:hAnsi="仿宋_GB2312" w:cs="仿宋_GB2312" w:eastAsia="仿宋_GB2312"/>
                <w:sz w:val="24"/>
              </w:rPr>
              <w:t>MOOC平台课程建设的专家参与分享。</w:t>
            </w:r>
          </w:p>
          <w:p>
            <w:pPr>
              <w:pStyle w:val="null3"/>
              <w:ind w:firstLine="482"/>
              <w:jc w:val="both"/>
            </w:pPr>
            <w:r>
              <w:rPr>
                <w:rFonts w:ascii="仿宋_GB2312" w:hAnsi="仿宋_GB2312" w:cs="仿宋_GB2312" w:eastAsia="仿宋_GB2312"/>
                <w:sz w:val="24"/>
                <w:b/>
              </w:rPr>
              <w:t>2.课程建设内容培训</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1）课程结构的优化：</w:t>
            </w:r>
            <w:r>
              <w:rPr>
                <w:rFonts w:ascii="仿宋_GB2312" w:hAnsi="仿宋_GB2312" w:cs="仿宋_GB2312" w:eastAsia="仿宋_GB2312"/>
                <w:sz w:val="24"/>
              </w:rPr>
              <w:t>须提供课程框架优化、内容主题化、知识点碎片化的设计咨询，其中包括学时安排、章节结构、教学大纲、知识点、教学重点、教学课件、教学工具以及章节测试及学习反馈等内容。</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2）教学方法的设计：</w:t>
            </w:r>
            <w:r>
              <w:rPr>
                <w:rFonts w:ascii="仿宋_GB2312" w:hAnsi="仿宋_GB2312" w:cs="仿宋_GB2312" w:eastAsia="仿宋_GB2312"/>
                <w:sz w:val="24"/>
              </w:rPr>
              <w:t>帮助教师翻转课堂教学，结合线上线下的优势，将课堂面授、操作演示、讨论互动等教学方法结合起来。</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3）教学技能的建议：</w:t>
            </w:r>
            <w:r>
              <w:rPr>
                <w:rFonts w:ascii="仿宋_GB2312" w:hAnsi="仿宋_GB2312" w:cs="仿宋_GB2312" w:eastAsia="仿宋_GB2312"/>
                <w:sz w:val="24"/>
              </w:rPr>
              <w:t>为教师提供教学形象、教学动作、教学语言等咨询与建议，包括教学风格塑造，协助教师塑造理性严谨、情绪感染、自然朴素、风趣幽默等类型的教学风格。</w:t>
            </w:r>
          </w:p>
          <w:p>
            <w:pPr>
              <w:pStyle w:val="null3"/>
              <w:ind w:firstLine="482"/>
              <w:jc w:val="both"/>
            </w:pPr>
            <w:r>
              <w:rPr>
                <w:rFonts w:ascii="仿宋_GB2312" w:hAnsi="仿宋_GB2312" w:cs="仿宋_GB2312" w:eastAsia="仿宋_GB2312"/>
                <w:sz w:val="24"/>
                <w:b/>
              </w:rPr>
              <w:t>3.上线运行</w:t>
            </w:r>
          </w:p>
          <w:p>
            <w:pPr>
              <w:pStyle w:val="null3"/>
              <w:jc w:val="both"/>
            </w:pPr>
            <w:r>
              <w:rPr>
                <w:rFonts w:ascii="仿宋_GB2312" w:hAnsi="仿宋_GB2312" w:cs="仿宋_GB2312" w:eastAsia="仿宋_GB2312"/>
                <w:sz w:val="24"/>
              </w:rPr>
              <w:t>课程视频按中国大学</w:t>
            </w:r>
            <w:r>
              <w:rPr>
                <w:rFonts w:ascii="仿宋_GB2312" w:hAnsi="仿宋_GB2312" w:cs="仿宋_GB2312" w:eastAsia="仿宋_GB2312"/>
                <w:sz w:val="24"/>
              </w:rPr>
              <w:t>MOOC（爱课程网）标准录制,教学录像成片统一采用单一视频形式（AVI、MPG、WMV、MP4、MOV、FLV等常见主流格式,一般为MP4格式）。满足国内著名在线课程平台诸如中国大学慕课网（爱课程网）、学银在线、学堂在线、智慧树、智慧职教（MOOC学院）、好大学在线、华文慕课、优课联盟等平台的上线要求。新建课程提供不低于5年的运营服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供应商需组建专属项目服务团队，团队成员需涵盖课程设计顾问、专业摄像师、视频剪辑师、动画制作师、图谱建设工程师、AI技术开发与运维人员、教学教研顾问等岗位，且各岗位人员均具备 3 年及以上在线课程建设、教育信息化技术服务相关从业经验。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需组建专属项目服务团队，团队成员需涵盖课程设计顾问、专业摄像师、视频剪辑师、动画制作师、图谱建设工程师、AI技术开发与运维人员、教学教研顾问等岗位，且各岗位人员均具备 3 年及以上在线课程建设、教育信息化技术服务相关从业经验。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供应商需提供专业级拍摄制作设备，以满足项目建设需求，包含拍摄设备、收音设备、灯光设备等，需提供自采证明（发票等）。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需提供专业级拍摄制作设备，以满足项目建设需求，包含拍摄设备、收音设备、灯光设备等，需提供自采证明（发票等）。</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报价要求：为持续推进现代信息技术与教育教学深度融合，主动适应数字教育新形势，加快开展“职教金课”培育，促进优质教育教学资源共享，我校决定从各专业教学资源库和各类重点培育课程中，立项建设在线开放课程5门、升级改造在线开放课程10门。 其中5门新建课程，每门课程均价不超过8万元，每门课程制作视频不少于50个，总时长400-600分钟，每门课程5-10个动画资源，总时长不少于8分钟，并完成课程知识图谱及人工智能辅助教学等功能建设。10门升级改造课程，其中每门课程均价不超过4万元，每门升级改造课程要至少完成以下升级改造任务，一是制作视频不少于20个，总时长150-200分钟，二是每门课程完成2-3个动画资源，总时长不少于5分钟，三是完成升级课程知识图谱内容设计，并完成人工智能辅助教学等功能建设。 立项 课程要求 数量（门） 新建课程 每门课程制作视频不少于50个，总时长400-600分钟，并完成课程知识图谱及人工智能辅助教学等功能建设。 每门课程5-10个动画资源，总时长不少于8分钟， 5 升级改造课程 具体升级改造需求需与课程负责人沟通协商，但每门课程制作视频不少于20个，总时长150-200分钟，完成升级课程知识图谱内容设计，并完成人工智能辅助教学等功能建设。 每门课程2-3个动画资源，总时长不少于5分钟 10 2.售后要求： 交付的课程须符合国家级在线开放课程申报平台标准。协助指导完成每门MOOC课程国、省级在线精品课程平台运行及申报工作，在协助指导申报国、省级在线精品课程时，为每门课程录制课程介绍部分（相关费用包含在本次报价中），具体时长由国、省级在线精品课程申报要求决定，且不得要求采购人签署独家上线协议（采购人拥有在多家平台上线的权利）。 3.成果交付要求 （1）制作公司应协助课程完成平台上线，新建课程上线平台应符合国家级、省级在线精品课程评审申报的基本要求。 （2）制作公司应协助课程在所上线平台完成AI辅教、知识图谱等绘制以及各项人工智能技术支撑功能的呈现。 （3）同时制作公司应将15门课程（新建课程5门、升级改造10门）所制作的视频、动画、PPT、题库等所有课程资源原文件交付学校。 4.知识产权：所建课程资源所有权及相应权益归属采购学院。服务提供商不得以任何形式侵犯其所有权，否则，学院有权依法追究其法律责任，并要求服务提供商赔偿因此造成的损失。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1.售后要求： 交付的课程须符合国家级在线开放课程申报平台标准。协助指导完成每门MOOC课程国、省级在线精品课程平台运行及申报工作，在协助指导申报国、省级在线精品课程时，为每门课程录制课程介绍部分（相关费用包含在本次报价中），具体时长由国、省级在线精品课程申报要求决定，且不得要求采购人签署独家上线协议（采购人拥有在多家平台上线的权利）。 2.成果交付要求： （1）制作公司应协助课程完成平台上线，新建课程上线平台应符合国家级、省级在线精品课程评审申报的基本要求。 （2）制作公司应协助课程在所上线平台完成AI辅教、知识图谱等绘制以及各项人工智能技术支撑功能的呈现。 （3）同时制作公司应将15门课程（新建课程5门、升级改造10门）所制作的视频、动画、PPT、题库等所有课程资源原文件交付学校。 3.知识产权：所建课程资源所有权及相应权益归属采购学院。服务提供商不得以任何形式侵犯其所有权，否则，学院有权依法追究其法律责任，并要求服务提供商赔偿因此造成的损失。</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项目实施周期执行，合同签订后90个日历天内完成建设。课程上线运行后五年内，需保证提供必要的修改、更新、新增服务，如课程评审所需课程介绍视频、图文等资料，需配合制作。修改、更新、新增量不超过原工作量的10%时，相关费用包含在本次项目响应报价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严格按照项目实施周期执行，合同签订后90个日历天内完成建设。课程上线运行后五年内，需保证提供必要的修改、更新、新增服务，如课程评审所需课程介绍视频、图文等资料，需配合制作。修改、更新、新增量不超过原工作量的10%时，相关费用包含在本次项目响应报价中。</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课程内容需符合科学性、前沿性要求，课程资源建设须达到合同约定的视频数量、时长、AI辅助教学功能等建设要求，符合学校验验收条件。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课程内容需符合科学性、前沿性要求，课程资源建设须达到合同约定的视频数量、时长、AI辅助教学功能等建设要求，符合学校验验收条件。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结项验收合格后，乙方持《终验合格单》原件在甲方处办理合同总价剩余款项，采购人向成交供应商付款前，成交供应商应向采购人开具符合采购人要求的等额发票，若因成交供应商未开具或逾期开具合法有效的发票，采购人有权顺延付款期限且不承担逾期付款责任，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结项验收合格后，乙方持《终验合格单》原件在甲方处办理合同总价剩余款项，采购人向成交供应商付款前，成交供应商应向采购人开具符合采购人要求的等额发票，若因成交供应商未开具或逾期开具合法有效的发票，采购人有权顺延付款期限且不承担逾期付款责任，达到付款条件起30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1.按《中华人民共和国民法典》中的相关条款和本合同的约定执行。未按合同或磋商文件要求提供服务质量不能满足采购人技术要求，采购人有权终止合同，甚至对供应商违约行为进行追究。 2.合同执行中发生争议的，当事人双方应协商解决，协商达不成一致时，可向采购人所在地人民法院提请诉讼。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1.按《中华人民共和国民法典》中的相关条款和本合同的约定执行。未按合同或磋商文件要求提供服务质量不能满足采购人技术要求，采购人有权终止合同，甚至对供应商违约行为进行追究。 2.合同执行中发生争议的，当事人双方应协商解决，协商达不成一致时，可向采购人所在地人民法院提请诉讼。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1.各投标人均可参与本招标项目2个标包其中一个或多个标包的投标，但2个标包只允许成为其中一个标包的中标人。 2.根据西安市财政局《关于促进政府采购公平竞争优化营商环境的通知》（市财函[2021]431号）文中“第16条规定 供应商登记免费领取采购文件的，如不参与项目投标，应在递交响应（或相应）文件截止时间前一日以书面形式告知采购代理机构。否则，采购代理机构可以向财政部门反映情况并提供相应的佐证。供应商一年内累计出现三次该情形，将被监管部门记录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业绩表.docx 投标人应提供的资格证明材料.docx 投标函 中小企业声明函 残疾人福利性单位声明函 法定代表人证明书及授权书.docx 商务应答表 服务方案 其他要求.docx 服务内容及服务要求应答表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业绩表.docx 投标人应提供的资格证明材料.docx 投标函 中小企业声明函 残疾人福利性单位声明函 法定代表人证明书及授权书.docx 商务应答表 服务方案 其他要求.docx 服务内容及服务要求应答表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业绩表.docx 投标人应提供的资格证明材料.docx 投标函 中小企业声明函 残疾人福利性单位声明函 法定代表人证明书及授权书.docx 商务应答表 服务方案 其他要求.docx 服务内容及服务要求应答表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业绩表.docx 投标人应提供的资格证明材料.docx 投标函 中小企业声明函 残疾人福利性单位声明函 法定代表人证明书及授权书.docx 商务应答表 服务方案 其他要求.docx 服务内容及服务要求应答表 投标文件封面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投标人应提供的资格证明材料.docx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投标人应提供的资格证明材料.docx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供应商提供2025年度经审计完整的财务审计报告（成立时间至提交响应文件截止时间不足一年的可提供自成立以来的资产负债表）或在开标日期前六个月内其基本开户银行出具的资信证明。</w:t>
            </w:r>
          </w:p>
        </w:tc>
        <w:tc>
          <w:tcPr>
            <w:tcW w:type="dxa" w:w="1661"/>
          </w:tcPr>
          <w:p>
            <w:pPr>
              <w:pStyle w:val="null3"/>
            </w:pPr>
            <w:r>
              <w:rPr>
                <w:rFonts w:ascii="仿宋_GB2312" w:hAnsi="仿宋_GB2312" w:cs="仿宋_GB2312" w:eastAsia="仿宋_GB2312"/>
              </w:rPr>
              <w:t>投标人应提供的资格证明材料.docx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社保的缴费证明材料</w:t>
            </w:r>
          </w:p>
        </w:tc>
        <w:tc>
          <w:tcPr>
            <w:tcW w:type="dxa" w:w="3322"/>
          </w:tcPr>
          <w:p>
            <w:pPr>
              <w:pStyle w:val="null3"/>
            </w:pPr>
            <w:r>
              <w:rPr>
                <w:rFonts w:ascii="仿宋_GB2312" w:hAnsi="仿宋_GB2312" w:cs="仿宋_GB2312" w:eastAsia="仿宋_GB2312"/>
              </w:rPr>
              <w:t>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投标人应提供的资格证明材料.docx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纳税的缴费证明材料</w:t>
            </w:r>
          </w:p>
        </w:tc>
        <w:tc>
          <w:tcPr>
            <w:tcW w:type="dxa" w:w="3322"/>
          </w:tcPr>
          <w:p>
            <w:pPr>
              <w:pStyle w:val="null3"/>
            </w:pPr>
            <w:r>
              <w:rPr>
                <w:rFonts w:ascii="仿宋_GB2312" w:hAnsi="仿宋_GB2312" w:cs="仿宋_GB2312" w:eastAsia="仿宋_GB2312"/>
              </w:rPr>
              <w:t>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tc>
        <w:tc>
          <w:tcPr>
            <w:tcW w:type="dxa" w:w="1661"/>
          </w:tcPr>
          <w:p>
            <w:pPr>
              <w:pStyle w:val="null3"/>
            </w:pPr>
            <w:r>
              <w:rPr>
                <w:rFonts w:ascii="仿宋_GB2312" w:hAnsi="仿宋_GB2312" w:cs="仿宋_GB2312" w:eastAsia="仿宋_GB2312"/>
              </w:rPr>
              <w:t>投标人应提供的资格证明材料.docx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投标人应提供的资格证明材料.docx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投标人应提供的资格证明材料.docx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供应商提供2025年度经审计完整的财务审计报告（成立时间至提交响应文件截止时间不足一年的可提供自成立以来的资产负债表）或在开标日期前六个月内其基本开户银行出具的资信证明。</w:t>
            </w:r>
          </w:p>
        </w:tc>
        <w:tc>
          <w:tcPr>
            <w:tcW w:type="dxa" w:w="1661"/>
          </w:tcPr>
          <w:p>
            <w:pPr>
              <w:pStyle w:val="null3"/>
            </w:pPr>
            <w:r>
              <w:rPr>
                <w:rFonts w:ascii="仿宋_GB2312" w:hAnsi="仿宋_GB2312" w:cs="仿宋_GB2312" w:eastAsia="仿宋_GB2312"/>
              </w:rPr>
              <w:t>投标人应提供的资格证明材料.docx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社保的缴费证明材料</w:t>
            </w:r>
          </w:p>
        </w:tc>
        <w:tc>
          <w:tcPr>
            <w:tcW w:type="dxa" w:w="3322"/>
          </w:tcPr>
          <w:p>
            <w:pPr>
              <w:pStyle w:val="null3"/>
            </w:pPr>
            <w:r>
              <w:rPr>
                <w:rFonts w:ascii="仿宋_GB2312" w:hAnsi="仿宋_GB2312" w:cs="仿宋_GB2312" w:eastAsia="仿宋_GB2312"/>
              </w:rPr>
              <w:t>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投标人应提供的资格证明材料.docx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纳税的缴费证明材料</w:t>
            </w:r>
          </w:p>
        </w:tc>
        <w:tc>
          <w:tcPr>
            <w:tcW w:type="dxa" w:w="3322"/>
          </w:tcPr>
          <w:p>
            <w:pPr>
              <w:pStyle w:val="null3"/>
            </w:pPr>
            <w:r>
              <w:rPr>
                <w:rFonts w:ascii="仿宋_GB2312" w:hAnsi="仿宋_GB2312" w:cs="仿宋_GB2312" w:eastAsia="仿宋_GB2312"/>
              </w:rPr>
              <w:t>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tc>
        <w:tc>
          <w:tcPr>
            <w:tcW w:type="dxa" w:w="1661"/>
          </w:tcPr>
          <w:p>
            <w:pPr>
              <w:pStyle w:val="null3"/>
            </w:pPr>
            <w:r>
              <w:rPr>
                <w:rFonts w:ascii="仿宋_GB2312" w:hAnsi="仿宋_GB2312" w:cs="仿宋_GB2312" w:eastAsia="仿宋_GB2312"/>
              </w:rPr>
              <w:t>投标人应提供的资格证明材料.docx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按招标文件要求签署、盖章的；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在投标人本单位6个月内任意1个月的社保缴纳证明材料；</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按招标文件要求签署、盖章的；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在投标人本单位6个月内任意1个月的社保缴纳证明材料；</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课程制作</w:t>
            </w:r>
          </w:p>
        </w:tc>
        <w:tc>
          <w:tcPr>
            <w:tcW w:type="dxa" w:w="2492"/>
          </w:tcPr>
          <w:p>
            <w:pPr>
              <w:pStyle w:val="null3"/>
            </w:pPr>
            <w:r>
              <w:rPr>
                <w:rFonts w:ascii="仿宋_GB2312" w:hAnsi="仿宋_GB2312" w:cs="仿宋_GB2312" w:eastAsia="仿宋_GB2312"/>
              </w:rPr>
              <w:t>1.新建课程制作（5分） 供应商针对“新建课程制作视频不少于50个，总时长400-600分钟、每门课程5-10个动画资源，总时长不少于8分钟”进行承诺： 供应商承诺新建课程制作视频数量每增加1个的，得1分，满分5分。未提供承诺的不得分。 2.升级改造课程（5分） 供应商针对“升级改造课程每门制作视频不少于20个，总时长150-200分钟，每门课程2-3个动画资源，总时长不少于5分钟”进行承诺： 供应商承诺升级改造课程每门制作视频数量每增加1个的，得1分，满分5分，未提供承诺的不得分。 备注：以上承诺函均应加盖供应商公章，格式自拟。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其他要求.docx</w:t>
            </w:r>
          </w:p>
        </w:tc>
      </w:tr>
      <w:tr>
        <w:tc>
          <w:tcPr>
            <w:tcW w:type="dxa" w:w="831"/>
            <w:vMerge/>
          </w:tcPr>
          <w:p/>
        </w:tc>
        <w:tc>
          <w:tcPr>
            <w:tcW w:type="dxa" w:w="1661"/>
          </w:tcPr>
          <w:p>
            <w:pPr>
              <w:pStyle w:val="null3"/>
            </w:pPr>
            <w:r>
              <w:rPr>
                <w:rFonts w:ascii="仿宋_GB2312" w:hAnsi="仿宋_GB2312" w:cs="仿宋_GB2312" w:eastAsia="仿宋_GB2312"/>
              </w:rPr>
              <w:t>课程特征</w:t>
            </w:r>
          </w:p>
        </w:tc>
        <w:tc>
          <w:tcPr>
            <w:tcW w:type="dxa" w:w="2492"/>
          </w:tcPr>
          <w:p>
            <w:pPr>
              <w:pStyle w:val="null3"/>
            </w:pPr>
            <w:r>
              <w:rPr>
                <w:rFonts w:ascii="仿宋_GB2312" w:hAnsi="仿宋_GB2312" w:cs="仿宋_GB2312" w:eastAsia="仿宋_GB2312"/>
              </w:rPr>
              <w:t>1.新建课程及升级改造课程应具备的特征（16分） 供应商针对“课程思政系统化设计、各类图谱、AI伴学智能体系、大数据学情分析、智能评价体系、个性化学习路径推荐、自主学习提醒、产教深度融合”8项所有新建课程及升级改造课程应具备的特征进行承诺： 供应商承诺每满足以上1项所有新建课程及升级改造课程应具备的特征且完全响应采购需求中该项特征要求的，得2分，满分16分。 未提供该承诺的不得分。 2.升级改造课程（2分） 供应商针对“课程思政系统化设计、各类图谱、AI伴学智能体系、大数据学情分析、智能评价体系、个性化学习路径推荐、自主学习提醒、产教深度融合”8项所有新建课程及升级改造课程以外的特征进行承诺： 供应商承诺每提供1项以上应具备的特征以外且完全贴合项目采购需求的特征的，得1分，满分2分； 未提供该承诺的不得分。 备注：以上承诺函均应加盖供应商公章，格式自拟。</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其他要求.docx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1.软件原创（2分） 供应商承诺本项目交付AI教学工具、图谱系统、课程配套软件均为自主原创，无侵权、无盗版、无第三方未授权代码、无知识产权纠纷的，得2分，未提供不得分。 2.上线承诺（2分） 供应商承诺“课程视频按中国大学MOOC（爱课程网）标准录制,教学录像成片统一采用单一视频形式（AVI、MPG、WMV、MP4、MOV、FLV等常见主流格式,一般为MP4格式）。满足国内著名在线课程平台诸如中国大学慕课网（爱课程网）、学银在线、学堂在线、智慧树、智慧职教（MOOC学院）、好大学在线、华文慕课、优课联盟等平台的上线要求”的，得2分，未提供不得分。 3.运营服务承诺（3分） 供应商承诺新建课程提供不低于5年的运营服务的，得3分，未提供不得分。 备注：以上承诺函均应加盖供应商公章，格式自拟。</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其他要求.docx</w:t>
            </w:r>
          </w:p>
        </w:tc>
      </w:tr>
      <w:tr>
        <w:tc>
          <w:tcPr>
            <w:tcW w:type="dxa" w:w="831"/>
            <w:vMerge/>
          </w:tcPr>
          <w:p/>
        </w:tc>
        <w:tc>
          <w:tcPr>
            <w:tcW w:type="dxa" w:w="1661"/>
          </w:tcPr>
          <w:p>
            <w:pPr>
              <w:pStyle w:val="null3"/>
            </w:pPr>
            <w:r>
              <w:rPr>
                <w:rFonts w:ascii="仿宋_GB2312" w:hAnsi="仿宋_GB2312" w:cs="仿宋_GB2312" w:eastAsia="仿宋_GB2312"/>
              </w:rPr>
              <w:t>课程整体建设实施方案</w:t>
            </w:r>
          </w:p>
        </w:tc>
        <w:tc>
          <w:tcPr>
            <w:tcW w:type="dxa" w:w="2492"/>
          </w:tcPr>
          <w:p>
            <w:pPr>
              <w:pStyle w:val="null3"/>
            </w:pPr>
            <w:r>
              <w:rPr>
                <w:rFonts w:ascii="仿宋_GB2312" w:hAnsi="仿宋_GB2312" w:cs="仿宋_GB2312" w:eastAsia="仿宋_GB2312"/>
              </w:rPr>
              <w:t>1.分类型课程制作实施规划（5分） 供应商需针对“①清晰区分新建课程、升级改造课程两类建设对象，分类独立规划；②分别列明新建课程、升级改造课程微课产出数量、总时长标准；③分别列明两类课程二维针对性、可行性、方案完善性/针对性、可行性、方案完善性三维动画数量、总时长、配套试题库建设标准；④配套完整分阶段工作计划表，包含需求对接、脚本创作、拍摄、后期、图谱制作、验收交付全周期时间节点”四项内容制定实施方案，依据方案内容完整度、落地细则详实程度逐项打分： 4项要点全部完整阐述，配套量化产出指标与完整时间计划表的，得5分： 满足任意2-3项要点，指标描述完整，得3分； 仅满足任意1项要点，无量化产出标准的，得1分； 未区分课程类型、无产出数量及时长规划的，得0分。 2.课程思政与产教融合落地设计（5分） 供应商需针对“①建立全课程系统化课程思政设计框架，覆盖课前、课中、课后全教学环节；②明确将社会主义核心价值观、工匠精神、职业伦理等育人要素嵌入课程脚本、视频、习题、图谱；③课程内容融合对应专业职业技能等级标准、职业技能大赛考核要点；④配套课程评价融合机制，将思政、产教内容纳入课程多维智能评价体系”四项内容制定实施方案，依据方案内容完整度、落地细则详实程度逐项打分： 4项要点全部具备完整落地路径、实施细则的，得5分： 满足任意2-3项要点，有基础落地思路的，得3分； 仅满足任意1项要点，内容简略无落地措施的，得1分； 未提及课程思政、产教融合相关内容的，得0分。 3.多平台上线与精品课程申报服务（2分） 供应商需针对“①国省级精品课申报全流程指导；②多平台兼容上线；③5年课程运营推广细则”三项内容制定实施方案，依据方案内容完整度、落地细则详实程度逐项打分： 3项要点全部列明完整服务细则的，得2分： 仅覆盖其中2项内容，服务描述简单的，得1分； 仅覆盖1项或全部未提及的，得0分。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其他要求.docx</w:t>
            </w:r>
          </w:p>
        </w:tc>
      </w:tr>
      <w:tr>
        <w:tc>
          <w:tcPr>
            <w:tcW w:type="dxa" w:w="831"/>
            <w:vMerge/>
          </w:tcPr>
          <w:p/>
        </w:tc>
        <w:tc>
          <w:tcPr>
            <w:tcW w:type="dxa" w:w="1661"/>
          </w:tcPr>
          <w:p>
            <w:pPr>
              <w:pStyle w:val="null3"/>
            </w:pPr>
            <w:r>
              <w:rPr>
                <w:rFonts w:ascii="仿宋_GB2312" w:hAnsi="仿宋_GB2312" w:cs="仿宋_GB2312" w:eastAsia="仿宋_GB2312"/>
              </w:rPr>
              <w:t>AI智能教学配套服务方案</w:t>
            </w:r>
          </w:p>
        </w:tc>
        <w:tc>
          <w:tcPr>
            <w:tcW w:type="dxa" w:w="2492"/>
          </w:tcPr>
          <w:p>
            <w:pPr>
              <w:pStyle w:val="null3"/>
            </w:pPr>
            <w:r>
              <w:rPr>
                <w:rFonts w:ascii="仿宋_GB2312" w:hAnsi="仿宋_GB2312" w:cs="仿宋_GB2312" w:eastAsia="仿宋_GB2312"/>
              </w:rPr>
              <w:t>1.AI工作台全功能配套方案（5分） 供应商需针对“①AI课件智能生成；②AI出题、自动批阅；③作业查重、智能翻译；④多维度学情数据分析画像”四项内容制定服务方案，依据方案内容完整度、落地细则详实程度逐项打分： 4项内容全部完整设计、有落地实施流程的，得5分： 满足其中任意2-3项，配套简单实施说明的，得3分； 仅满足其中任意1项，无配套落地细则的，得1分； 未提及AI工作台任何工具功能的，得0分。 2.个性化智能学习配套机制（5分） 供应商需针对“①基于学情自动生成个性化学习路径；②学生学习进度智能提醒、督促机制；③移动端图谱、自测、错题复习配套功能”三项内容制定服务方案，依据方案内容完整度、落地细则详实程度逐项打分： 3项内容全部完整阐述、明确技术实现方式，得5分： 满足其中任意2项，有基础实施说明，得3分； 仅满足其中任意1项，内容简略无落地措施，得1分； 未设计任何个性化智能教学配套机制，得0分。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其他要求.docx</w:t>
            </w:r>
          </w:p>
        </w:tc>
      </w:tr>
      <w:tr>
        <w:tc>
          <w:tcPr>
            <w:tcW w:type="dxa" w:w="831"/>
            <w:vMerge/>
          </w:tcPr>
          <w:p/>
        </w:tc>
        <w:tc>
          <w:tcPr>
            <w:tcW w:type="dxa" w:w="1661"/>
          </w:tcPr>
          <w:p>
            <w:pPr>
              <w:pStyle w:val="null3"/>
            </w:pPr>
            <w:r>
              <w:rPr>
                <w:rFonts w:ascii="仿宋_GB2312" w:hAnsi="仿宋_GB2312" w:cs="仿宋_GB2312" w:eastAsia="仿宋_GB2312"/>
              </w:rPr>
              <w:t>质量管控、验收监测与应急预案</w:t>
            </w:r>
          </w:p>
        </w:tc>
        <w:tc>
          <w:tcPr>
            <w:tcW w:type="dxa" w:w="2492"/>
          </w:tcPr>
          <w:p>
            <w:pPr>
              <w:pStyle w:val="null3"/>
            </w:pPr>
            <w:r>
              <w:rPr>
                <w:rFonts w:ascii="仿宋_GB2312" w:hAnsi="仿宋_GB2312" w:cs="仿宋_GB2312" w:eastAsia="仿宋_GB2312"/>
              </w:rPr>
              <w:t>1.AI工作台全功能配套方案（5分） 供应商需针对“①脚本双人审核、教师签字确认机制；②拍摄现场标准化管控细则；③后期多层校验修改流程；④上线前教师终审确认标准”四项内容制定专项方案，依据方案内容完整度、落地细则详实程度逐项打分： 4项环节全部建立完整闭环流程、明确各环节专职责任人、多级复核规则、修改时限要求，得5分： 覆盖2-3项管控环节，流程描述完整，得3分； 仅覆盖1项管控环节，内容简单无管控细则，得1分； 无全流程质量管控体系，仅简单提及质量保障，得0分。 2.标准化交付验收监测方案（2分） 供应商需针对“①完整留存视频源文件、过程截图、操作记录、电子验收台账；②严格对照国家级在线课程标准逐项核验视频、动画、图谱、试题全部资源”两项内容制定专项方案，依据方案内容完整度、落地细则详实程度逐项打分： 两项内容均有详细台账模板、核验清单，得2分： 仅满足其中1项，无标准化核验清单，得1分； 无任何验收监测、资料留存相关方案，得0分。 3.多场景突发情况应急预案（3分） 供应商需针对“①覆盖拍摄中断、AI系统故障、平台对接失败、素材丢失4类以上突发场景；②每类场景明确处置流程、专属应急责任人；③配备备用人员、备用设备兜底方案；④针对大面积交付延误制定极端情况替换交付方案”四项内容制定专项方案，依据方案内容完整度、落地细则详实程度逐项打分： 4项要求全部落实，场景处置细则完整，得3分： 满足2-3项要求，应急措施简略，得1分； 仅满足1项或无专项应急预案，得0分。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其他要求.docx</w:t>
            </w:r>
          </w:p>
        </w:tc>
      </w:tr>
      <w:tr>
        <w:tc>
          <w:tcPr>
            <w:tcW w:type="dxa" w:w="831"/>
            <w:vMerge/>
          </w:tcPr>
          <w:p/>
        </w:tc>
        <w:tc>
          <w:tcPr>
            <w:tcW w:type="dxa" w:w="1661"/>
          </w:tcPr>
          <w:p>
            <w:pPr>
              <w:pStyle w:val="null3"/>
            </w:pPr>
            <w:r>
              <w:rPr>
                <w:rFonts w:ascii="仿宋_GB2312" w:hAnsi="仿宋_GB2312" w:cs="仿宋_GB2312" w:eastAsia="仿宋_GB2312"/>
              </w:rPr>
              <w:t>全周期专项服务保障措施</w:t>
            </w:r>
          </w:p>
        </w:tc>
        <w:tc>
          <w:tcPr>
            <w:tcW w:type="dxa" w:w="2492"/>
          </w:tcPr>
          <w:p>
            <w:pPr>
              <w:pStyle w:val="null3"/>
            </w:pPr>
            <w:r>
              <w:rPr>
                <w:rFonts w:ascii="仿宋_GB2312" w:hAnsi="仿宋_GB2312" w:cs="仿宋_GB2312" w:eastAsia="仿宋_GB2312"/>
              </w:rPr>
              <w:t>1.7×24小时多岗位专职对接机制（3分） 供应商需针对“①设置总项目专属对接人并提供7×24小时联系电话；②分设编导、AI技术、后期制作专项对接专员；③建立消息限时答复、多级反馈沟通机制”三项内容制定专项方案，依据方案内容完整度、落地细则详实程度逐项打分： 3项内容全部落实，岗位职责、联络方式清晰，得3分： 满足任意2项对接保障要求，得1分； 仅设置单一对接人或无全天候联络承诺，得0分；。 2.教师教学培训与长期运维保障（3分） 供应商需针对“①MOOC课程建设全流程实操培训方案；②邀请行业MOOC建设专家开展专题分享；③新建课程提供不少于5年免费平台适配、线上运营运维服务”三项内容制定专项方案，依据方案内容完整度、落地细则详实程度逐项打分： 3项内容全部具备详细培训计划、运维服务细则，得3分： 满足任意2项服务内容，方案简略，得1分； 仅提及1项或无培训、长期运维承诺，得0分。 3.定期巡检与数据分析报告机制（2分） 供应商需针对“①服务期内每月完成全部上线课程远程/线下巡检并出具月度设备、播放状态巡检报告；②每季度结束10个工作日内提交包含播放时长、频次、学情数据的综合分析报告”两项内容制定专项方案，依据方案内容完整度、落地细则详实程度逐项打分： 两项报告均明确交付时限、报告完整内容框架，得2分： 仅承诺出具其中一类报告，无详细报告内容说明，得1分； 无定期巡检、成果报告相关承诺，得0分。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其他要求.docx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供应商应在响应文件中提供该供应商自2023年6月1日起至今的类似业绩证明材料，每提供一份有效类似业绩证明材料的得3分，满分15分。 备注：以投标人提供的合同复印件或扫描件为准，时间以合同中所体现的时间为准。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经初审合格的投标文件，其投标报价为有效投标价。评审基准价：即满足招标文件要求且投标报价最低的为评审基准价。其他投标人的价格分统一按照下列公式计算。 价格分=（评审基准价/投标报价）×10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课程制作</w:t>
            </w:r>
          </w:p>
        </w:tc>
        <w:tc>
          <w:tcPr>
            <w:tcW w:type="dxa" w:w="2492"/>
          </w:tcPr>
          <w:p>
            <w:pPr>
              <w:pStyle w:val="null3"/>
            </w:pPr>
            <w:r>
              <w:rPr>
                <w:rFonts w:ascii="仿宋_GB2312" w:hAnsi="仿宋_GB2312" w:cs="仿宋_GB2312" w:eastAsia="仿宋_GB2312"/>
              </w:rPr>
              <w:t>1.新建课程制作（5分） 供应商针对“新建课程制作视频不少于50个，总时长400-600分钟、每门课程5-10个动画资源，总时长不少于8分钟”进行承诺： 供应商承诺新建课程制作视频数量每增加1个的，得1分，满分5分。未提供承诺的不得分。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其他要求.docx</w:t>
            </w:r>
          </w:p>
        </w:tc>
      </w:tr>
      <w:tr>
        <w:tc>
          <w:tcPr>
            <w:tcW w:type="dxa" w:w="831"/>
            <w:vMerge/>
          </w:tcPr>
          <w:p/>
        </w:tc>
        <w:tc>
          <w:tcPr>
            <w:tcW w:type="dxa" w:w="1661"/>
          </w:tcPr>
          <w:p>
            <w:pPr>
              <w:pStyle w:val="null3"/>
            </w:pPr>
            <w:r>
              <w:rPr>
                <w:rFonts w:ascii="仿宋_GB2312" w:hAnsi="仿宋_GB2312" w:cs="仿宋_GB2312" w:eastAsia="仿宋_GB2312"/>
              </w:rPr>
              <w:t>课程资源制作保障能力及方案</w:t>
            </w:r>
          </w:p>
        </w:tc>
        <w:tc>
          <w:tcPr>
            <w:tcW w:type="dxa" w:w="2492"/>
          </w:tcPr>
          <w:p>
            <w:pPr>
              <w:pStyle w:val="null3"/>
            </w:pPr>
            <w:r>
              <w:rPr>
                <w:rFonts w:ascii="仿宋_GB2312" w:hAnsi="仿宋_GB2312" w:cs="仿宋_GB2312" w:eastAsia="仿宋_GB2312"/>
              </w:rPr>
              <w:t>1.新建课程量化产出承诺（4分） 供应商根据“①新建课程5门，单门微课≥50个，总时长400-600分钟，配套5-10个动画、动画总时长≥8分钟；②每门课程题库≥300题，分难易、附完整解析，支持Excel/XML导入”提供书面承诺： 两项量化标准全部完整承诺、明确交付管控，得4分； 满足任意1项，仅简单列明指标，得2分； 未提供承诺的，得0分。 2.视频动画制作团队配置（4分） 在同时配备专职编导/摄像、平面设计、后期剪辑、二维/三维动画制作人员各1人的基础上，基础岗位配齐得3分，每增加1名专职制作人员加0.5分，满分4分，须提供近三月社保或劳动合同佐证。 3.硬件设备配置标准（3分） ①承诺使用4K（4096×2160）双机位专业摄像机、专业收音、灯光、非线性编辑全套设备并附设备清单，得3分； 供应商仅承诺或仅提供工程量清单的，得1分； 无设备清单、无书面设备承诺，不得分。 4.课程交付全技术标准履约承诺（3分） 供应商书面承诺微课、动画、课程宣传片、文档、五类图谱全部符合国家级在线开放课程编码、分辨率、码率、帧率、SRT字幕、音频全部技术指标： 承诺完整覆盖全部技术指标，得3分； 承诺内容缺失、条款不全，得1分； 未提供技术标准履约承诺，不得分。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其他要求.docx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1.软件原创（2分） 供应商承诺本项目交付AI教学工具、图谱系统、课程配套软件均为自主原创，无侵权、无盗版、无第三方未授权代码、无知识产权纠纷的，得2分，未提供不得分。 2.上线承诺（2分） 供应商承诺“课程视频按中国大学MOOC（爱课程网）标准录制,教学录像成片统一采用单一视频形式（AVI、MPG、WMV、MP4、MOV、FLV等常见主流格式,一般为MP4格式）。满足国内著名在线课程平台诸如中国大学慕课网（爱课程网）、学银在线、学堂在线、智慧树、智慧职教（MOOC学院）、好大学在线、华文慕课、优课联盟等平台的上线要求”的，得2分，未提供不得分。 3.运营服务承诺（3分） 供应商承诺新建课程提供不低于5年的运营服务的，得3分，未提供不得分。 备注：以上承诺函均应加盖供应商公章，格式自拟。</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其他要求.docx</w:t>
            </w:r>
          </w:p>
        </w:tc>
      </w:tr>
      <w:tr>
        <w:tc>
          <w:tcPr>
            <w:tcW w:type="dxa" w:w="831"/>
            <w:vMerge/>
          </w:tcPr>
          <w:p/>
        </w:tc>
        <w:tc>
          <w:tcPr>
            <w:tcW w:type="dxa" w:w="1661"/>
          </w:tcPr>
          <w:p>
            <w:pPr>
              <w:pStyle w:val="null3"/>
            </w:pPr>
            <w:r>
              <w:rPr>
                <w:rFonts w:ascii="仿宋_GB2312" w:hAnsi="仿宋_GB2312" w:cs="仿宋_GB2312" w:eastAsia="仿宋_GB2312"/>
              </w:rPr>
              <w:t>项目实施团队配置</w:t>
            </w:r>
          </w:p>
        </w:tc>
        <w:tc>
          <w:tcPr>
            <w:tcW w:type="dxa" w:w="2492"/>
          </w:tcPr>
          <w:p>
            <w:pPr>
              <w:pStyle w:val="null3"/>
            </w:pPr>
            <w:r>
              <w:rPr>
                <w:rFonts w:ascii="仿宋_GB2312" w:hAnsi="仿宋_GB2312" w:cs="仿宋_GB2312" w:eastAsia="仿宋_GB2312"/>
              </w:rPr>
              <w:t>1.项目总负责人资质（5分） 项目负责人本科及以上学历，拥有3年及以上智慧课程、AI教学慕课同类项目全盘负责经验的，材料齐全得5分； 大专学历且5年以上同类项目负责人经验，得2分； 不符合上述条件或未提供有效证明，得0分。 （须提供学历证书复印件、负责人履历表及能够体现其项目负责人角色的业绩合同或业主证明复印件，否则不得分） 2.AI课程专职技术负责人（4分） 设置专职AI课程技术负责人，具备智慧教学一体化平台对接、多维度图谱开发、AI智能教学工作台搭建同类项目实施经验的，得4分； 未单独设置专职AI技术负责人，或佐证材料缺失，不得分。 （须提供学历证书复印件、社保证明或劳动合同、对应业绩佐证材料，否则视为未配备该岗位人员）</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其他要求.docx</w:t>
            </w:r>
          </w:p>
        </w:tc>
      </w:tr>
      <w:tr>
        <w:tc>
          <w:tcPr>
            <w:tcW w:type="dxa" w:w="831"/>
            <w:vMerge/>
          </w:tcPr>
          <w:p/>
        </w:tc>
        <w:tc>
          <w:tcPr>
            <w:tcW w:type="dxa" w:w="1661"/>
          </w:tcPr>
          <w:p>
            <w:pPr>
              <w:pStyle w:val="null3"/>
            </w:pPr>
            <w:r>
              <w:rPr>
                <w:rFonts w:ascii="仿宋_GB2312" w:hAnsi="仿宋_GB2312" w:cs="仿宋_GB2312" w:eastAsia="仿宋_GB2312"/>
              </w:rPr>
              <w:t>课程整体建设实施方案</w:t>
            </w:r>
          </w:p>
        </w:tc>
        <w:tc>
          <w:tcPr>
            <w:tcW w:type="dxa" w:w="2492"/>
          </w:tcPr>
          <w:p>
            <w:pPr>
              <w:pStyle w:val="null3"/>
            </w:pPr>
            <w:r>
              <w:rPr>
                <w:rFonts w:ascii="仿宋_GB2312" w:hAnsi="仿宋_GB2312" w:cs="仿宋_GB2312" w:eastAsia="仿宋_GB2312"/>
              </w:rPr>
              <w:t>1.分类型课程制作实施规划（5分） 供应商需针对“①清晰区分新建智慧课程、升级改造课程两类建设对象，分类独立规划；②分别列明新建、升级课程微课产出数量、总时长硬性指标；③分别列明两类课程二维/三维动画数量、总时长、配套试题库建设标准（单门课程题库≥300题）；④配套完整分阶段工作计划表，包含需求对接、教学设计、脚本创作、拍摄、后期、五大图谱制作、题库开发、验收交付全周期时间节点”四项内容制定实施方案，依据方案内容完整度、落地细则详实程度逐项打分： 4项要点全部完整阐述，配套量化产出指标与完整时间计划表的，得5分； 满足任意2-3项要点，指标描述完整，得3分； 仅满足任意1项要点，无量化产出标准的，得1分； 未区分课程类型、无产出数量及时长规划的，得0分。 2.课程思政与产教融合落地设计（5分） 供应商需针对“①建立全课程系统化课程思政设计框架，覆盖课前、课中、课后全教学环节；②明确将社会主义核心价值观、劳动精神、工匠精神、职业伦理等育人要素嵌入课程脚本、视频、习题、五大图谱；③课程内容融合对应专业职业技能等级标准、职业技能大赛考核要点；④配套课程多维智能评价融合机制，将思政、产教内容纳入课程AI评价体系”四项内容制定实施方案，依据方案内容完整度、落地细则详实程度逐项打分： 4项要点全部具备完整落地路径、实施细则的，得5分； 满足任意2-3项要点，有基础落地思路的，得3分； 仅满足任意1项要点，内容简略无落地措施的，得1分； 未提及课程思政、产教融合相关内容的，得0分。 3.多平台上线与精品课程申报服务（2分） 供应商需针对“①国省级精品课申报全流程指导、课程申报宣传片录制；②多教学平台兼容上线，不签署独家上线协议；③新建课程5年课程运营推广、持续更新细则”三项内容制定实施方案，依据方案内容完整度、落地细则详实程度逐项打分： 3项要点全部列明完整服务细则的，得2分； 仅覆盖其中2项内容，服务描述简单的，得1分； 仅覆盖1项或全部未提及的，得0分。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其他要求.docx</w:t>
            </w:r>
          </w:p>
        </w:tc>
      </w:tr>
      <w:tr>
        <w:tc>
          <w:tcPr>
            <w:tcW w:type="dxa" w:w="831"/>
            <w:vMerge/>
          </w:tcPr>
          <w:p/>
        </w:tc>
        <w:tc>
          <w:tcPr>
            <w:tcW w:type="dxa" w:w="1661"/>
          </w:tcPr>
          <w:p>
            <w:pPr>
              <w:pStyle w:val="null3"/>
            </w:pPr>
            <w:r>
              <w:rPr>
                <w:rFonts w:ascii="仿宋_GB2312" w:hAnsi="仿宋_GB2312" w:cs="仿宋_GB2312" w:eastAsia="仿宋_GB2312"/>
              </w:rPr>
              <w:t>AI智能教学配套服务方案</w:t>
            </w:r>
          </w:p>
        </w:tc>
        <w:tc>
          <w:tcPr>
            <w:tcW w:type="dxa" w:w="2492"/>
          </w:tcPr>
          <w:p>
            <w:pPr>
              <w:pStyle w:val="null3"/>
            </w:pPr>
            <w:r>
              <w:rPr>
                <w:rFonts w:ascii="仿宋_GB2312" w:hAnsi="仿宋_GB2312" w:cs="仿宋_GB2312" w:eastAsia="仿宋_GB2312"/>
              </w:rPr>
              <w:t>1.AI工作台全功能配套方案（5分） 供应商需针对“①AI课件、教案、PPT智能生成；②AI出题、主观题自动批阅；③作业查重、智能翻译、文献阅读解析；④多维度学情数据分析、学生分层画像”四项内容制定服务方案，依据方案内容完整度、落地细则详实程度逐项打分： 4项内容全部完整设计、有落地实施流程的，得5分； 满足其中任意2-3项，配套简单实施说明的，得3分； 仅满足其中任意1项，无配套落地细则的，得1分； 未提及AI工作台任何工具功能的，得0分。 2.个性化智能学习配套机制（5分） 供应商需针对“①基于学情自动生成个性化学习路径、薄弱知识点定向推送；②学生学习进度智能提醒、督学督促机制；③移动端图谱、自测、错题复习、AI问答配套功能”三项内容制定服务方案，依据方案内容完整度、落地细则详实程度逐项打分： 3项内容全部完整阐述、明确技术实现方式，得5分； 满足其中任意2项，有基础实施说明，得3分； 仅满足其中任意1项，内容简略无落地措施，得1分； 未设计任何个性化智能教学配套机制，得0分。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其他要求.docx</w:t>
            </w:r>
          </w:p>
        </w:tc>
      </w:tr>
      <w:tr>
        <w:tc>
          <w:tcPr>
            <w:tcW w:type="dxa" w:w="831"/>
            <w:vMerge/>
          </w:tcPr>
          <w:p/>
        </w:tc>
        <w:tc>
          <w:tcPr>
            <w:tcW w:type="dxa" w:w="1661"/>
          </w:tcPr>
          <w:p>
            <w:pPr>
              <w:pStyle w:val="null3"/>
            </w:pPr>
            <w:r>
              <w:rPr>
                <w:rFonts w:ascii="仿宋_GB2312" w:hAnsi="仿宋_GB2312" w:cs="仿宋_GB2312" w:eastAsia="仿宋_GB2312"/>
              </w:rPr>
              <w:t>质量管控、验收监测与应急预案</w:t>
            </w:r>
          </w:p>
        </w:tc>
        <w:tc>
          <w:tcPr>
            <w:tcW w:type="dxa" w:w="2492"/>
          </w:tcPr>
          <w:p>
            <w:pPr>
              <w:pStyle w:val="null3"/>
            </w:pPr>
            <w:r>
              <w:rPr>
                <w:rFonts w:ascii="仿宋_GB2312" w:hAnsi="仿宋_GB2312" w:cs="仿宋_GB2312" w:eastAsia="仿宋_GB2312"/>
              </w:rPr>
              <w:t>1.全流程闭环质量管控机制（5分） 供应商需针对“①教学脚本双人审核、教师签字确认机制；②拍摄现场标准化管控细则；③后期视频、动画、图谱、题库多层校验修改流程；④课程全资源上线前教师终审确认标准”四项内容制定专项方案，依据方案内容完整度、落地细则详实程度逐项打分： 4项环节全部建立完整闭环流程、明确各环节专职责任人、多级复核规则、修改时限要求，得5分； 覆盖2-3项管控环节，流程描述完整，得3分； 仅覆盖1项管控环节，内容简单无管控细则，得1分； 无全流程质量管控体系，仅简单提及质量保障，得0分。 2.标准化交付验收监测方案（2分） 供应商需针对“①完整留存视频源文件、母带、过程截图、操作记录、电子验收台账，源文件留存不少于1年；②严格对照国家级在线课程标准逐项核验视频、动画、五大图谱、试题全部资源”两项内容制定专项方案，依据方案内容完整度、落地细则详实程度逐项打分： 两项内容均有详细台账模板、核验清单，得2分； 仅满足其中1项，无标准化核验清单，得1分； 无任何验收监测、资料留存相关方案，得0分。 3.多场景突发情况应急预案（3分） 供应商需针对“①覆盖拍摄中断、AI系统故障、教学平台对接失败、素材丢失、交付延期5类以上突发场景；②每类场景明确处置流程、专属应急责任人；③配备备用人员、备用设备、云端素材备份兜底方案；④针对大面积交付延误制定极端情况替换交付方案”四项内容制定专项方案，依据方案内容完整度、落地细则详实程度逐项打分： 4项要求全部落实，场景处置细则完整，得3分； 满足2-3项要求，应急措施简略，得1分； 仅满足1项或无专项应急预案，得0分。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其他要求.docx</w:t>
            </w:r>
          </w:p>
        </w:tc>
      </w:tr>
      <w:tr>
        <w:tc>
          <w:tcPr>
            <w:tcW w:type="dxa" w:w="831"/>
            <w:vMerge/>
          </w:tcPr>
          <w:p/>
        </w:tc>
        <w:tc>
          <w:tcPr>
            <w:tcW w:type="dxa" w:w="1661"/>
          </w:tcPr>
          <w:p>
            <w:pPr>
              <w:pStyle w:val="null3"/>
            </w:pPr>
            <w:r>
              <w:rPr>
                <w:rFonts w:ascii="仿宋_GB2312" w:hAnsi="仿宋_GB2312" w:cs="仿宋_GB2312" w:eastAsia="仿宋_GB2312"/>
              </w:rPr>
              <w:t>全周期专项服务保障措施</w:t>
            </w:r>
          </w:p>
        </w:tc>
        <w:tc>
          <w:tcPr>
            <w:tcW w:type="dxa" w:w="2492"/>
          </w:tcPr>
          <w:p>
            <w:pPr>
              <w:pStyle w:val="null3"/>
            </w:pPr>
            <w:r>
              <w:rPr>
                <w:rFonts w:ascii="仿宋_GB2312" w:hAnsi="仿宋_GB2312" w:cs="仿宋_GB2312" w:eastAsia="仿宋_GB2312"/>
              </w:rPr>
              <w:t>1.7×24小时多岗位专职对接机制（3分） 供应商需针对“①设置总项目专属对接人并提供7×24小时联系电话；②分设编导、AI技术、后期制作、图谱开发专项对接专员；③建立消息限时答复、多级反馈沟通闭环机制”三项内容制定专项方案，依据方案内容完整度、落地细则详实程度逐项打分： 3项内容全部落实，岗位职责、联络方式清晰，得3分； 满足任意2项对接保障要求，得1分； 仅设置单一对接人或无全天候联络承诺，得0分。 2.教师教学培训与长期运维保障（3分） 供应商需针对“①智慧课程建设全流程实操培训方案（教学设计、图谱搭建、AI工作台实操）；②邀请行业MOOC建设专家开展专题分享；③新建课程提供不少于5年免费平台适配、线上运营运维服务”三项内容制定专项方案，依据方案内容完整度、落地细则详实程度逐项打分： 3项内容全部具备详细培训计划、运维服务细则，得3分； 满足任意2项服务内容，方案简略，得1分； 仅提及1项或无培训、长期运维承诺，得0分。 3.定期巡检与数据分析报告机制（2分） 供应商需针对“①服务期内每月完成全部上线课程远程/线下巡检并出具月度设备、播放、资源状态巡检报告；②每季度结束10个工作日内提交包含播放时长、频次、班级学情、知识点掌握率的综合分析报告”两项内容制定专项方案，依据方案内容完整度、落地细则详实程度逐项打分： 两项报告均明确交付时限、报告完整内容框架，得2分； 仅承诺出具其中一类报告，无详细报告内容说明，得1分； 无定期巡检、成果报告相关承诺，得0分。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其他要求.docx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供应商应在响应文件中提供该供应商自2023年6月1日起至今的类似业绩证明材料，每提供一份有效类似业绩证明材料的得3分，满分15分。 备注：以投标人提供的合同复印件或扫描件为准，时间以合同中所体现的时间为准。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业绩表.docx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经初审合格的投标文件，其投标报价为有效投标价。评审基准价：即满足招标文件要求且投标报价最低的为评审基准价。其他投标人的价格分统一按照下列公式计算。 价格分=（评审基准价/投标报价）×10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详见附件：投标人应提供的资格证明材料.docx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详见附件：其他要求.docx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详见附件：投标人应提供的资格证明材料.docx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详见附件：其他要求.docx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