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B9F847">
      <w:pPr>
        <w:keepNext w:val="0"/>
        <w:keepLines w:val="0"/>
        <w:pageBreakBefore w:val="0"/>
        <w:widowControl w:val="0"/>
        <w:kinsoku/>
        <w:wordWrap/>
        <w:overflowPunct/>
        <w:topLinePunct w:val="0"/>
        <w:autoSpaceDE/>
        <w:autoSpaceDN/>
        <w:bidi w:val="0"/>
        <w:spacing w:line="400" w:lineRule="exact"/>
        <w:jc w:val="center"/>
        <w:textAlignment w:val="auto"/>
        <w:rPr>
          <w:rFonts w:hint="eastAsia"/>
          <w:sz w:val="36"/>
          <w:szCs w:val="36"/>
          <w:lang w:val="en-US" w:eastAsia="zh-CN"/>
        </w:rPr>
      </w:pPr>
      <w:r>
        <w:rPr>
          <w:rFonts w:hint="eastAsia"/>
          <w:sz w:val="36"/>
          <w:szCs w:val="36"/>
          <w:lang w:val="en-US" w:eastAsia="zh-CN"/>
        </w:rPr>
        <w:t>供应商应提交的相关资格证明材料</w:t>
      </w:r>
    </w:p>
    <w:tbl>
      <w:tblPr>
        <w:tblStyle w:val="9"/>
        <w:tblpPr w:leftFromText="180" w:rightFromText="180" w:vertAnchor="page" w:horzAnchor="page" w:tblpX="1015" w:tblpY="1650"/>
        <w:tblOverlap w:val="never"/>
        <w:tblW w:w="103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7"/>
        <w:gridCol w:w="2208"/>
        <w:gridCol w:w="7692"/>
      </w:tblGrid>
      <w:tr w14:paraId="26057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trPr>
        <w:tc>
          <w:tcPr>
            <w:tcW w:w="487" w:type="dxa"/>
            <w:noWrap w:val="0"/>
            <w:vAlign w:val="center"/>
          </w:tcPr>
          <w:p w14:paraId="14214061">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hAnsi="宋体" w:cs="宋体"/>
                <w:b/>
                <w:bCs w:val="0"/>
                <w:color w:val="auto"/>
                <w:sz w:val="24"/>
                <w:szCs w:val="24"/>
                <w:highlight w:val="none"/>
                <w:lang w:val="en-US" w:eastAsia="zh-CN"/>
              </w:rPr>
            </w:pPr>
            <w:r>
              <w:rPr>
                <w:rFonts w:hint="eastAsia" w:hAnsi="宋体" w:cs="宋体"/>
                <w:b/>
                <w:bCs w:val="0"/>
                <w:color w:val="auto"/>
                <w:sz w:val="24"/>
                <w:szCs w:val="24"/>
                <w:highlight w:val="none"/>
                <w:lang w:val="en-US" w:eastAsia="zh-CN"/>
              </w:rPr>
              <w:t>序</w:t>
            </w:r>
          </w:p>
          <w:p w14:paraId="4B53A57A">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hAnsi="宋体" w:eastAsia="宋体" w:cs="宋体"/>
                <w:b/>
                <w:bCs w:val="0"/>
                <w:color w:val="auto"/>
                <w:sz w:val="24"/>
                <w:szCs w:val="24"/>
                <w:highlight w:val="none"/>
                <w:lang w:val="en-US" w:eastAsia="zh-CN"/>
              </w:rPr>
            </w:pPr>
            <w:r>
              <w:rPr>
                <w:rFonts w:hint="eastAsia" w:hAnsi="宋体" w:cs="宋体"/>
                <w:b/>
                <w:bCs w:val="0"/>
                <w:color w:val="auto"/>
                <w:sz w:val="24"/>
                <w:szCs w:val="24"/>
                <w:highlight w:val="none"/>
                <w:lang w:val="en-US" w:eastAsia="zh-CN"/>
              </w:rPr>
              <w:t>号</w:t>
            </w:r>
          </w:p>
        </w:tc>
        <w:tc>
          <w:tcPr>
            <w:tcW w:w="2208" w:type="dxa"/>
            <w:noWrap w:val="0"/>
            <w:vAlign w:val="center"/>
          </w:tcPr>
          <w:p w14:paraId="6EFEACB4">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ascii="宋体" w:hAnsi="宋体" w:eastAsia="宋体" w:cs="宋体"/>
                <w:b/>
                <w:bCs w:val="0"/>
                <w:color w:val="auto"/>
                <w:sz w:val="24"/>
                <w:szCs w:val="24"/>
                <w:highlight w:val="none"/>
                <w:lang w:val="en-US"/>
              </w:rPr>
            </w:pPr>
            <w:r>
              <w:rPr>
                <w:rFonts w:hint="eastAsia" w:hAnsi="宋体" w:cs="宋体"/>
                <w:b/>
                <w:bCs w:val="0"/>
                <w:color w:val="auto"/>
                <w:sz w:val="24"/>
                <w:szCs w:val="24"/>
                <w:highlight w:val="none"/>
                <w:lang w:val="en-US" w:eastAsia="zh-CN"/>
              </w:rPr>
              <w:t>资格审查要求概述</w:t>
            </w:r>
          </w:p>
        </w:tc>
        <w:tc>
          <w:tcPr>
            <w:tcW w:w="7692" w:type="dxa"/>
            <w:noWrap w:val="0"/>
            <w:vAlign w:val="center"/>
          </w:tcPr>
          <w:p w14:paraId="35A92971">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ascii="宋体" w:hAnsi="宋体" w:eastAsia="宋体" w:cs="宋体"/>
                <w:b/>
                <w:bCs w:val="0"/>
                <w:color w:val="auto"/>
                <w:sz w:val="24"/>
                <w:szCs w:val="24"/>
                <w:highlight w:val="none"/>
                <w:lang w:val="en-US"/>
              </w:rPr>
            </w:pPr>
            <w:r>
              <w:rPr>
                <w:rFonts w:hint="eastAsia" w:hAnsi="宋体" w:cs="宋体"/>
                <w:b/>
                <w:bCs w:val="0"/>
                <w:color w:val="auto"/>
                <w:sz w:val="24"/>
                <w:szCs w:val="24"/>
                <w:highlight w:val="none"/>
                <w:lang w:val="en-US" w:eastAsia="zh-CN"/>
              </w:rPr>
              <w:t>评审点具体描述</w:t>
            </w:r>
          </w:p>
        </w:tc>
      </w:tr>
      <w:tr w14:paraId="02DE2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87" w:type="dxa"/>
            <w:noWrap w:val="0"/>
            <w:vAlign w:val="center"/>
          </w:tcPr>
          <w:p w14:paraId="3C15DB13">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hAnsi="宋体" w:eastAsia="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1</w:t>
            </w:r>
          </w:p>
        </w:tc>
        <w:tc>
          <w:tcPr>
            <w:tcW w:w="2208" w:type="dxa"/>
            <w:noWrap w:val="0"/>
            <w:vAlign w:val="center"/>
          </w:tcPr>
          <w:p w14:paraId="156567AD">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ascii="宋体" w:hAnsi="宋体" w:eastAsia="宋体" w:cs="宋体"/>
                <w:b w:val="0"/>
                <w:bCs/>
                <w:color w:val="auto"/>
                <w:sz w:val="24"/>
                <w:szCs w:val="24"/>
                <w:highlight w:val="none"/>
                <w:lang w:val="en-US"/>
              </w:rPr>
            </w:pPr>
            <w:r>
              <w:rPr>
                <w:rFonts w:hint="eastAsia" w:ascii="宋体" w:hAnsi="宋体" w:cs="宋体"/>
                <w:b w:val="0"/>
                <w:bCs/>
                <w:color w:val="auto"/>
                <w:sz w:val="24"/>
                <w:szCs w:val="24"/>
                <w:highlight w:val="none"/>
                <w:lang w:val="en-US" w:eastAsia="zh-CN"/>
              </w:rPr>
              <w:t>营业执照等主体资格证明文件</w:t>
            </w:r>
          </w:p>
        </w:tc>
        <w:tc>
          <w:tcPr>
            <w:tcW w:w="7692" w:type="dxa"/>
            <w:noWrap w:val="0"/>
            <w:vAlign w:val="center"/>
          </w:tcPr>
          <w:p w14:paraId="3F00CBEC">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eastAsia="zh-CN"/>
              </w:rPr>
              <w:t>供应商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r>
      <w:tr w14:paraId="3BCB4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487" w:type="dxa"/>
            <w:noWrap w:val="0"/>
            <w:vAlign w:val="center"/>
          </w:tcPr>
          <w:p w14:paraId="7F16C041">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ascii="宋体" w:hAnsi="宋体" w:eastAsia="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2</w:t>
            </w:r>
          </w:p>
        </w:tc>
        <w:tc>
          <w:tcPr>
            <w:tcW w:w="2208" w:type="dxa"/>
            <w:noWrap w:val="0"/>
            <w:vAlign w:val="center"/>
          </w:tcPr>
          <w:p w14:paraId="58DE934E">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ascii="宋体" w:hAnsi="宋体" w:eastAsia="宋体" w:cs="宋体"/>
                <w:b w:val="0"/>
                <w:bCs/>
                <w:color w:val="auto"/>
                <w:sz w:val="24"/>
                <w:szCs w:val="24"/>
                <w:highlight w:val="none"/>
                <w:lang w:val="en-US" w:eastAsia="zh-CN"/>
              </w:rPr>
            </w:pPr>
            <w:r>
              <w:rPr>
                <w:rFonts w:hint="default" w:ascii="宋体" w:hAnsi="宋体" w:eastAsia="宋体" w:cs="宋体"/>
                <w:b w:val="0"/>
                <w:bCs/>
                <w:color w:val="auto"/>
                <w:sz w:val="24"/>
                <w:szCs w:val="24"/>
                <w:highlight w:val="none"/>
                <w:lang w:val="en-US" w:eastAsia="zh-CN"/>
              </w:rPr>
              <w:t>财务状况报告</w:t>
            </w:r>
          </w:p>
        </w:tc>
        <w:tc>
          <w:tcPr>
            <w:tcW w:w="7692" w:type="dxa"/>
            <w:noWrap w:val="0"/>
            <w:vAlign w:val="center"/>
          </w:tcPr>
          <w:p w14:paraId="0F74695C">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 xml:space="preserve">提供具有财务审计资质单位出具的 </w:t>
            </w:r>
            <w:r>
              <w:rPr>
                <w:rFonts w:hint="eastAsia" w:ascii="宋体" w:hAnsi="宋体" w:cs="宋体"/>
                <w:b w:val="0"/>
                <w:bCs/>
                <w:color w:val="auto"/>
                <w:sz w:val="24"/>
                <w:szCs w:val="24"/>
                <w:highlight w:val="none"/>
                <w:lang w:val="en-US" w:eastAsia="zh-CN"/>
              </w:rPr>
              <w:t>2025</w:t>
            </w:r>
            <w:r>
              <w:rPr>
                <w:rFonts w:hint="eastAsia" w:ascii="宋体" w:hAnsi="宋体" w:eastAsia="宋体" w:cs="宋体"/>
                <w:b w:val="0"/>
                <w:bCs/>
                <w:color w:val="auto"/>
                <w:sz w:val="24"/>
                <w:szCs w:val="24"/>
                <w:highlight w:val="none"/>
              </w:rPr>
              <w:t>年度财务审计报告（成立时间至磋商时间不足一年的可提供成立后任意时段的资产负债表）或响应文件递交截止时间前六个月内其基本账户银行出具的资信证明（附基本账户证明）或政府采购信用担保机构出具的磋商担保函；供应商需在项目电子化交易系统中按要求上传相应证明文件并进行电子签章。</w:t>
            </w:r>
          </w:p>
        </w:tc>
      </w:tr>
      <w:tr w14:paraId="5F3D6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487" w:type="dxa"/>
            <w:noWrap w:val="0"/>
            <w:vAlign w:val="center"/>
          </w:tcPr>
          <w:p w14:paraId="1ADF17B8">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3</w:t>
            </w:r>
          </w:p>
        </w:tc>
        <w:tc>
          <w:tcPr>
            <w:tcW w:w="2208" w:type="dxa"/>
            <w:noWrap w:val="0"/>
            <w:vAlign w:val="center"/>
          </w:tcPr>
          <w:p w14:paraId="59C3BE62">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税收交纳证明</w:t>
            </w:r>
          </w:p>
        </w:tc>
        <w:tc>
          <w:tcPr>
            <w:tcW w:w="7692" w:type="dxa"/>
            <w:noWrap w:val="0"/>
            <w:vAlign w:val="center"/>
          </w:tcPr>
          <w:p w14:paraId="04006812">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提供响应文件递交截止时间前一年内任意一个月的缴费凭据（依法免税的供应商应提供相关文件证明）；供应商需在项目电子化交易系统中按要求上传相应证明文件并进行电子签章。</w:t>
            </w:r>
          </w:p>
        </w:tc>
      </w:tr>
      <w:tr w14:paraId="73ACA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487" w:type="dxa"/>
            <w:noWrap w:val="0"/>
            <w:vAlign w:val="center"/>
          </w:tcPr>
          <w:p w14:paraId="05DA5F25">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4</w:t>
            </w:r>
          </w:p>
        </w:tc>
        <w:tc>
          <w:tcPr>
            <w:tcW w:w="2208" w:type="dxa"/>
            <w:noWrap w:val="0"/>
            <w:vAlign w:val="center"/>
          </w:tcPr>
          <w:p w14:paraId="327106CC">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hAnsi="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社会保障资金交纳证明</w:t>
            </w:r>
          </w:p>
        </w:tc>
        <w:tc>
          <w:tcPr>
            <w:tcW w:w="7692" w:type="dxa"/>
            <w:noWrap w:val="0"/>
            <w:vAlign w:val="center"/>
          </w:tcPr>
          <w:p w14:paraId="4256D2CB">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提供响应文件递交截止时间前一年内任意一个月的社保缴费凭据或社保机构开具的社会保险参保缴费情况证明（依法不需要缴纳社会保障资金的供应商应提供相关证明）；供应商需在项目电子化交易系统中按要求上传相应证明文件并进行电子签章。</w:t>
            </w:r>
          </w:p>
        </w:tc>
      </w:tr>
      <w:tr w14:paraId="37EE4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487" w:type="dxa"/>
            <w:noWrap w:val="0"/>
            <w:vAlign w:val="center"/>
          </w:tcPr>
          <w:p w14:paraId="79A09C7B">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5</w:t>
            </w:r>
          </w:p>
        </w:tc>
        <w:tc>
          <w:tcPr>
            <w:tcW w:w="2208" w:type="dxa"/>
            <w:noWrap w:val="0"/>
            <w:vAlign w:val="center"/>
          </w:tcPr>
          <w:p w14:paraId="0844607F">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hAnsi="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承诺、说明及书面声明</w:t>
            </w:r>
          </w:p>
        </w:tc>
        <w:tc>
          <w:tcPr>
            <w:tcW w:w="7692" w:type="dxa"/>
            <w:noWrap w:val="0"/>
            <w:vAlign w:val="center"/>
          </w:tcPr>
          <w:p w14:paraId="770F0154">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1、提供具有履行本合同所必需的设备和专业技术能力的说明及承诺； 2、提供参加政府采购活动前三年内在经营活动中没有重大违法记录的书面声明；供应商需在项目电子化交易系统中按要求上传相应证明文件并进行电子签章。</w:t>
            </w:r>
          </w:p>
        </w:tc>
      </w:tr>
      <w:tr w14:paraId="5F699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trPr>
        <w:tc>
          <w:tcPr>
            <w:tcW w:w="487" w:type="dxa"/>
            <w:noWrap w:val="0"/>
            <w:vAlign w:val="center"/>
          </w:tcPr>
          <w:p w14:paraId="172FEA43">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hAnsi="宋体" w:eastAsia="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6</w:t>
            </w:r>
          </w:p>
        </w:tc>
        <w:tc>
          <w:tcPr>
            <w:tcW w:w="2208" w:type="dxa"/>
            <w:noWrap w:val="0"/>
            <w:vAlign w:val="center"/>
          </w:tcPr>
          <w:p w14:paraId="546D2502">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ascii="宋体" w:hAnsi="宋体" w:eastAsia="宋体" w:cs="宋体"/>
                <w:b w:val="0"/>
                <w:bCs/>
                <w:color w:val="auto"/>
                <w:sz w:val="24"/>
                <w:szCs w:val="24"/>
                <w:highlight w:val="none"/>
                <w:lang w:val="en-US"/>
              </w:rPr>
            </w:pPr>
            <w:r>
              <w:rPr>
                <w:rFonts w:hint="default" w:ascii="宋体" w:hAnsi="宋体" w:eastAsia="宋体" w:cs="宋体"/>
                <w:b w:val="0"/>
                <w:bCs/>
                <w:color w:val="auto"/>
                <w:sz w:val="24"/>
                <w:szCs w:val="24"/>
                <w:highlight w:val="none"/>
                <w:lang w:val="en-US"/>
              </w:rPr>
              <w:t>法定代表人授权书/法定代表人身份证明</w:t>
            </w:r>
          </w:p>
        </w:tc>
        <w:tc>
          <w:tcPr>
            <w:tcW w:w="7692" w:type="dxa"/>
            <w:noWrap w:val="0"/>
            <w:vAlign w:val="center"/>
          </w:tcPr>
          <w:p w14:paraId="5F43627F">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法定代表人参与磋商时需提供法定代表人身份证复印件；被授权人参与磋商时需提供法定代表人授权委托书；供应商需在项目电子化交易系统中按要求上传相应证明文件并进行电子签章。</w:t>
            </w:r>
          </w:p>
        </w:tc>
      </w:tr>
      <w:tr w14:paraId="6F03E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trPr>
        <w:tc>
          <w:tcPr>
            <w:tcW w:w="487" w:type="dxa"/>
            <w:noWrap w:val="0"/>
            <w:vAlign w:val="center"/>
          </w:tcPr>
          <w:p w14:paraId="2A11A946">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hAnsi="宋体" w:eastAsia="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7</w:t>
            </w:r>
          </w:p>
        </w:tc>
        <w:tc>
          <w:tcPr>
            <w:tcW w:w="2208" w:type="dxa"/>
            <w:noWrap w:val="0"/>
            <w:vAlign w:val="center"/>
          </w:tcPr>
          <w:p w14:paraId="3FA7E09B">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ascii="宋体" w:hAnsi="宋体" w:eastAsia="宋体" w:cs="宋体"/>
                <w:b w:val="0"/>
                <w:bCs/>
                <w:color w:val="auto"/>
                <w:sz w:val="24"/>
                <w:szCs w:val="24"/>
                <w:highlight w:val="none"/>
                <w:lang w:val="en-US"/>
              </w:rPr>
            </w:pPr>
            <w:r>
              <w:rPr>
                <w:rFonts w:hint="default" w:ascii="宋体" w:hAnsi="宋体" w:eastAsia="宋体" w:cs="宋体"/>
                <w:b w:val="0"/>
                <w:bCs/>
                <w:color w:val="auto"/>
                <w:sz w:val="24"/>
                <w:szCs w:val="24"/>
                <w:highlight w:val="none"/>
                <w:lang w:val="en-US"/>
              </w:rPr>
              <w:t>信用查询</w:t>
            </w:r>
          </w:p>
        </w:tc>
        <w:tc>
          <w:tcPr>
            <w:tcW w:w="7692" w:type="dxa"/>
            <w:noWrap w:val="0"/>
            <w:vAlign w:val="center"/>
          </w:tcPr>
          <w:p w14:paraId="3FC6A21F">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ascii="宋体" w:hAnsi="宋体" w:eastAsia="宋体" w:cs="宋体"/>
                <w:b w:val="0"/>
                <w:bCs/>
                <w:color w:val="auto"/>
                <w:sz w:val="24"/>
                <w:szCs w:val="24"/>
                <w:highlight w:val="none"/>
                <w:lang w:val="en-US" w:eastAsia="zh-CN"/>
              </w:rPr>
            </w:pPr>
            <w:r>
              <w:rPr>
                <w:rFonts w:hint="default" w:ascii="宋体" w:hAnsi="宋体" w:eastAsia="宋体" w:cs="宋体"/>
                <w:b w:val="0"/>
                <w:bCs/>
                <w:color w:val="auto"/>
                <w:sz w:val="24"/>
                <w:szCs w:val="24"/>
                <w:highlight w:val="none"/>
                <w:lang w:val="en-US" w:eastAsia="zh-CN"/>
              </w:rPr>
              <w:t>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必备资格，以评审现场查询结果为准，达不到要求，视为无效）。供应商需在项目电子化交易系统中按要求上传相应证明文件并进行电子签章。</w:t>
            </w:r>
          </w:p>
        </w:tc>
      </w:tr>
    </w:tbl>
    <w:p w14:paraId="19AB2B69">
      <w:pPr>
        <w:tabs>
          <w:tab w:val="left" w:pos="3532"/>
        </w:tabs>
        <w:bidi w:val="0"/>
        <w:ind w:firstLine="281" w:firstLineChars="100"/>
        <w:jc w:val="left"/>
        <w:rPr>
          <w:rFonts w:hint="eastAsia" w:ascii="Times New Roman" w:hAnsi="Times New Roman" w:eastAsia="楷体_GB2312" w:cs="Times New Roman"/>
          <w:b w:val="0"/>
          <w:bCs w:val="0"/>
          <w:kern w:val="2"/>
          <w:sz w:val="32"/>
          <w:szCs w:val="32"/>
          <w:lang w:val="en-US" w:eastAsia="zh-CN" w:bidi="ar-SA"/>
        </w:rPr>
      </w:pPr>
      <w:r>
        <w:rPr>
          <w:rFonts w:hint="eastAsia" w:cs="Times New Roman"/>
          <w:b/>
          <w:bCs/>
          <w:kern w:val="2"/>
          <w:sz w:val="28"/>
          <w:szCs w:val="28"/>
          <w:lang w:val="en-US" w:eastAsia="zh-CN" w:bidi="ar-SA"/>
        </w:rPr>
        <w:t>供应商按磋商文件要求，此页后附以上相关资格证明材料。</w:t>
      </w:r>
      <w:bookmarkStart w:id="1" w:name="_GoBack"/>
      <w:bookmarkEnd w:id="1"/>
      <w:bookmarkStart w:id="0" w:name="_Hlk153541508"/>
    </w:p>
    <w:bookmarkEnd w:id="0"/>
    <w:p w14:paraId="39E64478">
      <w:pPr>
        <w:tabs>
          <w:tab w:val="left" w:pos="3532"/>
        </w:tabs>
        <w:bidi w:val="0"/>
        <w:jc w:val="center"/>
        <w:rPr>
          <w:rFonts w:hint="default" w:ascii="Times New Roman" w:hAnsi="Times New Roman" w:eastAsia="宋体" w:cs="Times New Roman"/>
          <w:kern w:val="2"/>
          <w:sz w:val="21"/>
          <w:szCs w:val="24"/>
          <w:lang w:val="en-US" w:eastAsia="zh-CN" w:bidi="ar-SA"/>
        </w:rPr>
      </w:pPr>
    </w:p>
    <w:sectPr>
      <w:pgSz w:w="11906" w:h="16838"/>
      <w:pgMar w:top="873" w:right="669" w:bottom="873" w:left="669"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auto"/>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dmNDk5ODQ3Y2I1ZTYzNTVkODhkYTNmODU4ZjQyNWMifQ=="/>
  </w:docVars>
  <w:rsids>
    <w:rsidRoot w:val="00000000"/>
    <w:rsid w:val="07540BB5"/>
    <w:rsid w:val="0ADB4DE5"/>
    <w:rsid w:val="122326B9"/>
    <w:rsid w:val="1360648C"/>
    <w:rsid w:val="14413AF3"/>
    <w:rsid w:val="1CBB61A5"/>
    <w:rsid w:val="25832CCE"/>
    <w:rsid w:val="354F6A34"/>
    <w:rsid w:val="3EA17C78"/>
    <w:rsid w:val="57364B06"/>
    <w:rsid w:val="726D023B"/>
    <w:rsid w:val="73F41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10">
    <w:name w:val="Default Paragraph Font"/>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kern w:val="0"/>
      <w:sz w:val="24"/>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8">
    <w:name w:val="Normal (Web)"/>
    <w:basedOn w:val="1"/>
    <w:qFormat/>
    <w:uiPriority w:val="0"/>
    <w:pPr>
      <w:widowControl/>
      <w:spacing w:before="100" w:beforeAutospacing="1" w:after="100" w:afterAutospacing="1" w:line="240" w:lineRule="auto"/>
      <w:jc w:val="left"/>
    </w:pPr>
    <w:rPr>
      <w:rFonts w:asci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678</Words>
  <Characters>720</Characters>
  <Lines>0</Lines>
  <Paragraphs>0</Paragraphs>
  <TotalTime>3</TotalTime>
  <ScaleCrop>false</ScaleCrop>
  <LinksUpToDate>false</LinksUpToDate>
  <CharactersWithSpaces>722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2024-06-19T03:21:00Z</dcterms:created>
  <dc:creator>Lenovo</dc:creator>
  <cp:lastModifiedBy>沁雨忧馨</cp:lastModifiedBy>
  <dcterms:modified xsi:type="dcterms:W3CDTF">2026-08-03T07:32:24Z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D07CE01DCE404D75BE202163AE29957A_12</vt:lpwstr>
  </property>
  <property fmtid="{D5CDD505-2E9C-101B-9397-08002B2CF9AE}" pid="4" name="KSOTemplateDocerSaveRecord">
    <vt:lpwstr>eyJoZGlkIjoiYTdmNDk5ODQ3Y2I1ZTYzNTVkODhkYTNmODU4ZjQyNWMiLCJ1c2VySWQiOiI1NTE5NDgxOTIifQ==</vt:lpwstr>
  </property>
</Properties>
</file>