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B03A7">
      <w:pPr>
        <w:keepNext w:val="0"/>
        <w:keepLines w:val="0"/>
        <w:pageBreakBefore w:val="0"/>
        <w:kinsoku/>
        <w:wordWrap/>
        <w:overflowPunct/>
        <w:topLinePunct w:val="0"/>
        <w:autoSpaceDE/>
        <w:autoSpaceDN/>
        <w:bidi w:val="0"/>
        <w:adjustRightInd/>
        <w:snapToGrid/>
        <w:spacing w:line="360" w:lineRule="auto"/>
        <w:ind w:left="48" w:leftChars="20"/>
        <w:textAlignment w:val="auto"/>
        <w:outlineLvl w:val="9"/>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1、</w:t>
      </w:r>
      <w:r>
        <w:rPr>
          <w:rFonts w:hint="eastAsia" w:ascii="宋体" w:hAnsi="宋体" w:eastAsia="宋体" w:cs="宋体"/>
          <w:b/>
          <w:bCs/>
          <w:color w:val="auto"/>
          <w:highlight w:val="none"/>
        </w:rPr>
        <w:t>基本资格条件：符合《中华人民共和国政府采购法》第二十二条的规定，并提供以下资料</w:t>
      </w:r>
      <w:r>
        <w:rPr>
          <w:rFonts w:hint="eastAsia" w:ascii="宋体" w:hAnsi="宋体" w:eastAsia="宋体" w:cs="宋体"/>
          <w:b/>
          <w:bCs/>
          <w:color w:val="auto"/>
          <w:highlight w:val="none"/>
          <w:lang w:eastAsia="zh-CN"/>
        </w:rPr>
        <w:t>：</w:t>
      </w:r>
    </w:p>
    <w:p w14:paraId="0746A7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(1)</w:t>
      </w:r>
      <w:r>
        <w:rPr>
          <w:rFonts w:hint="eastAsia" w:ascii="宋体" w:hAnsi="宋体" w:eastAsia="宋体" w:cs="宋体"/>
          <w:color w:val="auto"/>
          <w:highlight w:val="none"/>
        </w:rPr>
        <w:t>根据投标供应商类别进行提供：</w:t>
      </w:r>
    </w:p>
    <w:p w14:paraId="2D066E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①如供应商是企业（包括合伙企业），应提供在工商部门注册的有效“企业法人营业执照”或“营业执照”；</w:t>
      </w:r>
    </w:p>
    <w:p w14:paraId="68A8B2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②如供应商是事业单位，应提供有效的“事业单位法人证书”；</w:t>
      </w:r>
    </w:p>
    <w:p w14:paraId="4AF2C3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③如供应商是为企业专业服务机构的，应提供执业许可证等证明文件；</w:t>
      </w:r>
    </w:p>
    <w:p w14:paraId="11809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④如供应商是个体工商户，应提供有效的“个体工商户营业执照”；</w:t>
      </w:r>
    </w:p>
    <w:p w14:paraId="17932D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⑤如供应商为自然人，应提供有效的自然人身份证明。</w:t>
      </w:r>
    </w:p>
    <w:p w14:paraId="25927C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(2)</w:t>
      </w:r>
      <w:r>
        <w:rPr>
          <w:rFonts w:hint="eastAsia" w:ascii="宋体" w:hAnsi="宋体" w:eastAsia="宋体" w:cs="宋体"/>
          <w:color w:val="auto"/>
          <w:highlight w:val="none"/>
        </w:rPr>
        <w:t>提供2025年度经审计的财务报告（成立时间至提交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文件截止时间不足一年的可提供成立后任意时段的资产负债表），或</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文件递交截止时间前6个月内银行出具的资信证明或提供《基本资格条件承诺函》；</w:t>
      </w:r>
    </w:p>
    <w:p w14:paraId="042636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(3)</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文件递交截止时间前一年内已缴纳的至少一个月的纳税证明或完税证明，依法免税的单位应提供相关证明材料或提供《基本资格条件承诺函》；</w:t>
      </w:r>
    </w:p>
    <w:p w14:paraId="3545A2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(4)</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7B87C1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(5)</w:t>
      </w:r>
      <w:r>
        <w:rPr>
          <w:rFonts w:hint="eastAsia" w:ascii="宋体" w:hAnsi="宋体" w:eastAsia="宋体" w:cs="宋体"/>
          <w:color w:val="auto"/>
          <w:highlight w:val="none"/>
        </w:rPr>
        <w:t>提供具有履行合同所必需的设备和专业技术能力的承诺或提供《基本资格条件承诺函》；</w:t>
      </w:r>
    </w:p>
    <w:p w14:paraId="02AF43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(6)参加政府采购活动前3年内，在经营活动中没有重大违法记录的书面声明或提供《基本资格条件承诺函》。</w:t>
      </w:r>
    </w:p>
    <w:p w14:paraId="27548EAE">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lang w:val="en-US" w:eastAsia="zh-CN"/>
        </w:rPr>
        <w:t>2、特定资格条件：</w:t>
      </w:r>
    </w:p>
    <w:p w14:paraId="4DB61E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（1）法定代表人授权书（法定代表人直接参加投标，须提供法定代表人身份证明）；</w:t>
      </w:r>
    </w:p>
    <w:p w14:paraId="2B41BD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（2）本项目专门面向中小企业采购，仅限符合《政府采购促进中小企业发展管理办法》的通知(财库〔2020〕46 号) 条件的中小企业参与，并提供中小企业声明函，残疾人福利企业、监狱企业视同小微企业。</w:t>
      </w:r>
    </w:p>
    <w:p w14:paraId="61F221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r>
        <w:rPr>
          <w:rFonts w:hint="eastAsia" w:hAnsi="宋体" w:cs="宋体"/>
          <w:color w:val="auto"/>
          <w:highlight w:val="none"/>
          <w:lang w:val="en-US" w:eastAsia="zh-CN"/>
        </w:rPr>
        <w:t>（此项以代理机构现场查询为准）</w:t>
      </w:r>
      <w:r>
        <w:rPr>
          <w:rFonts w:hint="eastAsia" w:ascii="宋体" w:hAnsi="宋体" w:eastAsia="宋体" w:cs="宋体"/>
          <w:color w:val="auto"/>
          <w:highlight w:val="none"/>
          <w:lang w:val="en-US" w:eastAsia="zh-CN"/>
        </w:rPr>
        <w:t>；</w:t>
      </w:r>
    </w:p>
    <w:p w14:paraId="06B720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4</w:t>
      </w:r>
      <w:r>
        <w:rPr>
          <w:rFonts w:hint="eastAsia" w:ascii="宋体" w:hAnsi="宋体" w:eastAsia="宋体" w:cs="宋体"/>
          <w:color w:val="auto"/>
          <w:highlight w:val="none"/>
          <w:lang w:val="en-US" w:eastAsia="zh-CN"/>
        </w:rPr>
        <w:t>）本项目不接受联合体投标</w:t>
      </w:r>
      <w:r>
        <w:rPr>
          <w:rFonts w:hint="eastAsia" w:hAnsi="宋体" w:cs="宋体"/>
          <w:color w:val="auto"/>
          <w:highlight w:val="none"/>
          <w:lang w:val="en-US" w:eastAsia="zh-CN"/>
        </w:rPr>
        <w:t>。</w:t>
      </w:r>
    </w:p>
    <w:p w14:paraId="12DFFC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sectPr>
          <w:pgSz w:w="11906" w:h="16838"/>
          <w:pgMar w:top="1418" w:right="1417" w:bottom="1418" w:left="1417" w:header="851" w:footer="992" w:gutter="0"/>
          <w:pgNumType w:fmt="decimal"/>
          <w:cols w:space="720" w:num="1"/>
          <w:titlePg/>
          <w:docGrid w:linePitch="312" w:charSpace="0"/>
        </w:sectPr>
      </w:pPr>
    </w:p>
    <w:p w14:paraId="67E778F4">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0" w:name="_Toc15095"/>
      <w:bookmarkStart w:id="1" w:name="_Toc5840"/>
      <w:bookmarkStart w:id="2" w:name="_Toc5160"/>
      <w:bookmarkStart w:id="3" w:name="_Toc5762"/>
      <w:r>
        <w:rPr>
          <w:rStyle w:val="9"/>
          <w:rFonts w:hint="eastAsia" w:ascii="宋体" w:hAnsi="宋体" w:eastAsia="宋体" w:cs="宋体"/>
          <w:b/>
          <w:bCs/>
          <w:color w:val="auto"/>
          <w:highlight w:val="none"/>
        </w:rPr>
        <w:t xml:space="preserve">附件1 </w:t>
      </w:r>
      <w:r>
        <w:rPr>
          <w:rStyle w:val="9"/>
          <w:rFonts w:hint="eastAsia" w:ascii="宋体" w:hAnsi="宋体" w:eastAsia="宋体" w:cs="宋体"/>
          <w:b/>
          <w:bCs/>
          <w:color w:val="auto"/>
          <w:highlight w:val="none"/>
          <w:lang w:val="en-US" w:eastAsia="zh-CN"/>
        </w:rPr>
        <w:t>具有独立承担民事责任的能力</w:t>
      </w:r>
      <w:bookmarkEnd w:id="0"/>
      <w:bookmarkEnd w:id="1"/>
      <w:bookmarkEnd w:id="2"/>
      <w:bookmarkEnd w:id="3"/>
    </w:p>
    <w:p w14:paraId="17A3F7CD">
      <w:pPr>
        <w:spacing w:line="360" w:lineRule="auto"/>
        <w:rPr>
          <w:rFonts w:hint="eastAsia" w:ascii="宋体" w:hAnsi="宋体" w:eastAsia="宋体" w:cs="宋体"/>
          <w:color w:val="auto"/>
          <w:sz w:val="24"/>
          <w:highlight w:val="none"/>
        </w:rPr>
      </w:pPr>
    </w:p>
    <w:p w14:paraId="5AF5B9E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40F827F1">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4A1D2BBC">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600ECABF">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042A7EC7">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1C99EB19">
      <w:pPr>
        <w:pStyle w:val="5"/>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⑤如供应商为自然人，应提供有效的自然人身份证明。</w:t>
      </w:r>
    </w:p>
    <w:p w14:paraId="1A519881">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rPr>
        <w:br w:type="page"/>
      </w:r>
      <w:bookmarkStart w:id="4" w:name="_Toc9003"/>
      <w:bookmarkStart w:id="5" w:name="_Toc11646"/>
      <w:bookmarkStart w:id="6" w:name="_Toc24599"/>
      <w:bookmarkStart w:id="7" w:name="_Toc24657"/>
      <w:bookmarkStart w:id="8" w:name="_Toc22661"/>
      <w:bookmarkStart w:id="9" w:name="_Toc29913"/>
      <w:bookmarkStart w:id="10" w:name="_Toc13448"/>
      <w:r>
        <w:rPr>
          <w:rStyle w:val="9"/>
          <w:rFonts w:hint="eastAsia" w:ascii="宋体" w:hAnsi="宋体" w:eastAsia="宋体" w:cs="宋体"/>
          <w:b/>
          <w:bCs/>
          <w:color w:val="auto"/>
          <w:highlight w:val="none"/>
        </w:rPr>
        <w:t>附件</w:t>
      </w:r>
      <w:r>
        <w:rPr>
          <w:rStyle w:val="9"/>
          <w:rFonts w:hint="eastAsia" w:ascii="宋体" w:hAnsi="宋体" w:eastAsia="宋体" w:cs="宋体"/>
          <w:b/>
          <w:bCs/>
          <w:color w:val="auto"/>
          <w:highlight w:val="none"/>
          <w:lang w:val="en-US" w:eastAsia="zh-CN"/>
        </w:rPr>
        <w:t>2</w:t>
      </w:r>
      <w:r>
        <w:rPr>
          <w:rFonts w:hint="eastAsia" w:ascii="宋体" w:hAnsi="宋体" w:eastAsia="宋体" w:cs="宋体"/>
          <w:b/>
          <w:bCs/>
          <w:color w:val="auto"/>
          <w:highlight w:val="none"/>
        </w:rPr>
        <w:t>符合《中华人民共和国政府采购法》第二十二条的规定，并提供以下资料</w:t>
      </w:r>
      <w:r>
        <w:rPr>
          <w:rFonts w:hint="eastAsia" w:ascii="宋体" w:hAnsi="宋体" w:eastAsia="宋体" w:cs="宋体"/>
          <w:b/>
          <w:bCs/>
          <w:color w:val="auto"/>
          <w:highlight w:val="none"/>
          <w:lang w:eastAsia="zh-CN"/>
        </w:rPr>
        <w:t>：</w:t>
      </w:r>
      <w:bookmarkEnd w:id="4"/>
    </w:p>
    <w:p w14:paraId="49ED6D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14:paraId="5FEE06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(2)</w:t>
      </w:r>
      <w:r>
        <w:rPr>
          <w:rFonts w:hint="eastAsia" w:ascii="宋体" w:hAnsi="宋体" w:eastAsia="宋体" w:cs="宋体"/>
          <w:color w:val="auto"/>
          <w:highlight w:val="none"/>
        </w:rPr>
        <w:t>提供2025年度经审计的财务报告（成立时间至提交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文件截止时间不足一年的可提供成立后任意时段的资产负债表），或</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文件递交截止时间前6个月内银行出具的资信证明或提供《基本资格条件承诺函》；</w:t>
      </w:r>
    </w:p>
    <w:p w14:paraId="1B49FA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(3)</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文件递交截止时间前一年内已缴纳的至少一个月的纳税证明或完税证明，依法免税的单位应提供相关证明材料或提供《基本资格条件承诺函》；</w:t>
      </w:r>
    </w:p>
    <w:p w14:paraId="19C811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(4)</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3450E8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(5)</w:t>
      </w:r>
      <w:r>
        <w:rPr>
          <w:rFonts w:hint="eastAsia" w:ascii="宋体" w:hAnsi="宋体" w:eastAsia="宋体" w:cs="宋体"/>
          <w:color w:val="auto"/>
          <w:highlight w:val="none"/>
        </w:rPr>
        <w:t>提供具有履行合同所必需的设备和专业技术能力的承诺或提供《基本资格条件承诺函》；</w:t>
      </w:r>
    </w:p>
    <w:p w14:paraId="4AC6A5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(6)参加政府采购活动前3年内，在经营活动中没有重大违法记录的书面声明或提供《基本资格条件承诺函》。</w:t>
      </w:r>
    </w:p>
    <w:p w14:paraId="30EC1F5F">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sz w:val="24"/>
          <w:szCs w:val="24"/>
          <w:highlight w:val="none"/>
        </w:rPr>
        <w:sectPr>
          <w:pgSz w:w="11906" w:h="16838"/>
          <w:pgMar w:top="1418" w:right="1417" w:bottom="1418" w:left="1417" w:header="851" w:footer="992" w:gutter="0"/>
          <w:pgNumType w:fmt="decimal"/>
          <w:cols w:space="720" w:num="1"/>
          <w:titlePg/>
          <w:docGrid w:linePitch="312" w:charSpace="0"/>
        </w:sectPr>
      </w:pPr>
    </w:p>
    <w:p w14:paraId="7475BD71">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b/>
          <w:bCs/>
          <w:color w:val="auto"/>
          <w:highlight w:val="none"/>
        </w:rPr>
      </w:pPr>
      <w:bookmarkStart w:id="11" w:name="_Toc25351"/>
      <w:bookmarkStart w:id="12" w:name="_Toc10619"/>
      <w:bookmarkStart w:id="13" w:name="_Toc19445"/>
      <w:bookmarkStart w:id="14" w:name="_Toc22935"/>
      <w:r>
        <w:rPr>
          <w:rFonts w:hint="eastAsia" w:ascii="宋体" w:hAnsi="宋体" w:eastAsia="宋体" w:cs="宋体"/>
          <w:b/>
          <w:bCs/>
          <w:color w:val="auto"/>
          <w:highlight w:val="none"/>
        </w:rPr>
        <w:t>附件3</w:t>
      </w:r>
      <w:r>
        <w:rPr>
          <w:rFonts w:hint="eastAsia" w:ascii="宋体" w:hAnsi="宋体" w:eastAsia="宋体" w:cs="宋体"/>
          <w:b/>
          <w:bCs/>
          <w:color w:val="auto"/>
          <w:highlight w:val="none"/>
          <w:lang w:val="en-US" w:eastAsia="zh-CN"/>
        </w:rPr>
        <w:t>基本资格条件承诺函</w:t>
      </w:r>
      <w:bookmarkEnd w:id="11"/>
      <w:bookmarkEnd w:id="12"/>
      <w:bookmarkEnd w:id="13"/>
      <w:bookmarkEnd w:id="14"/>
    </w:p>
    <w:p w14:paraId="7C6630C0">
      <w:pPr>
        <w:bidi w:val="0"/>
        <w:spacing w:line="360" w:lineRule="auto"/>
        <w:jc w:val="center"/>
        <w:rPr>
          <w:rFonts w:hint="eastAsia" w:ascii="宋体" w:hAnsi="宋体" w:eastAsia="宋体" w:cs="宋体"/>
          <w:b/>
          <w:bCs/>
          <w:sz w:val="40"/>
          <w:szCs w:val="28"/>
        </w:rPr>
      </w:pPr>
      <w:bookmarkStart w:id="15" w:name="_Toc18302"/>
      <w:bookmarkStart w:id="16" w:name="_Toc17134"/>
      <w:r>
        <w:rPr>
          <w:rFonts w:hint="eastAsia" w:ascii="宋体" w:hAnsi="宋体" w:eastAsia="宋体" w:cs="宋体"/>
          <w:b/>
          <w:bCs/>
          <w:sz w:val="40"/>
          <w:szCs w:val="28"/>
          <w:lang w:eastAsia="zh-CN"/>
        </w:rPr>
        <w:t>基本资格条件承诺函</w:t>
      </w:r>
      <w:bookmarkEnd w:id="15"/>
      <w:bookmarkEnd w:id="16"/>
    </w:p>
    <w:p w14:paraId="0870D9EC">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61A162E6">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4DE3526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31B232E5">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0E06EC54">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7E47BCE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4E66196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675284E4">
      <w:pPr>
        <w:tabs>
          <w:tab w:val="left" w:pos="8157"/>
          <w:tab w:val="right" w:pos="9758"/>
        </w:tabs>
        <w:spacing w:line="360" w:lineRule="auto"/>
        <w:jc w:val="left"/>
        <w:rPr>
          <w:rFonts w:hint="eastAsia" w:ascii="宋体" w:hAnsi="宋体" w:eastAsia="宋体" w:cs="宋体"/>
          <w:color w:val="000000"/>
          <w:sz w:val="24"/>
          <w:highlight w:val="none"/>
        </w:rPr>
      </w:pPr>
    </w:p>
    <w:p w14:paraId="1466FD66">
      <w:pPr>
        <w:tabs>
          <w:tab w:val="left" w:pos="8157"/>
          <w:tab w:val="right" w:pos="9758"/>
        </w:tabs>
        <w:spacing w:line="360" w:lineRule="auto"/>
        <w:jc w:val="left"/>
        <w:rPr>
          <w:rFonts w:hint="eastAsia" w:ascii="宋体" w:hAnsi="宋体" w:eastAsia="宋体" w:cs="宋体"/>
          <w:color w:val="000000"/>
          <w:sz w:val="24"/>
          <w:highlight w:val="none"/>
        </w:rPr>
      </w:pPr>
    </w:p>
    <w:p w14:paraId="3C6CFC75">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5A2E124D">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56BD23FE">
      <w:pPr>
        <w:spacing w:line="360" w:lineRule="auto"/>
        <w:ind w:firstLine="5280" w:firstLineChars="2200"/>
        <w:jc w:val="left"/>
        <w:rPr>
          <w:rFonts w:hint="eastAsia" w:ascii="宋体" w:hAnsi="宋体" w:eastAsia="宋体" w:cs="宋体"/>
          <w:color w:val="000000"/>
          <w:sz w:val="24"/>
          <w:highlight w:val="none"/>
        </w:rPr>
      </w:pPr>
    </w:p>
    <w:p w14:paraId="0DB88FD4">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200AC825">
      <w:pPr>
        <w:rPr>
          <w:rFonts w:hint="eastAsia" w:ascii="宋体" w:hAnsi="宋体" w:eastAsia="宋体" w:cs="宋体"/>
        </w:rPr>
        <w:sectPr>
          <w:pgSz w:w="11906" w:h="16838"/>
          <w:pgMar w:top="1418" w:right="1417" w:bottom="1418" w:left="1417" w:header="851" w:footer="992" w:gutter="0"/>
          <w:pgNumType w:fmt="decimal"/>
          <w:cols w:space="720" w:num="1"/>
          <w:titlePg/>
          <w:docGrid w:linePitch="312" w:charSpace="0"/>
        </w:sectPr>
      </w:pPr>
    </w:p>
    <w:p w14:paraId="42B43DEB">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17" w:name="_Toc21097"/>
      <w:r>
        <w:rPr>
          <w:rStyle w:val="9"/>
          <w:rFonts w:hint="eastAsia" w:ascii="宋体" w:hAnsi="宋体" w:eastAsia="宋体" w:cs="宋体"/>
          <w:b/>
          <w:bCs/>
          <w:color w:val="auto"/>
          <w:highlight w:val="none"/>
        </w:rPr>
        <w:t>附件</w:t>
      </w:r>
      <w:r>
        <w:rPr>
          <w:rStyle w:val="9"/>
          <w:rFonts w:hint="eastAsia" w:ascii="宋体" w:hAnsi="宋体" w:eastAsia="宋体" w:cs="宋体"/>
          <w:b/>
          <w:bCs/>
          <w:color w:val="auto"/>
          <w:highlight w:val="none"/>
          <w:lang w:val="en-US" w:eastAsia="zh-CN"/>
        </w:rPr>
        <w:t>4-1</w:t>
      </w:r>
      <w:r>
        <w:rPr>
          <w:rStyle w:val="9"/>
          <w:rFonts w:hint="eastAsia" w:ascii="宋体" w:hAnsi="宋体" w:eastAsia="宋体" w:cs="宋体"/>
          <w:b/>
          <w:bCs/>
          <w:color w:val="auto"/>
          <w:highlight w:val="none"/>
        </w:rPr>
        <w:t xml:space="preserve"> </w:t>
      </w:r>
      <w:bookmarkEnd w:id="5"/>
      <w:bookmarkEnd w:id="6"/>
      <w:bookmarkEnd w:id="7"/>
      <w:r>
        <w:rPr>
          <w:rStyle w:val="9"/>
          <w:rFonts w:hint="eastAsia" w:ascii="宋体" w:hAnsi="宋体" w:eastAsia="宋体" w:cs="宋体"/>
          <w:b/>
          <w:bCs/>
          <w:color w:val="auto"/>
          <w:highlight w:val="none"/>
        </w:rPr>
        <w:t>法定代表人身份证明</w:t>
      </w:r>
      <w:bookmarkEnd w:id="8"/>
      <w:bookmarkEnd w:id="9"/>
      <w:bookmarkEnd w:id="10"/>
      <w:bookmarkEnd w:id="17"/>
    </w:p>
    <w:p w14:paraId="5A4D0312">
      <w:pPr>
        <w:spacing w:line="360" w:lineRule="auto"/>
        <w:rPr>
          <w:rFonts w:hint="eastAsia" w:ascii="宋体" w:hAnsi="宋体" w:eastAsia="宋体" w:cs="宋体"/>
          <w:color w:val="auto"/>
          <w:sz w:val="24"/>
          <w:highlight w:val="none"/>
        </w:rPr>
      </w:pPr>
    </w:p>
    <w:p w14:paraId="74986354">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bookmarkStart w:id="18" w:name="_Toc332805616"/>
      <w:bookmarkStart w:id="19" w:name="_Toc332805171"/>
    </w:p>
    <w:p w14:paraId="014324C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54E234F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5615051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00156370">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3841FD7">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09606F4A">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3FC2EC2D">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4649ADA6">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49F0797A">
      <w:pPr>
        <w:adjustRightInd w:val="0"/>
        <w:snapToGrid w:val="0"/>
        <w:spacing w:line="360" w:lineRule="auto"/>
        <w:ind w:right="420"/>
        <w:rPr>
          <w:rFonts w:hint="eastAsia" w:ascii="宋体" w:hAnsi="宋体" w:eastAsia="宋体" w:cs="宋体"/>
          <w:color w:val="auto"/>
          <w:highlight w:val="none"/>
        </w:rPr>
      </w:pPr>
    </w:p>
    <w:p w14:paraId="31E67DB4">
      <w:pPr>
        <w:pStyle w:val="5"/>
        <w:rPr>
          <w:rFonts w:hint="eastAsia" w:ascii="宋体" w:hAnsi="宋体" w:eastAsia="宋体" w:cs="宋体"/>
          <w:color w:val="auto"/>
          <w:sz w:val="24"/>
          <w:highlight w:val="none"/>
        </w:rPr>
      </w:pPr>
    </w:p>
    <w:p w14:paraId="3FBAE28A">
      <w:pPr>
        <w:rPr>
          <w:rFonts w:hint="eastAsia" w:ascii="宋体" w:hAnsi="宋体" w:eastAsia="宋体" w:cs="宋体"/>
          <w:color w:val="auto"/>
          <w:highlight w:val="none"/>
        </w:rPr>
      </w:pPr>
    </w:p>
    <w:p w14:paraId="7B8709E7">
      <w:pPr>
        <w:pStyle w:val="5"/>
        <w:rPr>
          <w:rFonts w:hint="eastAsia" w:ascii="宋体" w:hAnsi="宋体" w:eastAsia="宋体" w:cs="宋体"/>
          <w:color w:val="auto"/>
          <w:sz w:val="24"/>
          <w:highlight w:val="none"/>
        </w:rPr>
      </w:pPr>
    </w:p>
    <w:p w14:paraId="03CEFA52">
      <w:pPr>
        <w:rPr>
          <w:rFonts w:hint="eastAsia" w:ascii="宋体" w:hAnsi="宋体" w:eastAsia="宋体" w:cs="宋体"/>
          <w:color w:val="auto"/>
          <w:highlight w:val="none"/>
        </w:rPr>
      </w:pPr>
    </w:p>
    <w:p w14:paraId="55333B91">
      <w:pPr>
        <w:rPr>
          <w:rFonts w:hint="eastAsia" w:ascii="宋体" w:hAnsi="宋体" w:eastAsia="宋体" w:cs="宋体"/>
          <w:color w:val="auto"/>
          <w:highlight w:val="none"/>
        </w:rPr>
      </w:pPr>
    </w:p>
    <w:p w14:paraId="4EDE3244">
      <w:pPr>
        <w:pStyle w:val="5"/>
        <w:rPr>
          <w:rFonts w:hint="eastAsia" w:ascii="宋体" w:hAnsi="宋体" w:eastAsia="宋体" w:cs="宋体"/>
          <w:color w:val="auto"/>
          <w:sz w:val="24"/>
          <w:highlight w:val="none"/>
        </w:rPr>
      </w:pPr>
    </w:p>
    <w:p w14:paraId="3A59A18E">
      <w:pPr>
        <w:rPr>
          <w:rFonts w:hint="eastAsia" w:ascii="宋体" w:hAnsi="宋体" w:eastAsia="宋体" w:cs="宋体"/>
          <w:color w:val="auto"/>
          <w:highlight w:val="none"/>
        </w:rPr>
      </w:pPr>
    </w:p>
    <w:p w14:paraId="3680A878">
      <w:pPr>
        <w:adjustRightInd w:val="0"/>
        <w:snapToGrid w:val="0"/>
        <w:spacing w:line="360" w:lineRule="auto"/>
        <w:ind w:right="420"/>
        <w:rPr>
          <w:rFonts w:hint="eastAsia" w:ascii="宋体" w:hAnsi="宋体" w:eastAsia="宋体" w:cs="宋体"/>
          <w:color w:val="auto"/>
          <w:highlight w:val="none"/>
        </w:rPr>
      </w:pPr>
    </w:p>
    <w:p w14:paraId="08F30BBE">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0FAD8D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593A2BD6">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B13CDB9">
      <w:pPr>
        <w:pStyle w:val="5"/>
        <w:ind w:left="480" w:leftChars="200"/>
        <w:rPr>
          <w:rFonts w:hint="eastAsia" w:ascii="宋体" w:hAnsi="宋体" w:eastAsia="宋体" w:cs="宋体"/>
          <w:color w:val="auto"/>
          <w:highlight w:val="none"/>
        </w:rPr>
      </w:pPr>
    </w:p>
    <w:p w14:paraId="43D5FAC5">
      <w:pPr>
        <w:pStyle w:val="5"/>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4F968D09">
      <w:pPr>
        <w:pStyle w:val="5"/>
        <w:ind w:left="480" w:leftChars="200"/>
        <w:rPr>
          <w:rFonts w:hint="eastAsia" w:ascii="宋体" w:hAnsi="宋体" w:eastAsia="宋体" w:cs="宋体"/>
          <w:color w:val="auto"/>
          <w:highlight w:val="none"/>
        </w:rPr>
      </w:pPr>
    </w:p>
    <w:p w14:paraId="02154792">
      <w:pPr>
        <w:pStyle w:val="3"/>
        <w:keepNext/>
        <w:keepLines w:val="0"/>
        <w:pageBreakBefore w:val="0"/>
        <w:widowControl w:val="0"/>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bookmarkStart w:id="20" w:name="_Toc13248"/>
      <w:bookmarkStart w:id="21" w:name="_Toc22886"/>
      <w:bookmarkStart w:id="22" w:name="_Toc20082"/>
      <w:bookmarkStart w:id="23" w:name="_Toc31211"/>
      <w:bookmarkStart w:id="24" w:name="_Toc9804"/>
      <w:bookmarkStart w:id="25" w:name="_Toc6175"/>
      <w:bookmarkStart w:id="26" w:name="_Toc6921"/>
      <w:bookmarkStart w:id="27" w:name="_Toc7380"/>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4-2</w:t>
      </w:r>
      <w:r>
        <w:rPr>
          <w:rFonts w:hint="eastAsia" w:ascii="宋体" w:hAnsi="宋体" w:eastAsia="宋体" w:cs="宋体"/>
          <w:b/>
          <w:bCs/>
          <w:color w:val="auto"/>
          <w:sz w:val="24"/>
          <w:szCs w:val="24"/>
          <w:highlight w:val="none"/>
        </w:rPr>
        <w:t>法定代表人授权书</w:t>
      </w:r>
      <w:bookmarkEnd w:id="20"/>
      <w:bookmarkEnd w:id="21"/>
      <w:bookmarkEnd w:id="22"/>
      <w:bookmarkEnd w:id="23"/>
      <w:bookmarkEnd w:id="24"/>
      <w:bookmarkEnd w:id="25"/>
      <w:bookmarkEnd w:id="26"/>
      <w:bookmarkEnd w:id="27"/>
    </w:p>
    <w:p w14:paraId="36AA511C">
      <w:pPr>
        <w:spacing w:line="560" w:lineRule="exact"/>
        <w:jc w:val="left"/>
        <w:rPr>
          <w:rFonts w:hint="eastAsia" w:ascii="宋体" w:hAnsi="宋体" w:eastAsia="宋体" w:cs="宋体"/>
          <w:b/>
          <w:color w:val="auto"/>
          <w:spacing w:val="4"/>
          <w:szCs w:val="24"/>
          <w:highlight w:val="none"/>
        </w:rPr>
      </w:pPr>
    </w:p>
    <w:p w14:paraId="24A603A9">
      <w:pPr>
        <w:spacing w:line="360" w:lineRule="auto"/>
        <w:jc w:val="left"/>
        <w:rPr>
          <w:rFonts w:hint="eastAsia" w:ascii="宋体" w:hAnsi="宋体" w:eastAsia="宋体" w:cs="宋体"/>
          <w:b/>
          <w:bCs/>
          <w:color w:val="auto"/>
          <w:spacing w:val="4"/>
          <w:szCs w:val="24"/>
          <w:highlight w:val="none"/>
          <w:lang w:eastAsia="zh-CN"/>
        </w:rPr>
      </w:pPr>
      <w:r>
        <w:rPr>
          <w:rFonts w:hint="eastAsia" w:ascii="宋体" w:hAnsi="宋体" w:eastAsia="宋体" w:cs="宋体"/>
          <w:b/>
          <w:bCs/>
          <w:color w:val="auto"/>
          <w:spacing w:val="4"/>
          <w:szCs w:val="24"/>
          <w:highlight w:val="none"/>
        </w:rPr>
        <w:t>致：</w:t>
      </w:r>
      <w:r>
        <w:rPr>
          <w:rFonts w:hint="eastAsia" w:ascii="宋体" w:hAnsi="宋体" w:eastAsia="宋体" w:cs="宋体"/>
          <w:b/>
          <w:bCs/>
          <w:color w:val="auto"/>
          <w:spacing w:val="4"/>
          <w:szCs w:val="24"/>
          <w:highlight w:val="none"/>
          <w:u w:val="single"/>
          <w:lang w:eastAsia="zh-CN"/>
        </w:rPr>
        <w:t>（</w:t>
      </w:r>
      <w:r>
        <w:rPr>
          <w:rFonts w:hint="eastAsia" w:ascii="宋体" w:hAnsi="宋体" w:eastAsia="宋体" w:cs="宋体"/>
          <w:b/>
          <w:bCs/>
          <w:i/>
          <w:iCs/>
          <w:color w:val="auto"/>
          <w:spacing w:val="4"/>
          <w:szCs w:val="24"/>
          <w:highlight w:val="none"/>
          <w:u w:val="single"/>
          <w:lang w:eastAsia="zh-CN"/>
        </w:rPr>
        <w:t>采购人名称</w:t>
      </w:r>
      <w:r>
        <w:rPr>
          <w:rFonts w:hint="eastAsia" w:ascii="宋体" w:hAnsi="宋体" w:eastAsia="宋体" w:cs="宋体"/>
          <w:b/>
          <w:bCs/>
          <w:color w:val="auto"/>
          <w:spacing w:val="4"/>
          <w:szCs w:val="24"/>
          <w:highlight w:val="none"/>
          <w:u w:val="single"/>
          <w:lang w:eastAsia="zh-CN"/>
        </w:rPr>
        <w:t>）</w:t>
      </w:r>
    </w:p>
    <w:p w14:paraId="4FFE889F">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i/>
          <w:iCs/>
          <w:color w:val="auto"/>
          <w:spacing w:val="4"/>
          <w:szCs w:val="24"/>
          <w:highlight w:val="none"/>
          <w:u w:val="single"/>
          <w:lang w:eastAsia="zh-CN"/>
        </w:rPr>
        <w:t>投标供应商</w:t>
      </w:r>
      <w:r>
        <w:rPr>
          <w:rFonts w:hint="eastAsia" w:ascii="宋体" w:hAnsi="宋体" w:eastAsia="宋体" w:cs="宋体"/>
          <w:i/>
          <w:iCs/>
          <w:color w:val="auto"/>
          <w:spacing w:val="4"/>
          <w:szCs w:val="24"/>
          <w:highlight w:val="none"/>
          <w:u w:val="single"/>
        </w:rPr>
        <w:t>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i/>
          <w:iCs/>
          <w:color w:val="auto"/>
          <w:spacing w:val="4"/>
          <w:szCs w:val="24"/>
          <w:highlight w:val="none"/>
          <w:u w:val="single"/>
        </w:rPr>
        <w:t xml:space="preserve">姓名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zCs w:val="24"/>
          <w:highlight w:val="none"/>
          <w:u w:val="single"/>
        </w:rPr>
        <w:t>被授权人</w:t>
      </w:r>
      <w:r>
        <w:rPr>
          <w:rFonts w:hint="eastAsia" w:ascii="宋体" w:hAnsi="宋体" w:eastAsia="宋体" w:cs="宋体"/>
          <w:i/>
          <w:iCs/>
          <w:color w:val="auto"/>
          <w:spacing w:val="4"/>
          <w:szCs w:val="24"/>
          <w:highlight w:val="none"/>
          <w:u w:val="single"/>
        </w:rPr>
        <w:t>姓名</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项目名称、</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项目编号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投标、谈判、签约等具体工作，并签署全部有关的文件、协议及合同。</w:t>
      </w:r>
    </w:p>
    <w:p w14:paraId="0326DBA1">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4AE0FB5E">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7"/>
        <w:tblW w:w="0" w:type="auto"/>
        <w:tblInd w:w="633" w:type="dxa"/>
        <w:tblLayout w:type="fixed"/>
        <w:tblCellMar>
          <w:top w:w="0" w:type="dxa"/>
          <w:left w:w="108" w:type="dxa"/>
          <w:bottom w:w="0" w:type="dxa"/>
          <w:right w:w="108" w:type="dxa"/>
        </w:tblCellMar>
      </w:tblPr>
      <w:tblGrid>
        <w:gridCol w:w="4200"/>
        <w:gridCol w:w="3990"/>
      </w:tblGrid>
      <w:tr w14:paraId="5115B586">
        <w:tblPrEx>
          <w:tblCellMar>
            <w:top w:w="0" w:type="dxa"/>
            <w:left w:w="108" w:type="dxa"/>
            <w:bottom w:w="0" w:type="dxa"/>
            <w:right w:w="108" w:type="dxa"/>
          </w:tblCellMar>
        </w:tblPrEx>
        <w:trPr>
          <w:trHeight w:val="600" w:hRule="atLeast"/>
        </w:trPr>
        <w:tc>
          <w:tcPr>
            <w:tcW w:w="4200" w:type="dxa"/>
            <w:noWrap w:val="0"/>
            <w:vAlign w:val="top"/>
          </w:tcPr>
          <w:p w14:paraId="6B55F03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1529F8DD">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3D049AF5">
        <w:tblPrEx>
          <w:tblCellMar>
            <w:top w:w="0" w:type="dxa"/>
            <w:left w:w="108" w:type="dxa"/>
            <w:bottom w:w="0" w:type="dxa"/>
            <w:right w:w="108" w:type="dxa"/>
          </w:tblCellMar>
        </w:tblPrEx>
        <w:trPr>
          <w:trHeight w:val="600" w:hRule="atLeast"/>
        </w:trPr>
        <w:tc>
          <w:tcPr>
            <w:tcW w:w="4200" w:type="dxa"/>
            <w:noWrap w:val="0"/>
            <w:vAlign w:val="top"/>
          </w:tcPr>
          <w:p w14:paraId="0DC5AC5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5BE154DE">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6531E8BD">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02465544">
      <w:pPr>
        <w:spacing w:line="480" w:lineRule="auto"/>
        <w:ind w:left="485" w:leftChars="202" w:right="617" w:rightChars="257"/>
        <w:jc w:val="left"/>
        <w:rPr>
          <w:rFonts w:hint="eastAsia" w:ascii="宋体" w:hAnsi="宋体" w:eastAsia="宋体" w:cs="宋体"/>
          <w:color w:val="auto"/>
          <w:highlight w:val="none"/>
        </w:rPr>
      </w:pPr>
    </w:p>
    <w:p w14:paraId="30CF41D5">
      <w:pPr>
        <w:spacing w:line="480" w:lineRule="auto"/>
        <w:ind w:left="485" w:leftChars="202" w:right="617" w:rightChars="257"/>
        <w:jc w:val="left"/>
        <w:rPr>
          <w:rFonts w:hint="eastAsia" w:ascii="宋体" w:hAnsi="宋体" w:eastAsia="宋体" w:cs="宋体"/>
          <w:color w:val="auto"/>
          <w:highlight w:val="none"/>
        </w:rPr>
      </w:pPr>
    </w:p>
    <w:p w14:paraId="337B41C4">
      <w:pPr>
        <w:adjustRightInd w:val="0"/>
        <w:snapToGrid w:val="0"/>
        <w:spacing w:line="360" w:lineRule="auto"/>
        <w:ind w:right="420"/>
        <w:rPr>
          <w:rFonts w:hint="eastAsia" w:ascii="宋体" w:hAnsi="宋体" w:eastAsia="宋体" w:cs="宋体"/>
          <w:color w:val="auto"/>
          <w:highlight w:val="none"/>
        </w:rPr>
      </w:pPr>
    </w:p>
    <w:p w14:paraId="51887C5C">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3D3ADA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2EB665DC">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6F803E38">
      <w:pPr>
        <w:ind w:firstLine="482" w:firstLineChars="200"/>
        <w:rPr>
          <w:rFonts w:hint="eastAsia" w:ascii="宋体" w:hAnsi="宋体" w:eastAsia="宋体" w:cs="宋体"/>
          <w:b/>
          <w:bCs/>
          <w:color w:val="auto"/>
          <w:highlight w:val="none"/>
          <w:lang w:val="zh-CN"/>
        </w:rPr>
      </w:pPr>
    </w:p>
    <w:p w14:paraId="362D6D61">
      <w:pPr>
        <w:ind w:firstLine="482" w:firstLineChars="200"/>
        <w:rPr>
          <w:rFonts w:hint="eastAsia" w:ascii="宋体" w:hAnsi="宋体" w:eastAsia="宋体" w:cs="宋体"/>
          <w:b/>
          <w:bCs/>
          <w:color w:val="auto"/>
          <w:highlight w:val="none"/>
          <w:lang w:val="zh-CN"/>
        </w:rPr>
      </w:pPr>
    </w:p>
    <w:p w14:paraId="29EFEE11">
      <w:pPr>
        <w:pStyle w:val="5"/>
        <w:spacing w:line="360" w:lineRule="auto"/>
        <w:ind w:left="480" w:left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p>
    <w:p w14:paraId="7278061F">
      <w:pPr>
        <w:rPr>
          <w:rFonts w:hint="eastAsia" w:ascii="宋体" w:hAnsi="宋体" w:eastAsia="宋体" w:cs="宋体"/>
        </w:rPr>
      </w:pPr>
    </w:p>
    <w:p w14:paraId="765181F6">
      <w:pPr>
        <w:spacing w:line="360" w:lineRule="auto"/>
        <w:rPr>
          <w:rFonts w:hint="eastAsia" w:ascii="宋体" w:hAnsi="宋体" w:eastAsia="宋体" w:cs="宋体"/>
          <w:b/>
          <w:bCs/>
          <w:color w:val="auto"/>
          <w:sz w:val="24"/>
          <w:szCs w:val="24"/>
          <w:highlight w:val="none"/>
        </w:rPr>
        <w:sectPr>
          <w:pgSz w:w="11906" w:h="16838"/>
          <w:pgMar w:top="1418" w:right="1417" w:bottom="1418" w:left="1417" w:header="851" w:footer="992" w:gutter="0"/>
          <w:pgNumType w:fmt="decimal"/>
          <w:cols w:space="720" w:num="1"/>
          <w:titlePg/>
          <w:docGrid w:linePitch="312" w:charSpace="0"/>
        </w:sectPr>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本授权委托书自签发之日起生效，授权委托书有效期自</w:t>
      </w:r>
      <w:r>
        <w:rPr>
          <w:rFonts w:hint="eastAsia" w:ascii="宋体" w:hAnsi="宋体" w:eastAsia="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有效期届满之日起失效，仅限授权代表参加投标时提供，后附授权代表开标截止时间前3个月内任意时段缴纳社会保障资金的证明材料</w:t>
      </w:r>
    </w:p>
    <w:p w14:paraId="6601DD9B">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lang w:eastAsia="zh-CN"/>
        </w:rPr>
      </w:pPr>
      <w:bookmarkStart w:id="28" w:name="_Toc26919"/>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szCs w:val="24"/>
          <w:highlight w:val="none"/>
          <w:lang w:val="en-US" w:eastAsia="zh-CN"/>
        </w:rPr>
        <w:t>企业资质</w:t>
      </w:r>
      <w:bookmarkEnd w:id="28"/>
      <w:r>
        <w:rPr>
          <w:rFonts w:hint="eastAsia" w:ascii="宋体" w:hAnsi="宋体" w:eastAsia="宋体" w:cs="宋体"/>
          <w:b/>
          <w:bCs/>
          <w:color w:val="auto"/>
          <w:sz w:val="24"/>
          <w:szCs w:val="24"/>
          <w:highlight w:val="none"/>
          <w:lang w:val="en-US" w:eastAsia="zh-CN"/>
        </w:rPr>
        <w:t>中小企业声明函（货物）</w:t>
      </w:r>
      <w:r>
        <w:rPr>
          <w:rFonts w:hint="eastAsia" w:ascii="宋体" w:hAnsi="宋体" w:eastAsia="宋体" w:cs="宋体"/>
          <w:color w:val="auto"/>
          <w:highlight w:val="none"/>
          <w:lang w:val="en-US" w:eastAsia="zh-CN"/>
        </w:rPr>
        <w:t>/</w:t>
      </w:r>
      <w:r>
        <w:rPr>
          <w:rStyle w:val="9"/>
          <w:rFonts w:hint="eastAsia" w:ascii="宋体" w:hAnsi="宋体" w:eastAsia="宋体" w:cs="宋体"/>
          <w:b/>
          <w:bCs/>
          <w:color w:val="auto"/>
          <w:highlight w:val="none"/>
        </w:rPr>
        <w:t>残疾人福利性单位声明函</w:t>
      </w:r>
      <w:r>
        <w:rPr>
          <w:rStyle w:val="9"/>
          <w:rFonts w:hint="eastAsia" w:ascii="宋体" w:hAnsi="宋体" w:eastAsia="宋体" w:cs="宋体"/>
          <w:b/>
          <w:bCs/>
          <w:color w:val="auto"/>
          <w:highlight w:val="none"/>
          <w:lang w:val="en-US" w:eastAsia="zh-CN"/>
        </w:rPr>
        <w:t>/</w:t>
      </w:r>
      <w:r>
        <w:rPr>
          <w:rStyle w:val="9"/>
          <w:rFonts w:hint="eastAsia" w:ascii="宋体" w:hAnsi="宋体" w:eastAsia="宋体" w:cs="宋体"/>
          <w:b/>
          <w:bCs/>
          <w:color w:val="auto"/>
          <w:highlight w:val="none"/>
        </w:rPr>
        <w:t>监狱企业证明文件</w:t>
      </w:r>
    </w:p>
    <w:p w14:paraId="53C234DD">
      <w:pPr>
        <w:spacing w:line="360" w:lineRule="auto"/>
        <w:ind w:firstLine="240" w:firstLineChars="100"/>
        <w:rPr>
          <w:rFonts w:hint="eastAsia" w:ascii="宋体" w:hAnsi="宋体" w:eastAsia="宋体" w:cs="宋体"/>
          <w:color w:val="auto"/>
          <w:sz w:val="24"/>
          <w:highlight w:val="none"/>
        </w:rPr>
      </w:pPr>
    </w:p>
    <w:bookmarkEnd w:id="18"/>
    <w:bookmarkEnd w:id="19"/>
    <w:p w14:paraId="12035FE1">
      <w:pPr>
        <w:pStyle w:val="5"/>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jc w:val="center"/>
        <w:textAlignment w:val="auto"/>
        <w:outlineLvl w:val="9"/>
        <w:rPr>
          <w:rFonts w:hint="eastAsia" w:ascii="宋体" w:hAnsi="宋体" w:eastAsia="宋体" w:cs="宋体"/>
          <w:b/>
          <w:bCs/>
          <w:color w:val="auto"/>
          <w:spacing w:val="-2"/>
          <w:sz w:val="24"/>
          <w:szCs w:val="24"/>
          <w:highlight w:val="none"/>
        </w:rPr>
      </w:pPr>
      <w:bookmarkStart w:id="29" w:name="_Toc332805620"/>
      <w:bookmarkStart w:id="30" w:name="_Toc332805175"/>
      <w:r>
        <w:rPr>
          <w:rFonts w:hint="eastAsia" w:ascii="宋体" w:hAnsi="宋体" w:eastAsia="宋体" w:cs="宋体"/>
          <w:b/>
          <w:bCs/>
          <w:color w:val="auto"/>
          <w:sz w:val="24"/>
          <w:szCs w:val="24"/>
          <w:highlight w:val="none"/>
        </w:rPr>
        <w:t>中小企业声明函（货物）</w:t>
      </w:r>
    </w:p>
    <w:p w14:paraId="6C733712">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本公司（联合体）郑重声明，根据《政府采购促进中小企业发展管理办法》（财库﹝2020﹞46 号）的规定，本公司（联合体）参加</w:t>
      </w:r>
      <w:r>
        <w:rPr>
          <w:rFonts w:hint="eastAsia" w:ascii="宋体" w:hAnsi="宋体" w:eastAsia="宋体" w:cs="宋体"/>
          <w:szCs w:val="24"/>
          <w:u w:val="single"/>
        </w:rPr>
        <w:t>（单位名称）</w:t>
      </w:r>
      <w:r>
        <w:rPr>
          <w:rFonts w:hint="eastAsia" w:ascii="宋体" w:hAnsi="宋体" w:eastAsia="宋体" w:cs="宋体"/>
          <w:szCs w:val="24"/>
        </w:rPr>
        <w:t>的</w:t>
      </w:r>
      <w:r>
        <w:rPr>
          <w:rFonts w:hint="eastAsia" w:ascii="宋体" w:hAnsi="宋体" w:eastAsia="宋体" w:cs="宋体"/>
          <w:szCs w:val="24"/>
          <w:u w:val="single"/>
        </w:rPr>
        <w:t>（项目名称）</w:t>
      </w:r>
      <w:r>
        <w:rPr>
          <w:rFonts w:hint="eastAsia" w:ascii="宋体" w:hAnsi="宋体" w:eastAsia="宋体" w:cs="宋体"/>
          <w:szCs w:val="24"/>
        </w:rPr>
        <w:t xml:space="preserve">采购活动，提供的货物全部由符合政策要求的中小企业制造。相关企业（含联合体中的中小企业、签订分包意向协议的中小企业）的具体情况如下： </w:t>
      </w:r>
    </w:p>
    <w:p w14:paraId="49F0DB72">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 xml:space="preserve">1. </w:t>
      </w:r>
      <w:r>
        <w:rPr>
          <w:rFonts w:hint="eastAsia" w:ascii="宋体" w:hAnsi="宋体" w:eastAsia="宋体" w:cs="宋体"/>
          <w:szCs w:val="24"/>
          <w:u w:val="single"/>
        </w:rPr>
        <w:t>（</w:t>
      </w:r>
      <w:r>
        <w:rPr>
          <w:rFonts w:hint="eastAsia" w:ascii="宋体" w:hAnsi="宋体" w:eastAsia="宋体" w:cs="宋体"/>
          <w:i/>
          <w:iCs/>
          <w:szCs w:val="24"/>
          <w:u w:val="single"/>
        </w:rPr>
        <w:t>标的名称</w:t>
      </w:r>
      <w:r>
        <w:rPr>
          <w:rFonts w:hint="eastAsia" w:ascii="宋体" w:hAnsi="宋体" w:eastAsia="宋体" w:cs="宋体"/>
          <w:szCs w:val="24"/>
          <w:u w:val="single"/>
        </w:rPr>
        <w:t>）</w:t>
      </w:r>
      <w:r>
        <w:rPr>
          <w:rFonts w:hint="eastAsia" w:ascii="宋体" w:hAnsi="宋体" w:eastAsia="宋体" w:cs="宋体"/>
          <w:szCs w:val="24"/>
        </w:rPr>
        <w:t xml:space="preserve"> ，属于</w:t>
      </w:r>
      <w:r>
        <w:rPr>
          <w:rFonts w:hint="eastAsia" w:ascii="宋体" w:hAnsi="宋体" w:eastAsia="宋体" w:cs="宋体"/>
          <w:szCs w:val="24"/>
          <w:u w:val="single"/>
        </w:rPr>
        <w:t>（</w:t>
      </w:r>
      <w:r>
        <w:rPr>
          <w:rFonts w:hint="eastAsia" w:ascii="宋体" w:hAnsi="宋体" w:eastAsia="宋体" w:cs="宋体"/>
          <w:i/>
          <w:iCs/>
          <w:szCs w:val="24"/>
          <w:u w:val="single"/>
        </w:rPr>
        <w:t>采购文件明确的所属行业</w:t>
      </w:r>
      <w:r>
        <w:rPr>
          <w:rFonts w:hint="eastAsia" w:ascii="宋体" w:hAnsi="宋体" w:eastAsia="宋体" w:cs="宋体"/>
          <w:szCs w:val="24"/>
          <w:u w:val="single"/>
        </w:rPr>
        <w:t>）</w:t>
      </w:r>
      <w:r>
        <w:rPr>
          <w:rFonts w:hint="eastAsia" w:ascii="宋体" w:hAnsi="宋体" w:eastAsia="宋体" w:cs="宋体"/>
          <w:szCs w:val="24"/>
        </w:rPr>
        <w:t>行业；制造商为</w:t>
      </w:r>
      <w:r>
        <w:rPr>
          <w:rFonts w:hint="eastAsia" w:ascii="宋体" w:hAnsi="宋体" w:eastAsia="宋体" w:cs="宋体"/>
          <w:szCs w:val="24"/>
          <w:u w:val="single"/>
        </w:rPr>
        <w:t>（</w:t>
      </w:r>
      <w:r>
        <w:rPr>
          <w:rFonts w:hint="eastAsia" w:ascii="宋体" w:hAnsi="宋体" w:eastAsia="宋体" w:cs="宋体"/>
          <w:i/>
          <w:iCs/>
          <w:szCs w:val="24"/>
          <w:u w:val="single"/>
        </w:rPr>
        <w:t>企业名称</w:t>
      </w:r>
      <w:r>
        <w:rPr>
          <w:rFonts w:hint="eastAsia" w:ascii="宋体" w:hAnsi="宋体" w:eastAsia="宋体" w:cs="宋体"/>
          <w:szCs w:val="24"/>
          <w:u w:val="single"/>
        </w:rPr>
        <w:t>）</w:t>
      </w:r>
      <w:r>
        <w:rPr>
          <w:rFonts w:hint="eastAsia" w:ascii="宋体" w:hAnsi="宋体" w:eastAsia="宋体" w:cs="宋体"/>
          <w:szCs w:val="24"/>
        </w:rPr>
        <w:t>，从业人员</w:t>
      </w:r>
      <w:r>
        <w:rPr>
          <w:rFonts w:hint="eastAsia" w:ascii="宋体" w:hAnsi="宋体" w:eastAsia="宋体" w:cs="宋体"/>
          <w:szCs w:val="24"/>
          <w:u w:val="single"/>
        </w:rPr>
        <w:t xml:space="preserve">   </w:t>
      </w:r>
      <w:r>
        <w:rPr>
          <w:rFonts w:hint="eastAsia" w:ascii="宋体" w:hAnsi="宋体" w:eastAsia="宋体" w:cs="宋体"/>
          <w:szCs w:val="24"/>
        </w:rPr>
        <w:t>人，营业收入为</w:t>
      </w:r>
      <w:r>
        <w:rPr>
          <w:rFonts w:hint="eastAsia" w:ascii="宋体" w:hAnsi="宋体" w:eastAsia="宋体" w:cs="宋体"/>
          <w:szCs w:val="24"/>
          <w:u w:val="single"/>
        </w:rPr>
        <w:t xml:space="preserve">    </w:t>
      </w:r>
      <w:r>
        <w:rPr>
          <w:rFonts w:hint="eastAsia" w:ascii="宋体" w:hAnsi="宋体" w:eastAsia="宋体" w:cs="宋体"/>
          <w:szCs w:val="24"/>
        </w:rPr>
        <w:t>万元，资产总额为</w:t>
      </w:r>
      <w:r>
        <w:rPr>
          <w:rFonts w:hint="eastAsia" w:ascii="宋体" w:hAnsi="宋体" w:eastAsia="宋体" w:cs="宋体"/>
          <w:szCs w:val="24"/>
          <w:u w:val="single"/>
        </w:rPr>
        <w:t xml:space="preserve">    </w:t>
      </w:r>
      <w:r>
        <w:rPr>
          <w:rFonts w:hint="eastAsia" w:ascii="宋体" w:hAnsi="宋体" w:eastAsia="宋体" w:cs="宋体"/>
          <w:szCs w:val="24"/>
        </w:rPr>
        <w:t>万元</w:t>
      </w:r>
      <w:r>
        <w:rPr>
          <w:rFonts w:hint="eastAsia" w:ascii="宋体" w:hAnsi="宋体" w:eastAsia="宋体" w:cs="宋体"/>
          <w:szCs w:val="24"/>
          <w:vertAlign w:val="superscript"/>
        </w:rPr>
        <w:t>1</w:t>
      </w:r>
      <w:r>
        <w:rPr>
          <w:rFonts w:hint="eastAsia" w:ascii="宋体" w:hAnsi="宋体" w:eastAsia="宋体" w:cs="宋体"/>
          <w:szCs w:val="24"/>
        </w:rPr>
        <w:t>，属于</w:t>
      </w:r>
      <w:r>
        <w:rPr>
          <w:rFonts w:hint="eastAsia" w:ascii="宋体" w:hAnsi="宋体" w:eastAsia="宋体" w:cs="宋体"/>
          <w:szCs w:val="24"/>
          <w:u w:val="single"/>
        </w:rPr>
        <w:t>（</w:t>
      </w:r>
      <w:r>
        <w:rPr>
          <w:rFonts w:hint="eastAsia" w:ascii="宋体" w:hAnsi="宋体" w:eastAsia="宋体" w:cs="宋体"/>
          <w:i/>
          <w:iCs/>
          <w:szCs w:val="24"/>
          <w:u w:val="single"/>
        </w:rPr>
        <w:t>中型企业、小型企业、微型企业</w:t>
      </w:r>
      <w:r>
        <w:rPr>
          <w:rFonts w:hint="eastAsia" w:ascii="宋体" w:hAnsi="宋体" w:eastAsia="宋体" w:cs="宋体"/>
          <w:szCs w:val="24"/>
          <w:u w:val="single"/>
        </w:rPr>
        <w:t>）</w:t>
      </w:r>
      <w:r>
        <w:rPr>
          <w:rFonts w:hint="eastAsia" w:ascii="宋体" w:hAnsi="宋体" w:eastAsia="宋体" w:cs="宋体"/>
          <w:szCs w:val="24"/>
        </w:rPr>
        <w:t xml:space="preserve">； </w:t>
      </w:r>
    </w:p>
    <w:p w14:paraId="5FD5DA95">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 xml:space="preserve">2. </w:t>
      </w:r>
      <w:r>
        <w:rPr>
          <w:rFonts w:hint="eastAsia" w:ascii="宋体" w:hAnsi="宋体" w:eastAsia="宋体" w:cs="宋体"/>
          <w:szCs w:val="24"/>
          <w:u w:val="single"/>
        </w:rPr>
        <w:t>（</w:t>
      </w:r>
      <w:r>
        <w:rPr>
          <w:rFonts w:hint="eastAsia" w:ascii="宋体" w:hAnsi="宋体" w:eastAsia="宋体" w:cs="宋体"/>
          <w:i/>
          <w:iCs/>
          <w:szCs w:val="24"/>
          <w:u w:val="single"/>
        </w:rPr>
        <w:t>标的名称</w:t>
      </w:r>
      <w:r>
        <w:rPr>
          <w:rFonts w:hint="eastAsia" w:ascii="宋体" w:hAnsi="宋体" w:eastAsia="宋体" w:cs="宋体"/>
          <w:szCs w:val="24"/>
          <w:u w:val="single"/>
        </w:rPr>
        <w:t>）</w:t>
      </w:r>
      <w:r>
        <w:rPr>
          <w:rFonts w:hint="eastAsia" w:ascii="宋体" w:hAnsi="宋体" w:eastAsia="宋体" w:cs="宋体"/>
          <w:szCs w:val="24"/>
        </w:rPr>
        <w:t xml:space="preserve"> ，属于</w:t>
      </w:r>
      <w:r>
        <w:rPr>
          <w:rFonts w:hint="eastAsia" w:ascii="宋体" w:hAnsi="宋体" w:eastAsia="宋体" w:cs="宋体"/>
          <w:szCs w:val="24"/>
          <w:u w:val="single"/>
        </w:rPr>
        <w:t>（</w:t>
      </w:r>
      <w:r>
        <w:rPr>
          <w:rFonts w:hint="eastAsia" w:ascii="宋体" w:hAnsi="宋体" w:eastAsia="宋体" w:cs="宋体"/>
          <w:i/>
          <w:iCs/>
          <w:szCs w:val="24"/>
          <w:u w:val="single"/>
        </w:rPr>
        <w:t>采购文件明确的所属行业</w:t>
      </w:r>
      <w:r>
        <w:rPr>
          <w:rFonts w:hint="eastAsia" w:ascii="宋体" w:hAnsi="宋体" w:eastAsia="宋体" w:cs="宋体"/>
          <w:szCs w:val="24"/>
          <w:u w:val="single"/>
        </w:rPr>
        <w:t>）</w:t>
      </w:r>
      <w:r>
        <w:rPr>
          <w:rFonts w:hint="eastAsia" w:ascii="宋体" w:hAnsi="宋体" w:eastAsia="宋体" w:cs="宋体"/>
          <w:szCs w:val="24"/>
        </w:rPr>
        <w:t>行业；制造商为（</w:t>
      </w:r>
      <w:r>
        <w:rPr>
          <w:rFonts w:hint="eastAsia" w:ascii="宋体" w:hAnsi="宋体" w:eastAsia="宋体" w:cs="宋体"/>
          <w:i/>
          <w:iCs/>
          <w:szCs w:val="24"/>
        </w:rPr>
        <w:t>企业名称</w:t>
      </w:r>
      <w:r>
        <w:rPr>
          <w:rFonts w:hint="eastAsia" w:ascii="宋体" w:hAnsi="宋体" w:eastAsia="宋体" w:cs="宋体"/>
          <w:szCs w:val="24"/>
        </w:rPr>
        <w:t>），从业人员</w:t>
      </w:r>
      <w:r>
        <w:rPr>
          <w:rFonts w:hint="eastAsia" w:ascii="宋体" w:hAnsi="宋体" w:eastAsia="宋体" w:cs="宋体"/>
          <w:szCs w:val="24"/>
          <w:u w:val="single"/>
        </w:rPr>
        <w:t xml:space="preserve">   </w:t>
      </w:r>
      <w:r>
        <w:rPr>
          <w:rFonts w:hint="eastAsia" w:ascii="宋体" w:hAnsi="宋体" w:eastAsia="宋体" w:cs="宋体"/>
          <w:szCs w:val="24"/>
        </w:rPr>
        <w:t>人，营业收入为</w:t>
      </w:r>
      <w:r>
        <w:rPr>
          <w:rFonts w:hint="eastAsia" w:ascii="宋体" w:hAnsi="宋体" w:eastAsia="宋体" w:cs="宋体"/>
          <w:szCs w:val="24"/>
          <w:u w:val="single"/>
        </w:rPr>
        <w:t xml:space="preserve">    </w:t>
      </w:r>
      <w:r>
        <w:rPr>
          <w:rFonts w:hint="eastAsia" w:ascii="宋体" w:hAnsi="宋体" w:eastAsia="宋体" w:cs="宋体"/>
          <w:szCs w:val="24"/>
        </w:rPr>
        <w:t>万元，资产总额为</w:t>
      </w:r>
      <w:r>
        <w:rPr>
          <w:rFonts w:hint="eastAsia" w:ascii="宋体" w:hAnsi="宋体" w:eastAsia="宋体" w:cs="宋体"/>
          <w:szCs w:val="24"/>
          <w:u w:val="single"/>
        </w:rPr>
        <w:t xml:space="preserve">   </w:t>
      </w:r>
      <w:r>
        <w:rPr>
          <w:rFonts w:hint="eastAsia" w:ascii="宋体" w:hAnsi="宋体" w:eastAsia="宋体" w:cs="宋体"/>
          <w:szCs w:val="24"/>
        </w:rPr>
        <w:t>万元，属于</w:t>
      </w:r>
      <w:r>
        <w:rPr>
          <w:rFonts w:hint="eastAsia" w:ascii="宋体" w:hAnsi="宋体" w:eastAsia="宋体" w:cs="宋体"/>
          <w:szCs w:val="24"/>
          <w:u w:val="single"/>
        </w:rPr>
        <w:t>（</w:t>
      </w:r>
      <w:r>
        <w:rPr>
          <w:rFonts w:hint="eastAsia" w:ascii="宋体" w:hAnsi="宋体" w:eastAsia="宋体" w:cs="宋体"/>
          <w:i/>
          <w:iCs/>
          <w:szCs w:val="24"/>
          <w:u w:val="single"/>
        </w:rPr>
        <w:t>中型企业、小型企业、微型企业</w:t>
      </w:r>
      <w:r>
        <w:rPr>
          <w:rFonts w:hint="eastAsia" w:ascii="宋体" w:hAnsi="宋体" w:eastAsia="宋体" w:cs="宋体"/>
          <w:szCs w:val="24"/>
          <w:u w:val="single"/>
        </w:rPr>
        <w:t>）</w:t>
      </w:r>
      <w:r>
        <w:rPr>
          <w:rFonts w:hint="eastAsia" w:ascii="宋体" w:hAnsi="宋体" w:eastAsia="宋体" w:cs="宋体"/>
          <w:szCs w:val="24"/>
        </w:rPr>
        <w:t xml:space="preserve">； </w:t>
      </w:r>
    </w:p>
    <w:p w14:paraId="191C67E1">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w:t>
      </w:r>
    </w:p>
    <w:p w14:paraId="67C831A9">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以上企业，不属于大企业的分支机构，不存在控股股东 为大企业的情形，也不存在与大企业的负责人为同一人的情形。</w:t>
      </w:r>
    </w:p>
    <w:p w14:paraId="2A786343">
      <w:pPr>
        <w:widowControl/>
        <w:spacing w:line="360" w:lineRule="auto"/>
        <w:ind w:firstLine="480" w:firstLineChars="200"/>
        <w:jc w:val="left"/>
        <w:rPr>
          <w:rFonts w:hint="eastAsia" w:ascii="宋体" w:hAnsi="宋体" w:eastAsia="宋体" w:cs="宋体"/>
          <w:szCs w:val="24"/>
        </w:rPr>
      </w:pPr>
      <w:r>
        <w:rPr>
          <w:rFonts w:hint="eastAsia" w:ascii="宋体" w:hAnsi="宋体" w:eastAsia="宋体" w:cs="宋体"/>
          <w:szCs w:val="24"/>
        </w:rPr>
        <w:t xml:space="preserve">本企业对上述声明内容的真实性负责。如有虚假，将依法承担相应责任。 </w:t>
      </w:r>
    </w:p>
    <w:p w14:paraId="747C5330">
      <w:pPr>
        <w:widowControl/>
        <w:spacing w:line="360" w:lineRule="auto"/>
        <w:jc w:val="center"/>
        <w:rPr>
          <w:rFonts w:hint="eastAsia" w:ascii="宋体" w:hAnsi="宋体" w:eastAsia="宋体" w:cs="宋体"/>
          <w:szCs w:val="24"/>
        </w:rPr>
      </w:pPr>
    </w:p>
    <w:p w14:paraId="03FB4B51">
      <w:pPr>
        <w:widowControl/>
        <w:spacing w:line="360" w:lineRule="auto"/>
        <w:jc w:val="center"/>
        <w:rPr>
          <w:rFonts w:hint="eastAsia" w:ascii="宋体" w:hAnsi="宋体" w:eastAsia="宋体" w:cs="宋体"/>
          <w:szCs w:val="24"/>
        </w:rPr>
      </w:pPr>
      <w:r>
        <w:rPr>
          <w:rFonts w:hint="eastAsia" w:ascii="宋体" w:hAnsi="宋体" w:eastAsia="宋体" w:cs="宋体"/>
          <w:szCs w:val="24"/>
        </w:rPr>
        <w:t xml:space="preserve">     企业名称（盖章）：</w:t>
      </w:r>
    </w:p>
    <w:p w14:paraId="3F6AC2D0">
      <w:pPr>
        <w:widowControl/>
        <w:spacing w:line="360" w:lineRule="auto"/>
        <w:ind w:firstLine="3840" w:firstLineChars="1600"/>
        <w:rPr>
          <w:rFonts w:hint="eastAsia" w:ascii="宋体" w:hAnsi="宋体" w:eastAsia="宋体" w:cs="宋体"/>
        </w:rPr>
      </w:pPr>
      <w:r>
        <w:rPr>
          <w:rFonts w:hint="eastAsia" w:ascii="宋体" w:hAnsi="宋体" w:eastAsia="宋体" w:cs="宋体"/>
          <w:szCs w:val="24"/>
        </w:rPr>
        <w:t>日 期：</w:t>
      </w:r>
    </w:p>
    <w:p w14:paraId="0914EAE3">
      <w:pPr>
        <w:keepNext w:val="0"/>
        <w:keepLines w:val="0"/>
        <w:pageBreakBefore w:val="0"/>
        <w:widowControl/>
        <w:suppressLineNumbers w:val="0"/>
        <w:kinsoku/>
        <w:wordWrap/>
        <w:overflowPunct/>
        <w:topLinePunct w:val="0"/>
        <w:autoSpaceDE/>
        <w:autoSpaceDN/>
        <w:bidi w:val="0"/>
        <w:adjustRightInd/>
        <w:snapToGrid/>
        <w:spacing w:line="360" w:lineRule="auto"/>
        <w:ind w:firstLine="3840" w:firstLineChars="1600"/>
        <w:jc w:val="both"/>
        <w:textAlignment w:val="auto"/>
        <w:rPr>
          <w:rFonts w:hint="eastAsia" w:ascii="宋体" w:hAnsi="宋体" w:eastAsia="宋体" w:cs="宋体"/>
          <w:b w:val="0"/>
          <w:bCs w:val="0"/>
          <w:color w:val="auto"/>
          <w:sz w:val="24"/>
          <w:szCs w:val="24"/>
          <w:highlight w:val="none"/>
        </w:rPr>
      </w:pPr>
    </w:p>
    <w:p w14:paraId="1FE8A47C">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2E6A57D5">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4E44F772">
      <w:pPr>
        <w:pStyle w:val="11"/>
        <w:spacing w:line="400" w:lineRule="exact"/>
        <w:jc w:val="center"/>
        <w:rPr>
          <w:rFonts w:hint="eastAsia" w:ascii="宋体" w:hAnsi="宋体" w:eastAsia="宋体" w:cs="宋体"/>
          <w:b/>
          <w:color w:val="auto"/>
          <w:highlight w:val="none"/>
        </w:rPr>
      </w:pPr>
    </w:p>
    <w:p w14:paraId="0B6DFC3F">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0194F132">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682A05AB">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7565A819">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14058951">
      <w:pPr>
        <w:keepNext w:val="0"/>
        <w:keepLines w:val="0"/>
        <w:widowControl/>
        <w:suppressLineNumbers w:val="0"/>
        <w:jc w:val="left"/>
        <w:rPr>
          <w:rFonts w:hint="eastAsia" w:ascii="宋体" w:hAnsi="宋体" w:eastAsia="宋体" w:cs="宋体"/>
          <w:color w:val="auto"/>
          <w:highlight w:val="none"/>
          <w:lang w:val="en-US" w:eastAsia="zh-CN"/>
        </w:rPr>
      </w:pPr>
      <w:r>
        <w:rPr>
          <w:rFonts w:hint="eastAsia" w:ascii="宋体" w:hAnsi="宋体" w:eastAsia="宋体" w:cs="宋体"/>
          <w:b/>
          <w:bCs/>
          <w:color w:val="auto"/>
          <w:kern w:val="0"/>
          <w:sz w:val="18"/>
          <w:szCs w:val="18"/>
          <w:highlight w:val="none"/>
          <w:lang w:val="en-US" w:eastAsia="zh-CN" w:bidi="ar"/>
        </w:rPr>
        <w:t>1 从业人员、营业收入、资产总额填报上一年度数据，无上一年度数据的新成立企业可不填报。</w:t>
      </w:r>
    </w:p>
    <w:p w14:paraId="6F301E0B">
      <w:pPr>
        <w:spacing w:line="360" w:lineRule="auto"/>
        <w:ind w:firstLine="3360" w:firstLineChars="1400"/>
        <w:jc w:val="left"/>
        <w:rPr>
          <w:rFonts w:hint="eastAsia" w:ascii="宋体" w:hAnsi="宋体" w:eastAsia="宋体" w:cs="宋体"/>
          <w:color w:val="auto"/>
          <w:sz w:val="24"/>
          <w:highlight w:val="none"/>
        </w:rPr>
        <w:sectPr>
          <w:pgSz w:w="11906" w:h="16838"/>
          <w:pgMar w:top="1418" w:right="1417" w:bottom="1418" w:left="1417" w:header="851" w:footer="992" w:gutter="0"/>
          <w:pgNumType w:fmt="decimal"/>
          <w:cols w:space="720" w:num="1"/>
          <w:titlePg/>
          <w:docGrid w:linePitch="312" w:charSpace="0"/>
        </w:sectPr>
      </w:pPr>
    </w:p>
    <w:p w14:paraId="3D687764">
      <w:pPr>
        <w:pStyle w:val="3"/>
        <w:keepNext/>
        <w:keepLines w:val="0"/>
        <w:pageBreakBefore w:val="0"/>
        <w:widowControl w:val="0"/>
        <w:kinsoku/>
        <w:wordWrap/>
        <w:overflowPunct/>
        <w:topLinePunct w:val="0"/>
        <w:autoSpaceDE/>
        <w:autoSpaceDN/>
        <w:bidi w:val="0"/>
        <w:adjustRightInd/>
        <w:snapToGrid/>
        <w:spacing w:before="0" w:beforeLines="0"/>
        <w:jc w:val="center"/>
        <w:textAlignment w:val="auto"/>
        <w:rPr>
          <w:rFonts w:hint="eastAsia" w:ascii="宋体" w:hAnsi="宋体" w:eastAsia="宋体" w:cs="宋体"/>
          <w:b/>
          <w:color w:val="auto"/>
          <w:spacing w:val="6"/>
          <w:sz w:val="30"/>
          <w:szCs w:val="30"/>
          <w:highlight w:val="none"/>
        </w:rPr>
      </w:pPr>
      <w:bookmarkStart w:id="31" w:name="_Toc20351"/>
      <w:bookmarkStart w:id="32" w:name="_Toc11772"/>
      <w:bookmarkStart w:id="33" w:name="OLE_LINK13"/>
      <w:bookmarkStart w:id="34" w:name="OLE_LINK14"/>
      <w:bookmarkStart w:id="35" w:name="_Toc20548"/>
      <w:bookmarkStart w:id="36" w:name="_Toc32044"/>
      <w:r>
        <w:rPr>
          <w:rStyle w:val="9"/>
          <w:rFonts w:hint="eastAsia" w:ascii="宋体" w:hAnsi="宋体" w:eastAsia="宋体" w:cs="宋体"/>
          <w:b/>
          <w:bCs/>
          <w:color w:val="auto"/>
          <w:highlight w:val="none"/>
        </w:rPr>
        <w:t>残疾人福利性单位声明函</w:t>
      </w:r>
      <w:bookmarkEnd w:id="31"/>
      <w:bookmarkEnd w:id="32"/>
      <w:bookmarkEnd w:id="33"/>
      <w:bookmarkEnd w:id="34"/>
      <w:bookmarkEnd w:id="35"/>
      <w:bookmarkEnd w:id="36"/>
    </w:p>
    <w:p w14:paraId="5764F887">
      <w:pPr>
        <w:spacing w:line="588" w:lineRule="exact"/>
        <w:ind w:firstLine="50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本单位郑重声明，根据《财政部 民政部 中国残疾人联合会关于促进残疾人就业政府采购政策的通知》（财库</w:t>
      </w:r>
      <w:r>
        <w:rPr>
          <w:rFonts w:hint="eastAsia" w:ascii="宋体" w:hAnsi="宋体" w:eastAsia="宋体" w:cs="宋体"/>
          <w:color w:val="auto"/>
          <w:szCs w:val="24"/>
          <w:highlight w:val="none"/>
        </w:rPr>
        <w:t>〔2017〕 141</w:t>
      </w:r>
      <w:r>
        <w:rPr>
          <w:rFonts w:hint="eastAsia" w:ascii="宋体" w:hAnsi="宋体" w:eastAsia="宋体" w:cs="宋体"/>
          <w:color w:val="auto"/>
          <w:spacing w:val="6"/>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08B94E8">
      <w:pPr>
        <w:spacing w:line="588" w:lineRule="exact"/>
        <w:ind w:firstLine="50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本单位对上述声明的真实性负责。如有虚假，将依法承担相应责任。</w:t>
      </w:r>
    </w:p>
    <w:p w14:paraId="7E280073">
      <w:pPr>
        <w:spacing w:line="588" w:lineRule="exact"/>
        <w:ind w:firstLine="504" w:firstLineChars="200"/>
        <w:rPr>
          <w:rFonts w:hint="eastAsia" w:ascii="宋体" w:hAnsi="宋体" w:eastAsia="宋体" w:cs="宋体"/>
          <w:color w:val="auto"/>
          <w:spacing w:val="6"/>
          <w:szCs w:val="24"/>
          <w:highlight w:val="none"/>
        </w:rPr>
      </w:pPr>
    </w:p>
    <w:p w14:paraId="033659A6">
      <w:pPr>
        <w:spacing w:line="588" w:lineRule="exact"/>
        <w:ind w:firstLine="504" w:firstLineChars="200"/>
        <w:rPr>
          <w:rFonts w:hint="eastAsia" w:ascii="宋体" w:hAnsi="宋体" w:eastAsia="宋体" w:cs="宋体"/>
          <w:color w:val="auto"/>
          <w:spacing w:val="6"/>
          <w:szCs w:val="24"/>
          <w:highlight w:val="none"/>
        </w:rPr>
      </w:pPr>
    </w:p>
    <w:p w14:paraId="3F62A45C">
      <w:pPr>
        <w:spacing w:line="588" w:lineRule="exact"/>
        <w:ind w:firstLine="504" w:firstLineChars="200"/>
        <w:rPr>
          <w:rFonts w:hint="eastAsia" w:ascii="宋体" w:hAnsi="宋体" w:eastAsia="宋体" w:cs="宋体"/>
          <w:color w:val="auto"/>
          <w:spacing w:val="6"/>
          <w:szCs w:val="24"/>
          <w:highlight w:val="none"/>
        </w:rPr>
      </w:pPr>
    </w:p>
    <w:p w14:paraId="2D68A7A4">
      <w:pPr>
        <w:spacing w:line="588" w:lineRule="exact"/>
        <w:ind w:firstLine="504" w:firstLineChars="200"/>
        <w:rPr>
          <w:rFonts w:hint="eastAsia" w:ascii="宋体" w:hAnsi="宋体" w:eastAsia="宋体" w:cs="宋体"/>
          <w:color w:val="auto"/>
          <w:spacing w:val="6"/>
          <w:szCs w:val="24"/>
          <w:highlight w:val="none"/>
        </w:rPr>
      </w:pPr>
    </w:p>
    <w:p w14:paraId="42CAA36D">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（盖章）  </w:t>
      </w:r>
    </w:p>
    <w:p w14:paraId="29383D45">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投标供应商法定代表人或被授权人：</w:t>
      </w:r>
      <w:r>
        <w:rPr>
          <w:rFonts w:hint="eastAsia" w:ascii="宋体" w:hAnsi="宋体" w:eastAsia="宋体" w:cs="宋体"/>
          <w:color w:val="auto"/>
          <w:spacing w:val="4"/>
          <w:szCs w:val="24"/>
          <w:highlight w:val="none"/>
          <w:u w:val="single"/>
        </w:rPr>
        <w:t xml:space="preserve">  （签字或盖章）</w:t>
      </w:r>
    </w:p>
    <w:p w14:paraId="3A07F64B">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      期：</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p w14:paraId="788163B8">
      <w:pPr>
        <w:bidi w:val="0"/>
        <w:jc w:val="center"/>
        <w:rPr>
          <w:rFonts w:hint="eastAsia" w:ascii="宋体" w:hAnsi="宋体" w:eastAsia="宋体" w:cs="宋体"/>
          <w:b/>
          <w:bCs/>
          <w:color w:val="auto"/>
          <w:highlight w:val="none"/>
        </w:rPr>
      </w:pPr>
    </w:p>
    <w:p w14:paraId="2EFC187C">
      <w:pPr>
        <w:bidi w:val="0"/>
        <w:jc w:val="center"/>
        <w:rPr>
          <w:rFonts w:hint="eastAsia" w:ascii="宋体" w:hAnsi="宋体" w:eastAsia="宋体" w:cs="宋体"/>
          <w:b/>
          <w:bCs/>
          <w:color w:val="auto"/>
          <w:highlight w:val="none"/>
        </w:rPr>
      </w:pPr>
    </w:p>
    <w:p w14:paraId="5B71D6A8">
      <w:pPr>
        <w:bidi w:val="0"/>
        <w:jc w:val="center"/>
        <w:rPr>
          <w:rFonts w:hint="eastAsia" w:ascii="宋体" w:hAnsi="宋体" w:eastAsia="宋体" w:cs="宋体"/>
          <w:b/>
          <w:bCs/>
          <w:color w:val="auto"/>
          <w:highlight w:val="none"/>
        </w:rPr>
      </w:pPr>
    </w:p>
    <w:p w14:paraId="7AFAD9BD">
      <w:pPr>
        <w:bidi w:val="0"/>
        <w:jc w:val="center"/>
        <w:rPr>
          <w:rFonts w:hint="eastAsia" w:ascii="宋体" w:hAnsi="宋体" w:eastAsia="宋体" w:cs="宋体"/>
          <w:b/>
          <w:bCs/>
          <w:color w:val="auto"/>
          <w:highlight w:val="none"/>
        </w:rPr>
      </w:pPr>
    </w:p>
    <w:p w14:paraId="7DCFCEE9">
      <w:pPr>
        <w:bidi w:val="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若供应商非残疾人福利性单位无需填写（保留原文件或删除皆可）</w:t>
      </w:r>
    </w:p>
    <w:p w14:paraId="6D23F0BB">
      <w:pPr>
        <w:tabs>
          <w:tab w:val="left" w:pos="1620"/>
          <w:tab w:val="left" w:pos="1800"/>
        </w:tabs>
        <w:spacing w:line="440" w:lineRule="exact"/>
        <w:ind w:right="617" w:rightChars="257"/>
        <w:rPr>
          <w:rFonts w:hint="eastAsia" w:ascii="宋体" w:hAnsi="宋体" w:eastAsia="宋体" w:cs="宋体"/>
          <w:color w:val="auto"/>
          <w:highlight w:val="none"/>
        </w:rPr>
      </w:pPr>
    </w:p>
    <w:p w14:paraId="408C2E9E">
      <w:pPr>
        <w:rPr>
          <w:rFonts w:hint="eastAsia" w:ascii="宋体" w:hAnsi="宋体" w:eastAsia="宋体" w:cs="宋体"/>
          <w:color w:val="auto"/>
          <w:szCs w:val="24"/>
          <w:highlight w:val="none"/>
        </w:rPr>
      </w:pPr>
    </w:p>
    <w:p w14:paraId="7D71411F">
      <w:pPr>
        <w:rPr>
          <w:rFonts w:hint="eastAsia" w:ascii="宋体" w:hAnsi="宋体" w:eastAsia="宋体" w:cs="宋体"/>
          <w:color w:val="auto"/>
          <w:szCs w:val="24"/>
          <w:highlight w:val="none"/>
        </w:rPr>
      </w:pPr>
    </w:p>
    <w:p w14:paraId="52C54578">
      <w:pPr>
        <w:rPr>
          <w:rFonts w:hint="eastAsia" w:ascii="宋体" w:hAnsi="宋体" w:eastAsia="宋体" w:cs="宋体"/>
          <w:color w:val="auto"/>
          <w:szCs w:val="24"/>
          <w:highlight w:val="none"/>
        </w:rPr>
      </w:pPr>
    </w:p>
    <w:p w14:paraId="3FBDEDFA">
      <w:pPr>
        <w:rPr>
          <w:rFonts w:hint="eastAsia" w:ascii="宋体" w:hAnsi="宋体" w:eastAsia="宋体" w:cs="宋体"/>
          <w:color w:val="auto"/>
          <w:szCs w:val="24"/>
          <w:highlight w:val="none"/>
        </w:rPr>
      </w:pPr>
    </w:p>
    <w:p w14:paraId="3CAC40CC">
      <w:pPr>
        <w:rPr>
          <w:rFonts w:hint="eastAsia" w:ascii="宋体" w:hAnsi="宋体" w:eastAsia="宋体" w:cs="宋体"/>
          <w:color w:val="auto"/>
          <w:szCs w:val="24"/>
          <w:highlight w:val="none"/>
        </w:rPr>
      </w:pPr>
    </w:p>
    <w:p w14:paraId="3229C1D2">
      <w:pPr>
        <w:rPr>
          <w:rFonts w:hint="eastAsia" w:ascii="宋体" w:hAnsi="宋体" w:eastAsia="宋体" w:cs="宋体"/>
          <w:color w:val="auto"/>
          <w:szCs w:val="24"/>
          <w:highlight w:val="none"/>
        </w:rPr>
      </w:pPr>
    </w:p>
    <w:p w14:paraId="794F03C5">
      <w:pPr>
        <w:rPr>
          <w:rFonts w:hint="eastAsia" w:ascii="宋体" w:hAnsi="宋体" w:eastAsia="宋体" w:cs="宋体"/>
          <w:color w:val="auto"/>
          <w:szCs w:val="24"/>
          <w:highlight w:val="none"/>
        </w:rPr>
      </w:pPr>
    </w:p>
    <w:p w14:paraId="6E4A1B42">
      <w:pPr>
        <w:rPr>
          <w:rFonts w:hint="eastAsia" w:ascii="宋体" w:hAnsi="宋体" w:eastAsia="宋体" w:cs="宋体"/>
          <w:color w:val="auto"/>
          <w:szCs w:val="24"/>
          <w:highlight w:val="none"/>
        </w:rPr>
      </w:pPr>
    </w:p>
    <w:p w14:paraId="671E00FD">
      <w:pPr>
        <w:rPr>
          <w:rFonts w:hint="eastAsia" w:ascii="宋体" w:hAnsi="宋体" w:eastAsia="宋体" w:cs="宋体"/>
          <w:color w:val="auto"/>
          <w:szCs w:val="24"/>
          <w:highlight w:val="none"/>
        </w:rPr>
      </w:pPr>
    </w:p>
    <w:p w14:paraId="59989BE9">
      <w:pPr>
        <w:rPr>
          <w:rFonts w:hint="eastAsia" w:ascii="宋体" w:hAnsi="宋体" w:eastAsia="宋体" w:cs="宋体"/>
          <w:color w:val="auto"/>
          <w:szCs w:val="24"/>
          <w:highlight w:val="none"/>
        </w:rPr>
      </w:pPr>
    </w:p>
    <w:p w14:paraId="0F9A2F39">
      <w:pPr>
        <w:pStyle w:val="5"/>
        <w:jc w:val="center"/>
        <w:outlineLvl w:val="2"/>
        <w:rPr>
          <w:rFonts w:hint="eastAsia" w:ascii="宋体" w:hAnsi="宋体" w:eastAsia="宋体" w:cs="宋体"/>
          <w:color w:val="auto"/>
          <w:highlight w:val="none"/>
        </w:rPr>
      </w:pPr>
      <w:r>
        <w:rPr>
          <w:rFonts w:hint="eastAsia" w:ascii="宋体" w:hAnsi="宋体" w:eastAsia="宋体" w:cs="宋体"/>
          <w:b/>
          <w:color w:val="auto"/>
          <w:sz w:val="30"/>
          <w:szCs w:val="30"/>
          <w:highlight w:val="none"/>
        </w:rPr>
        <w:br w:type="page"/>
      </w:r>
      <w:bookmarkStart w:id="37" w:name="_Toc9330"/>
      <w:bookmarkStart w:id="38" w:name="_Toc21001"/>
      <w:bookmarkStart w:id="39" w:name="_Toc13940"/>
      <w:bookmarkStart w:id="40" w:name="_Toc25079"/>
      <w:r>
        <w:rPr>
          <w:rStyle w:val="9"/>
          <w:rFonts w:hint="eastAsia" w:ascii="宋体" w:hAnsi="宋体" w:eastAsia="宋体" w:cs="宋体"/>
          <w:color w:val="auto"/>
          <w:highlight w:val="none"/>
        </w:rPr>
        <w:t>监狱企业证明文件</w:t>
      </w:r>
      <w:bookmarkEnd w:id="37"/>
      <w:bookmarkEnd w:id="38"/>
      <w:bookmarkEnd w:id="39"/>
      <w:bookmarkEnd w:id="40"/>
    </w:p>
    <w:p w14:paraId="613B4398">
      <w:pPr>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AF44564">
      <w:pPr>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监狱企业参加政府采购活动时，应当提供由省级以上监狱管理局、戒毒管理局（含新疆生产建设兵团）出具的属于监狱企业的证明文件。</w:t>
      </w:r>
    </w:p>
    <w:p w14:paraId="794B550F">
      <w:pPr>
        <w:spacing w:line="360" w:lineRule="auto"/>
        <w:ind w:firstLine="1240" w:firstLineChars="500"/>
        <w:jc w:val="left"/>
        <w:rPr>
          <w:rFonts w:hint="eastAsia" w:ascii="宋体" w:hAnsi="宋体" w:eastAsia="宋体" w:cs="宋体"/>
          <w:color w:val="auto"/>
          <w:spacing w:val="4"/>
          <w:szCs w:val="24"/>
          <w:highlight w:val="none"/>
        </w:rPr>
      </w:pPr>
    </w:p>
    <w:p w14:paraId="157E1215">
      <w:pPr>
        <w:spacing w:line="360" w:lineRule="auto"/>
        <w:ind w:firstLine="1240" w:firstLineChars="500"/>
        <w:jc w:val="left"/>
        <w:rPr>
          <w:rFonts w:hint="eastAsia" w:ascii="宋体" w:hAnsi="宋体" w:eastAsia="宋体" w:cs="宋体"/>
          <w:color w:val="auto"/>
          <w:spacing w:val="4"/>
          <w:szCs w:val="24"/>
          <w:highlight w:val="none"/>
        </w:rPr>
      </w:pPr>
    </w:p>
    <w:p w14:paraId="1FF0DD12">
      <w:pPr>
        <w:spacing w:line="360" w:lineRule="auto"/>
        <w:ind w:firstLine="1240" w:firstLineChars="500"/>
        <w:jc w:val="left"/>
        <w:rPr>
          <w:rFonts w:hint="eastAsia" w:ascii="宋体" w:hAnsi="宋体" w:eastAsia="宋体" w:cs="宋体"/>
          <w:color w:val="auto"/>
          <w:spacing w:val="4"/>
          <w:szCs w:val="24"/>
          <w:highlight w:val="none"/>
        </w:rPr>
      </w:pPr>
    </w:p>
    <w:p w14:paraId="0ED12F76">
      <w:pPr>
        <w:spacing w:line="360" w:lineRule="auto"/>
        <w:ind w:firstLine="1240" w:firstLineChars="500"/>
        <w:jc w:val="left"/>
        <w:rPr>
          <w:rFonts w:hint="eastAsia" w:ascii="宋体" w:hAnsi="宋体" w:eastAsia="宋体" w:cs="宋体"/>
          <w:color w:val="auto"/>
          <w:spacing w:val="4"/>
          <w:szCs w:val="24"/>
          <w:highlight w:val="none"/>
          <w:lang w:val="en-US" w:eastAsia="zh-CN"/>
        </w:rPr>
      </w:pPr>
      <w:r>
        <w:rPr>
          <w:rFonts w:hint="eastAsia" w:ascii="宋体" w:hAnsi="宋体" w:eastAsia="宋体" w:cs="宋体"/>
          <w:color w:val="auto"/>
          <w:spacing w:val="4"/>
          <w:szCs w:val="24"/>
          <w:highlight w:val="none"/>
          <w:lang w:val="en-US" w:eastAsia="zh-CN"/>
        </w:rPr>
        <w:t xml:space="preserve"> </w:t>
      </w:r>
      <w:r>
        <w:rPr>
          <w:rFonts w:hint="eastAsia" w:ascii="宋体" w:hAnsi="宋体" w:eastAsia="宋体" w:cs="宋体"/>
          <w:color w:val="auto"/>
          <w:spacing w:val="4"/>
          <w:szCs w:val="24"/>
          <w:highlight w:val="none"/>
          <w:lang w:val="en-US" w:eastAsia="zh-CN"/>
        </w:rPr>
        <w:tab/>
      </w:r>
    </w:p>
    <w:p w14:paraId="4333D83F">
      <w:pPr>
        <w:spacing w:line="360" w:lineRule="auto"/>
        <w:ind w:firstLine="1240" w:firstLineChars="500"/>
        <w:jc w:val="left"/>
        <w:rPr>
          <w:rFonts w:hint="eastAsia" w:ascii="宋体" w:hAnsi="宋体" w:eastAsia="宋体" w:cs="宋体"/>
          <w:color w:val="auto"/>
          <w:spacing w:val="4"/>
          <w:szCs w:val="24"/>
          <w:highlight w:val="none"/>
        </w:rPr>
      </w:pPr>
    </w:p>
    <w:p w14:paraId="0E4F3BA8">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（盖章）  </w:t>
      </w:r>
    </w:p>
    <w:p w14:paraId="22313B26">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投标供应商法定代表人或被授权人：</w:t>
      </w:r>
      <w:r>
        <w:rPr>
          <w:rFonts w:hint="eastAsia" w:ascii="宋体" w:hAnsi="宋体" w:eastAsia="宋体" w:cs="宋体"/>
          <w:color w:val="auto"/>
          <w:spacing w:val="4"/>
          <w:szCs w:val="24"/>
          <w:highlight w:val="none"/>
          <w:u w:val="single"/>
        </w:rPr>
        <w:t xml:space="preserve">  （签字或盖章）</w:t>
      </w:r>
    </w:p>
    <w:p w14:paraId="5CFA4C84">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      期：</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p w14:paraId="2FBB65D1">
      <w:pPr>
        <w:pStyle w:val="11"/>
        <w:spacing w:line="400" w:lineRule="exact"/>
        <w:jc w:val="center"/>
        <w:rPr>
          <w:rStyle w:val="9"/>
          <w:rFonts w:hint="eastAsia" w:ascii="宋体" w:hAnsi="宋体" w:eastAsia="宋体" w:cs="宋体"/>
          <w:color w:val="auto"/>
          <w:highlight w:val="none"/>
        </w:rPr>
      </w:pPr>
    </w:p>
    <w:p w14:paraId="465AC1E5">
      <w:pPr>
        <w:pStyle w:val="11"/>
        <w:spacing w:line="400" w:lineRule="exact"/>
        <w:jc w:val="center"/>
        <w:rPr>
          <w:rStyle w:val="9"/>
          <w:rFonts w:hint="eastAsia" w:ascii="宋体" w:hAnsi="宋体" w:eastAsia="宋体" w:cs="宋体"/>
          <w:color w:val="auto"/>
          <w:highlight w:val="none"/>
        </w:rPr>
      </w:pPr>
    </w:p>
    <w:p w14:paraId="0A4DBB98">
      <w:pPr>
        <w:pStyle w:val="11"/>
        <w:spacing w:line="400" w:lineRule="exact"/>
        <w:jc w:val="center"/>
        <w:rPr>
          <w:rStyle w:val="9"/>
          <w:rFonts w:hint="eastAsia" w:ascii="宋体" w:hAnsi="宋体" w:eastAsia="宋体" w:cs="宋体"/>
          <w:color w:val="auto"/>
          <w:highlight w:val="none"/>
        </w:rPr>
      </w:pPr>
    </w:p>
    <w:p w14:paraId="5F01705E">
      <w:pPr>
        <w:bidi w:val="0"/>
        <w:jc w:val="center"/>
        <w:rPr>
          <w:rFonts w:hint="eastAsia" w:ascii="宋体" w:hAnsi="宋体" w:eastAsia="宋体" w:cs="宋体"/>
          <w:b/>
          <w:bCs/>
          <w:color w:val="auto"/>
          <w:highlight w:val="none"/>
        </w:rPr>
      </w:pPr>
    </w:p>
    <w:p w14:paraId="1964C3C6">
      <w:pPr>
        <w:bidi w:val="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若供应商非监狱企业无需填写（保留原文件或删除皆可）</w:t>
      </w:r>
    </w:p>
    <w:p w14:paraId="452F8A3D">
      <w:pPr>
        <w:spacing w:line="360" w:lineRule="auto"/>
        <w:ind w:firstLine="3360" w:firstLineChars="1400"/>
        <w:jc w:val="left"/>
        <w:rPr>
          <w:rFonts w:hint="eastAsia" w:ascii="宋体" w:hAnsi="宋体" w:eastAsia="宋体" w:cs="宋体"/>
          <w:color w:val="auto"/>
          <w:sz w:val="24"/>
          <w:highlight w:val="none"/>
        </w:rPr>
        <w:sectPr>
          <w:pgSz w:w="11906" w:h="16838"/>
          <w:pgMar w:top="1418" w:right="1417" w:bottom="1418" w:left="1417" w:header="851" w:footer="992" w:gutter="0"/>
          <w:pgNumType w:fmt="decimal"/>
          <w:cols w:space="720" w:num="1"/>
          <w:titlePg/>
          <w:docGrid w:linePitch="312" w:charSpace="0"/>
        </w:sectPr>
      </w:pPr>
    </w:p>
    <w:bookmarkEnd w:id="29"/>
    <w:bookmarkEnd w:id="30"/>
    <w:p w14:paraId="0473F24C">
      <w:pPr>
        <w:pStyle w:val="3"/>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lang w:val="en-US" w:eastAsia="zh-CN"/>
        </w:rPr>
      </w:pPr>
      <w:bookmarkStart w:id="41" w:name="_Toc8875"/>
      <w:r>
        <w:rPr>
          <w:rFonts w:hint="eastAsia" w:ascii="宋体" w:hAnsi="宋体" w:eastAsia="宋体" w:cs="宋体"/>
          <w:color w:val="auto"/>
          <w:highlight w:val="none"/>
          <w:lang w:eastAsia="zh-CN"/>
        </w:rPr>
        <w:t>附件</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文件要求的其他证明文件</w:t>
      </w:r>
      <w:bookmarkEnd w:id="41"/>
    </w:p>
    <w:p w14:paraId="301FB19D">
      <w:pPr>
        <w:numPr>
          <w:ilvl w:val="0"/>
          <w:numId w:val="0"/>
        </w:numPr>
        <w:spacing w:line="360" w:lineRule="auto"/>
        <w:rPr>
          <w:rFonts w:hint="default" w:ascii="仿宋" w:hAnsi="仿宋" w:eastAsia="仿宋" w:cs="仿宋"/>
          <w:sz w:val="24"/>
          <w:highlight w:val="none"/>
          <w:lang w:val="en-US" w:eastAsia="zh-CN"/>
        </w:rPr>
      </w:pPr>
      <w:r>
        <w:rPr>
          <w:rFonts w:hint="eastAsia" w:hAnsi="宋体" w:cs="宋体"/>
          <w:highlight w:val="none"/>
          <w:lang w:val="en-US" w:eastAsia="zh-CN"/>
        </w:rPr>
        <w:t>1、</w:t>
      </w:r>
      <w:r>
        <w:rPr>
          <w:rFonts w:hint="eastAsia" w:ascii="宋体" w:hAnsi="宋体" w:eastAsia="宋体" w:cs="宋体"/>
          <w:highlight w:val="none"/>
        </w:rPr>
        <w:t>本</w:t>
      </w:r>
      <w:r>
        <w:rPr>
          <w:rFonts w:hint="eastAsia" w:ascii="宋体" w:hAnsi="宋体" w:eastAsia="宋体" w:cs="宋体"/>
          <w:highlight w:val="none"/>
          <w:lang w:val="en-US" w:eastAsia="zh-CN"/>
        </w:rPr>
        <w:t>项目</w:t>
      </w:r>
      <w:r>
        <w:rPr>
          <w:rFonts w:hint="eastAsia" w:ascii="宋体" w:hAnsi="宋体" w:eastAsia="宋体" w:cs="宋体"/>
          <w:highlight w:val="none"/>
        </w:rPr>
        <w:t>不接受联合体投标，单位负责人为同一人或者存在控股、管理关系的不同单位，不得参加同一</w:t>
      </w:r>
      <w:r>
        <w:rPr>
          <w:rFonts w:hint="eastAsia" w:ascii="宋体" w:hAnsi="宋体" w:eastAsia="宋体" w:cs="宋体"/>
          <w:highlight w:val="none"/>
          <w:lang w:val="en-US" w:eastAsia="zh-CN"/>
        </w:rPr>
        <w:t>项目</w:t>
      </w:r>
      <w:r>
        <w:rPr>
          <w:rFonts w:hint="eastAsia" w:asciiTheme="minorEastAsia" w:hAnsiTheme="minorEastAsia" w:eastAsiaTheme="minorEastAsia" w:cstheme="minorEastAsia"/>
          <w:highlight w:val="none"/>
        </w:rPr>
        <w:t>的投标</w:t>
      </w:r>
      <w:r>
        <w:rPr>
          <w:rFonts w:hint="eastAsia" w:asciiTheme="minorEastAsia" w:hAnsiTheme="minorEastAsia" w:eastAsiaTheme="minorEastAsia" w:cstheme="minorEastAsia"/>
          <w:sz w:val="24"/>
          <w:highlight w:val="none"/>
          <w:lang w:val="en-US" w:eastAsia="zh-CN"/>
        </w:rPr>
        <w:t>(提供非联合投标承诺。控股、管理关系请如实填写“投标供应商企业关系关联承诺书”)。</w:t>
      </w:r>
    </w:p>
    <w:p w14:paraId="1CE3DD91">
      <w:pPr>
        <w:rPr>
          <w:rFonts w:hint="eastAsia" w:hAnsi="宋体" w:cs="宋体"/>
          <w:highlight w:val="none"/>
          <w:lang w:val="en-US" w:eastAsia="zh-CN"/>
        </w:rPr>
      </w:pPr>
      <w:r>
        <w:rPr>
          <w:rFonts w:hint="eastAsia" w:hAnsi="宋体" w:cs="宋体"/>
          <w:highlight w:val="none"/>
          <w:lang w:val="en-US" w:eastAsia="zh-CN"/>
        </w:rPr>
        <w:br w:type="page"/>
      </w:r>
      <w:bookmarkStart w:id="42" w:name="_GoBack"/>
      <w:bookmarkEnd w:id="42"/>
    </w:p>
    <w:p w14:paraId="597C55AC">
      <w:pPr>
        <w:keepNext w:val="0"/>
        <w:keepLines w:val="0"/>
        <w:pageBreakBefore w:val="0"/>
        <w:numPr>
          <w:ilvl w:val="0"/>
          <w:numId w:val="0"/>
        </w:numPr>
        <w:kinsoku/>
        <w:overflowPunct/>
        <w:topLinePunct w:val="0"/>
        <w:autoSpaceDE/>
        <w:autoSpaceDN/>
        <w:bidi w:val="0"/>
        <w:adjustRightInd/>
        <w:snapToGrid/>
        <w:spacing w:line="360" w:lineRule="auto"/>
        <w:ind w:leftChars="0"/>
        <w:jc w:val="center"/>
        <w:textAlignment w:val="auto"/>
        <w:rPr>
          <w:rFonts w:hint="eastAsia" w:hAnsi="宋体" w:eastAsia="宋体" w:cs="宋体"/>
          <w:b/>
          <w:bCs/>
          <w:highlight w:val="none"/>
          <w:lang w:val="en-US" w:eastAsia="zh-CN"/>
        </w:rPr>
      </w:pPr>
      <w:r>
        <w:rPr>
          <w:rFonts w:hint="eastAsia" w:hAnsi="宋体" w:cs="宋体"/>
          <w:b/>
          <w:bCs/>
          <w:highlight w:val="none"/>
          <w:lang w:val="en-US" w:eastAsia="zh-CN"/>
        </w:rPr>
        <w:t>非</w:t>
      </w:r>
      <w:r>
        <w:rPr>
          <w:rFonts w:hint="eastAsia" w:ascii="宋体" w:hAnsi="宋体" w:eastAsia="宋体" w:cs="宋体"/>
          <w:b/>
          <w:bCs/>
          <w:highlight w:val="none"/>
        </w:rPr>
        <w:t>联合体</w:t>
      </w:r>
      <w:r>
        <w:rPr>
          <w:rFonts w:hint="eastAsia" w:hAnsi="宋体" w:cs="宋体"/>
          <w:b/>
          <w:bCs/>
          <w:highlight w:val="none"/>
          <w:lang w:val="en-US" w:eastAsia="zh-CN"/>
        </w:rPr>
        <w:t>承诺（格式自拟）</w:t>
      </w:r>
    </w:p>
    <w:p w14:paraId="601FFC01">
      <w:pPr>
        <w:rPr>
          <w:rFonts w:hint="eastAsia" w:hAnsi="宋体" w:cs="宋体"/>
          <w:highlight w:val="none"/>
          <w:lang w:val="en-US" w:eastAsia="zh-CN"/>
        </w:rPr>
      </w:pPr>
      <w:r>
        <w:rPr>
          <w:rFonts w:hint="eastAsia" w:hAnsi="宋体" w:cs="宋体"/>
          <w:highlight w:val="none"/>
          <w:lang w:val="en-US" w:eastAsia="zh-CN"/>
        </w:rPr>
        <w:br w:type="page"/>
      </w:r>
    </w:p>
    <w:p w14:paraId="45063ED4">
      <w:pPr>
        <w:keepNext w:val="0"/>
        <w:keepLines w:val="0"/>
        <w:pageBreakBefore w:val="0"/>
        <w:numPr>
          <w:ilvl w:val="0"/>
          <w:numId w:val="0"/>
        </w:numPr>
        <w:kinsoku/>
        <w:overflowPunct/>
        <w:topLinePunct w:val="0"/>
        <w:autoSpaceDE/>
        <w:autoSpaceDN/>
        <w:bidi w:val="0"/>
        <w:adjustRightInd/>
        <w:snapToGrid/>
        <w:spacing w:line="360" w:lineRule="auto"/>
        <w:ind w:leftChars="0"/>
        <w:textAlignment w:val="auto"/>
        <w:rPr>
          <w:rFonts w:hint="eastAsia" w:ascii="宋体" w:hAnsi="宋体" w:eastAsia="宋体" w:cs="宋体"/>
          <w:highlight w:val="none"/>
          <w:lang w:val="en-US" w:eastAsia="zh-CN"/>
        </w:rPr>
      </w:pPr>
      <w:r>
        <w:rPr>
          <w:rFonts w:hint="eastAsia" w:hAnsi="宋体" w:cs="宋体"/>
          <w:highlight w:val="none"/>
          <w:lang w:val="en-US" w:eastAsia="zh-CN"/>
        </w:rPr>
        <w:t>2、</w:t>
      </w:r>
      <w:r>
        <w:rPr>
          <w:rFonts w:hint="eastAsia" w:ascii="宋体" w:hAnsi="宋体" w:eastAsia="宋体" w:cs="宋体"/>
          <w:highlight w:val="none"/>
          <w:lang w:val="en-US" w:eastAsia="zh-CN"/>
        </w:rPr>
        <w:t>竞争性磋商</w:t>
      </w:r>
      <w:r>
        <w:rPr>
          <w:rFonts w:hint="eastAsia" w:ascii="宋体" w:hAnsi="宋体" w:eastAsia="宋体" w:cs="宋体"/>
          <w:highlight w:val="none"/>
        </w:rPr>
        <w:t>文件</w:t>
      </w:r>
      <w:r>
        <w:rPr>
          <w:rFonts w:hint="eastAsia" w:hAnsi="宋体" w:cs="宋体"/>
          <w:highlight w:val="none"/>
          <w:lang w:val="en-US" w:eastAsia="zh-CN"/>
        </w:rPr>
        <w:t>规定的其他证明文件。</w:t>
      </w:r>
    </w:p>
    <w:p w14:paraId="2DD34798">
      <w:pPr>
        <w:pStyle w:val="6"/>
        <w:rPr>
          <w:rFonts w:hint="eastAsia" w:ascii="宋体" w:hAnsi="宋体" w:eastAsia="宋体" w:cs="宋体"/>
          <w:color w:val="auto"/>
          <w:highlight w:val="none"/>
          <w:lang w:val="en-US" w:eastAsia="zh-CN"/>
        </w:rPr>
      </w:pPr>
    </w:p>
    <w:p w14:paraId="242E16F8">
      <w:pPr>
        <w:spacing w:line="360" w:lineRule="auto"/>
        <w:jc w:val="left"/>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C5A88"/>
    <w:rsid w:val="16473AA8"/>
    <w:rsid w:val="194D7330"/>
    <w:rsid w:val="1BE22DB4"/>
    <w:rsid w:val="1F9028A2"/>
    <w:rsid w:val="26A60202"/>
    <w:rsid w:val="2E1343CF"/>
    <w:rsid w:val="2F0279E2"/>
    <w:rsid w:val="3AAA7E69"/>
    <w:rsid w:val="3EB56DDC"/>
    <w:rsid w:val="4BC4435A"/>
    <w:rsid w:val="4F1D0CF2"/>
    <w:rsid w:val="5A1F7AD4"/>
    <w:rsid w:val="630F26B0"/>
    <w:rsid w:val="678058D7"/>
    <w:rsid w:val="6E4E0530"/>
    <w:rsid w:val="6F5558EE"/>
    <w:rsid w:val="733573AE"/>
    <w:rsid w:val="760A3A44"/>
    <w:rsid w:val="778855E0"/>
    <w:rsid w:val="7F9C4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line="360" w:lineRule="auto"/>
      <w:ind w:left="284"/>
      <w:jc w:val="center"/>
      <w:outlineLvl w:val="1"/>
    </w:pPr>
    <w:rPr>
      <w:rFonts w:ascii="Arial" w:hAnsi="Arial" w:eastAsia="仿宋"/>
      <w:b/>
      <w:bCs/>
      <w:sz w:val="28"/>
      <w:szCs w:val="32"/>
    </w:rPr>
  </w:style>
  <w:style w:type="paragraph" w:styleId="3">
    <w:name w:val="heading 3"/>
    <w:basedOn w:val="1"/>
    <w:next w:val="1"/>
    <w:link w:val="9"/>
    <w:qFormat/>
    <w:uiPriority w:val="0"/>
    <w:pPr>
      <w:keepNext/>
      <w:spacing w:before="200" w:beforeLines="200" w:line="360" w:lineRule="auto"/>
      <w:jc w:val="left"/>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Body Text First Indent"/>
    <w:basedOn w:val="5"/>
    <w:qFormat/>
    <w:uiPriority w:val="0"/>
    <w:pPr>
      <w:adjustRightInd w:val="0"/>
      <w:ind w:firstLine="420"/>
      <w:jc w:val="left"/>
      <w:textAlignment w:val="baseline"/>
    </w:pPr>
  </w:style>
  <w:style w:type="character" w:customStyle="1" w:styleId="9">
    <w:name w:val="标题 3 Char"/>
    <w:link w:val="3"/>
    <w:qFormat/>
    <w:uiPriority w:val="0"/>
    <w:rPr>
      <w:rFonts w:ascii="Times New Roman" w:hAnsi="Times New Roman" w:eastAsia="仿宋"/>
      <w:b/>
      <w:bCs/>
      <w:kern w:val="2"/>
      <w:sz w:val="24"/>
      <w:szCs w:val="24"/>
    </w:rPr>
  </w:style>
  <w:style w:type="paragraph" w:customStyle="1" w:styleId="10">
    <w:name w:val="正文缩进1"/>
    <w:basedOn w:val="1"/>
    <w:qFormat/>
    <w:uiPriority w:val="0"/>
    <w:pPr>
      <w:ind w:firstLine="420" w:firstLineChars="200"/>
    </w:pPr>
  </w:style>
  <w:style w:type="paragraph" w:customStyle="1" w:styleId="11">
    <w:name w:val="Char1"/>
    <w:basedOn w:val="1"/>
    <w:qFormat/>
    <w:uiPriority w:val="0"/>
    <w:pPr>
      <w:tabs>
        <w:tab w:val="left" w:pos="360"/>
      </w:tabs>
      <w:ind w:left="360" w:hanging="360" w:hangingChars="200"/>
    </w:pPr>
    <w:rPr>
      <w:sz w:val="24"/>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849</Words>
  <Characters>903</Characters>
  <Lines>0</Lines>
  <Paragraphs>0</Paragraphs>
  <TotalTime>1</TotalTime>
  <ScaleCrop>false</ScaleCrop>
  <LinksUpToDate>false</LinksUpToDate>
  <CharactersWithSpaces>906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2026-07-06T02:17:00Z</dcterms:created>
  <dc:creator>Administrator</dc:creator>
  <cp:lastModifiedBy>QQQQ</cp:lastModifiedBy>
  <dcterms:modified xsi:type="dcterms:W3CDTF">2026-08-05T08:31:20Z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eyJoZGlkIjoiZDJhNTYxMTllYzUwOTU1MjM0YzExYjc3OTk0ZTNlODgiLCJ1c2VySWQiOiIzODkzMjE1NzcifQ==</vt:lpwstr>
  </property>
  <property fmtid="{D5CDD505-2E9C-101B-9397-08002B2CF9AE}" pid="4" name="ICV">
    <vt:lpwstr>382B1219196B48ADB3565D1EE5341DA8_12</vt:lpwstr>
  </property>
</Properties>
</file>