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版本号：HJDY2601-04620260525001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有线电视传输费</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HJDY2601-046</w:t>
      </w:r>
      <w:r>
        <w:br/>
      </w:r>
      <w:r>
        <w:br/>
      </w:r>
      <w:r>
        <w:br/>
      </w:r>
    </w:p>
    <w:p>
      <w:pPr>
        <w:pStyle w:val="null3"/>
        <w:jc w:val="center"/>
        <w:outlineLvl w:val="5"/>
      </w:pPr>
      <w:r>
        <w:rPr>
          <w:rFonts w:ascii="仿宋_GB2312" w:hAnsi="仿宋_GB2312" w:cs="仿宋_GB2312" w:eastAsia="仿宋_GB2312"/>
          <w:sz w:val="15"/>
          <w:b/>
        </w:rPr>
        <w:t>西安教育融媒体中心（西安教育电视台）</w:t>
      </w:r>
    </w:p>
    <w:p>
      <w:pPr>
        <w:pStyle w:val="null3"/>
        <w:jc w:val="center"/>
        <w:outlineLvl w:val="5"/>
      </w:pPr>
      <w:r>
        <w:rPr>
          <w:rFonts w:ascii="仿宋_GB2312" w:hAnsi="仿宋_GB2312" w:cs="仿宋_GB2312" w:eastAsia="仿宋_GB2312"/>
          <w:sz w:val="15"/>
          <w:b/>
        </w:rPr>
        <w:t>陕西海佳项目管理有限公司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西安教育融媒体中心（西安教育电视台）</w:t>
      </w:r>
      <w:r>
        <w:rPr>
          <w:rFonts w:ascii="仿宋_GB2312" w:hAnsi="仿宋_GB2312" w:cs="仿宋_GB2312" w:eastAsia="仿宋_GB2312"/>
        </w:rPr>
        <w:t>委托，拟对</w:t>
      </w:r>
      <w:r>
        <w:rPr>
          <w:rFonts w:ascii="仿宋_GB2312" w:hAnsi="仿宋_GB2312" w:cs="仿宋_GB2312" w:eastAsia="仿宋_GB2312"/>
        </w:rPr>
        <w:t>有线电视传输费</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HJDY2601-046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有线电视传输费</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有线电视传输费项目，联通并维护西安教育融媒体中心（西安教育电视台）播出机房到西安市广电网络核心机房间的两条独立裸光纤信号，确保传输的稳定和质量、电视节目播出信号不中断、不失真。确保线路稳定可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或在2026年1月1日至今其基本开户银行出具的资信证明（无基本存款账户开户许可证可提供其基本存款账户信息证明）或财政部门认可的政府采购专业担保机构出具的投标担保函（以上三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定代表人授权委托书：法定代表人直接参加协商的，须出具法人身份证，并与营业执照上信息一致。法定代表人授权代表参加协商的，须出具法定代表人授权书及授权代表身份证、授权代表本单位证明（协商前三个月内任意一个月的个人养老保险缴纳证明）</w:t>
      </w:r>
    </w:p>
    <w:p>
      <w:pPr>
        <w:pStyle w:val="null3"/>
      </w:pPr>
      <w:r>
        <w:rPr>
          <w:rFonts w:ascii="仿宋_GB2312" w:hAnsi="仿宋_GB2312" w:cs="仿宋_GB2312" w:eastAsia="仿宋_GB2312"/>
        </w:rPr>
        <w:t>8、本项目不接受联合体投标，不允许分包：供应商提供《非联合体不分包投标声明》，视为独立投标，不分包。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西安教育融媒体中心（西安教育电视台）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西安市碑林区菊花园36号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西安教育融媒体中心（西安教育电视台）经办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13659187273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魏玉才、孙鹏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029-88765623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代理服务费收费标准：采购代理服务费参照《国家计委关于印发&lt;招标代理服务收费管理暂行办法&gt;的通知》（计价格[2002]1980号）和（发改办价格[2011]534号）规定标准收取。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西安教育融媒体中心（西安教育电视台）</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西安教育融媒体中心（西安教育电视台）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符合国家相关法律法规及行业要求，满足采购文件要求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有线电视传输费项目，联通并维护西安教育融媒体中心（西安教育电视台）播出机房到西安市广电网络核心机房间的两条独立裸光纤信号，确保传输的稳定和质量、电视节目播出信号不中断、不失真。确保线路稳定可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有线电视传输费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标的名称：有线电视传输费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20"/>
              <w:jc w:val="both"/>
            </w:pPr>
            <w:r>
              <w:rPr>
                <w:rFonts w:ascii="仿宋_GB2312" w:hAnsi="仿宋_GB2312" w:cs="仿宋_GB2312" w:eastAsia="仿宋_GB2312"/>
                <w:sz w:val="21"/>
              </w:rPr>
              <w:t>联通并维护</w:t>
            </w:r>
            <w:r>
              <w:rPr>
                <w:rFonts w:ascii="仿宋_GB2312" w:hAnsi="仿宋_GB2312" w:cs="仿宋_GB2312" w:eastAsia="仿宋_GB2312"/>
                <w:sz w:val="21"/>
              </w:rPr>
              <w:t>西安教育融媒体中心（</w:t>
            </w:r>
            <w:r>
              <w:rPr>
                <w:rFonts w:ascii="仿宋_GB2312" w:hAnsi="仿宋_GB2312" w:cs="仿宋_GB2312" w:eastAsia="仿宋_GB2312"/>
                <w:sz w:val="21"/>
              </w:rPr>
              <w:t>西安教育电视台</w:t>
            </w:r>
            <w:r>
              <w:rPr>
                <w:rFonts w:ascii="仿宋_GB2312" w:hAnsi="仿宋_GB2312" w:cs="仿宋_GB2312" w:eastAsia="仿宋_GB2312"/>
                <w:sz w:val="21"/>
              </w:rPr>
              <w:t>）</w:t>
            </w:r>
            <w:r>
              <w:rPr>
                <w:rFonts w:ascii="仿宋_GB2312" w:hAnsi="仿宋_GB2312" w:cs="仿宋_GB2312" w:eastAsia="仿宋_GB2312"/>
                <w:sz w:val="21"/>
              </w:rPr>
              <w:t>播出机房到西安市广电网络核心机房间的两条独立裸光纤信号</w:t>
            </w:r>
            <w:r>
              <w:rPr>
                <w:rFonts w:ascii="仿宋_GB2312" w:hAnsi="仿宋_GB2312" w:cs="仿宋_GB2312" w:eastAsia="仿宋_GB2312"/>
                <w:sz w:val="21"/>
              </w:rPr>
              <w:t>，</w:t>
            </w:r>
            <w:r>
              <w:rPr>
                <w:rFonts w:ascii="仿宋_GB2312" w:hAnsi="仿宋_GB2312" w:cs="仿宋_GB2312" w:eastAsia="仿宋_GB2312"/>
                <w:sz w:val="21"/>
              </w:rPr>
              <w:t>确保</w:t>
            </w:r>
            <w:r>
              <w:rPr>
                <w:rFonts w:ascii="仿宋_GB2312" w:hAnsi="仿宋_GB2312" w:cs="仿宋_GB2312" w:eastAsia="仿宋_GB2312"/>
                <w:sz w:val="21"/>
              </w:rPr>
              <w:t>传输的稳定和质量</w:t>
            </w:r>
            <w:r>
              <w:rPr>
                <w:rFonts w:ascii="仿宋_GB2312" w:hAnsi="仿宋_GB2312" w:cs="仿宋_GB2312" w:eastAsia="仿宋_GB2312"/>
                <w:sz w:val="21"/>
              </w:rPr>
              <w:t>、</w:t>
            </w:r>
            <w:r>
              <w:rPr>
                <w:rFonts w:ascii="仿宋_GB2312" w:hAnsi="仿宋_GB2312" w:cs="仿宋_GB2312" w:eastAsia="仿宋_GB2312"/>
                <w:sz w:val="21"/>
              </w:rPr>
              <w:t>电视节目播出信号不中断、不失真。</w:t>
            </w:r>
            <w:r>
              <w:rPr>
                <w:rFonts w:ascii="仿宋_GB2312" w:hAnsi="仿宋_GB2312" w:cs="仿宋_GB2312" w:eastAsia="仿宋_GB2312"/>
                <w:sz w:val="21"/>
              </w:rPr>
              <w:t>确保</w:t>
            </w:r>
            <w:r>
              <w:rPr>
                <w:rFonts w:ascii="仿宋_GB2312" w:hAnsi="仿宋_GB2312" w:cs="仿宋_GB2312" w:eastAsia="仿宋_GB2312"/>
                <w:sz w:val="21"/>
              </w:rPr>
              <w:t>线路稳定可靠。</w:t>
            </w:r>
            <w:r>
              <w:rPr>
                <w:rFonts w:ascii="仿宋_GB2312" w:hAnsi="仿宋_GB2312" w:cs="仿宋_GB2312" w:eastAsia="仿宋_GB2312"/>
                <w:sz w:val="21"/>
              </w:rPr>
              <w:t>本项目为</w:t>
            </w:r>
            <w:r>
              <w:rPr>
                <w:rFonts w:ascii="仿宋_GB2312" w:hAnsi="仿宋_GB2312" w:cs="仿宋_GB2312" w:eastAsia="仿宋_GB2312"/>
                <w:sz w:val="21"/>
              </w:rPr>
              <w:t>西安教育电视台</w:t>
            </w:r>
            <w:r>
              <w:rPr>
                <w:rFonts w:ascii="仿宋_GB2312" w:hAnsi="仿宋_GB2312" w:cs="仿宋_GB2312" w:eastAsia="仿宋_GB2312"/>
                <w:sz w:val="21"/>
              </w:rPr>
              <w:t>频道在陕西省</w:t>
            </w:r>
            <w:r>
              <w:rPr>
                <w:rFonts w:ascii="仿宋_GB2312" w:hAnsi="仿宋_GB2312" w:cs="仿宋_GB2312" w:eastAsia="仿宋_GB2312"/>
                <w:sz w:val="21"/>
              </w:rPr>
              <w:t>西安市行政区域内</w:t>
            </w:r>
            <w:r>
              <w:rPr>
                <w:rFonts w:ascii="仿宋_GB2312" w:hAnsi="仿宋_GB2312" w:cs="仿宋_GB2312" w:eastAsia="仿宋_GB2312"/>
                <w:sz w:val="21"/>
              </w:rPr>
              <w:t>有线广播电视网传输覆盖委托服务。</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采购内容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覆盖区域及用户规模要求</w:t>
            </w:r>
          </w:p>
          <w:p>
            <w:pPr>
              <w:pStyle w:val="null3"/>
              <w:ind w:firstLine="420"/>
              <w:jc w:val="both"/>
            </w:pPr>
            <w:r>
              <w:rPr>
                <w:rFonts w:ascii="仿宋_GB2312" w:hAnsi="仿宋_GB2312" w:cs="仿宋_GB2312" w:eastAsia="仿宋_GB2312"/>
                <w:sz w:val="21"/>
              </w:rPr>
              <w:t>供应商应在其有线广播电视网内传输</w:t>
            </w:r>
            <w:r>
              <w:rPr>
                <w:rFonts w:ascii="仿宋_GB2312" w:hAnsi="仿宋_GB2312" w:cs="仿宋_GB2312" w:eastAsia="仿宋_GB2312"/>
                <w:sz w:val="21"/>
              </w:rPr>
              <w:t>西安教育电视台</w:t>
            </w:r>
            <w:r>
              <w:rPr>
                <w:rFonts w:ascii="仿宋_GB2312" w:hAnsi="仿宋_GB2312" w:cs="仿宋_GB2312" w:eastAsia="仿宋_GB2312"/>
                <w:sz w:val="21"/>
              </w:rPr>
              <w:t>高清和标清节目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覆盖区域：陕西省</w:t>
            </w:r>
            <w:r>
              <w:rPr>
                <w:rFonts w:ascii="仿宋_GB2312" w:hAnsi="仿宋_GB2312" w:cs="仿宋_GB2312" w:eastAsia="仿宋_GB2312"/>
                <w:sz w:val="21"/>
              </w:rPr>
              <w:t>西安市</w:t>
            </w:r>
            <w:r>
              <w:rPr>
                <w:rFonts w:ascii="仿宋_GB2312" w:hAnsi="仿宋_GB2312" w:cs="仿宋_GB2312" w:eastAsia="仿宋_GB2312"/>
                <w:sz w:val="21"/>
              </w:rPr>
              <w:t>所辖</w:t>
            </w:r>
            <w:r>
              <w:rPr>
                <w:rFonts w:ascii="仿宋_GB2312" w:hAnsi="仿宋_GB2312" w:cs="仿宋_GB2312" w:eastAsia="仿宋_GB2312"/>
                <w:sz w:val="21"/>
              </w:rPr>
              <w:t>行政区域内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2、运行要求</w:t>
            </w:r>
          </w:p>
          <w:p>
            <w:pPr>
              <w:pStyle w:val="null3"/>
              <w:jc w:val="both"/>
            </w:pPr>
            <w:r>
              <w:rPr>
                <w:rFonts w:ascii="仿宋_GB2312" w:hAnsi="仿宋_GB2312" w:cs="仿宋_GB2312" w:eastAsia="仿宋_GB2312"/>
                <w:sz w:val="21"/>
              </w:rPr>
              <w:t>2.1节目序号要求：</w:t>
            </w:r>
          </w:p>
          <w:p>
            <w:pPr>
              <w:pStyle w:val="null3"/>
              <w:ind w:firstLine="420"/>
              <w:jc w:val="both"/>
            </w:pPr>
            <w:r>
              <w:rPr>
                <w:rFonts w:ascii="仿宋_GB2312" w:hAnsi="仿宋_GB2312" w:cs="仿宋_GB2312" w:eastAsia="仿宋_GB2312"/>
                <w:sz w:val="21"/>
              </w:rPr>
              <w:t>我中心电视信号在</w:t>
            </w:r>
            <w:r>
              <w:rPr>
                <w:rFonts w:ascii="仿宋_GB2312" w:hAnsi="仿宋_GB2312" w:cs="仿宋_GB2312" w:eastAsia="仿宋_GB2312"/>
                <w:sz w:val="21"/>
              </w:rPr>
              <w:t>陕西省</w:t>
            </w:r>
            <w:r>
              <w:rPr>
                <w:rFonts w:ascii="仿宋_GB2312" w:hAnsi="仿宋_GB2312" w:cs="仿宋_GB2312" w:eastAsia="仿宋_GB2312"/>
                <w:sz w:val="21"/>
              </w:rPr>
              <w:t>西安市</w:t>
            </w:r>
            <w:r>
              <w:rPr>
                <w:rFonts w:ascii="仿宋_GB2312" w:hAnsi="仿宋_GB2312" w:cs="仿宋_GB2312" w:eastAsia="仿宋_GB2312"/>
                <w:sz w:val="21"/>
              </w:rPr>
              <w:t>所辖</w:t>
            </w:r>
            <w:r>
              <w:rPr>
                <w:rFonts w:ascii="仿宋_GB2312" w:hAnsi="仿宋_GB2312" w:cs="仿宋_GB2312" w:eastAsia="仿宋_GB2312"/>
                <w:sz w:val="21"/>
              </w:rPr>
              <w:t>行政区域内的</w:t>
            </w:r>
            <w:r>
              <w:rPr>
                <w:rFonts w:ascii="仿宋_GB2312" w:hAnsi="仿宋_GB2312" w:cs="仿宋_GB2312" w:eastAsia="仿宋_GB2312"/>
                <w:sz w:val="21"/>
              </w:rPr>
              <w:t>广电</w:t>
            </w:r>
            <w:r>
              <w:rPr>
                <w:rFonts w:ascii="仿宋_GB2312" w:hAnsi="仿宋_GB2312" w:cs="仿宋_GB2312" w:eastAsia="仿宋_GB2312"/>
                <w:sz w:val="21"/>
              </w:rPr>
              <w:t>网络中，我中心电视频道序号</w:t>
            </w:r>
            <w:r>
              <w:rPr>
                <w:rFonts w:ascii="仿宋_GB2312" w:hAnsi="仿宋_GB2312" w:cs="仿宋_GB2312" w:eastAsia="仿宋_GB2312"/>
                <w:sz w:val="21"/>
              </w:rPr>
              <w:t>在西安市频道排序中位列第五位，即高清平台中为</w:t>
            </w:r>
            <w:r>
              <w:rPr>
                <w:rFonts w:ascii="仿宋_GB2312" w:hAnsi="仿宋_GB2312" w:cs="仿宋_GB2312" w:eastAsia="仿宋_GB2312"/>
                <w:sz w:val="21"/>
              </w:rPr>
              <w:t>104，在标清平台中为 35。</w:t>
            </w:r>
          </w:p>
          <w:p>
            <w:pPr>
              <w:pStyle w:val="null3"/>
              <w:jc w:val="both"/>
            </w:pPr>
            <w:r>
              <w:rPr>
                <w:rFonts w:ascii="仿宋_GB2312" w:hAnsi="仿宋_GB2312" w:cs="仿宋_GB2312" w:eastAsia="仿宋_GB2312"/>
                <w:sz w:val="21"/>
              </w:rPr>
              <w:t>2.2技术要求：</w:t>
            </w:r>
          </w:p>
          <w:p>
            <w:pPr>
              <w:pStyle w:val="null3"/>
              <w:ind w:firstLine="420"/>
              <w:jc w:val="both"/>
            </w:pPr>
            <w:r>
              <w:rPr>
                <w:rFonts w:ascii="仿宋_GB2312" w:hAnsi="仿宋_GB2312" w:cs="仿宋_GB2312" w:eastAsia="仿宋_GB2312"/>
                <w:sz w:val="21"/>
              </w:rPr>
              <w:t>供应商所有接收、转换、调制、传输等播出设备技术指标均应达到国家及行业相关标准要求；系统配置需符合有线广播电视传输覆盖网安全播出管理相关规定。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1）供应商应做好我中心电视信号高标清节目收转系统的日常运行维护工作，确保安全传输。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2）供应商应保证我中心电视节目的接收和传输质量，符合广播电视国家技术标准目录规定的技术指标。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3）供应商应配备我中心电视信号监测和自动报警系统，对我中心电视信号实行24 小时不间断监测，监测日志保存不少于一年。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4）供应商应提供完善可行的应急方案，具备异常状态快速有效处理能力，严格按照中省市相关法律法规要求执行。</w:t>
            </w:r>
          </w:p>
          <w:p>
            <w:pPr>
              <w:pStyle w:val="null3"/>
              <w:jc w:val="both"/>
            </w:pPr>
            <w:r>
              <w:rPr>
                <w:rFonts w:ascii="仿宋_GB2312" w:hAnsi="仿宋_GB2312" w:cs="仿宋_GB2312" w:eastAsia="仿宋_GB2312"/>
                <w:sz w:val="21"/>
              </w:rPr>
              <w:t>3.服务要求：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1）供应商应保证我中心电视节目的完整传输，不得以任何形式插播其它节目和广告。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供应商不得随意中断我中心电视频道节目，若因信号源严重劣化、重大技术事故和故障中断造成信号不能传送时，供应商应及时将情况反馈给采购方，并及时排除故障恢复传输。除因不可抗拒因素外，供应商因自身原因致使不</w:t>
            </w:r>
            <w:r>
              <w:rPr>
                <w:rFonts w:ascii="仿宋_GB2312" w:hAnsi="仿宋_GB2312" w:cs="仿宋_GB2312" w:eastAsia="仿宋_GB2312"/>
                <w:sz w:val="21"/>
              </w:rPr>
              <w:t>能传送我中心电视节目而造成各类损失的，应承担相应责任。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应商应保证约定传输区域的有线电视信号正常，采购方有权对我中心电视信号在约定覆盖区域进行调查和评估。如经调查核实供应商在传输过程中因自身原因致使采购方信号不能正常传输，供应商应依据中标价格，按停播天数向采购方进行赔偿。（计算公式：赔偿金=中标价格/服务天数×停播天数，注：当日停播时长累计超过 1 小时计为停播一天。）</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1、项目服务时间：2026年度。</w:t>
            </w:r>
          </w:p>
          <w:p>
            <w:pPr>
              <w:pStyle w:val="null3"/>
              <w:jc w:val="both"/>
            </w:pPr>
            <w:r>
              <w:rPr>
                <w:rFonts w:ascii="仿宋_GB2312" w:hAnsi="仿宋_GB2312" w:cs="仿宋_GB2312" w:eastAsia="仿宋_GB2312"/>
                <w:sz w:val="21"/>
              </w:rPr>
              <w:t>2、款项结算：签订合同后一次性付清。</w:t>
            </w:r>
          </w:p>
          <w:p>
            <w:pPr>
              <w:pStyle w:val="null3"/>
              <w:jc w:val="left"/>
            </w:pPr>
            <w:r>
              <w:rPr>
                <w:rFonts w:ascii="仿宋_GB2312" w:hAnsi="仿宋_GB2312" w:cs="仿宋_GB2312" w:eastAsia="仿宋_GB2312"/>
                <w:sz w:val="21"/>
              </w:rPr>
              <w:t>3、质量验收或规范：</w:t>
            </w:r>
          </w:p>
          <w:p>
            <w:pPr>
              <w:pStyle w:val="null3"/>
              <w:ind w:firstLine="420"/>
              <w:jc w:val="left"/>
            </w:pPr>
            <w:r>
              <w:rPr>
                <w:rFonts w:ascii="仿宋_GB2312" w:hAnsi="仿宋_GB2312" w:cs="仿宋_GB2312" w:eastAsia="仿宋_GB2312"/>
                <w:sz w:val="21"/>
              </w:rPr>
              <w:t>具有省市广电局审核发放的广播电视节目经营传输资质。</w:t>
            </w:r>
          </w:p>
          <w:p>
            <w:pPr>
              <w:pStyle w:val="null3"/>
              <w:ind w:firstLine="420"/>
              <w:jc w:val="left"/>
            </w:pPr>
            <w:r>
              <w:rPr>
                <w:rFonts w:ascii="仿宋_GB2312" w:hAnsi="仿宋_GB2312" w:cs="仿宋_GB2312" w:eastAsia="仿宋_GB2312"/>
                <w:sz w:val="21"/>
              </w:rPr>
              <w:t>拥有履行本项目合同所必需的专业设备，设备性能稳定、运行良好，能够完全满足项目需求，所有接收、转换、调制、传输等播出设备技术指标均应达到国家及行业相关标准要求，且设备权属清晰，无抵押、租赁等影响正常使用的情形。</w:t>
            </w:r>
          </w:p>
          <w:p>
            <w:pPr>
              <w:pStyle w:val="null3"/>
              <w:jc w:val="both"/>
            </w:pPr>
            <w:r>
              <w:rPr>
                <w:rFonts w:ascii="仿宋_GB2312" w:hAnsi="仿宋_GB2312" w:cs="仿宋_GB2312" w:eastAsia="仿宋_GB2312"/>
                <w:sz w:val="21"/>
              </w:rPr>
              <w:t>已建立完善的技术保障体系和质量管控流程，系统配置符合有线广播电视传输覆盖网安全播出管理相关规定，能够确保项目按照招标文件要求及合同约定高标准、高质量完成。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进度款，合同签订之日期，达到付款条件起10个工作日内，支付合同总金额的100.0%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符合国家相关法律法规及行业要求，满足采购文件要求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违反（1）乙方保证XX频道节目接收和传输的质量，确保不发生静帧和马赛克现象，保证XX频道节目完整正常播出。（2）乙方保证不在XX频道节目播放过程中插播广告或其他节目等内容。（3）乙方不得中断收转XX频道节目和更换本协议约定的频道序号。如乙方确因遇政策需要，须调整甲方频道序号，乙方必须提前一个月以书面形式通知甲方，经甲方书面同意后方可调整。协议履行期间，如遇网络整合、名称变更或所有权变更，本协议继续有效。任意一条，应立即纠正，并且甲方有权自乙方违约之日起每日按协议总价款的千分之五向乙方收取违约金，超过5个工作日仍未纠正的，甲方有权解除协议，乙方并应立即退回甲方所有已付款项并支付协议总价款的10%作为违约金，违约金不足以赔偿甲方损失的，应按甲方实际损失赔偿。 ２.甲方应保证所播出的节目内容符合国家法律法规政策及国家广播电视播出质量要求，不得出现禁止播放的内容；甲方播放的所有内容需有自主播放权或经合法授权有自主播放的权利；甲方需承诺所播放内容不侵犯任何第三方的合法权益，因播放内容所引起的侵权纠纷均由甲方承担损失赔偿，并且直接参与纠纷解决。损失无法计量的赔偿金额不得低于本合同金额的10%。 ３.甲乙双方均受本协议条款的约束，均应自觉遵守条款中的有关约定，除本协议载明的约定外，任何一方违约均应赔偿守约方因此而遭受的直接经济损失。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在2026年1月1日至今其基本开户银行出具的资信证明（无基本存款账户开户许可证可提供其基本存款账户信息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协商的，须出具法人身份证，并与营业执照上信息一致。法定代表人授权代表参加协商的，须出具法定代表人授权书及授权代表身份证、授权代表本单位证明（协商前三个月内任意一个月的个人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服务内容及商务要求应答表.docx 中小企业声明函 残疾人福利性单位声明函 服务方案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报价不得超过本项目采购预算/最高限价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