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2C124">
      <w:pPr>
        <w:pStyle w:val="4"/>
        <w:keepNext w:val="0"/>
        <w:keepLines w:val="0"/>
        <w:pageBreakBefore w:val="0"/>
        <w:bidi w:val="0"/>
        <w:spacing w:before="120" w:beforeLines="50" w:line="360" w:lineRule="auto"/>
        <w:ind w:left="0" w:leftChars="0" w:firstLine="0" w:firstLineChars="0"/>
        <w:jc w:val="both"/>
        <w:outlineLvl w:val="1"/>
        <w:rPr>
          <w:rFonts w:hint="eastAsia" w:ascii="宋体" w:hAnsi="宋体" w:eastAsia="宋体" w:cs="宋体"/>
          <w:color w:val="auto"/>
          <w:sz w:val="72"/>
          <w:szCs w:val="72"/>
          <w:highlight w:val="none"/>
          <w:lang w:val="en-US" w:eastAsia="zh-CN"/>
        </w:rPr>
      </w:pPr>
    </w:p>
    <w:p w14:paraId="27D1B145">
      <w:pPr>
        <w:pStyle w:val="4"/>
        <w:keepNext w:val="0"/>
        <w:keepLines w:val="0"/>
        <w:pageBreakBefore w:val="0"/>
        <w:bidi w:val="0"/>
        <w:spacing w:before="120" w:beforeLines="50" w:line="360" w:lineRule="auto"/>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53C76576">
      <w:pPr>
        <w:pStyle w:val="4"/>
        <w:keepNext w:val="0"/>
        <w:keepLines w:val="0"/>
        <w:pageBreakBefore w:val="0"/>
        <w:bidi w:val="0"/>
        <w:spacing w:before="120" w:beforeLines="50" w:line="360" w:lineRule="auto"/>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59B923EF">
      <w:pPr>
        <w:pStyle w:val="4"/>
        <w:keepNext w:val="0"/>
        <w:keepLines w:val="0"/>
        <w:pageBreakBefore w:val="0"/>
        <w:bidi w:val="0"/>
        <w:spacing w:before="120" w:beforeLines="50" w:line="360" w:lineRule="auto"/>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商务技术</w:t>
      </w:r>
      <w:r>
        <w:rPr>
          <w:rFonts w:hint="eastAsia" w:ascii="宋体" w:hAnsi="宋体" w:cs="宋体"/>
          <w:b/>
          <w:bCs/>
          <w:color w:val="auto"/>
          <w:sz w:val="72"/>
          <w:szCs w:val="72"/>
          <w:highlight w:val="none"/>
          <w:lang w:val="en-US" w:eastAsia="zh-CN"/>
        </w:rPr>
        <w:t>文件</w:t>
      </w:r>
    </w:p>
    <w:p w14:paraId="1DEFA2DB">
      <w:pPr>
        <w:keepNext w:val="0"/>
        <w:keepLines w:val="0"/>
        <w:pageBreakBefore w:val="0"/>
        <w:bidi w:val="0"/>
        <w:spacing w:line="360" w:lineRule="auto"/>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br w:type="page"/>
      </w:r>
    </w:p>
    <w:p w14:paraId="28E582D7">
      <w:pPr>
        <w:keepNext w:val="0"/>
        <w:keepLines w:val="0"/>
        <w:pageBreakBefore w:val="0"/>
        <w:bidi w:val="0"/>
        <w:spacing w:line="360" w:lineRule="auto"/>
        <w:rPr>
          <w:rFonts w:hint="eastAsia" w:ascii="宋体" w:hAnsi="宋体" w:eastAsia="宋体" w:cs="宋体"/>
          <w:color w:val="auto"/>
          <w:highlight w:val="none"/>
        </w:rPr>
      </w:pPr>
    </w:p>
    <w:p w14:paraId="74596D41">
      <w:pPr>
        <w:pStyle w:val="4"/>
        <w:keepNext w:val="0"/>
        <w:keepLines w:val="0"/>
        <w:pageBreakBefore w:val="0"/>
        <w:bidi w:val="0"/>
        <w:spacing w:before="120" w:beforeLines="50" w:line="360" w:lineRule="auto"/>
        <w:ind w:left="0" w:leftChars="0" w:firstLine="0" w:firstLineChars="0"/>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 w:val="36"/>
          <w:szCs w:val="36"/>
          <w:highlight w:val="none"/>
          <w:lang w:eastAsia="zh-CN"/>
        </w:rPr>
        <w:t>目</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录</w:t>
      </w:r>
    </w:p>
    <w:p w14:paraId="2408C6BA">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一、分项报价明细表 …………………………………………………………………</w:t>
      </w:r>
    </w:p>
    <w:p w14:paraId="028D0DF8">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二、服务要求偏离表……………………………………………………………………</w:t>
      </w:r>
    </w:p>
    <w:p w14:paraId="2A8ACCF3">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三、商务条款偏离表 …………………………………………………………………</w:t>
      </w:r>
    </w:p>
    <w:p w14:paraId="1F713DEE">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四、合同条款偏离表 …………………………………………………………………</w:t>
      </w:r>
    </w:p>
    <w:p w14:paraId="38CD007B">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五、承诺文件 …………………………………………………………………………</w:t>
      </w:r>
    </w:p>
    <w:p w14:paraId="6BEF2C50">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六、近年类似项目业绩一览表 ………………………………………………………</w:t>
      </w:r>
    </w:p>
    <w:p w14:paraId="64A0D835">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七、技术文件 …………………………………………………………………………</w:t>
      </w:r>
    </w:p>
    <w:p w14:paraId="161A857A">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八、供应商认为有必要补充说明的事项 ……………………………………………</w:t>
      </w:r>
    </w:p>
    <w:p w14:paraId="6C15E4EE">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default" w:ascii="宋体" w:hAnsi="宋体" w:eastAsia="宋体" w:cs="宋体"/>
          <w:color w:val="auto"/>
          <w:szCs w:val="21"/>
          <w:highlight w:val="none"/>
          <w:lang w:val="en-US" w:eastAsia="zh-CN"/>
        </w:rPr>
      </w:pPr>
    </w:p>
    <w:p w14:paraId="22B6385F">
      <w:pPr>
        <w:pStyle w:val="9"/>
        <w:keepNext w:val="0"/>
        <w:keepLines w:val="0"/>
        <w:pageBreakBefore w:val="0"/>
        <w:bidi w:val="0"/>
        <w:spacing w:line="360" w:lineRule="auto"/>
        <w:rPr>
          <w:rFonts w:hint="eastAsia"/>
          <w:color w:val="auto"/>
        </w:rPr>
      </w:pPr>
    </w:p>
    <w:p w14:paraId="43F552F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p>
    <w:p w14:paraId="270CF0B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Cs w:val="21"/>
          <w:highlight w:val="none"/>
        </w:rPr>
        <w:sectPr>
          <w:footerReference r:id="rId5" w:type="default"/>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p>
    <w:p w14:paraId="60E39571">
      <w:pPr>
        <w:numPr>
          <w:ilvl w:val="0"/>
          <w:numId w:val="1"/>
        </w:numPr>
        <w:spacing w:before="0" w:after="360" w:line="360" w:lineRule="auto"/>
        <w:jc w:val="center"/>
        <w:outlineLvl w:val="1"/>
        <w:rPr>
          <w:rFonts w:hint="eastAsia" w:ascii="宋体" w:hAnsi="宋体" w:eastAsia="宋体" w:cs="宋体"/>
          <w:color w:val="auto"/>
          <w:sz w:val="21"/>
          <w:szCs w:val="21"/>
          <w:lang w:eastAsia="zh-CN"/>
        </w:rPr>
      </w:pPr>
      <w:r>
        <w:rPr>
          <w:rFonts w:hint="eastAsia" w:ascii="宋体" w:hAnsi="宋体" w:eastAsia="宋体" w:cs="宋体"/>
          <w:b/>
          <w:bCs/>
          <w:color w:val="auto"/>
          <w:kern w:val="2"/>
          <w:sz w:val="32"/>
          <w:szCs w:val="32"/>
          <w:highlight w:val="none"/>
          <w:lang w:val="en-US" w:eastAsia="zh-CN" w:bidi="ar-SA"/>
        </w:rPr>
        <w:t>分项报价明细表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3785"/>
        <w:gridCol w:w="1615"/>
        <w:gridCol w:w="1385"/>
        <w:gridCol w:w="2024"/>
        <w:gridCol w:w="1818"/>
      </w:tblGrid>
      <w:tr w14:paraId="07EEE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39" w:type="dxa"/>
            <w:noWrap w:val="0"/>
            <w:vAlign w:val="center"/>
          </w:tcPr>
          <w:p w14:paraId="4DE59E68">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3785" w:type="dxa"/>
            <w:noWrap w:val="0"/>
            <w:vAlign w:val="center"/>
          </w:tcPr>
          <w:p w14:paraId="730C0B07">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采购服务要求</w:t>
            </w:r>
          </w:p>
        </w:tc>
        <w:tc>
          <w:tcPr>
            <w:tcW w:w="1615" w:type="dxa"/>
            <w:noWrap w:val="0"/>
            <w:vAlign w:val="center"/>
          </w:tcPr>
          <w:p w14:paraId="0058F82A">
            <w:pPr>
              <w:adjustRightInd w:val="0"/>
              <w:snapToGrid w:val="0"/>
              <w:ind w:right="23"/>
              <w:jc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单位（项）</w:t>
            </w:r>
          </w:p>
        </w:tc>
        <w:tc>
          <w:tcPr>
            <w:tcW w:w="1385" w:type="dxa"/>
            <w:noWrap w:val="0"/>
            <w:vAlign w:val="center"/>
          </w:tcPr>
          <w:p w14:paraId="70126DDB">
            <w:pPr>
              <w:adjustRightInd w:val="0"/>
              <w:snapToGrid w:val="0"/>
              <w:ind w:right="23"/>
              <w:jc w:val="center"/>
              <w:rPr>
                <w:rFonts w:hint="default"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数量</w:t>
            </w:r>
          </w:p>
        </w:tc>
        <w:tc>
          <w:tcPr>
            <w:tcW w:w="2024" w:type="dxa"/>
            <w:noWrap w:val="0"/>
            <w:vAlign w:val="center"/>
          </w:tcPr>
          <w:p w14:paraId="6DCFE757">
            <w:pPr>
              <w:adjustRightInd w:val="0"/>
              <w:snapToGrid w:val="0"/>
              <w:ind w:right="23"/>
              <w:jc w:val="center"/>
              <w:rPr>
                <w:rFonts w:hint="default"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单价（元）</w:t>
            </w:r>
          </w:p>
        </w:tc>
        <w:tc>
          <w:tcPr>
            <w:tcW w:w="1818" w:type="dxa"/>
            <w:noWrap w:val="0"/>
            <w:vAlign w:val="center"/>
          </w:tcPr>
          <w:p w14:paraId="2F4BCB15">
            <w:pPr>
              <w:adjustRightInd w:val="0"/>
              <w:snapToGrid w:val="0"/>
              <w:ind w:right="23"/>
              <w:jc w:val="center"/>
              <w:rPr>
                <w:rFonts w:hint="default"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总价（元）</w:t>
            </w:r>
          </w:p>
        </w:tc>
      </w:tr>
      <w:tr w14:paraId="1BBDA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top"/>
          </w:tcPr>
          <w:p w14:paraId="3EE6018F">
            <w:pPr>
              <w:adjustRightInd w:val="0"/>
              <w:snapToGrid w:val="0"/>
              <w:spacing w:line="360" w:lineRule="auto"/>
              <w:ind w:right="24"/>
              <w:rPr>
                <w:rFonts w:hint="eastAsia" w:ascii="宋体" w:hAnsi="宋体" w:eastAsia="宋体" w:cs="宋体"/>
                <w:bCs/>
                <w:color w:val="auto"/>
                <w:sz w:val="24"/>
                <w:highlight w:val="none"/>
              </w:rPr>
            </w:pPr>
          </w:p>
        </w:tc>
        <w:tc>
          <w:tcPr>
            <w:tcW w:w="3785" w:type="dxa"/>
            <w:noWrap w:val="0"/>
            <w:vAlign w:val="top"/>
          </w:tcPr>
          <w:p w14:paraId="54C1BCC3">
            <w:pPr>
              <w:adjustRightInd w:val="0"/>
              <w:snapToGrid w:val="0"/>
              <w:spacing w:line="360" w:lineRule="auto"/>
              <w:ind w:right="24"/>
              <w:rPr>
                <w:rFonts w:hint="eastAsia" w:ascii="宋体" w:hAnsi="宋体" w:eastAsia="宋体" w:cs="宋体"/>
                <w:bCs/>
                <w:color w:val="auto"/>
                <w:sz w:val="24"/>
                <w:highlight w:val="none"/>
              </w:rPr>
            </w:pPr>
          </w:p>
        </w:tc>
        <w:tc>
          <w:tcPr>
            <w:tcW w:w="1615" w:type="dxa"/>
            <w:noWrap w:val="0"/>
            <w:vAlign w:val="top"/>
          </w:tcPr>
          <w:p w14:paraId="173D651D">
            <w:pPr>
              <w:adjustRightInd w:val="0"/>
              <w:snapToGrid w:val="0"/>
              <w:spacing w:line="360" w:lineRule="auto"/>
              <w:ind w:right="24"/>
              <w:rPr>
                <w:rFonts w:hint="eastAsia" w:ascii="宋体" w:hAnsi="宋体" w:eastAsia="宋体" w:cs="宋体"/>
                <w:bCs/>
                <w:color w:val="auto"/>
                <w:sz w:val="24"/>
                <w:highlight w:val="none"/>
              </w:rPr>
            </w:pPr>
          </w:p>
        </w:tc>
        <w:tc>
          <w:tcPr>
            <w:tcW w:w="1385" w:type="dxa"/>
            <w:noWrap w:val="0"/>
            <w:vAlign w:val="top"/>
          </w:tcPr>
          <w:p w14:paraId="6B506F0B">
            <w:pPr>
              <w:adjustRightInd w:val="0"/>
              <w:snapToGrid w:val="0"/>
              <w:spacing w:line="360" w:lineRule="auto"/>
              <w:ind w:right="24"/>
              <w:rPr>
                <w:rFonts w:hint="eastAsia" w:ascii="宋体" w:hAnsi="宋体" w:eastAsia="宋体" w:cs="宋体"/>
                <w:bCs/>
                <w:color w:val="auto"/>
                <w:sz w:val="24"/>
                <w:highlight w:val="none"/>
              </w:rPr>
            </w:pPr>
          </w:p>
        </w:tc>
        <w:tc>
          <w:tcPr>
            <w:tcW w:w="2024" w:type="dxa"/>
            <w:noWrap w:val="0"/>
            <w:vAlign w:val="top"/>
          </w:tcPr>
          <w:p w14:paraId="44B744A0">
            <w:pPr>
              <w:adjustRightInd w:val="0"/>
              <w:snapToGrid w:val="0"/>
              <w:spacing w:line="360" w:lineRule="auto"/>
              <w:ind w:right="24"/>
              <w:rPr>
                <w:rFonts w:hint="eastAsia" w:ascii="宋体" w:hAnsi="宋体" w:eastAsia="宋体" w:cs="宋体"/>
                <w:bCs/>
                <w:color w:val="auto"/>
                <w:sz w:val="24"/>
                <w:highlight w:val="none"/>
              </w:rPr>
            </w:pPr>
          </w:p>
        </w:tc>
        <w:tc>
          <w:tcPr>
            <w:tcW w:w="1818" w:type="dxa"/>
            <w:noWrap w:val="0"/>
            <w:vAlign w:val="top"/>
          </w:tcPr>
          <w:p w14:paraId="4286AD61">
            <w:pPr>
              <w:adjustRightInd w:val="0"/>
              <w:snapToGrid w:val="0"/>
              <w:spacing w:line="360" w:lineRule="auto"/>
              <w:ind w:right="24"/>
              <w:rPr>
                <w:rFonts w:hint="eastAsia" w:ascii="宋体" w:hAnsi="宋体" w:eastAsia="宋体" w:cs="宋体"/>
                <w:bCs/>
                <w:color w:val="auto"/>
                <w:sz w:val="24"/>
                <w:highlight w:val="none"/>
              </w:rPr>
            </w:pPr>
          </w:p>
        </w:tc>
      </w:tr>
      <w:tr w14:paraId="6C9E4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top"/>
          </w:tcPr>
          <w:p w14:paraId="58DE6688">
            <w:pPr>
              <w:adjustRightInd w:val="0"/>
              <w:snapToGrid w:val="0"/>
              <w:spacing w:line="360" w:lineRule="auto"/>
              <w:ind w:right="24"/>
              <w:rPr>
                <w:rFonts w:hint="eastAsia" w:ascii="宋体" w:hAnsi="宋体" w:eastAsia="宋体" w:cs="宋体"/>
                <w:bCs/>
                <w:color w:val="auto"/>
                <w:sz w:val="24"/>
                <w:highlight w:val="none"/>
              </w:rPr>
            </w:pPr>
          </w:p>
        </w:tc>
        <w:tc>
          <w:tcPr>
            <w:tcW w:w="3785" w:type="dxa"/>
            <w:noWrap w:val="0"/>
            <w:vAlign w:val="top"/>
          </w:tcPr>
          <w:p w14:paraId="301EACF8">
            <w:pPr>
              <w:adjustRightInd w:val="0"/>
              <w:snapToGrid w:val="0"/>
              <w:spacing w:line="360" w:lineRule="auto"/>
              <w:ind w:right="24"/>
              <w:rPr>
                <w:rFonts w:hint="eastAsia" w:ascii="宋体" w:hAnsi="宋体" w:eastAsia="宋体" w:cs="宋体"/>
                <w:bCs/>
                <w:color w:val="auto"/>
                <w:sz w:val="24"/>
                <w:highlight w:val="none"/>
              </w:rPr>
            </w:pPr>
          </w:p>
        </w:tc>
        <w:tc>
          <w:tcPr>
            <w:tcW w:w="1615" w:type="dxa"/>
            <w:noWrap w:val="0"/>
            <w:vAlign w:val="top"/>
          </w:tcPr>
          <w:p w14:paraId="34D75A0C">
            <w:pPr>
              <w:adjustRightInd w:val="0"/>
              <w:snapToGrid w:val="0"/>
              <w:spacing w:line="360" w:lineRule="auto"/>
              <w:ind w:right="24"/>
              <w:rPr>
                <w:rFonts w:hint="eastAsia" w:ascii="宋体" w:hAnsi="宋体" w:eastAsia="宋体" w:cs="宋体"/>
                <w:bCs/>
                <w:color w:val="auto"/>
                <w:sz w:val="24"/>
                <w:highlight w:val="none"/>
              </w:rPr>
            </w:pPr>
          </w:p>
        </w:tc>
        <w:tc>
          <w:tcPr>
            <w:tcW w:w="1385" w:type="dxa"/>
            <w:noWrap w:val="0"/>
            <w:vAlign w:val="top"/>
          </w:tcPr>
          <w:p w14:paraId="25BE7821">
            <w:pPr>
              <w:adjustRightInd w:val="0"/>
              <w:snapToGrid w:val="0"/>
              <w:spacing w:line="360" w:lineRule="auto"/>
              <w:ind w:right="24"/>
              <w:rPr>
                <w:rFonts w:hint="eastAsia" w:ascii="宋体" w:hAnsi="宋体" w:eastAsia="宋体" w:cs="宋体"/>
                <w:bCs/>
                <w:color w:val="auto"/>
                <w:sz w:val="24"/>
                <w:highlight w:val="none"/>
              </w:rPr>
            </w:pPr>
          </w:p>
        </w:tc>
        <w:tc>
          <w:tcPr>
            <w:tcW w:w="2024" w:type="dxa"/>
            <w:noWrap w:val="0"/>
            <w:vAlign w:val="top"/>
          </w:tcPr>
          <w:p w14:paraId="71EB2CA4">
            <w:pPr>
              <w:adjustRightInd w:val="0"/>
              <w:snapToGrid w:val="0"/>
              <w:spacing w:line="360" w:lineRule="auto"/>
              <w:ind w:right="24"/>
              <w:rPr>
                <w:rFonts w:hint="eastAsia" w:ascii="宋体" w:hAnsi="宋体" w:eastAsia="宋体" w:cs="宋体"/>
                <w:bCs/>
                <w:color w:val="auto"/>
                <w:sz w:val="24"/>
                <w:highlight w:val="none"/>
              </w:rPr>
            </w:pPr>
          </w:p>
        </w:tc>
        <w:tc>
          <w:tcPr>
            <w:tcW w:w="1818" w:type="dxa"/>
            <w:noWrap w:val="0"/>
            <w:vAlign w:val="top"/>
          </w:tcPr>
          <w:p w14:paraId="28687170">
            <w:pPr>
              <w:adjustRightInd w:val="0"/>
              <w:snapToGrid w:val="0"/>
              <w:spacing w:line="360" w:lineRule="auto"/>
              <w:ind w:right="24"/>
              <w:rPr>
                <w:rFonts w:hint="eastAsia" w:ascii="宋体" w:hAnsi="宋体" w:eastAsia="宋体" w:cs="宋体"/>
                <w:bCs/>
                <w:color w:val="auto"/>
                <w:sz w:val="24"/>
                <w:highlight w:val="none"/>
              </w:rPr>
            </w:pPr>
          </w:p>
        </w:tc>
      </w:tr>
      <w:tr w14:paraId="223A5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top"/>
          </w:tcPr>
          <w:p w14:paraId="422E378F">
            <w:pPr>
              <w:adjustRightInd w:val="0"/>
              <w:snapToGrid w:val="0"/>
              <w:spacing w:line="360" w:lineRule="auto"/>
              <w:ind w:right="24"/>
              <w:rPr>
                <w:rFonts w:hint="eastAsia" w:ascii="宋体" w:hAnsi="宋体" w:eastAsia="宋体" w:cs="宋体"/>
                <w:bCs/>
                <w:color w:val="auto"/>
                <w:sz w:val="24"/>
                <w:highlight w:val="none"/>
              </w:rPr>
            </w:pPr>
          </w:p>
        </w:tc>
        <w:tc>
          <w:tcPr>
            <w:tcW w:w="3785" w:type="dxa"/>
            <w:noWrap w:val="0"/>
            <w:vAlign w:val="top"/>
          </w:tcPr>
          <w:p w14:paraId="01DAAC28">
            <w:pPr>
              <w:adjustRightInd w:val="0"/>
              <w:snapToGrid w:val="0"/>
              <w:spacing w:line="360" w:lineRule="auto"/>
              <w:ind w:right="24"/>
              <w:rPr>
                <w:rFonts w:hint="eastAsia" w:ascii="宋体" w:hAnsi="宋体" w:eastAsia="宋体" w:cs="宋体"/>
                <w:bCs/>
                <w:color w:val="auto"/>
                <w:sz w:val="24"/>
                <w:highlight w:val="none"/>
              </w:rPr>
            </w:pPr>
          </w:p>
        </w:tc>
        <w:tc>
          <w:tcPr>
            <w:tcW w:w="1615" w:type="dxa"/>
            <w:noWrap w:val="0"/>
            <w:vAlign w:val="top"/>
          </w:tcPr>
          <w:p w14:paraId="7ADF4039">
            <w:pPr>
              <w:adjustRightInd w:val="0"/>
              <w:snapToGrid w:val="0"/>
              <w:spacing w:line="360" w:lineRule="auto"/>
              <w:ind w:right="24"/>
              <w:rPr>
                <w:rFonts w:hint="eastAsia" w:ascii="宋体" w:hAnsi="宋体" w:eastAsia="宋体" w:cs="宋体"/>
                <w:bCs/>
                <w:color w:val="auto"/>
                <w:sz w:val="24"/>
                <w:highlight w:val="none"/>
              </w:rPr>
            </w:pPr>
          </w:p>
        </w:tc>
        <w:tc>
          <w:tcPr>
            <w:tcW w:w="1385" w:type="dxa"/>
            <w:noWrap w:val="0"/>
            <w:vAlign w:val="top"/>
          </w:tcPr>
          <w:p w14:paraId="560AFDCD">
            <w:pPr>
              <w:adjustRightInd w:val="0"/>
              <w:snapToGrid w:val="0"/>
              <w:spacing w:line="360" w:lineRule="auto"/>
              <w:ind w:right="24"/>
              <w:rPr>
                <w:rFonts w:hint="eastAsia" w:ascii="宋体" w:hAnsi="宋体" w:eastAsia="宋体" w:cs="宋体"/>
                <w:bCs/>
                <w:color w:val="auto"/>
                <w:sz w:val="24"/>
                <w:highlight w:val="none"/>
              </w:rPr>
            </w:pPr>
          </w:p>
        </w:tc>
        <w:tc>
          <w:tcPr>
            <w:tcW w:w="2024" w:type="dxa"/>
            <w:noWrap w:val="0"/>
            <w:vAlign w:val="top"/>
          </w:tcPr>
          <w:p w14:paraId="13D8601E">
            <w:pPr>
              <w:adjustRightInd w:val="0"/>
              <w:snapToGrid w:val="0"/>
              <w:spacing w:line="360" w:lineRule="auto"/>
              <w:ind w:right="24"/>
              <w:rPr>
                <w:rFonts w:hint="eastAsia" w:ascii="宋体" w:hAnsi="宋体" w:eastAsia="宋体" w:cs="宋体"/>
                <w:bCs/>
                <w:color w:val="auto"/>
                <w:sz w:val="24"/>
                <w:highlight w:val="none"/>
              </w:rPr>
            </w:pPr>
          </w:p>
        </w:tc>
        <w:tc>
          <w:tcPr>
            <w:tcW w:w="1818" w:type="dxa"/>
            <w:noWrap w:val="0"/>
            <w:vAlign w:val="top"/>
          </w:tcPr>
          <w:p w14:paraId="00F07AC1">
            <w:pPr>
              <w:adjustRightInd w:val="0"/>
              <w:snapToGrid w:val="0"/>
              <w:spacing w:line="360" w:lineRule="auto"/>
              <w:ind w:right="24"/>
              <w:rPr>
                <w:rFonts w:hint="eastAsia" w:ascii="宋体" w:hAnsi="宋体" w:eastAsia="宋体" w:cs="宋体"/>
                <w:bCs/>
                <w:color w:val="auto"/>
                <w:sz w:val="24"/>
                <w:highlight w:val="none"/>
              </w:rPr>
            </w:pPr>
          </w:p>
        </w:tc>
      </w:tr>
      <w:tr w14:paraId="1E40D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top"/>
          </w:tcPr>
          <w:p w14:paraId="27A6B79D">
            <w:pPr>
              <w:adjustRightInd w:val="0"/>
              <w:snapToGrid w:val="0"/>
              <w:spacing w:line="360" w:lineRule="auto"/>
              <w:ind w:right="24"/>
              <w:rPr>
                <w:rFonts w:hint="eastAsia" w:ascii="宋体" w:hAnsi="宋体" w:eastAsia="宋体" w:cs="宋体"/>
                <w:bCs/>
                <w:color w:val="auto"/>
                <w:sz w:val="24"/>
                <w:highlight w:val="none"/>
              </w:rPr>
            </w:pPr>
          </w:p>
        </w:tc>
        <w:tc>
          <w:tcPr>
            <w:tcW w:w="3785" w:type="dxa"/>
            <w:noWrap w:val="0"/>
            <w:vAlign w:val="top"/>
          </w:tcPr>
          <w:p w14:paraId="2EBF6BAF">
            <w:pPr>
              <w:adjustRightInd w:val="0"/>
              <w:snapToGrid w:val="0"/>
              <w:spacing w:line="360" w:lineRule="auto"/>
              <w:ind w:right="24"/>
              <w:rPr>
                <w:rFonts w:hint="eastAsia" w:ascii="宋体" w:hAnsi="宋体" w:eastAsia="宋体" w:cs="宋体"/>
                <w:bCs/>
                <w:color w:val="auto"/>
                <w:sz w:val="24"/>
                <w:highlight w:val="none"/>
              </w:rPr>
            </w:pPr>
          </w:p>
        </w:tc>
        <w:tc>
          <w:tcPr>
            <w:tcW w:w="1615" w:type="dxa"/>
            <w:noWrap w:val="0"/>
            <w:vAlign w:val="top"/>
          </w:tcPr>
          <w:p w14:paraId="11EC6CB9">
            <w:pPr>
              <w:adjustRightInd w:val="0"/>
              <w:snapToGrid w:val="0"/>
              <w:spacing w:line="360" w:lineRule="auto"/>
              <w:ind w:right="24"/>
              <w:rPr>
                <w:rFonts w:hint="eastAsia" w:ascii="宋体" w:hAnsi="宋体" w:eastAsia="宋体" w:cs="宋体"/>
                <w:bCs/>
                <w:color w:val="auto"/>
                <w:sz w:val="24"/>
                <w:highlight w:val="none"/>
              </w:rPr>
            </w:pPr>
          </w:p>
        </w:tc>
        <w:tc>
          <w:tcPr>
            <w:tcW w:w="1385" w:type="dxa"/>
            <w:noWrap w:val="0"/>
            <w:vAlign w:val="top"/>
          </w:tcPr>
          <w:p w14:paraId="5EBBF679">
            <w:pPr>
              <w:adjustRightInd w:val="0"/>
              <w:snapToGrid w:val="0"/>
              <w:spacing w:line="360" w:lineRule="auto"/>
              <w:ind w:right="24"/>
              <w:rPr>
                <w:rFonts w:hint="eastAsia" w:ascii="宋体" w:hAnsi="宋体" w:eastAsia="宋体" w:cs="宋体"/>
                <w:bCs/>
                <w:color w:val="auto"/>
                <w:sz w:val="24"/>
                <w:highlight w:val="none"/>
              </w:rPr>
            </w:pPr>
          </w:p>
        </w:tc>
        <w:tc>
          <w:tcPr>
            <w:tcW w:w="2024" w:type="dxa"/>
            <w:noWrap w:val="0"/>
            <w:vAlign w:val="top"/>
          </w:tcPr>
          <w:p w14:paraId="7414EF5E">
            <w:pPr>
              <w:adjustRightInd w:val="0"/>
              <w:snapToGrid w:val="0"/>
              <w:spacing w:line="360" w:lineRule="auto"/>
              <w:ind w:right="24"/>
              <w:rPr>
                <w:rFonts w:hint="eastAsia" w:ascii="宋体" w:hAnsi="宋体" w:eastAsia="宋体" w:cs="宋体"/>
                <w:bCs/>
                <w:color w:val="auto"/>
                <w:sz w:val="24"/>
                <w:highlight w:val="none"/>
              </w:rPr>
            </w:pPr>
          </w:p>
        </w:tc>
        <w:tc>
          <w:tcPr>
            <w:tcW w:w="1818" w:type="dxa"/>
            <w:noWrap w:val="0"/>
            <w:vAlign w:val="top"/>
          </w:tcPr>
          <w:p w14:paraId="335D7210">
            <w:pPr>
              <w:adjustRightInd w:val="0"/>
              <w:snapToGrid w:val="0"/>
              <w:spacing w:line="360" w:lineRule="auto"/>
              <w:ind w:right="24"/>
              <w:rPr>
                <w:rFonts w:hint="eastAsia" w:ascii="宋体" w:hAnsi="宋体" w:eastAsia="宋体" w:cs="宋体"/>
                <w:bCs/>
                <w:color w:val="auto"/>
                <w:sz w:val="24"/>
                <w:highlight w:val="none"/>
              </w:rPr>
            </w:pPr>
          </w:p>
        </w:tc>
      </w:tr>
      <w:tr w14:paraId="4CB91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top"/>
          </w:tcPr>
          <w:p w14:paraId="23C0666C">
            <w:pPr>
              <w:adjustRightInd w:val="0"/>
              <w:snapToGrid w:val="0"/>
              <w:spacing w:line="360" w:lineRule="auto"/>
              <w:ind w:right="24"/>
              <w:rPr>
                <w:rFonts w:hint="eastAsia" w:ascii="宋体" w:hAnsi="宋体" w:eastAsia="宋体" w:cs="宋体"/>
                <w:bCs/>
                <w:color w:val="auto"/>
                <w:sz w:val="24"/>
                <w:highlight w:val="none"/>
              </w:rPr>
            </w:pPr>
          </w:p>
        </w:tc>
        <w:tc>
          <w:tcPr>
            <w:tcW w:w="3785" w:type="dxa"/>
            <w:noWrap w:val="0"/>
            <w:vAlign w:val="top"/>
          </w:tcPr>
          <w:p w14:paraId="2CDDA697">
            <w:pPr>
              <w:adjustRightInd w:val="0"/>
              <w:snapToGrid w:val="0"/>
              <w:spacing w:line="360" w:lineRule="auto"/>
              <w:ind w:right="24"/>
              <w:rPr>
                <w:rFonts w:hint="eastAsia" w:ascii="宋体" w:hAnsi="宋体" w:eastAsia="宋体" w:cs="宋体"/>
                <w:bCs/>
                <w:color w:val="auto"/>
                <w:sz w:val="24"/>
                <w:highlight w:val="none"/>
              </w:rPr>
            </w:pPr>
          </w:p>
        </w:tc>
        <w:tc>
          <w:tcPr>
            <w:tcW w:w="1615" w:type="dxa"/>
            <w:noWrap w:val="0"/>
            <w:vAlign w:val="top"/>
          </w:tcPr>
          <w:p w14:paraId="54846302">
            <w:pPr>
              <w:adjustRightInd w:val="0"/>
              <w:snapToGrid w:val="0"/>
              <w:spacing w:line="360" w:lineRule="auto"/>
              <w:ind w:right="24"/>
              <w:rPr>
                <w:rFonts w:hint="eastAsia" w:ascii="宋体" w:hAnsi="宋体" w:eastAsia="宋体" w:cs="宋体"/>
                <w:bCs/>
                <w:color w:val="auto"/>
                <w:sz w:val="24"/>
                <w:highlight w:val="none"/>
              </w:rPr>
            </w:pPr>
          </w:p>
        </w:tc>
        <w:tc>
          <w:tcPr>
            <w:tcW w:w="1385" w:type="dxa"/>
            <w:noWrap w:val="0"/>
            <w:vAlign w:val="top"/>
          </w:tcPr>
          <w:p w14:paraId="3E831050">
            <w:pPr>
              <w:adjustRightInd w:val="0"/>
              <w:snapToGrid w:val="0"/>
              <w:spacing w:line="360" w:lineRule="auto"/>
              <w:ind w:right="24"/>
              <w:rPr>
                <w:rFonts w:hint="eastAsia" w:ascii="宋体" w:hAnsi="宋体" w:eastAsia="宋体" w:cs="宋体"/>
                <w:bCs/>
                <w:color w:val="auto"/>
                <w:sz w:val="24"/>
                <w:highlight w:val="none"/>
              </w:rPr>
            </w:pPr>
          </w:p>
        </w:tc>
        <w:tc>
          <w:tcPr>
            <w:tcW w:w="2024" w:type="dxa"/>
            <w:noWrap w:val="0"/>
            <w:vAlign w:val="top"/>
          </w:tcPr>
          <w:p w14:paraId="6F0D0656">
            <w:pPr>
              <w:adjustRightInd w:val="0"/>
              <w:snapToGrid w:val="0"/>
              <w:spacing w:line="360" w:lineRule="auto"/>
              <w:ind w:right="24"/>
              <w:rPr>
                <w:rFonts w:hint="eastAsia" w:ascii="宋体" w:hAnsi="宋体" w:eastAsia="宋体" w:cs="宋体"/>
                <w:bCs/>
                <w:color w:val="auto"/>
                <w:sz w:val="24"/>
                <w:highlight w:val="none"/>
              </w:rPr>
            </w:pPr>
          </w:p>
        </w:tc>
        <w:tc>
          <w:tcPr>
            <w:tcW w:w="1818" w:type="dxa"/>
            <w:noWrap w:val="0"/>
            <w:vAlign w:val="top"/>
          </w:tcPr>
          <w:p w14:paraId="3F716620">
            <w:pPr>
              <w:adjustRightInd w:val="0"/>
              <w:snapToGrid w:val="0"/>
              <w:spacing w:line="360" w:lineRule="auto"/>
              <w:ind w:right="24"/>
              <w:rPr>
                <w:rFonts w:hint="eastAsia" w:ascii="宋体" w:hAnsi="宋体" w:eastAsia="宋体" w:cs="宋体"/>
                <w:bCs/>
                <w:color w:val="auto"/>
                <w:sz w:val="24"/>
                <w:highlight w:val="none"/>
              </w:rPr>
            </w:pPr>
          </w:p>
        </w:tc>
      </w:tr>
      <w:tr w14:paraId="04FB7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top"/>
          </w:tcPr>
          <w:p w14:paraId="2416988E">
            <w:pPr>
              <w:adjustRightInd w:val="0"/>
              <w:snapToGrid w:val="0"/>
              <w:spacing w:line="360" w:lineRule="auto"/>
              <w:ind w:right="24"/>
              <w:rPr>
                <w:rFonts w:hint="eastAsia" w:ascii="宋体" w:hAnsi="宋体" w:eastAsia="宋体" w:cs="宋体"/>
                <w:bCs/>
                <w:color w:val="auto"/>
                <w:sz w:val="24"/>
                <w:highlight w:val="none"/>
              </w:rPr>
            </w:pPr>
          </w:p>
        </w:tc>
        <w:tc>
          <w:tcPr>
            <w:tcW w:w="3785" w:type="dxa"/>
            <w:noWrap w:val="0"/>
            <w:vAlign w:val="top"/>
          </w:tcPr>
          <w:p w14:paraId="66745DEB">
            <w:pPr>
              <w:adjustRightInd w:val="0"/>
              <w:snapToGrid w:val="0"/>
              <w:spacing w:line="360" w:lineRule="auto"/>
              <w:ind w:right="24"/>
              <w:rPr>
                <w:rFonts w:hint="eastAsia" w:ascii="宋体" w:hAnsi="宋体" w:eastAsia="宋体" w:cs="宋体"/>
                <w:bCs/>
                <w:color w:val="auto"/>
                <w:sz w:val="24"/>
                <w:highlight w:val="none"/>
              </w:rPr>
            </w:pPr>
          </w:p>
        </w:tc>
        <w:tc>
          <w:tcPr>
            <w:tcW w:w="1615" w:type="dxa"/>
            <w:noWrap w:val="0"/>
            <w:vAlign w:val="top"/>
          </w:tcPr>
          <w:p w14:paraId="28EC10A7">
            <w:pPr>
              <w:adjustRightInd w:val="0"/>
              <w:snapToGrid w:val="0"/>
              <w:spacing w:line="360" w:lineRule="auto"/>
              <w:ind w:right="24"/>
              <w:rPr>
                <w:rFonts w:hint="eastAsia" w:ascii="宋体" w:hAnsi="宋体" w:eastAsia="宋体" w:cs="宋体"/>
                <w:bCs/>
                <w:color w:val="auto"/>
                <w:sz w:val="24"/>
                <w:highlight w:val="none"/>
              </w:rPr>
            </w:pPr>
          </w:p>
        </w:tc>
        <w:tc>
          <w:tcPr>
            <w:tcW w:w="1385" w:type="dxa"/>
            <w:noWrap w:val="0"/>
            <w:vAlign w:val="top"/>
          </w:tcPr>
          <w:p w14:paraId="723CF985">
            <w:pPr>
              <w:adjustRightInd w:val="0"/>
              <w:snapToGrid w:val="0"/>
              <w:spacing w:line="360" w:lineRule="auto"/>
              <w:ind w:right="24"/>
              <w:rPr>
                <w:rFonts w:hint="eastAsia" w:ascii="宋体" w:hAnsi="宋体" w:eastAsia="宋体" w:cs="宋体"/>
                <w:bCs/>
                <w:color w:val="auto"/>
                <w:sz w:val="24"/>
                <w:highlight w:val="none"/>
              </w:rPr>
            </w:pPr>
          </w:p>
        </w:tc>
        <w:tc>
          <w:tcPr>
            <w:tcW w:w="2024" w:type="dxa"/>
            <w:noWrap w:val="0"/>
            <w:vAlign w:val="top"/>
          </w:tcPr>
          <w:p w14:paraId="6506AC64">
            <w:pPr>
              <w:adjustRightInd w:val="0"/>
              <w:snapToGrid w:val="0"/>
              <w:spacing w:line="360" w:lineRule="auto"/>
              <w:ind w:right="24"/>
              <w:rPr>
                <w:rFonts w:hint="eastAsia" w:ascii="宋体" w:hAnsi="宋体" w:eastAsia="宋体" w:cs="宋体"/>
                <w:bCs/>
                <w:color w:val="auto"/>
                <w:sz w:val="24"/>
                <w:highlight w:val="none"/>
              </w:rPr>
            </w:pPr>
          </w:p>
        </w:tc>
        <w:tc>
          <w:tcPr>
            <w:tcW w:w="1818" w:type="dxa"/>
            <w:noWrap w:val="0"/>
            <w:vAlign w:val="top"/>
          </w:tcPr>
          <w:p w14:paraId="7BAE20CE">
            <w:pPr>
              <w:adjustRightInd w:val="0"/>
              <w:snapToGrid w:val="0"/>
              <w:spacing w:line="360" w:lineRule="auto"/>
              <w:ind w:right="24"/>
              <w:rPr>
                <w:rFonts w:hint="eastAsia" w:ascii="宋体" w:hAnsi="宋体" w:eastAsia="宋体" w:cs="宋体"/>
                <w:bCs/>
                <w:color w:val="auto"/>
                <w:sz w:val="24"/>
                <w:highlight w:val="none"/>
              </w:rPr>
            </w:pPr>
          </w:p>
        </w:tc>
      </w:tr>
      <w:tr w14:paraId="7F522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top"/>
          </w:tcPr>
          <w:p w14:paraId="042A0585">
            <w:pPr>
              <w:adjustRightInd w:val="0"/>
              <w:snapToGrid w:val="0"/>
              <w:spacing w:line="360" w:lineRule="auto"/>
              <w:ind w:right="24"/>
              <w:rPr>
                <w:rFonts w:hint="eastAsia" w:ascii="宋体" w:hAnsi="宋体" w:eastAsia="宋体" w:cs="宋体"/>
                <w:bCs/>
                <w:color w:val="auto"/>
                <w:sz w:val="24"/>
                <w:highlight w:val="none"/>
              </w:rPr>
            </w:pPr>
          </w:p>
        </w:tc>
        <w:tc>
          <w:tcPr>
            <w:tcW w:w="3785" w:type="dxa"/>
            <w:noWrap w:val="0"/>
            <w:vAlign w:val="top"/>
          </w:tcPr>
          <w:p w14:paraId="6C055AC5">
            <w:pPr>
              <w:adjustRightInd w:val="0"/>
              <w:snapToGrid w:val="0"/>
              <w:spacing w:line="360" w:lineRule="auto"/>
              <w:ind w:right="24"/>
              <w:rPr>
                <w:rFonts w:hint="eastAsia" w:ascii="宋体" w:hAnsi="宋体" w:eastAsia="宋体" w:cs="宋体"/>
                <w:bCs/>
                <w:color w:val="auto"/>
                <w:sz w:val="24"/>
                <w:highlight w:val="none"/>
              </w:rPr>
            </w:pPr>
          </w:p>
        </w:tc>
        <w:tc>
          <w:tcPr>
            <w:tcW w:w="1615" w:type="dxa"/>
            <w:noWrap w:val="0"/>
            <w:vAlign w:val="top"/>
          </w:tcPr>
          <w:p w14:paraId="237791F9">
            <w:pPr>
              <w:adjustRightInd w:val="0"/>
              <w:snapToGrid w:val="0"/>
              <w:spacing w:line="360" w:lineRule="auto"/>
              <w:ind w:right="24"/>
              <w:rPr>
                <w:rFonts w:hint="eastAsia" w:ascii="宋体" w:hAnsi="宋体" w:eastAsia="宋体" w:cs="宋体"/>
                <w:bCs/>
                <w:color w:val="auto"/>
                <w:sz w:val="24"/>
                <w:highlight w:val="none"/>
              </w:rPr>
            </w:pPr>
          </w:p>
        </w:tc>
        <w:tc>
          <w:tcPr>
            <w:tcW w:w="1385" w:type="dxa"/>
            <w:noWrap w:val="0"/>
            <w:vAlign w:val="top"/>
          </w:tcPr>
          <w:p w14:paraId="520B4294">
            <w:pPr>
              <w:adjustRightInd w:val="0"/>
              <w:snapToGrid w:val="0"/>
              <w:spacing w:line="360" w:lineRule="auto"/>
              <w:ind w:right="24"/>
              <w:rPr>
                <w:rFonts w:hint="eastAsia" w:ascii="宋体" w:hAnsi="宋体" w:eastAsia="宋体" w:cs="宋体"/>
                <w:bCs/>
                <w:color w:val="auto"/>
                <w:sz w:val="24"/>
                <w:highlight w:val="none"/>
              </w:rPr>
            </w:pPr>
          </w:p>
        </w:tc>
        <w:tc>
          <w:tcPr>
            <w:tcW w:w="2024" w:type="dxa"/>
            <w:noWrap w:val="0"/>
            <w:vAlign w:val="top"/>
          </w:tcPr>
          <w:p w14:paraId="37A04551">
            <w:pPr>
              <w:adjustRightInd w:val="0"/>
              <w:snapToGrid w:val="0"/>
              <w:spacing w:line="360" w:lineRule="auto"/>
              <w:ind w:right="24"/>
              <w:rPr>
                <w:rFonts w:hint="eastAsia" w:ascii="宋体" w:hAnsi="宋体" w:eastAsia="宋体" w:cs="宋体"/>
                <w:bCs/>
                <w:color w:val="auto"/>
                <w:sz w:val="24"/>
                <w:highlight w:val="none"/>
              </w:rPr>
            </w:pPr>
          </w:p>
        </w:tc>
        <w:tc>
          <w:tcPr>
            <w:tcW w:w="1818" w:type="dxa"/>
            <w:noWrap w:val="0"/>
            <w:vAlign w:val="top"/>
          </w:tcPr>
          <w:p w14:paraId="41D89BD6">
            <w:pPr>
              <w:adjustRightInd w:val="0"/>
              <w:snapToGrid w:val="0"/>
              <w:spacing w:line="360" w:lineRule="auto"/>
              <w:ind w:right="24"/>
              <w:rPr>
                <w:rFonts w:hint="eastAsia" w:ascii="宋体" w:hAnsi="宋体" w:eastAsia="宋体" w:cs="宋体"/>
                <w:bCs/>
                <w:color w:val="auto"/>
                <w:sz w:val="24"/>
                <w:highlight w:val="none"/>
              </w:rPr>
            </w:pPr>
          </w:p>
        </w:tc>
      </w:tr>
      <w:tr w14:paraId="6C557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top"/>
          </w:tcPr>
          <w:p w14:paraId="09B6F340">
            <w:pPr>
              <w:adjustRightInd w:val="0"/>
              <w:snapToGrid w:val="0"/>
              <w:spacing w:line="360" w:lineRule="auto"/>
              <w:ind w:right="24"/>
              <w:rPr>
                <w:rFonts w:hint="eastAsia" w:ascii="宋体" w:hAnsi="宋体" w:eastAsia="宋体" w:cs="宋体"/>
                <w:bCs/>
                <w:color w:val="auto"/>
                <w:sz w:val="24"/>
                <w:highlight w:val="none"/>
              </w:rPr>
            </w:pPr>
          </w:p>
        </w:tc>
        <w:tc>
          <w:tcPr>
            <w:tcW w:w="3785" w:type="dxa"/>
            <w:noWrap w:val="0"/>
            <w:vAlign w:val="top"/>
          </w:tcPr>
          <w:p w14:paraId="74D274A0">
            <w:pPr>
              <w:adjustRightInd w:val="0"/>
              <w:snapToGrid w:val="0"/>
              <w:spacing w:line="360" w:lineRule="auto"/>
              <w:ind w:right="24"/>
              <w:rPr>
                <w:rFonts w:hint="eastAsia" w:ascii="宋体" w:hAnsi="宋体" w:eastAsia="宋体" w:cs="宋体"/>
                <w:bCs/>
                <w:color w:val="auto"/>
                <w:sz w:val="24"/>
                <w:highlight w:val="none"/>
              </w:rPr>
            </w:pPr>
          </w:p>
        </w:tc>
        <w:tc>
          <w:tcPr>
            <w:tcW w:w="1615" w:type="dxa"/>
            <w:noWrap w:val="0"/>
            <w:vAlign w:val="top"/>
          </w:tcPr>
          <w:p w14:paraId="6CCFE30C">
            <w:pPr>
              <w:adjustRightInd w:val="0"/>
              <w:snapToGrid w:val="0"/>
              <w:spacing w:line="360" w:lineRule="auto"/>
              <w:ind w:right="24"/>
              <w:rPr>
                <w:rFonts w:hint="eastAsia" w:ascii="宋体" w:hAnsi="宋体" w:eastAsia="宋体" w:cs="宋体"/>
                <w:bCs/>
                <w:color w:val="auto"/>
                <w:sz w:val="24"/>
                <w:highlight w:val="none"/>
              </w:rPr>
            </w:pPr>
          </w:p>
        </w:tc>
        <w:tc>
          <w:tcPr>
            <w:tcW w:w="1385" w:type="dxa"/>
            <w:noWrap w:val="0"/>
            <w:vAlign w:val="top"/>
          </w:tcPr>
          <w:p w14:paraId="17ACCE16">
            <w:pPr>
              <w:adjustRightInd w:val="0"/>
              <w:snapToGrid w:val="0"/>
              <w:spacing w:line="360" w:lineRule="auto"/>
              <w:ind w:right="24"/>
              <w:rPr>
                <w:rFonts w:hint="eastAsia" w:ascii="宋体" w:hAnsi="宋体" w:eastAsia="宋体" w:cs="宋体"/>
                <w:bCs/>
                <w:color w:val="auto"/>
                <w:sz w:val="24"/>
                <w:highlight w:val="none"/>
              </w:rPr>
            </w:pPr>
          </w:p>
        </w:tc>
        <w:tc>
          <w:tcPr>
            <w:tcW w:w="2024" w:type="dxa"/>
            <w:noWrap w:val="0"/>
            <w:vAlign w:val="top"/>
          </w:tcPr>
          <w:p w14:paraId="284EAE16">
            <w:pPr>
              <w:adjustRightInd w:val="0"/>
              <w:snapToGrid w:val="0"/>
              <w:spacing w:line="360" w:lineRule="auto"/>
              <w:ind w:right="24"/>
              <w:rPr>
                <w:rFonts w:hint="eastAsia" w:ascii="宋体" w:hAnsi="宋体" w:eastAsia="宋体" w:cs="宋体"/>
                <w:bCs/>
                <w:color w:val="auto"/>
                <w:sz w:val="24"/>
                <w:highlight w:val="none"/>
              </w:rPr>
            </w:pPr>
          </w:p>
        </w:tc>
        <w:tc>
          <w:tcPr>
            <w:tcW w:w="1818" w:type="dxa"/>
            <w:noWrap w:val="0"/>
            <w:vAlign w:val="top"/>
          </w:tcPr>
          <w:p w14:paraId="763EEFE0">
            <w:pPr>
              <w:adjustRightInd w:val="0"/>
              <w:snapToGrid w:val="0"/>
              <w:spacing w:line="360" w:lineRule="auto"/>
              <w:ind w:right="24"/>
              <w:rPr>
                <w:rFonts w:hint="eastAsia" w:ascii="宋体" w:hAnsi="宋体" w:eastAsia="宋体" w:cs="宋体"/>
                <w:bCs/>
                <w:color w:val="auto"/>
                <w:sz w:val="24"/>
                <w:highlight w:val="none"/>
              </w:rPr>
            </w:pPr>
          </w:p>
        </w:tc>
      </w:tr>
      <w:tr w14:paraId="08F4C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top"/>
          </w:tcPr>
          <w:p w14:paraId="4445A254">
            <w:pPr>
              <w:adjustRightInd w:val="0"/>
              <w:snapToGrid w:val="0"/>
              <w:spacing w:line="360" w:lineRule="auto"/>
              <w:ind w:right="24"/>
              <w:rPr>
                <w:rFonts w:hint="eastAsia" w:ascii="宋体" w:hAnsi="宋体" w:eastAsia="宋体" w:cs="宋体"/>
                <w:bCs/>
                <w:color w:val="auto"/>
                <w:sz w:val="24"/>
                <w:highlight w:val="none"/>
              </w:rPr>
            </w:pPr>
          </w:p>
        </w:tc>
        <w:tc>
          <w:tcPr>
            <w:tcW w:w="3785" w:type="dxa"/>
            <w:noWrap w:val="0"/>
            <w:vAlign w:val="top"/>
          </w:tcPr>
          <w:p w14:paraId="68F49688">
            <w:pPr>
              <w:adjustRightInd w:val="0"/>
              <w:snapToGrid w:val="0"/>
              <w:spacing w:line="360" w:lineRule="auto"/>
              <w:ind w:right="24"/>
              <w:rPr>
                <w:rFonts w:hint="eastAsia" w:ascii="宋体" w:hAnsi="宋体" w:eastAsia="宋体" w:cs="宋体"/>
                <w:bCs/>
                <w:color w:val="auto"/>
                <w:sz w:val="24"/>
                <w:highlight w:val="none"/>
              </w:rPr>
            </w:pPr>
          </w:p>
        </w:tc>
        <w:tc>
          <w:tcPr>
            <w:tcW w:w="1615" w:type="dxa"/>
            <w:noWrap w:val="0"/>
            <w:vAlign w:val="top"/>
          </w:tcPr>
          <w:p w14:paraId="57CAFEEF">
            <w:pPr>
              <w:adjustRightInd w:val="0"/>
              <w:snapToGrid w:val="0"/>
              <w:spacing w:line="360" w:lineRule="auto"/>
              <w:ind w:right="24"/>
              <w:rPr>
                <w:rFonts w:hint="eastAsia" w:ascii="宋体" w:hAnsi="宋体" w:eastAsia="宋体" w:cs="宋体"/>
                <w:bCs/>
                <w:color w:val="auto"/>
                <w:sz w:val="24"/>
                <w:highlight w:val="none"/>
              </w:rPr>
            </w:pPr>
          </w:p>
        </w:tc>
        <w:tc>
          <w:tcPr>
            <w:tcW w:w="1385" w:type="dxa"/>
            <w:noWrap w:val="0"/>
            <w:vAlign w:val="top"/>
          </w:tcPr>
          <w:p w14:paraId="3AE4244E">
            <w:pPr>
              <w:adjustRightInd w:val="0"/>
              <w:snapToGrid w:val="0"/>
              <w:spacing w:line="360" w:lineRule="auto"/>
              <w:ind w:right="24"/>
              <w:rPr>
                <w:rFonts w:hint="eastAsia" w:ascii="宋体" w:hAnsi="宋体" w:eastAsia="宋体" w:cs="宋体"/>
                <w:bCs/>
                <w:color w:val="auto"/>
                <w:sz w:val="24"/>
                <w:highlight w:val="none"/>
              </w:rPr>
            </w:pPr>
          </w:p>
        </w:tc>
        <w:tc>
          <w:tcPr>
            <w:tcW w:w="2024" w:type="dxa"/>
            <w:noWrap w:val="0"/>
            <w:vAlign w:val="top"/>
          </w:tcPr>
          <w:p w14:paraId="3E454797">
            <w:pPr>
              <w:adjustRightInd w:val="0"/>
              <w:snapToGrid w:val="0"/>
              <w:spacing w:line="360" w:lineRule="auto"/>
              <w:ind w:right="24"/>
              <w:rPr>
                <w:rFonts w:hint="eastAsia" w:ascii="宋体" w:hAnsi="宋体" w:eastAsia="宋体" w:cs="宋体"/>
                <w:bCs/>
                <w:color w:val="auto"/>
                <w:sz w:val="24"/>
                <w:highlight w:val="none"/>
              </w:rPr>
            </w:pPr>
          </w:p>
        </w:tc>
        <w:tc>
          <w:tcPr>
            <w:tcW w:w="1818" w:type="dxa"/>
            <w:noWrap w:val="0"/>
            <w:vAlign w:val="top"/>
          </w:tcPr>
          <w:p w14:paraId="7BE02875">
            <w:pPr>
              <w:adjustRightInd w:val="0"/>
              <w:snapToGrid w:val="0"/>
              <w:spacing w:line="360" w:lineRule="auto"/>
              <w:ind w:right="24"/>
              <w:rPr>
                <w:rFonts w:hint="eastAsia" w:ascii="宋体" w:hAnsi="宋体" w:eastAsia="宋体" w:cs="宋体"/>
                <w:bCs/>
                <w:color w:val="auto"/>
                <w:sz w:val="24"/>
                <w:highlight w:val="none"/>
              </w:rPr>
            </w:pPr>
          </w:p>
        </w:tc>
      </w:tr>
      <w:tr w14:paraId="4886A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48" w:type="dxa"/>
            <w:gridSpan w:val="5"/>
            <w:noWrap w:val="0"/>
            <w:vAlign w:val="center"/>
          </w:tcPr>
          <w:p w14:paraId="0EB6245B">
            <w:pPr>
              <w:adjustRightInd w:val="0"/>
              <w:snapToGrid w:val="0"/>
              <w:spacing w:line="360" w:lineRule="auto"/>
              <w:ind w:right="24"/>
              <w:jc w:val="center"/>
              <w:rPr>
                <w:rFonts w:hint="eastAsia" w:ascii="宋体" w:hAnsi="宋体" w:eastAsia="宋体" w:cs="宋体"/>
                <w:bCs/>
                <w:color w:val="auto"/>
                <w:sz w:val="24"/>
                <w:highlight w:val="none"/>
              </w:rPr>
            </w:pPr>
            <w:r>
              <w:rPr>
                <w:rFonts w:hint="eastAsia" w:ascii="宋体" w:hAnsi="宋体" w:eastAsia="宋体" w:cs="宋体"/>
                <w:b w:val="0"/>
                <w:bCs/>
                <w:color w:val="auto"/>
                <w:szCs w:val="21"/>
                <w:highlight w:val="none"/>
                <w:lang w:val="en-US" w:eastAsia="zh-CN"/>
              </w:rPr>
              <w:t>合计</w:t>
            </w:r>
          </w:p>
        </w:tc>
        <w:tc>
          <w:tcPr>
            <w:tcW w:w="1818" w:type="dxa"/>
            <w:noWrap w:val="0"/>
            <w:vAlign w:val="top"/>
          </w:tcPr>
          <w:p w14:paraId="71FBF80E">
            <w:pPr>
              <w:adjustRightInd w:val="0"/>
              <w:snapToGrid w:val="0"/>
              <w:spacing w:line="360" w:lineRule="auto"/>
              <w:ind w:right="24"/>
              <w:rPr>
                <w:rFonts w:hint="eastAsia" w:ascii="宋体" w:hAnsi="宋体" w:eastAsia="宋体" w:cs="宋体"/>
                <w:bCs/>
                <w:color w:val="auto"/>
                <w:sz w:val="24"/>
                <w:highlight w:val="none"/>
              </w:rPr>
            </w:pPr>
          </w:p>
        </w:tc>
      </w:tr>
    </w:tbl>
    <w:p w14:paraId="1CAF951E">
      <w:pPr>
        <w:pStyle w:val="9"/>
        <w:ind w:left="0" w:leftChars="0" w:firstLine="0" w:firstLineChars="0"/>
        <w:rPr>
          <w:rFonts w:hint="eastAsia"/>
          <w:color w:val="auto"/>
          <w:lang w:val="en-US" w:eastAsia="zh-CN"/>
        </w:rPr>
      </w:pPr>
    </w:p>
    <w:p w14:paraId="0E82E24E">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both"/>
        <w:textAlignment w:val="auto"/>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注：1.</w:t>
      </w:r>
      <w:r>
        <w:rPr>
          <w:rFonts w:hint="eastAsia" w:ascii="宋体" w:hAnsi="宋体" w:eastAsia="宋体" w:cs="宋体"/>
          <w:color w:val="auto"/>
          <w:sz w:val="21"/>
          <w:szCs w:val="21"/>
          <w:highlight w:val="none"/>
          <w:lang w:val="en-US" w:eastAsia="zh-CN"/>
        </w:rPr>
        <w:t>供应商可根据实际情况自行扩展表格。2.供应商报价需满足本项目第三章服务要求。</w:t>
      </w:r>
    </w:p>
    <w:p w14:paraId="3DF3E2F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27A541D2">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42489664">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sectPr>
          <w:pgSz w:w="16840" w:h="11900" w:orient="landscape"/>
          <w:pgMar w:top="1080" w:right="1440" w:bottom="1080" w:left="144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4F310E52">
      <w:pPr>
        <w:keepNext w:val="0"/>
        <w:keepLines w:val="0"/>
        <w:pageBreakBefore w:val="0"/>
        <w:bidi w:val="0"/>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二、服务要求偏离表</w:t>
      </w:r>
    </w:p>
    <w:p w14:paraId="5A116ACB">
      <w:pPr>
        <w:pStyle w:val="4"/>
        <w:keepNext w:val="0"/>
        <w:keepLines w:val="0"/>
        <w:pageBreakBefore w:val="0"/>
        <w:bidi w:val="0"/>
        <w:spacing w:before="120" w:beforeLines="50" w:after="120" w:afterLines="50" w:line="360" w:lineRule="auto"/>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采购项目编号：</w:t>
      </w:r>
    </w:p>
    <w:tbl>
      <w:tblPr>
        <w:tblStyle w:val="10"/>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342"/>
        <w:gridCol w:w="2418"/>
        <w:gridCol w:w="1026"/>
        <w:gridCol w:w="2051"/>
      </w:tblGrid>
      <w:tr w14:paraId="5CD5E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72" w:type="dxa"/>
            <w:noWrap w:val="0"/>
            <w:vAlign w:val="center"/>
          </w:tcPr>
          <w:p w14:paraId="62D8BCE4">
            <w:pPr>
              <w:keepNext w:val="0"/>
              <w:keepLines w:val="0"/>
              <w:pageBreakBefore w:val="0"/>
              <w:bidi w:val="0"/>
              <w:adjustRightInd w:val="0"/>
              <w:snapToGrid w:val="0"/>
              <w:spacing w:line="360" w:lineRule="auto"/>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342" w:type="dxa"/>
            <w:noWrap w:val="0"/>
            <w:vAlign w:val="center"/>
          </w:tcPr>
          <w:p w14:paraId="17C6CAA4">
            <w:pPr>
              <w:keepNext w:val="0"/>
              <w:keepLines w:val="0"/>
              <w:pageBreakBefore w:val="0"/>
              <w:bidi w:val="0"/>
              <w:adjustRightInd w:val="0"/>
              <w:snapToGrid w:val="0"/>
              <w:spacing w:line="360" w:lineRule="auto"/>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采购服务要求</w:t>
            </w:r>
          </w:p>
        </w:tc>
        <w:tc>
          <w:tcPr>
            <w:tcW w:w="2418" w:type="dxa"/>
            <w:noWrap w:val="0"/>
            <w:vAlign w:val="center"/>
          </w:tcPr>
          <w:p w14:paraId="76F1F28F">
            <w:pPr>
              <w:keepNext w:val="0"/>
              <w:keepLines w:val="0"/>
              <w:pageBreakBefore w:val="0"/>
              <w:bidi w:val="0"/>
              <w:adjustRightInd w:val="0"/>
              <w:snapToGrid w:val="0"/>
              <w:spacing w:line="360" w:lineRule="auto"/>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响应文件应答</w:t>
            </w:r>
          </w:p>
        </w:tc>
        <w:tc>
          <w:tcPr>
            <w:tcW w:w="1026" w:type="dxa"/>
            <w:noWrap w:val="0"/>
            <w:vAlign w:val="center"/>
          </w:tcPr>
          <w:p w14:paraId="40DA176D">
            <w:pPr>
              <w:keepNext w:val="0"/>
              <w:keepLines w:val="0"/>
              <w:pageBreakBefore w:val="0"/>
              <w:bidi w:val="0"/>
              <w:adjustRightInd w:val="0"/>
              <w:snapToGrid w:val="0"/>
              <w:spacing w:line="360" w:lineRule="auto"/>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2051" w:type="dxa"/>
            <w:noWrap w:val="0"/>
            <w:vAlign w:val="center"/>
          </w:tcPr>
          <w:p w14:paraId="59BC2246">
            <w:pPr>
              <w:keepNext w:val="0"/>
              <w:keepLines w:val="0"/>
              <w:pageBreakBefore w:val="0"/>
              <w:bidi w:val="0"/>
              <w:adjustRightInd w:val="0"/>
              <w:snapToGrid w:val="0"/>
              <w:spacing w:line="360" w:lineRule="auto"/>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4652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31469EA2">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9BBBBEC">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A3EEE47">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32E732B9">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07FDB972">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2E4FD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2093CE9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C3B7A4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066F144">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74C61901">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8F1253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12B09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20DAC334">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2D47D816">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87769DE">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3A29BFE">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69EEA04">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43CA5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3B750FF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1CE92C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7316AC0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7BB22B44">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4377118">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13881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00F72CE">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7998D1A">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08DD55D">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805C9F2">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0E6673D">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2A4C4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55240DB9">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6A3395C2">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45034A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9074FE8">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DE73706">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6A803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B743397">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C65315F">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7265A06">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4D51A0E">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7E33EC5">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7E046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8B8D8E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31B39C4">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A0B1AB4">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6633D21">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087A10EF">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4578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EE11B5F">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7544E02">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3547CB47">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F5881C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2AF42B7D">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69AF5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5D7CDDE5">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107BEF7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7376ECA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0E73323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78023342">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4827E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1FAEF41">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C415D5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35463B42">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603AF465">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5599DC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3ACAA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733559E">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62BB18B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383194A">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05A591C5">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63198E84">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7BDF6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8D8462A">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183031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778A5F21">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6E4F26C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E760A7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74C1A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6BEA9D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1D9BDCE">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6600BB0E">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324EAA3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D7E012E">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14B81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0F1CCCA">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077FFE7">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5F48014">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6F019FF8">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E319368">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bl>
    <w:p w14:paraId="5A5A2EC6">
      <w:pPr>
        <w:keepNext w:val="0"/>
        <w:keepLines w:val="0"/>
        <w:pageBreakBefore w:val="0"/>
        <w:bidi w:val="0"/>
        <w:spacing w:line="360" w:lineRule="auto"/>
        <w:ind w:left="-141" w:leftChars="-67" w:firstLine="260" w:firstLineChars="124"/>
        <w:rPr>
          <w:rFonts w:hint="eastAsia" w:ascii="宋体" w:hAnsi="宋体" w:eastAsia="宋体" w:cs="宋体"/>
          <w:color w:val="auto"/>
          <w:szCs w:val="21"/>
          <w:highlight w:val="none"/>
        </w:rPr>
      </w:pPr>
    </w:p>
    <w:p w14:paraId="3ED5D9F0">
      <w:pPr>
        <w:keepNext w:val="0"/>
        <w:keepLines w:val="0"/>
        <w:pageBreakBefore w:val="0"/>
        <w:bidi w:val="0"/>
        <w:spacing w:line="360" w:lineRule="auto"/>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6E66ADC2">
      <w:pPr>
        <w:keepNext w:val="0"/>
        <w:keepLines w:val="0"/>
        <w:pageBreakBefore w:val="0"/>
        <w:bidi w:val="0"/>
        <w:spacing w:line="360" w:lineRule="auto"/>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有偏离的内容，响应文件中的指标响应与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要求完全一致的，不用在此表中列出，但必须提交空白表。</w:t>
      </w:r>
    </w:p>
    <w:p w14:paraId="125C85EF">
      <w:pPr>
        <w:keepNext w:val="0"/>
        <w:keepLines w:val="0"/>
        <w:pageBreakBefore w:val="0"/>
        <w:bidi w:val="0"/>
        <w:spacing w:line="360" w:lineRule="auto"/>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rPr>
        <w:t>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或成交资格，并按有关规定进行处罚。</w:t>
      </w:r>
    </w:p>
    <w:p w14:paraId="3BC0286C">
      <w:pPr>
        <w:keepNext w:val="0"/>
        <w:keepLines w:val="0"/>
        <w:pageBreakBefore w:val="0"/>
        <w:bidi w:val="0"/>
        <w:adjustRightInd w:val="0"/>
        <w:spacing w:line="360" w:lineRule="auto"/>
        <w:ind w:firstLine="367" w:firstLineChars="175"/>
        <w:jc w:val="left"/>
        <w:rPr>
          <w:rFonts w:hint="eastAsia" w:ascii="宋体" w:hAnsi="宋体" w:eastAsia="宋体" w:cs="宋体"/>
          <w:bCs/>
          <w:color w:val="auto"/>
          <w:szCs w:val="21"/>
          <w:highlight w:val="none"/>
        </w:rPr>
      </w:pPr>
    </w:p>
    <w:p w14:paraId="6D80AE82">
      <w:pPr>
        <w:keepNext w:val="0"/>
        <w:keepLines w:val="0"/>
        <w:pageBreakBefore w:val="0"/>
        <w:bidi w:val="0"/>
        <w:adjustRightInd w:val="0"/>
        <w:spacing w:line="360" w:lineRule="auto"/>
        <w:ind w:firstLine="367" w:firstLineChars="175"/>
        <w:jc w:val="left"/>
        <w:rPr>
          <w:rFonts w:hint="eastAsia" w:ascii="宋体" w:hAnsi="宋体" w:eastAsia="宋体" w:cs="宋体"/>
          <w:bCs/>
          <w:color w:val="auto"/>
          <w:szCs w:val="21"/>
          <w:highlight w:val="none"/>
        </w:rPr>
      </w:pPr>
    </w:p>
    <w:p w14:paraId="69274D54">
      <w:pPr>
        <w:keepNext w:val="0"/>
        <w:keepLines w:val="0"/>
        <w:pageBreakBefore w:val="0"/>
        <w:bidi w:val="0"/>
        <w:adjustRightInd w:val="0"/>
        <w:spacing w:after="240" w:afterLines="100"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（单位盖</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ED9BAEA">
      <w:pPr>
        <w:keepNext w:val="0"/>
        <w:keepLines w:val="0"/>
        <w:pageBreakBefore w:val="0"/>
        <w:bidi w:val="0"/>
        <w:adjustRightInd w:val="0"/>
        <w:spacing w:before="360" w:beforeLines="1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1BC656E1">
      <w:pPr>
        <w:keepNext w:val="0"/>
        <w:keepLines w:val="0"/>
        <w:pageBreakBefore w:val="0"/>
        <w:bidi w:val="0"/>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37094029">
      <w:pPr>
        <w:keepNext w:val="0"/>
        <w:keepLines w:val="0"/>
        <w:pageBreakBefore w:val="0"/>
        <w:bidi w:val="0"/>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三、商务条款偏离表</w:t>
      </w:r>
    </w:p>
    <w:p w14:paraId="52CFE3D7">
      <w:pPr>
        <w:pStyle w:val="4"/>
        <w:keepNext w:val="0"/>
        <w:keepLines w:val="0"/>
        <w:pageBreakBefore w:val="0"/>
        <w:bidi w:val="0"/>
        <w:spacing w:after="120" w:afterLines="50" w:line="360" w:lineRule="auto"/>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p>
    <w:tbl>
      <w:tblPr>
        <w:tblStyle w:val="10"/>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128"/>
        <w:gridCol w:w="2464"/>
        <w:gridCol w:w="1224"/>
        <w:gridCol w:w="1883"/>
      </w:tblGrid>
      <w:tr w14:paraId="65BD4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673" w:type="dxa"/>
            <w:noWrap w:val="0"/>
            <w:vAlign w:val="center"/>
          </w:tcPr>
          <w:p w14:paraId="2963C3D1">
            <w:pPr>
              <w:keepNext w:val="0"/>
              <w:keepLines w:val="0"/>
              <w:pageBreakBefore w:val="0"/>
              <w:bidi w:val="0"/>
              <w:adjustRightInd w:val="0"/>
              <w:snapToGrid w:val="0"/>
              <w:spacing w:line="360" w:lineRule="auto"/>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128" w:type="dxa"/>
            <w:noWrap w:val="0"/>
            <w:vAlign w:val="center"/>
          </w:tcPr>
          <w:p w14:paraId="0592BA41">
            <w:pPr>
              <w:keepNext w:val="0"/>
              <w:keepLines w:val="0"/>
              <w:pageBreakBefore w:val="0"/>
              <w:bidi w:val="0"/>
              <w:adjustRightInd w:val="0"/>
              <w:snapToGrid w:val="0"/>
              <w:spacing w:line="360" w:lineRule="auto"/>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采购商务要求</w:t>
            </w:r>
          </w:p>
        </w:tc>
        <w:tc>
          <w:tcPr>
            <w:tcW w:w="2464" w:type="dxa"/>
            <w:noWrap w:val="0"/>
            <w:vAlign w:val="center"/>
          </w:tcPr>
          <w:p w14:paraId="0A485978">
            <w:pPr>
              <w:keepNext w:val="0"/>
              <w:keepLines w:val="0"/>
              <w:pageBreakBefore w:val="0"/>
              <w:bidi w:val="0"/>
              <w:adjustRightInd w:val="0"/>
              <w:snapToGrid w:val="0"/>
              <w:spacing w:line="360" w:lineRule="auto"/>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响应文件商务响应</w:t>
            </w:r>
          </w:p>
        </w:tc>
        <w:tc>
          <w:tcPr>
            <w:tcW w:w="1224" w:type="dxa"/>
            <w:noWrap w:val="0"/>
            <w:vAlign w:val="center"/>
          </w:tcPr>
          <w:p w14:paraId="51CDAFEA">
            <w:pPr>
              <w:keepNext w:val="0"/>
              <w:keepLines w:val="0"/>
              <w:pageBreakBefore w:val="0"/>
              <w:bidi w:val="0"/>
              <w:adjustRightInd w:val="0"/>
              <w:snapToGrid w:val="0"/>
              <w:spacing w:line="360" w:lineRule="auto"/>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883" w:type="dxa"/>
            <w:noWrap w:val="0"/>
            <w:vAlign w:val="center"/>
          </w:tcPr>
          <w:p w14:paraId="56E117A3">
            <w:pPr>
              <w:keepNext w:val="0"/>
              <w:keepLines w:val="0"/>
              <w:pageBreakBefore w:val="0"/>
              <w:bidi w:val="0"/>
              <w:adjustRightInd w:val="0"/>
              <w:snapToGrid w:val="0"/>
              <w:spacing w:line="360" w:lineRule="auto"/>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03AA5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8DB976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1040710F">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4AC9F9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15716A9">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659D32A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032AC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77C329A7">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7F1112EF">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0760E0F1">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82E3BEF">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A2D0055">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05FD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107FA5D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30E19522">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DB1F75C">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C3A6607">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3548E0BE">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68E3E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1D1B711D">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CC4324C">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0A783F98">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5F65CC6">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6AAA182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1F99A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431DBB6E">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1E51AE6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9A72F57">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F84DF5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5DF0FF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598F9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068E5169">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208F43D7">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1E32A675">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DEE0081">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BFC713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7FA28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48D2E55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82D3C55">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6644901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30DD022">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703E427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5CB10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BF5938C">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B4A2826">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AFA685A">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6F2C8375">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72493BE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497A9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19124851">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8183046">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1870AB9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195AE9C2">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B467A0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1420E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048ED099">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10E51C59">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A1D6BC7">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1E62F30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6E2B2204">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28E7E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EC2F2F3">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BA4EDE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6E44AB3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3B8C9B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69EB414">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73263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E0D59A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01406846">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611CEBC">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1D8C00AA">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31D5079">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42380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4A153BF2">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082ED8A">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206A1176">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2801F11">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74B2E9AB">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r w14:paraId="7C7C7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17487627">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04886496">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03667237">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51AE627C">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3E8DCDB0">
            <w:pPr>
              <w:keepNext w:val="0"/>
              <w:keepLines w:val="0"/>
              <w:pageBreakBefore w:val="0"/>
              <w:bidi w:val="0"/>
              <w:adjustRightInd w:val="0"/>
              <w:snapToGrid w:val="0"/>
              <w:spacing w:line="360" w:lineRule="auto"/>
              <w:ind w:right="24"/>
              <w:rPr>
                <w:rFonts w:hint="eastAsia" w:ascii="宋体" w:hAnsi="宋体" w:eastAsia="宋体" w:cs="宋体"/>
                <w:bCs/>
                <w:color w:val="auto"/>
                <w:sz w:val="24"/>
                <w:highlight w:val="none"/>
              </w:rPr>
            </w:pPr>
          </w:p>
        </w:tc>
      </w:tr>
    </w:tbl>
    <w:p w14:paraId="0DBDC9B3">
      <w:pPr>
        <w:keepNext w:val="0"/>
        <w:keepLines w:val="0"/>
        <w:pageBreakBefore w:val="0"/>
        <w:bidi w:val="0"/>
        <w:spacing w:before="120" w:beforeLines="50" w:line="360" w:lineRule="auto"/>
        <w:ind w:left="735" w:leftChars="5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6566AD6E">
      <w:pPr>
        <w:keepNext w:val="0"/>
        <w:keepLines w:val="0"/>
        <w:pageBreakBefore w:val="0"/>
        <w:bidi w:val="0"/>
        <w:spacing w:line="360" w:lineRule="auto"/>
        <w:ind w:left="141" w:leftChars="67" w:firstLine="592" w:firstLineChars="2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有偏离的内容，响应文件中商务响应与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要求完全一致的，不用在此表中列出，但必须提交空白表。</w:t>
      </w:r>
    </w:p>
    <w:p w14:paraId="3562CBB4">
      <w:pPr>
        <w:keepNext w:val="0"/>
        <w:keepLines w:val="0"/>
        <w:pageBreakBefore w:val="0"/>
        <w:bidi w:val="0"/>
        <w:spacing w:line="360" w:lineRule="auto"/>
        <w:ind w:left="141" w:leftChars="67"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w:t>
      </w:r>
      <w:r>
        <w:rPr>
          <w:rFonts w:hint="eastAsia" w:ascii="宋体" w:hAnsi="宋体" w:eastAsia="宋体" w:cs="宋体"/>
          <w:color w:val="auto"/>
          <w:szCs w:val="21"/>
          <w:highlight w:val="none"/>
          <w:lang w:eastAsia="zh-CN"/>
        </w:rPr>
        <w:t>进行</w:t>
      </w:r>
      <w:r>
        <w:rPr>
          <w:rFonts w:hint="eastAsia" w:ascii="宋体" w:hAnsi="宋体" w:eastAsia="宋体" w:cs="宋体"/>
          <w:color w:val="auto"/>
          <w:szCs w:val="21"/>
          <w:highlight w:val="none"/>
        </w:rPr>
        <w:t>处罚。</w:t>
      </w:r>
    </w:p>
    <w:p w14:paraId="21CAE300">
      <w:pPr>
        <w:keepNext w:val="0"/>
        <w:keepLines w:val="0"/>
        <w:pageBreakBefore w:val="0"/>
        <w:bidi w:val="0"/>
        <w:adjustRightInd w:val="0"/>
        <w:spacing w:line="360" w:lineRule="auto"/>
        <w:ind w:firstLine="560" w:firstLineChars="200"/>
        <w:jc w:val="left"/>
        <w:rPr>
          <w:rFonts w:hint="eastAsia" w:ascii="宋体" w:hAnsi="宋体" w:eastAsia="宋体" w:cs="宋体"/>
          <w:bCs/>
          <w:color w:val="auto"/>
          <w:sz w:val="28"/>
          <w:szCs w:val="28"/>
          <w:highlight w:val="none"/>
        </w:rPr>
      </w:pPr>
    </w:p>
    <w:p w14:paraId="6E494DB8">
      <w:pPr>
        <w:keepNext w:val="0"/>
        <w:keepLines w:val="0"/>
        <w:pageBreakBefore w:val="0"/>
        <w:bidi w:val="0"/>
        <w:adjustRightIn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4B9D5FD6">
      <w:pPr>
        <w:keepNext w:val="0"/>
        <w:keepLines w:val="0"/>
        <w:pageBreakBefore w:val="0"/>
        <w:bidi w:val="0"/>
        <w:adjustRightInd w:val="0"/>
        <w:spacing w:before="240" w:beforeLines="10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2986D25E">
      <w:pPr>
        <w:keepNext w:val="0"/>
        <w:keepLines w:val="0"/>
        <w:pageBreakBefore w:val="0"/>
        <w:bidi w:val="0"/>
        <w:adjustRightInd w:val="0"/>
        <w:spacing w:line="360" w:lineRule="auto"/>
        <w:jc w:val="center"/>
        <w:rPr>
          <w:rFonts w:hint="eastAsia" w:ascii="宋体" w:hAnsi="宋体" w:eastAsia="宋体" w:cs="宋体"/>
          <w:b/>
          <w:color w:val="auto"/>
          <w:sz w:val="36"/>
          <w:szCs w:val="36"/>
          <w:highlight w:val="none"/>
        </w:rPr>
      </w:pPr>
    </w:p>
    <w:p w14:paraId="38194BAB">
      <w:pPr>
        <w:keepNext w:val="0"/>
        <w:keepLines w:val="0"/>
        <w:pageBreakBefore w:val="0"/>
        <w:bidi w:val="0"/>
        <w:spacing w:after="240" w:afterLines="100" w:line="360" w:lineRule="auto"/>
        <w:jc w:val="center"/>
        <w:outlineLvl w:val="9"/>
        <w:rPr>
          <w:rFonts w:hint="eastAsia" w:ascii="宋体" w:hAnsi="宋体" w:eastAsia="宋体" w:cs="宋体"/>
          <w:bCs/>
          <w:color w:val="auto"/>
          <w:sz w:val="36"/>
          <w:szCs w:val="36"/>
          <w:highlight w:val="none"/>
        </w:rPr>
      </w:pPr>
      <w:r>
        <w:rPr>
          <w:rFonts w:hint="eastAsia" w:ascii="宋体" w:hAnsi="宋体" w:eastAsia="宋体" w:cs="宋体"/>
          <w:b/>
          <w:color w:val="auto"/>
          <w:sz w:val="32"/>
          <w:szCs w:val="32"/>
          <w:highlight w:val="none"/>
          <w:lang w:val="en-US" w:eastAsia="zh-CN"/>
        </w:rPr>
        <w:t>四、</w:t>
      </w:r>
      <w:r>
        <w:rPr>
          <w:rFonts w:hint="eastAsia" w:ascii="宋体" w:hAnsi="宋体" w:eastAsia="宋体" w:cs="宋体"/>
          <w:b/>
          <w:bCs/>
          <w:color w:val="auto"/>
          <w:kern w:val="2"/>
          <w:sz w:val="32"/>
          <w:szCs w:val="32"/>
          <w:highlight w:val="none"/>
          <w:lang w:val="en-US" w:eastAsia="zh-CN" w:bidi="ar-SA"/>
        </w:rPr>
        <w:t>合同条款偏离表</w:t>
      </w:r>
    </w:p>
    <w:p w14:paraId="192A7A54">
      <w:pPr>
        <w:keepNext w:val="0"/>
        <w:keepLines w:val="0"/>
        <w:pageBreakBefore w:val="0"/>
        <w:bidi w:val="0"/>
        <w:spacing w:after="120" w:afterLines="50" w:line="360" w:lineRule="auto"/>
        <w:ind w:firstLine="945" w:firstLineChars="450"/>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Cs w:val="20"/>
          <w:highlight w:val="none"/>
        </w:rPr>
        <w:t xml:space="preserve">供应商名称：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采购项目编号：</w:t>
      </w:r>
      <w:r>
        <w:rPr>
          <w:rFonts w:hint="eastAsia" w:ascii="宋体" w:hAnsi="宋体" w:eastAsia="宋体" w:cs="宋体"/>
          <w:color w:val="auto"/>
          <w:szCs w:val="20"/>
          <w:highlight w:val="non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1278"/>
        <w:gridCol w:w="2099"/>
      </w:tblGrid>
      <w:tr w14:paraId="460C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noWrap w:val="0"/>
            <w:vAlign w:val="center"/>
          </w:tcPr>
          <w:p w14:paraId="11422D1E">
            <w:pPr>
              <w:keepNext w:val="0"/>
              <w:keepLines w:val="0"/>
              <w:pageBreakBefore w:val="0"/>
              <w:bidi w:val="0"/>
              <w:adjustRightInd w:val="0"/>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701" w:type="dxa"/>
            <w:noWrap w:val="0"/>
            <w:vAlign w:val="center"/>
          </w:tcPr>
          <w:p w14:paraId="30D25ED2">
            <w:pPr>
              <w:keepNext w:val="0"/>
              <w:keepLines w:val="0"/>
              <w:pageBreakBefore w:val="0"/>
              <w:bidi w:val="0"/>
              <w:adjustRightInd w:val="0"/>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采购文件</w:t>
            </w:r>
            <w:r>
              <w:rPr>
                <w:rFonts w:hint="eastAsia" w:ascii="宋体" w:hAnsi="宋体" w:eastAsia="宋体" w:cs="宋体"/>
                <w:b/>
                <w:color w:val="auto"/>
                <w:szCs w:val="21"/>
                <w:highlight w:val="none"/>
              </w:rPr>
              <w:t>要求</w:t>
            </w:r>
          </w:p>
        </w:tc>
        <w:tc>
          <w:tcPr>
            <w:tcW w:w="2410" w:type="dxa"/>
            <w:noWrap w:val="0"/>
            <w:vAlign w:val="center"/>
          </w:tcPr>
          <w:p w14:paraId="6D1C9930">
            <w:pPr>
              <w:keepNext w:val="0"/>
              <w:keepLines w:val="0"/>
              <w:pageBreakBefore w:val="0"/>
              <w:bidi w:val="0"/>
              <w:adjustRightInd w:val="0"/>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响应文件响应</w:t>
            </w:r>
          </w:p>
        </w:tc>
        <w:tc>
          <w:tcPr>
            <w:tcW w:w="1278" w:type="dxa"/>
            <w:noWrap w:val="0"/>
            <w:vAlign w:val="center"/>
          </w:tcPr>
          <w:p w14:paraId="20A235ED">
            <w:pPr>
              <w:keepNext w:val="0"/>
              <w:keepLines w:val="0"/>
              <w:pageBreakBefore w:val="0"/>
              <w:bidi w:val="0"/>
              <w:adjustRightInd w:val="0"/>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2099" w:type="dxa"/>
            <w:noWrap w:val="0"/>
            <w:vAlign w:val="center"/>
          </w:tcPr>
          <w:p w14:paraId="5889DD9C">
            <w:pPr>
              <w:keepNext w:val="0"/>
              <w:keepLines w:val="0"/>
              <w:pageBreakBefore w:val="0"/>
              <w:bidi w:val="0"/>
              <w:adjustRightInd w:val="0"/>
              <w:snapToGrid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偏离及其影响</w:t>
            </w:r>
          </w:p>
        </w:tc>
      </w:tr>
      <w:tr w14:paraId="0AA5B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noWrap w:val="0"/>
            <w:vAlign w:val="center"/>
          </w:tcPr>
          <w:p w14:paraId="526EC319">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61B8FA88">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215F7964">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2B3BDB81">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155A38FA">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3CF0E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noWrap w:val="0"/>
            <w:vAlign w:val="center"/>
          </w:tcPr>
          <w:p w14:paraId="4D3E597A">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196565FD">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576E2832">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3885272E">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2CE93966">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41274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noWrap w:val="0"/>
            <w:vAlign w:val="center"/>
          </w:tcPr>
          <w:p w14:paraId="1DDC1029">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548112F6">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53C8089B">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50656474">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26730489">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746FC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noWrap w:val="0"/>
            <w:vAlign w:val="center"/>
          </w:tcPr>
          <w:p w14:paraId="48037DD8">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691B3C88">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38DFF514">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124C83AD">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7F23FFCE">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0FB07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noWrap w:val="0"/>
            <w:vAlign w:val="center"/>
          </w:tcPr>
          <w:p w14:paraId="26728689">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33021540">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3017F35B">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6BF317C8">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311A53ED">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60A34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noWrap w:val="0"/>
            <w:vAlign w:val="center"/>
          </w:tcPr>
          <w:p w14:paraId="53F58C10">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64022EA7">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356370C4">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62978509">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570B7CC9">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57D7B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noWrap w:val="0"/>
            <w:vAlign w:val="center"/>
          </w:tcPr>
          <w:p w14:paraId="2F7BE9E3">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2E944F51">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12005767">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48A7C2A1">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27DFF390">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308C5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noWrap w:val="0"/>
            <w:vAlign w:val="center"/>
          </w:tcPr>
          <w:p w14:paraId="18AF9663">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5A9DC71E">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14B45EE5">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4906F2A0">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3BB8BAC9">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42448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noWrap w:val="0"/>
            <w:vAlign w:val="center"/>
          </w:tcPr>
          <w:p w14:paraId="50765F5C">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00A47717">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03649695">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3948CBAE">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4EA1C9CC">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08863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noWrap w:val="0"/>
            <w:vAlign w:val="center"/>
          </w:tcPr>
          <w:p w14:paraId="73E554C6">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72784223">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26F2942B">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214D83E8">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3EDA00B0">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54EB0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noWrap w:val="0"/>
            <w:vAlign w:val="center"/>
          </w:tcPr>
          <w:p w14:paraId="66314196">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6F8EEADA">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122808B1">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7A190F16">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6E8F506F">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64891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noWrap w:val="0"/>
            <w:vAlign w:val="center"/>
          </w:tcPr>
          <w:p w14:paraId="1091E5DF">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07C280B5">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25E60D97">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0C3D4D93">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71F4C91E">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4AA4D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309166A8">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0754D91E">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40FF51F0">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63C60133">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38EA1B09">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14B1E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57B862FA">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76405866">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77293187">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36115CA8">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07E031D3">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60E96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440F5C62">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30D13DA4">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4E096FC5">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561CDB09">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02DA704F">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3F067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48B4B731">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7DCAE39F">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6E1719CE">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44BBE3C1">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182C5C49">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39453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2A488A57">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701" w:type="dxa"/>
            <w:noWrap w:val="0"/>
            <w:vAlign w:val="center"/>
          </w:tcPr>
          <w:p w14:paraId="065CCEDF">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410" w:type="dxa"/>
            <w:noWrap w:val="0"/>
            <w:vAlign w:val="center"/>
          </w:tcPr>
          <w:p w14:paraId="6851D563">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1278" w:type="dxa"/>
            <w:noWrap w:val="0"/>
            <w:vAlign w:val="top"/>
          </w:tcPr>
          <w:p w14:paraId="1FB45F5C">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c>
          <w:tcPr>
            <w:tcW w:w="2099" w:type="dxa"/>
            <w:noWrap w:val="0"/>
            <w:vAlign w:val="center"/>
          </w:tcPr>
          <w:p w14:paraId="08AC4306">
            <w:pPr>
              <w:keepNext w:val="0"/>
              <w:keepLines w:val="0"/>
              <w:pageBreakBefore w:val="0"/>
              <w:bidi w:val="0"/>
              <w:adjustRightInd w:val="0"/>
              <w:snapToGrid w:val="0"/>
              <w:spacing w:line="360" w:lineRule="auto"/>
              <w:jc w:val="center"/>
              <w:rPr>
                <w:rFonts w:hint="eastAsia" w:ascii="宋体" w:hAnsi="宋体" w:eastAsia="宋体" w:cs="宋体"/>
                <w:color w:val="auto"/>
                <w:sz w:val="24"/>
                <w:highlight w:val="none"/>
              </w:rPr>
            </w:pPr>
          </w:p>
        </w:tc>
      </w:tr>
      <w:tr w14:paraId="7603D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7526F279">
            <w:pPr>
              <w:keepNext w:val="0"/>
              <w:keepLines w:val="0"/>
              <w:pageBreakBefore w:val="0"/>
              <w:bidi w:val="0"/>
              <w:adjustRightInd w:val="0"/>
              <w:spacing w:line="360" w:lineRule="auto"/>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说明</w:t>
            </w:r>
          </w:p>
        </w:tc>
        <w:tc>
          <w:tcPr>
            <w:tcW w:w="7488" w:type="dxa"/>
            <w:gridSpan w:val="4"/>
            <w:noWrap w:val="0"/>
            <w:vAlign w:val="center"/>
          </w:tcPr>
          <w:p w14:paraId="6740C99C">
            <w:pPr>
              <w:keepNext w:val="0"/>
              <w:keepLines w:val="0"/>
              <w:pageBreakBefore w:val="0"/>
              <w:bidi w:val="0"/>
              <w:adjustRightIn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1.本表只填写有偏离的情况。</w:t>
            </w:r>
          </w:p>
          <w:p w14:paraId="1477E1FD">
            <w:pPr>
              <w:keepNext w:val="0"/>
              <w:keepLines w:val="0"/>
              <w:pageBreakBefore w:val="0"/>
              <w:bidi w:val="0"/>
              <w:adjustRightInd w:val="0"/>
              <w:spacing w:line="36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2.对合同条款中所有要求，除本表所列出偏离外，均视为供应商响应其余全部合同条款要求；如供应商响应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所有合同条款要求的，必须提交空白表，</w:t>
            </w:r>
            <w:r>
              <w:rPr>
                <w:rFonts w:hint="eastAsia" w:ascii="宋体" w:hAnsi="宋体" w:eastAsia="宋体" w:cs="宋体"/>
                <w:b/>
                <w:bCs/>
                <w:color w:val="auto"/>
                <w:szCs w:val="21"/>
                <w:highlight w:val="none"/>
              </w:rPr>
              <w:t>否则，其响应文件无效。</w:t>
            </w:r>
          </w:p>
        </w:tc>
      </w:tr>
    </w:tbl>
    <w:p w14:paraId="4EDDF0E9">
      <w:pPr>
        <w:keepNext w:val="0"/>
        <w:keepLines w:val="0"/>
        <w:pageBreakBefore w:val="0"/>
        <w:bidi w:val="0"/>
        <w:adjustRightInd w:val="0"/>
        <w:spacing w:line="360" w:lineRule="auto"/>
        <w:ind w:firstLine="420" w:firstLineChars="200"/>
        <w:jc w:val="left"/>
        <w:rPr>
          <w:rFonts w:hint="eastAsia" w:ascii="宋体" w:hAnsi="宋体" w:eastAsia="宋体" w:cs="宋体"/>
          <w:bCs/>
          <w:color w:val="auto"/>
          <w:szCs w:val="21"/>
          <w:highlight w:val="none"/>
        </w:rPr>
      </w:pPr>
    </w:p>
    <w:p w14:paraId="46688B92">
      <w:pPr>
        <w:keepNext w:val="0"/>
        <w:keepLines w:val="0"/>
        <w:pageBreakBefore w:val="0"/>
        <w:bidi w:val="0"/>
        <w:adjustRightInd w:val="0"/>
        <w:spacing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9604474">
      <w:pPr>
        <w:pStyle w:val="8"/>
        <w:keepNext w:val="0"/>
        <w:keepLines w:val="0"/>
        <w:pageBreakBefore w:val="0"/>
        <w:bidi w:val="0"/>
        <w:spacing w:line="360" w:lineRule="auto"/>
        <w:rPr>
          <w:rFonts w:hint="eastAsia"/>
          <w:color w:val="auto"/>
          <w:highlight w:val="none"/>
        </w:rPr>
      </w:pPr>
    </w:p>
    <w:p w14:paraId="3CC60AF8">
      <w:pPr>
        <w:keepNext w:val="0"/>
        <w:keepLines w:val="0"/>
        <w:pageBreakBefore w:val="0"/>
        <w:bidi w:val="0"/>
        <w:adjustRightInd w:val="0"/>
        <w:spacing w:line="360" w:lineRule="auto"/>
        <w:ind w:firstLine="367" w:firstLineChars="175"/>
        <w:jc w:val="left"/>
        <w:rPr>
          <w:rFonts w:hint="eastAsia" w:ascii="宋体" w:hAnsi="宋体" w:eastAsia="宋体" w:cs="宋体"/>
          <w:color w:val="auto"/>
          <w:szCs w:val="21"/>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C9DAC8C">
      <w:pPr>
        <w:keepNext w:val="0"/>
        <w:keepLines w:val="0"/>
        <w:pageBreakBefore w:val="0"/>
        <w:bidi w:val="0"/>
        <w:spacing w:before="0" w:after="360" w:line="360" w:lineRule="auto"/>
        <w:jc w:val="center"/>
        <w:outlineLvl w:val="1"/>
        <w:rPr>
          <w:rFonts w:hint="eastAsia" w:ascii="宋体" w:hAnsi="宋体" w:eastAsia="宋体" w:cs="宋体"/>
          <w:color w:val="auto"/>
          <w:highlight w:val="none"/>
        </w:rPr>
      </w:pPr>
      <w:r>
        <w:rPr>
          <w:rFonts w:hint="eastAsia" w:ascii="宋体" w:hAnsi="宋体" w:eastAsia="宋体" w:cs="宋体"/>
          <w:b/>
          <w:bCs/>
          <w:color w:val="auto"/>
          <w:kern w:val="2"/>
          <w:sz w:val="32"/>
          <w:szCs w:val="32"/>
          <w:highlight w:val="none"/>
          <w:lang w:val="en-US" w:eastAsia="zh-CN" w:bidi="ar-SA"/>
        </w:rPr>
        <w:t>五、承诺文件</w:t>
      </w:r>
    </w:p>
    <w:p w14:paraId="33A1BA45">
      <w:pPr>
        <w:keepNext w:val="0"/>
        <w:keepLines w:val="0"/>
        <w:pageBreakBefore w:val="0"/>
        <w:bidi w:val="0"/>
        <w:spacing w:line="360" w:lineRule="auto"/>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277F7B96">
      <w:pPr>
        <w:keepNext w:val="0"/>
        <w:keepLines w:val="0"/>
        <w:pageBreakBefore w:val="0"/>
        <w:bidi w:val="0"/>
        <w:spacing w:line="360" w:lineRule="auto"/>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60708A66">
      <w:pPr>
        <w:keepNext w:val="0"/>
        <w:keepLines w:val="0"/>
        <w:pageBreakBefore w:val="0"/>
        <w:bidi w:val="0"/>
        <w:spacing w:line="360" w:lineRule="auto"/>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401A8983">
      <w:pPr>
        <w:keepNext w:val="0"/>
        <w:keepLines w:val="0"/>
        <w:pageBreakBefore w:val="0"/>
        <w:bidi w:val="0"/>
        <w:spacing w:line="360" w:lineRule="auto"/>
        <w:outlineLvl w:val="9"/>
        <w:rPr>
          <w:rFonts w:hint="eastAsia" w:ascii="宋体" w:hAnsi="宋体" w:eastAsia="宋体" w:cs="宋体"/>
          <w:b w:val="0"/>
          <w:bCs w:val="0"/>
          <w:snapToGrid w:val="0"/>
          <w:color w:val="auto"/>
          <w:kern w:val="0"/>
          <w:sz w:val="22"/>
          <w:szCs w:val="22"/>
          <w:highlight w:val="none"/>
          <w:lang w:val="en-US" w:eastAsia="zh-CN" w:bidi="ar-SA"/>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b w:val="0"/>
          <w:bCs w:val="0"/>
          <w:snapToGrid w:val="0"/>
          <w:color w:val="auto"/>
          <w:kern w:val="0"/>
          <w:sz w:val="22"/>
          <w:szCs w:val="22"/>
          <w:highlight w:val="none"/>
          <w:lang w:val="en-US" w:eastAsia="en-US" w:bidi="ar-SA"/>
        </w:rPr>
        <w:t>供应商根据</w:t>
      </w:r>
      <w:r>
        <w:rPr>
          <w:rFonts w:hint="eastAsia" w:ascii="宋体" w:hAnsi="宋体" w:eastAsia="宋体" w:cs="宋体"/>
          <w:b w:val="0"/>
          <w:bCs w:val="0"/>
          <w:snapToGrid w:val="0"/>
          <w:color w:val="auto"/>
          <w:kern w:val="0"/>
          <w:sz w:val="22"/>
          <w:szCs w:val="22"/>
          <w:highlight w:val="none"/>
          <w:lang w:val="en-US" w:eastAsia="zh-CN" w:bidi="ar-SA"/>
        </w:rPr>
        <w:t>采购文件</w:t>
      </w:r>
      <w:r>
        <w:rPr>
          <w:rFonts w:hint="eastAsia" w:ascii="宋体" w:hAnsi="宋体" w:eastAsia="宋体" w:cs="宋体"/>
          <w:b w:val="0"/>
          <w:bCs w:val="0"/>
          <w:snapToGrid w:val="0"/>
          <w:color w:val="auto"/>
          <w:kern w:val="0"/>
          <w:sz w:val="22"/>
          <w:szCs w:val="22"/>
          <w:highlight w:val="none"/>
          <w:lang w:val="en-US" w:eastAsia="en-US" w:bidi="ar-SA"/>
        </w:rPr>
        <w:t>要求和采购需求，作出服务质量保证承诺和产品（如有）质保期服务计划</w:t>
      </w:r>
      <w:r>
        <w:rPr>
          <w:rFonts w:hint="eastAsia" w:ascii="宋体" w:hAnsi="宋体" w:eastAsia="宋体" w:cs="宋体"/>
          <w:b w:val="0"/>
          <w:bCs w:val="0"/>
          <w:snapToGrid w:val="0"/>
          <w:color w:val="auto"/>
          <w:kern w:val="0"/>
          <w:sz w:val="22"/>
          <w:szCs w:val="22"/>
          <w:highlight w:val="none"/>
          <w:lang w:val="en-US" w:eastAsia="zh-CN" w:bidi="ar-SA"/>
        </w:rPr>
        <w:t>。</w:t>
      </w:r>
    </w:p>
    <w:p w14:paraId="5FD12C52">
      <w:pPr>
        <w:pStyle w:val="2"/>
        <w:keepNext w:val="0"/>
        <w:keepLines w:val="0"/>
        <w:pageBreakBefore w:val="0"/>
        <w:widowControl w:val="0"/>
        <w:kinsoku/>
        <w:wordWrap/>
        <w:overflowPunct/>
        <w:topLinePunct w:val="0"/>
        <w:autoSpaceDE/>
        <w:autoSpaceDN/>
        <w:bidi w:val="0"/>
        <w:adjustRightInd/>
        <w:snapToGrid/>
        <w:spacing w:before="240" w:beforeLines="100" w:after="120" w:afterLines="50" w:line="36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1.质量安全责任承诺书</w:t>
      </w:r>
    </w:p>
    <w:p w14:paraId="0261944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为保证本采购项目顺利进行，作为</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，现郑重承诺：</w:t>
      </w:r>
    </w:p>
    <w:p w14:paraId="05CD76B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1.我方所投产品的生产（包括设计、制造、安装、改造、维修等）、投入使用的材料等均完全符合国家现行质量、安全、环保标准和要求。</w:t>
      </w:r>
    </w:p>
    <w:p w14:paraId="5A96E76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2.我方将严格按照国家现行相关储存、运输、安装调试技术标准及规范、服务标准及规范、施工标准及规范，在规定的时限内，保质、保量完成项目全部内容，并向采购人交付合格产品。</w:t>
      </w:r>
    </w:p>
    <w:p w14:paraId="530D18B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3.对于因产品生产质量以及储存、运输、安装调试、服务、施工等过程中产生的任何安全事故，我方承担全部责任。</w:t>
      </w:r>
    </w:p>
    <w:p w14:paraId="77F3374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4.我方提供的货物、工程、服务等符合现行的国家、行业、地区、企业标准及要求，标准不一致的，以更为严格的为准，我方对提供的货物、工程、服务等的质量、安全、环保等承担全部责任。</w:t>
      </w:r>
    </w:p>
    <w:p w14:paraId="2BE540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6A8ABF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0A616A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373F2776">
      <w:pPr>
        <w:keepNext w:val="0"/>
        <w:keepLines w:val="0"/>
        <w:pageBreakBefore w:val="0"/>
        <w:bidi w:val="0"/>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30890B2">
      <w:pPr>
        <w:keepNext w:val="0"/>
        <w:keepLines w:val="0"/>
        <w:pageBreakBefore w:val="0"/>
        <w:bidi w:val="0"/>
        <w:adjustRightInd w:val="0"/>
        <w:spacing w:line="360" w:lineRule="auto"/>
        <w:ind w:firstLine="420"/>
        <w:jc w:val="left"/>
        <w:rPr>
          <w:rFonts w:hint="eastAsia" w:ascii="宋体" w:hAnsi="宋体" w:eastAsia="宋体" w:cs="宋体"/>
          <w:color w:val="auto"/>
          <w:szCs w:val="21"/>
          <w:highlight w:val="none"/>
        </w:rPr>
      </w:pPr>
    </w:p>
    <w:p w14:paraId="36972AEC">
      <w:pPr>
        <w:keepNext w:val="0"/>
        <w:keepLines w:val="0"/>
        <w:pageBreakBefore w:val="0"/>
        <w:bidi w:val="0"/>
        <w:adjustRightInd w:val="0"/>
        <w:spacing w:line="360" w:lineRule="auto"/>
        <w:ind w:firstLine="420" w:firstLineChars="200"/>
        <w:jc w:val="both"/>
        <w:rPr>
          <w:rFonts w:hint="eastAsia" w:ascii="宋体" w:hAnsi="宋体" w:eastAsia="宋体" w:cs="宋体"/>
          <w:bCs/>
          <w:color w:val="auto"/>
          <w:szCs w:val="21"/>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32067016">
      <w:pPr>
        <w:pStyle w:val="2"/>
        <w:keepNext w:val="0"/>
        <w:keepLines w:val="0"/>
        <w:pageBreakBefore w:val="0"/>
        <w:widowControl w:val="0"/>
        <w:kinsoku/>
        <w:wordWrap/>
        <w:overflowPunct/>
        <w:topLinePunct w:val="0"/>
        <w:autoSpaceDE/>
        <w:autoSpaceDN/>
        <w:bidi w:val="0"/>
        <w:adjustRightInd/>
        <w:snapToGrid/>
        <w:spacing w:before="0" w:after="360" w:afterLines="150" w:line="36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2.参加政府采购活动行为自律承诺书</w:t>
      </w:r>
    </w:p>
    <w:p w14:paraId="62910C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作为参加本次政府采购项目的</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，我方郑重承诺在参与政府采购活动中遵纪守法、公平竞争、诚实守信，如有违反愿承担一切责任及后果：</w:t>
      </w:r>
    </w:p>
    <w:p w14:paraId="3F530B6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rPr>
        <w:t>不与采购人、采购代理机构、政府采购评审专家恶意串通，不向其行贿或提供其他不正当利益；</w:t>
      </w:r>
    </w:p>
    <w:p w14:paraId="4E1032E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不提供虚假或无效证明文件（包括但不限于资格证明文件、合同及验收文件、检验检测报告、从业人员资格证书、机构或所投产品的各类认证证书等）或虚假材料谋取中标；</w:t>
      </w:r>
    </w:p>
    <w:p w14:paraId="05F2E7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不采取不正当手段诋毁、排挤其他供应商；</w:t>
      </w:r>
    </w:p>
    <w:p w14:paraId="629FC12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不以不正当理由拒不与采购人签订政府采购合同，或逾期签订政府采购合同，或不按照采购文件确定的事项签订政府采购合同；</w:t>
      </w:r>
    </w:p>
    <w:p w14:paraId="0ADAA84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不以不正当理由拒绝履行合同义务，不会擅自变更、中止或者终止政府采购合同或将政府采购合同转包；</w:t>
      </w:r>
    </w:p>
    <w:p w14:paraId="06035D88">
      <w:pPr>
        <w:keepNext w:val="0"/>
        <w:keepLines w:val="0"/>
        <w:pageBreakBefore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不在提供商品、服务或工程施工过程中提供假冒伪劣产品，损害采购人的合法权益或公共利益；</w:t>
      </w:r>
    </w:p>
    <w:p w14:paraId="60836A1D">
      <w:pPr>
        <w:keepNext w:val="0"/>
        <w:keepLines w:val="0"/>
        <w:pageBreakBefore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不采取捏造事实、提供虚假材料或者以非法手段取得证明材料进行质疑和投诉；</w:t>
      </w:r>
    </w:p>
    <w:p w14:paraId="6F714B3F">
      <w:pPr>
        <w:keepNext w:val="0"/>
        <w:keepLines w:val="0"/>
        <w:pageBreakBefore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不发生其他有悖于政府采购公开、公平、公正和诚信原则的行为。</w:t>
      </w:r>
    </w:p>
    <w:p w14:paraId="3F5B3D38">
      <w:pPr>
        <w:keepNext w:val="0"/>
        <w:keepLines w:val="0"/>
        <w:pageBreakBefore w:val="0"/>
        <w:bidi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尊重和接受政府采购监督管理部门的监督和采购人、采购代理机构的政府采购工作要求，愿意承担因违约行为给采购人造成的损失。</w:t>
      </w:r>
    </w:p>
    <w:p w14:paraId="70EE00A2">
      <w:pPr>
        <w:keepNext w:val="0"/>
        <w:keepLines w:val="0"/>
        <w:pageBreakBefore w:val="0"/>
        <w:bidi w:val="0"/>
        <w:spacing w:line="360" w:lineRule="auto"/>
        <w:ind w:firstLine="420" w:firstLineChars="200"/>
        <w:rPr>
          <w:rFonts w:hint="eastAsia" w:ascii="宋体" w:hAnsi="宋体" w:eastAsia="宋体" w:cs="宋体"/>
          <w:color w:val="auto"/>
          <w:szCs w:val="21"/>
          <w:highlight w:val="none"/>
        </w:rPr>
      </w:pPr>
    </w:p>
    <w:p w14:paraId="392D3658">
      <w:pPr>
        <w:keepNext w:val="0"/>
        <w:keepLines w:val="0"/>
        <w:pageBreakBefore w:val="0"/>
        <w:bidi w:val="0"/>
        <w:spacing w:line="360" w:lineRule="auto"/>
        <w:ind w:firstLine="420" w:firstLineChars="200"/>
        <w:rPr>
          <w:rFonts w:hint="eastAsia" w:ascii="宋体" w:hAnsi="宋体" w:eastAsia="宋体" w:cs="宋体"/>
          <w:color w:val="auto"/>
          <w:szCs w:val="21"/>
          <w:highlight w:val="none"/>
        </w:rPr>
      </w:pPr>
    </w:p>
    <w:p w14:paraId="3B0C2D23">
      <w:pPr>
        <w:keepNext w:val="0"/>
        <w:keepLines w:val="0"/>
        <w:pageBreakBefore w:val="0"/>
        <w:bidi w:val="0"/>
        <w:spacing w:line="360" w:lineRule="auto"/>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（供应商名称、加盖单位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00522FF7">
      <w:pPr>
        <w:keepNext w:val="0"/>
        <w:keepLines w:val="0"/>
        <w:pageBreakBefore w:val="0"/>
        <w:bidi w:val="0"/>
        <w:spacing w:line="360" w:lineRule="auto"/>
        <w:ind w:firstLine="420" w:firstLineChars="200"/>
        <w:jc w:val="right"/>
        <w:rPr>
          <w:rFonts w:hint="eastAsia" w:ascii="宋体" w:hAnsi="宋体" w:eastAsia="宋体" w:cs="宋体"/>
          <w:color w:val="auto"/>
          <w:szCs w:val="21"/>
          <w:highlight w:val="none"/>
        </w:rPr>
      </w:pPr>
    </w:p>
    <w:p w14:paraId="2A0DEE41">
      <w:pPr>
        <w:pStyle w:val="6"/>
        <w:keepNext w:val="0"/>
        <w:keepLines w:val="0"/>
        <w:pageBreakBefore w:val="0"/>
        <w:bidi w:val="0"/>
        <w:spacing w:line="360" w:lineRule="auto"/>
        <w:jc w:val="right"/>
        <w:rPr>
          <w:rFonts w:hint="eastAsia" w:ascii="宋体" w:hAnsi="宋体" w:eastAsia="宋体" w:cs="宋体"/>
          <w:color w:val="auto"/>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34578896">
      <w:pPr>
        <w:keepNext w:val="0"/>
        <w:keepLines w:val="0"/>
        <w:pageBreakBefore w:val="0"/>
        <w:bidi w:val="0"/>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3.</w:t>
      </w:r>
      <w:r>
        <w:rPr>
          <w:rFonts w:hint="eastAsia" w:ascii="宋体" w:hAnsi="宋体" w:eastAsia="宋体" w:cs="宋体"/>
          <w:b/>
          <w:color w:val="auto"/>
          <w:sz w:val="36"/>
          <w:szCs w:val="36"/>
          <w:highlight w:val="none"/>
        </w:rPr>
        <w:t>陕西省政府采购供应商</w:t>
      </w:r>
    </w:p>
    <w:p w14:paraId="5DE03BE8">
      <w:pPr>
        <w:keepNext w:val="0"/>
        <w:keepLines w:val="0"/>
        <w:pageBreakBefore w:val="0"/>
        <w:bidi w:val="0"/>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拒绝政府采购领域商业贿赂承诺书</w:t>
      </w:r>
    </w:p>
    <w:p w14:paraId="0930C284">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为响应党中央、国务院关于治理政府采购领域商业贿赂行为的号召，我公司在此庄严承诺：</w:t>
      </w:r>
    </w:p>
    <w:p w14:paraId="05D4E36A">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1.</w:t>
      </w:r>
      <w:r>
        <w:rPr>
          <w:rFonts w:hint="eastAsia" w:ascii="宋体" w:hAnsi="宋体" w:eastAsia="宋体" w:cs="宋体"/>
          <w:color w:val="auto"/>
          <w:highlight w:val="none"/>
        </w:rPr>
        <w:t>在参与政府采购活动中遵纪守法、诚信经营、公平竞标。</w:t>
      </w:r>
    </w:p>
    <w:p w14:paraId="5F49DA96">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2.</w:t>
      </w:r>
      <w:r>
        <w:rPr>
          <w:rFonts w:hint="eastAsia" w:ascii="宋体" w:hAnsi="宋体" w:eastAsia="宋体" w:cs="宋体"/>
          <w:color w:val="auto"/>
          <w:highlight w:val="none"/>
        </w:rPr>
        <w:t>不向政府采购人、采购代理机构和政府采购评审专家进行任何形式的商业贿赂以谋取交易机会。</w:t>
      </w:r>
    </w:p>
    <w:p w14:paraId="0F910B61">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3.</w:t>
      </w:r>
      <w:r>
        <w:rPr>
          <w:rFonts w:hint="eastAsia" w:ascii="宋体" w:hAnsi="宋体" w:eastAsia="宋体" w:cs="宋体"/>
          <w:color w:val="auto"/>
          <w:highlight w:val="none"/>
        </w:rPr>
        <w:t>不向政府采购代理机构和采购人提供虚假资质证明文件或采用虚假应标方式参与政府采购市场竞争并谋取中标、成交。</w:t>
      </w:r>
    </w:p>
    <w:p w14:paraId="38BF463D">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4.</w:t>
      </w:r>
      <w:r>
        <w:rPr>
          <w:rFonts w:hint="eastAsia" w:ascii="宋体" w:hAnsi="宋体" w:eastAsia="宋体" w:cs="宋体"/>
          <w:color w:val="auto"/>
          <w:highlight w:val="none"/>
        </w:rPr>
        <w:t>不采取“围标、陪标”等商业欺诈手段获得政府采购订单。</w:t>
      </w:r>
    </w:p>
    <w:p w14:paraId="02680706">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5.</w:t>
      </w:r>
      <w:r>
        <w:rPr>
          <w:rFonts w:hint="eastAsia" w:ascii="宋体" w:hAnsi="宋体" w:eastAsia="宋体" w:cs="宋体"/>
          <w:color w:val="auto"/>
          <w:highlight w:val="none"/>
        </w:rPr>
        <w:t>不采取不正当手段诋毁、排挤其他供应商。</w:t>
      </w:r>
    </w:p>
    <w:p w14:paraId="529AF97D">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6.</w:t>
      </w:r>
      <w:r>
        <w:rPr>
          <w:rFonts w:hint="eastAsia" w:ascii="宋体" w:hAnsi="宋体" w:eastAsia="宋体" w:cs="宋体"/>
          <w:color w:val="auto"/>
          <w:highlight w:val="none"/>
        </w:rPr>
        <w:t>不在提供商品和服务时“偷梁换柱、以次充好”损害采购人的合法权益。</w:t>
      </w:r>
    </w:p>
    <w:p w14:paraId="3B88BD3F">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7.</w:t>
      </w:r>
      <w:r>
        <w:rPr>
          <w:rFonts w:hint="eastAsia" w:ascii="宋体" w:hAnsi="宋体" w:eastAsia="宋体" w:cs="宋体"/>
          <w:color w:val="auto"/>
          <w:highlight w:val="none"/>
        </w:rPr>
        <w:t>不与采购人、采购代理机构、政府采购评审专家或</w:t>
      </w:r>
      <w:r>
        <w:rPr>
          <w:rFonts w:hint="eastAsia" w:ascii="宋体" w:hAnsi="宋体" w:eastAsia="宋体" w:cs="宋体"/>
          <w:color w:val="auto"/>
          <w:highlight w:val="none"/>
          <w:lang w:eastAsia="zh-CN"/>
        </w:rPr>
        <w:t>其他</w:t>
      </w:r>
      <w:r>
        <w:rPr>
          <w:rFonts w:hint="eastAsia" w:ascii="宋体" w:hAnsi="宋体" w:eastAsia="宋体" w:cs="宋体"/>
          <w:color w:val="auto"/>
          <w:highlight w:val="none"/>
        </w:rPr>
        <w:t>供应商恶意串通，进行质疑和投诉，维护政府采购市场秩序。</w:t>
      </w:r>
    </w:p>
    <w:p w14:paraId="08D317D3">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8.</w:t>
      </w:r>
      <w:r>
        <w:rPr>
          <w:rFonts w:hint="eastAsia" w:ascii="宋体" w:hAnsi="宋体" w:eastAsia="宋体" w:cs="宋体"/>
          <w:color w:val="auto"/>
          <w:highlight w:val="none"/>
        </w:rPr>
        <w:t>尊重和接受政府采购监督管理部门的监督和政府采购代理机构采购要求，承担因违约行为给采购人造成的损失。</w:t>
      </w:r>
    </w:p>
    <w:p w14:paraId="0717895B">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9.</w:t>
      </w:r>
      <w:r>
        <w:rPr>
          <w:rFonts w:hint="eastAsia" w:ascii="宋体" w:hAnsi="宋体" w:eastAsia="宋体" w:cs="宋体"/>
          <w:color w:val="auto"/>
          <w:highlight w:val="none"/>
        </w:rPr>
        <w:t>不发生其他有悖于政府采购公开、公平、公正和诚信原则的行为。</w:t>
      </w:r>
    </w:p>
    <w:p w14:paraId="4883389D">
      <w:pPr>
        <w:pStyle w:val="6"/>
        <w:keepNext w:val="0"/>
        <w:keepLines w:val="0"/>
        <w:pageBreakBefore w:val="0"/>
        <w:bidi w:val="0"/>
        <w:spacing w:line="360" w:lineRule="auto"/>
        <w:rPr>
          <w:rFonts w:hint="eastAsia" w:ascii="宋体" w:hAnsi="宋体" w:eastAsia="宋体" w:cs="宋体"/>
          <w:color w:val="auto"/>
          <w:highlight w:val="none"/>
          <w:lang w:val="en-US" w:eastAsia="en-US"/>
        </w:rPr>
      </w:pPr>
    </w:p>
    <w:p w14:paraId="6E864BAC">
      <w:pPr>
        <w:keepNext w:val="0"/>
        <w:keepLines w:val="0"/>
        <w:pageBreakBefore w:val="0"/>
        <w:bidi w:val="0"/>
        <w:spacing w:line="360" w:lineRule="auto"/>
        <w:jc w:val="righ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3AA66D14">
      <w:pPr>
        <w:keepNext w:val="0"/>
        <w:keepLines w:val="0"/>
        <w:pageBreakBefore w:val="0"/>
        <w:bidi w:val="0"/>
        <w:spacing w:line="360" w:lineRule="auto"/>
        <w:jc w:val="right"/>
        <w:rPr>
          <w:rFonts w:hint="eastAsia" w:ascii="宋体" w:hAnsi="宋体" w:eastAsia="宋体" w:cs="宋体"/>
          <w:color w:val="auto"/>
          <w:highlight w:val="none"/>
          <w:lang w:val="en-US" w:eastAsia="zh-CN"/>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eastAsia="宋体" w:cs="宋体"/>
          <w:color w:val="auto"/>
          <w:szCs w:val="21"/>
          <w:highlight w:val="none"/>
          <w:lang w:val="en-US" w:eastAsia="zh-CN"/>
        </w:rPr>
        <w:t xml:space="preserve">                       </w:t>
      </w:r>
    </w:p>
    <w:p w14:paraId="68A91300">
      <w:pPr>
        <w:keepNext w:val="0"/>
        <w:keepLines w:val="0"/>
        <w:pageBreakBefore w:val="0"/>
        <w:bidi w:val="0"/>
        <w:spacing w:before="0" w:after="360" w:line="360" w:lineRule="auto"/>
        <w:jc w:val="center"/>
        <w:outlineLvl w:val="1"/>
        <w:rPr>
          <w:rFonts w:hint="eastAsia" w:ascii="宋体" w:hAnsi="宋体" w:eastAsia="宋体" w:cs="宋体"/>
          <w:b w:val="0"/>
          <w:bCs/>
          <w:color w:val="auto"/>
          <w:sz w:val="36"/>
          <w:szCs w:val="36"/>
          <w:highlight w:val="none"/>
        </w:rPr>
      </w:pPr>
      <w:r>
        <w:rPr>
          <w:rFonts w:hint="eastAsia" w:ascii="宋体" w:hAnsi="宋体" w:eastAsia="宋体" w:cs="宋体"/>
          <w:b/>
          <w:bCs/>
          <w:color w:val="auto"/>
          <w:kern w:val="2"/>
          <w:sz w:val="32"/>
          <w:szCs w:val="32"/>
          <w:highlight w:val="none"/>
          <w:lang w:val="en-US" w:eastAsia="zh-CN" w:bidi="ar-SA"/>
        </w:rPr>
        <w:t>六、近年类似项目业绩一览表</w:t>
      </w:r>
    </w:p>
    <w:p w14:paraId="7C086FE0">
      <w:pPr>
        <w:keepNext w:val="0"/>
        <w:keepLines w:val="0"/>
        <w:pageBreakBefore w:val="0"/>
        <w:bidi w:val="0"/>
        <w:spacing w:after="120" w:line="360" w:lineRule="auto"/>
        <w:ind w:firstLine="630" w:firstLineChars="300"/>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供应商名称：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单位：万元</w:t>
      </w:r>
    </w:p>
    <w:tbl>
      <w:tblPr>
        <w:tblStyle w:val="10"/>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4A7C3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1DCE493C">
            <w:pPr>
              <w:pStyle w:val="4"/>
              <w:keepNext w:val="0"/>
              <w:keepLines w:val="0"/>
              <w:pageBreakBefore w:val="0"/>
              <w:bidi w:val="0"/>
              <w:spacing w:line="360" w:lineRule="auto"/>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年份</w:t>
            </w:r>
          </w:p>
        </w:tc>
        <w:tc>
          <w:tcPr>
            <w:tcW w:w="1620" w:type="dxa"/>
            <w:noWrap w:val="0"/>
            <w:vAlign w:val="center"/>
          </w:tcPr>
          <w:p w14:paraId="07A9290F">
            <w:pPr>
              <w:pStyle w:val="4"/>
              <w:keepNext w:val="0"/>
              <w:keepLines w:val="0"/>
              <w:pageBreakBefore w:val="0"/>
              <w:bidi w:val="0"/>
              <w:spacing w:line="360" w:lineRule="auto"/>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用户名称</w:t>
            </w:r>
          </w:p>
        </w:tc>
        <w:tc>
          <w:tcPr>
            <w:tcW w:w="1596" w:type="dxa"/>
            <w:noWrap w:val="0"/>
            <w:vAlign w:val="center"/>
          </w:tcPr>
          <w:p w14:paraId="562F1B62">
            <w:pPr>
              <w:pStyle w:val="4"/>
              <w:keepNext w:val="0"/>
              <w:keepLines w:val="0"/>
              <w:pageBreakBefore w:val="0"/>
              <w:bidi w:val="0"/>
              <w:spacing w:line="360" w:lineRule="auto"/>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tc>
        <w:tc>
          <w:tcPr>
            <w:tcW w:w="1288" w:type="dxa"/>
            <w:noWrap w:val="0"/>
            <w:vAlign w:val="center"/>
          </w:tcPr>
          <w:p w14:paraId="0CDB801E">
            <w:pPr>
              <w:pStyle w:val="4"/>
              <w:keepNext w:val="0"/>
              <w:keepLines w:val="0"/>
              <w:pageBreakBefore w:val="0"/>
              <w:bidi w:val="0"/>
              <w:spacing w:line="360" w:lineRule="auto"/>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合同金额</w:t>
            </w:r>
          </w:p>
        </w:tc>
        <w:tc>
          <w:tcPr>
            <w:tcW w:w="1701" w:type="dxa"/>
            <w:noWrap w:val="0"/>
            <w:vAlign w:val="center"/>
          </w:tcPr>
          <w:p w14:paraId="73CD7852">
            <w:pPr>
              <w:pStyle w:val="5"/>
              <w:keepNext w:val="0"/>
              <w:keepLines w:val="0"/>
              <w:pageBreakBefore w:val="0"/>
              <w:bidi w:val="0"/>
              <w:spacing w:line="36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合同签订时间</w:t>
            </w:r>
          </w:p>
        </w:tc>
        <w:tc>
          <w:tcPr>
            <w:tcW w:w="1181" w:type="dxa"/>
            <w:noWrap w:val="0"/>
            <w:vAlign w:val="center"/>
          </w:tcPr>
          <w:p w14:paraId="4AA9A63A">
            <w:pPr>
              <w:pStyle w:val="4"/>
              <w:keepNext w:val="0"/>
              <w:keepLines w:val="0"/>
              <w:pageBreakBefore w:val="0"/>
              <w:bidi w:val="0"/>
              <w:spacing w:line="360" w:lineRule="auto"/>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53693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50FFC14">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510AB61C">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237D9782">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4527ED68">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4BEC4055">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4FD768F7">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r w14:paraId="2B58C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CDB94A3">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11E2149D">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6ACD9110">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50E58789">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347B91D2">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3C9D371D">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r w14:paraId="3C47B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4DC9ECA7">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769F8A13">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582F67C1">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3A55C04D">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655A5C71">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381F1F2B">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r w14:paraId="2D77E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54B669D">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51E54F75">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247269A1">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249E1FF0">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256FDCB3">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2CEE4DBE">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r w14:paraId="21A31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D20FC65">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015685C4">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517E64C0">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7E109CB9">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4F3040D5">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7CE3A0A3">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r w14:paraId="4E44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96AAA54">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2EAB3DF0">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193DEBB2">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786233FC">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042BD0CC">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7224D03E">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r w14:paraId="5E59E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606391DC">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6C59AE5E">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18BCA088">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12CA9AED">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780FD516">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4660E0E3">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r w14:paraId="2CDE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10F49F91">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58BFE525">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41E4BFE2">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17F213CF">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2354D222">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31FB946D">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r w14:paraId="0984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12C990E">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534B9791">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776075EB">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720881A6">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3727C315">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78BEA6F9">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r w14:paraId="67907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6D8BE464">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7DAE4036">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015B0D4D">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7237A968">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59B227A1">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03100E6D">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r w14:paraId="1BECB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798F1B28">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40C587A0">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150CF7CA">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2B533D6A">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45F499D9">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2F8C21EB">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r w14:paraId="67750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val="0"/>
            <w:vAlign w:val="top"/>
          </w:tcPr>
          <w:p w14:paraId="6045D3F8">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620" w:type="dxa"/>
            <w:noWrap w:val="0"/>
            <w:vAlign w:val="top"/>
          </w:tcPr>
          <w:p w14:paraId="67634364">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596" w:type="dxa"/>
            <w:noWrap w:val="0"/>
            <w:vAlign w:val="top"/>
          </w:tcPr>
          <w:p w14:paraId="7B68E5BE">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288" w:type="dxa"/>
            <w:noWrap w:val="0"/>
            <w:vAlign w:val="top"/>
          </w:tcPr>
          <w:p w14:paraId="270F9DAA">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701" w:type="dxa"/>
            <w:noWrap w:val="0"/>
            <w:vAlign w:val="top"/>
          </w:tcPr>
          <w:p w14:paraId="2F3ADEBF">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c>
          <w:tcPr>
            <w:tcW w:w="1181" w:type="dxa"/>
            <w:noWrap w:val="0"/>
            <w:vAlign w:val="top"/>
          </w:tcPr>
          <w:p w14:paraId="3646CA44">
            <w:pPr>
              <w:pStyle w:val="4"/>
              <w:keepNext w:val="0"/>
              <w:keepLines w:val="0"/>
              <w:pageBreakBefore w:val="0"/>
              <w:bidi w:val="0"/>
              <w:spacing w:line="360" w:lineRule="auto"/>
              <w:ind w:firstLine="0"/>
              <w:rPr>
                <w:rFonts w:hint="eastAsia" w:ascii="宋体" w:hAnsi="宋体" w:eastAsia="宋体" w:cs="宋体"/>
                <w:color w:val="auto"/>
                <w:sz w:val="24"/>
                <w:szCs w:val="24"/>
                <w:highlight w:val="none"/>
              </w:rPr>
            </w:pPr>
          </w:p>
        </w:tc>
      </w:tr>
    </w:tbl>
    <w:p w14:paraId="5AA572CB">
      <w:pPr>
        <w:pStyle w:val="4"/>
        <w:keepNext w:val="0"/>
        <w:keepLines w:val="0"/>
        <w:pageBreakBefore w:val="0"/>
        <w:bidi w:val="0"/>
        <w:spacing w:line="360" w:lineRule="auto"/>
        <w:rPr>
          <w:rFonts w:hint="eastAsia" w:ascii="宋体" w:hAnsi="宋体" w:eastAsia="宋体" w:cs="宋体"/>
          <w:color w:val="auto"/>
          <w:highlight w:val="none"/>
        </w:rPr>
      </w:pPr>
    </w:p>
    <w:p w14:paraId="733D5CB0">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说明：1.</w:t>
      </w:r>
      <w:r>
        <w:rPr>
          <w:rFonts w:hint="eastAsia" w:ascii="宋体" w:hAnsi="宋体" w:eastAsia="宋体" w:cs="宋体"/>
          <w:color w:val="auto"/>
          <w:kern w:val="0"/>
          <w:highlight w:val="none"/>
          <w:lang w:val="en-US" w:eastAsia="zh-CN"/>
        </w:rPr>
        <w:t>按照评分标准要求提供</w:t>
      </w:r>
      <w:r>
        <w:rPr>
          <w:rFonts w:hint="eastAsia" w:ascii="宋体" w:hAnsi="宋体" w:eastAsia="宋体" w:cs="宋体"/>
          <w:color w:val="auto"/>
          <w:kern w:val="0"/>
          <w:highlight w:val="none"/>
          <w:lang w:val="zh-CN"/>
        </w:rPr>
        <w:t>业绩证明材料</w:t>
      </w:r>
      <w:r>
        <w:rPr>
          <w:rFonts w:hint="eastAsia" w:ascii="宋体" w:hAnsi="宋体" w:eastAsia="宋体" w:cs="宋体"/>
          <w:color w:val="auto"/>
          <w:szCs w:val="21"/>
          <w:highlight w:val="none"/>
        </w:rPr>
        <w:t>；</w:t>
      </w:r>
    </w:p>
    <w:p w14:paraId="6A07B1C6">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735" w:firstLineChars="3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2.供应商</w:t>
      </w:r>
      <w:r>
        <w:rPr>
          <w:rFonts w:hint="eastAsia" w:ascii="宋体" w:hAnsi="宋体" w:eastAsia="宋体" w:cs="宋体"/>
          <w:bCs/>
          <w:color w:val="auto"/>
          <w:szCs w:val="21"/>
          <w:highlight w:val="none"/>
        </w:rPr>
        <w:t>未按</w:t>
      </w:r>
      <w:r>
        <w:rPr>
          <w:rFonts w:hint="eastAsia" w:ascii="宋体" w:hAnsi="宋体" w:eastAsia="宋体" w:cs="宋体"/>
          <w:bCs/>
          <w:color w:val="auto"/>
          <w:szCs w:val="21"/>
          <w:highlight w:val="none"/>
          <w:lang w:val="en-US" w:eastAsia="zh-CN"/>
        </w:rPr>
        <w:t>上述</w:t>
      </w:r>
      <w:r>
        <w:rPr>
          <w:rFonts w:hint="eastAsia" w:ascii="宋体" w:hAnsi="宋体" w:eastAsia="宋体" w:cs="宋体"/>
          <w:color w:val="auto"/>
          <w:kern w:val="0"/>
          <w:highlight w:val="none"/>
          <w:lang w:val="en-US" w:eastAsia="zh-CN"/>
        </w:rPr>
        <w:t>要求</w:t>
      </w:r>
      <w:r>
        <w:rPr>
          <w:rFonts w:hint="eastAsia" w:ascii="宋体" w:hAnsi="宋体" w:eastAsia="宋体" w:cs="宋体"/>
          <w:bCs/>
          <w:color w:val="auto"/>
          <w:szCs w:val="21"/>
          <w:highlight w:val="none"/>
        </w:rPr>
        <w:t>提供、</w:t>
      </w:r>
      <w:r>
        <w:rPr>
          <w:rFonts w:hint="eastAsia" w:ascii="宋体" w:hAnsi="宋体" w:eastAsia="宋体" w:cs="宋体"/>
          <w:color w:val="auto"/>
          <w:szCs w:val="21"/>
          <w:highlight w:val="none"/>
        </w:rPr>
        <w:t>填写</w:t>
      </w:r>
      <w:r>
        <w:rPr>
          <w:rFonts w:hint="eastAsia" w:ascii="宋体" w:hAnsi="宋体" w:eastAsia="宋体" w:cs="宋体"/>
          <w:bCs/>
          <w:color w:val="auto"/>
          <w:szCs w:val="21"/>
          <w:highlight w:val="none"/>
        </w:rPr>
        <w:t>的，评审时不予加分。</w:t>
      </w:r>
    </w:p>
    <w:p w14:paraId="0D1A9933">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p>
    <w:p w14:paraId="72C1BB4C">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2193B42">
      <w:pPr>
        <w:pStyle w:val="12"/>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textAlignment w:val="baseline"/>
        <w:rPr>
          <w:rFonts w:hint="eastAsia" w:ascii="宋体" w:hAnsi="宋体" w:eastAsia="宋体" w:cs="宋体"/>
          <w:bCs/>
          <w:color w:val="auto"/>
          <w:highlight w:val="none"/>
        </w:rPr>
      </w:pPr>
      <w:r>
        <w:rPr>
          <w:rFonts w:hint="eastAsia" w:ascii="宋体" w:hAnsi="宋体" w:eastAsia="宋体" w:cs="宋体"/>
          <w:color w:val="auto"/>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highlight w:val="none"/>
        </w:rPr>
        <w:t>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签名</w:t>
      </w:r>
      <w:r>
        <w:rPr>
          <w:rFonts w:hint="eastAsia" w:ascii="宋体" w:hAnsi="宋体" w:eastAsia="宋体" w:cs="宋体"/>
          <w:color w:val="auto"/>
          <w:highlight w:val="none"/>
        </w:rPr>
        <w:t>）</w:t>
      </w:r>
    </w:p>
    <w:p w14:paraId="35F04DD8">
      <w:pPr>
        <w:pStyle w:val="12"/>
        <w:keepNext w:val="0"/>
        <w:keepLines w:val="0"/>
        <w:pageBreakBefore w:val="0"/>
        <w:bidi w:val="0"/>
        <w:spacing w:before="360" w:beforeLines="150" w:line="360" w:lineRule="auto"/>
        <w:rPr>
          <w:rFonts w:hint="eastAsia" w:ascii="宋体" w:hAnsi="宋体" w:eastAsia="宋体" w:cs="宋体"/>
          <w:b/>
          <w:bCs/>
          <w:color w:val="auto"/>
          <w:highlight w:val="none"/>
        </w:rPr>
      </w:pPr>
      <w:r>
        <w:rPr>
          <w:rFonts w:hint="eastAsia" w:ascii="宋体" w:hAnsi="宋体" w:eastAsia="宋体" w:cs="宋体"/>
          <w:bCs/>
          <w:color w:val="auto"/>
          <w:highlight w:val="none"/>
        </w:rPr>
        <w:t xml:space="preserve"> 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43B0FAA7">
      <w:pPr>
        <w:keepNext w:val="0"/>
        <w:keepLines w:val="0"/>
        <w:pageBreakBefore w:val="0"/>
        <w:bidi w:val="0"/>
        <w:spacing w:line="360" w:lineRule="auto"/>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七、技术文件</w:t>
      </w:r>
    </w:p>
    <w:p w14:paraId="352A6306">
      <w:pPr>
        <w:keepNext w:val="0"/>
        <w:keepLines w:val="0"/>
        <w:pageBreakBefore w:val="0"/>
        <w:bidi w:val="0"/>
        <w:adjustRightInd w:val="0"/>
        <w:spacing w:line="360" w:lineRule="auto"/>
        <w:jc w:val="center"/>
        <w:rPr>
          <w:rFonts w:hint="eastAsia" w:ascii="宋体" w:hAnsi="宋体" w:eastAsia="宋体" w:cs="宋体"/>
          <w:bCs/>
          <w:color w:val="auto"/>
          <w:sz w:val="21"/>
          <w:szCs w:val="21"/>
          <w:highlight w:val="none"/>
        </w:rPr>
      </w:pPr>
    </w:p>
    <w:p w14:paraId="5B2E6C92">
      <w:pPr>
        <w:pStyle w:val="7"/>
        <w:keepNext w:val="0"/>
        <w:keepLines w:val="0"/>
        <w:pageBreakBefore w:val="0"/>
        <w:bidi w:val="0"/>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0A3E3145">
      <w:pPr>
        <w:pStyle w:val="7"/>
        <w:keepNext w:val="0"/>
        <w:keepLines w:val="0"/>
        <w:pageBreakBefore w:val="0"/>
        <w:bidi w:val="0"/>
        <w:adjustRightInd w:val="0"/>
        <w:snapToGrid w:val="0"/>
        <w:spacing w:line="360" w:lineRule="auto"/>
        <w:jc w:val="center"/>
        <w:rPr>
          <w:rFonts w:hint="eastAsia" w:ascii="宋体" w:hAnsi="宋体" w:eastAsia="宋体" w:cs="宋体"/>
          <w:color w:val="auto"/>
          <w:sz w:val="28"/>
          <w:szCs w:val="28"/>
          <w:highlight w:val="none"/>
        </w:rPr>
      </w:pPr>
    </w:p>
    <w:p w14:paraId="6C046B8B">
      <w:pPr>
        <w:pStyle w:val="7"/>
        <w:keepNext w:val="0"/>
        <w:keepLines w:val="0"/>
        <w:pageBreakBefore w:val="0"/>
        <w:bidi w:val="0"/>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p>
    <w:p w14:paraId="0AE68838">
      <w:pPr>
        <w:keepNext w:val="0"/>
        <w:keepLines w:val="0"/>
        <w:pageBreakBefore w:val="0"/>
        <w:numPr>
          <w:ilvl w:val="0"/>
          <w:numId w:val="0"/>
        </w:numPr>
        <w:bidi w:val="0"/>
        <w:spacing w:before="0" w:after="360" w:line="360" w:lineRule="auto"/>
        <w:ind w:firstLine="964" w:firstLineChars="300"/>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八、供应商认为有必要补充说明的事项</w:t>
      </w:r>
    </w:p>
    <w:p w14:paraId="64AF165A">
      <w:pPr>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br w:type="page"/>
      </w:r>
    </w:p>
    <w:p w14:paraId="4F3F3AF3">
      <w:pPr>
        <w:numPr>
          <w:ilvl w:val="0"/>
          <w:numId w:val="2"/>
        </w:num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 xml:space="preserve">其他资料 </w:t>
      </w:r>
    </w:p>
    <w:p w14:paraId="20E7891F">
      <w:pPr>
        <w:pStyle w:val="3"/>
        <w:keepNext w:val="0"/>
        <w:keepLines w:val="0"/>
        <w:pageBreakBefore w:val="0"/>
        <w:widowControl w:val="0"/>
        <w:numPr>
          <w:ilvl w:val="0"/>
          <w:numId w:val="0"/>
        </w:numPr>
        <w:kinsoku w:val="0"/>
        <w:wordWrap/>
        <w:overflowPunct/>
        <w:topLinePunct w:val="0"/>
        <w:autoSpaceDE w:val="0"/>
        <w:autoSpaceDN w:val="0"/>
        <w:bidi w:val="0"/>
        <w:adjustRightInd w:val="0"/>
        <w:snapToGrid w:val="0"/>
        <w:textAlignment w:val="baseline"/>
        <w:rPr>
          <w:rFonts w:hint="eastAsia"/>
          <w:color w:val="auto"/>
          <w:lang w:val="en-US" w:eastAsia="zh-CN"/>
        </w:rPr>
      </w:pPr>
    </w:p>
    <w:p w14:paraId="3B6D05E3">
      <w:pPr>
        <w:keepNext w:val="0"/>
        <w:keepLines w:val="0"/>
        <w:pageBreakBefore w:val="0"/>
        <w:kinsoku/>
        <w:wordWrap/>
        <w:overflowPunct/>
        <w:bidi w:val="0"/>
        <w:ind w:firstLine="420" w:firstLineChars="200"/>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供应商需提供磋商保证金交纳凭证、</w:t>
      </w:r>
      <w:r>
        <w:rPr>
          <w:rFonts w:hint="eastAsia" w:ascii="宋体" w:hAnsi="宋体" w:eastAsia="宋体" w:cs="宋体"/>
          <w:b w:val="0"/>
          <w:bCs w:val="0"/>
          <w:color w:val="auto"/>
          <w:sz w:val="21"/>
          <w:szCs w:val="21"/>
          <w:highlight w:val="none"/>
          <w:lang w:eastAsia="zh-CN"/>
        </w:rPr>
        <w:t>磋商保证金交纳</w:t>
      </w:r>
      <w:r>
        <w:rPr>
          <w:rFonts w:hint="eastAsia" w:ascii="宋体" w:hAnsi="宋体" w:eastAsia="宋体" w:cs="宋体"/>
          <w:b w:val="0"/>
          <w:bCs w:val="0"/>
          <w:color w:val="auto"/>
          <w:sz w:val="21"/>
          <w:szCs w:val="21"/>
          <w:highlight w:val="none"/>
          <w:lang w:val="en-US" w:eastAsia="zh-CN"/>
        </w:rPr>
        <w:t>账</w:t>
      </w:r>
      <w:r>
        <w:rPr>
          <w:rFonts w:hint="eastAsia" w:ascii="宋体" w:hAnsi="宋体" w:eastAsia="宋体" w:cs="宋体"/>
          <w:b w:val="0"/>
          <w:bCs w:val="0"/>
          <w:color w:val="auto"/>
          <w:sz w:val="21"/>
          <w:szCs w:val="21"/>
          <w:highlight w:val="none"/>
          <w:lang w:eastAsia="zh-CN"/>
        </w:rPr>
        <w:t>户证明材料复印件（加盖公章）。</w:t>
      </w:r>
    </w:p>
    <w:p w14:paraId="4798A8AD">
      <w:pPr>
        <w:keepNext w:val="0"/>
        <w:keepLines w:val="0"/>
        <w:pageBreakBefore w:val="0"/>
        <w:kinsoku/>
        <w:wordWrap/>
        <w:overflowPunct/>
        <w:bidi w:val="0"/>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2C1D9">
    <w:pPr>
      <w:pStyle w:val="6"/>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638920">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C638920">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DB89A">
                          <w:pPr>
                            <w:pStyle w:val="8"/>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64DB89A">
                    <w:pPr>
                      <w:pStyle w:val="8"/>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68BAD6"/>
    <w:multiLevelType w:val="singleLevel"/>
    <w:tmpl w:val="E468BAD6"/>
    <w:lvl w:ilvl="0" w:tentative="0">
      <w:start w:val="9"/>
      <w:numFmt w:val="chineseCounting"/>
      <w:suff w:val="nothing"/>
      <w:lvlText w:val="%1、"/>
      <w:lvlJc w:val="left"/>
      <w:rPr>
        <w:rFonts w:hint="eastAsia"/>
      </w:rPr>
    </w:lvl>
  </w:abstractNum>
  <w:abstractNum w:abstractNumId="1">
    <w:nsid w:val="E587000E"/>
    <w:multiLevelType w:val="singleLevel"/>
    <w:tmpl w:val="E587000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E3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annotation text"/>
    <w:basedOn w:val="1"/>
    <w:qFormat/>
    <w:uiPriority w:val="0"/>
    <w:pPr>
      <w:jc w:val="left"/>
    </w:pPr>
  </w:style>
  <w:style w:type="paragraph" w:styleId="6">
    <w:name w:val="Body Text"/>
    <w:basedOn w:val="1"/>
    <w:next w:val="1"/>
    <w:semiHidden/>
    <w:qFormat/>
    <w:uiPriority w:val="0"/>
    <w:rPr>
      <w:rFonts w:ascii="Arial" w:hAnsi="Arial" w:eastAsia="Arial" w:cs="Arial"/>
      <w:sz w:val="21"/>
      <w:szCs w:val="21"/>
      <w:lang w:val="en-US" w:eastAsia="en-US" w:bidi="ar-SA"/>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Body Text First Indent"/>
    <w:basedOn w:val="6"/>
    <w:next w:val="1"/>
    <w:qFormat/>
    <w:uiPriority w:val="0"/>
    <w:pPr>
      <w:ind w:firstLine="420" w:firstLineChars="100"/>
    </w:pPr>
    <w:rPr>
      <w:szCs w:val="24"/>
    </w:rPr>
  </w:style>
  <w:style w:type="paragraph" w:customStyle="1" w:styleId="12">
    <w:name w:val="Char1"/>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2026-06-12T07:55:49Z</dcterms:created>
  <dc:creator>LX</dc:creator>
  <cp:lastModifiedBy>哆啦A梦</cp:lastModifiedBy>
  <dcterms:modified xsi:type="dcterms:W3CDTF">2026-06-12T07:56:47Z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18E0D9C8506E4E998FCD7E8925E6A651_12</vt:lpwstr>
  </property>
</Properties>
</file>