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1BB712">
      <w:pPr>
        <w:pStyle w:val="4"/>
        <w:tabs>
          <w:tab w:val="right" w:leader="dot" w:pos="9460"/>
        </w:tabs>
        <w:spacing w:line="360" w:lineRule="auto"/>
        <w:ind w:left="0" w:leftChars="0" w:firstLine="803" w:firstLineChars="200"/>
        <w:jc w:val="center"/>
        <w:outlineLvl w:val="2"/>
        <w:rPr>
          <w:rFonts w:ascii="仿宋" w:hAnsi="仿宋" w:eastAsia="仿宋" w:cs="仿宋"/>
          <w:b/>
          <w:color w:val="auto"/>
          <w:sz w:val="30"/>
          <w:szCs w:val="30"/>
          <w:lang w:eastAsia="zh-CN"/>
        </w:rPr>
      </w:pPr>
      <w:bookmarkStart w:id="0" w:name="OLE_LINK102"/>
      <w:bookmarkStart w:id="1" w:name="OLE_LINK103"/>
      <w:r>
        <w:rPr>
          <w:rFonts w:hint="eastAsia" w:ascii="仿宋" w:hAnsi="仿宋" w:eastAsia="仿宋" w:cs="仿宋"/>
          <w:b/>
          <w:bCs/>
          <w:color w:val="auto"/>
          <w:sz w:val="40"/>
          <w:szCs w:val="40"/>
          <w:lang w:val="zh-CN" w:eastAsia="zh-CN"/>
        </w:rPr>
        <w:t>承诺书</w:t>
      </w:r>
    </w:p>
    <w:p w14:paraId="0DFD093E">
      <w:pPr>
        <w:spacing w:line="360" w:lineRule="auto"/>
        <w:jc w:val="center"/>
        <w:outlineLvl w:val="2"/>
        <w:rPr>
          <w:rFonts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一、供应商承诺书</w:t>
      </w:r>
    </w:p>
    <w:p w14:paraId="673D28B8">
      <w:pPr>
        <w:spacing w:line="360" w:lineRule="auto"/>
        <w:rPr>
          <w:rFonts w:ascii="仿宋" w:hAnsi="仿宋" w:eastAsia="仿宋" w:cs="仿宋"/>
          <w:color w:val="auto"/>
          <w:sz w:val="28"/>
          <w:szCs w:val="28"/>
        </w:rPr>
      </w:pPr>
      <w:r>
        <w:rPr>
          <w:rFonts w:hint="eastAsia" w:ascii="仿宋" w:hAnsi="仿宋" w:eastAsia="仿宋" w:cs="仿宋"/>
          <w:color w:val="auto"/>
          <w:sz w:val="28"/>
          <w:szCs w:val="28"/>
          <w:u w:val="single"/>
        </w:rPr>
        <w:t>致    （采购代理机构）</w:t>
      </w:r>
      <w:r>
        <w:rPr>
          <w:rFonts w:hint="eastAsia" w:ascii="仿宋" w:hAnsi="仿宋" w:eastAsia="仿宋" w:cs="仿宋"/>
          <w:color w:val="auto"/>
          <w:sz w:val="28"/>
          <w:szCs w:val="28"/>
        </w:rPr>
        <w:t>:</w:t>
      </w:r>
    </w:p>
    <w:p w14:paraId="2EB2E123">
      <w:pPr>
        <w:spacing w:line="360" w:lineRule="auto"/>
        <w:ind w:firstLine="570"/>
        <w:rPr>
          <w:rFonts w:ascii="仿宋" w:hAnsi="仿宋" w:eastAsia="仿宋" w:cs="仿宋"/>
          <w:color w:val="auto"/>
          <w:sz w:val="28"/>
          <w:szCs w:val="28"/>
        </w:rPr>
      </w:pPr>
      <w:r>
        <w:rPr>
          <w:rFonts w:hint="eastAsia" w:ascii="仿宋" w:hAnsi="仿宋" w:eastAsia="仿宋" w:cs="仿宋"/>
          <w:color w:val="auto"/>
          <w:sz w:val="28"/>
          <w:szCs w:val="28"/>
        </w:rPr>
        <w:t>作为参加贵单位的</w:t>
      </w:r>
      <w:r>
        <w:rPr>
          <w:rFonts w:hint="eastAsia" w:ascii="仿宋" w:hAnsi="仿宋" w:eastAsia="仿宋" w:cs="仿宋"/>
          <w:color w:val="auto"/>
          <w:sz w:val="28"/>
          <w:szCs w:val="28"/>
          <w:u w:val="single"/>
        </w:rPr>
        <w:t xml:space="preserve">            （项目名称）</w:t>
      </w:r>
      <w:bookmarkStart w:id="2" w:name="_GoBack"/>
      <w:bookmarkEnd w:id="2"/>
      <w:r>
        <w:rPr>
          <w:rFonts w:hint="eastAsia" w:ascii="仿宋" w:hAnsi="仿宋" w:eastAsia="仿宋" w:cs="仿宋"/>
          <w:color w:val="auto"/>
          <w:sz w:val="28"/>
          <w:szCs w:val="28"/>
        </w:rPr>
        <w:t>的磋商供应商，本公司郑重承诺：</w:t>
      </w:r>
    </w:p>
    <w:p w14:paraId="56D8493F">
      <w:pPr>
        <w:spacing w:line="360" w:lineRule="auto"/>
        <w:ind w:firstLine="570"/>
        <w:rPr>
          <w:rFonts w:ascii="仿宋" w:hAnsi="仿宋" w:eastAsia="仿宋" w:cs="仿宋"/>
          <w:color w:val="auto"/>
          <w:sz w:val="28"/>
          <w:szCs w:val="28"/>
        </w:rPr>
      </w:pPr>
      <w:r>
        <w:rPr>
          <w:rFonts w:hint="eastAsia" w:ascii="仿宋" w:hAnsi="仿宋" w:eastAsia="仿宋" w:cs="仿宋"/>
          <w:color w:val="auto"/>
          <w:sz w:val="28"/>
          <w:szCs w:val="28"/>
        </w:rPr>
        <w:t>1、在参加本项目磋商之前不存在被依法禁止经营行为、财产被接管或冻结的情况，如有隐瞒实情，愿承担一切责任及后果。</w:t>
      </w:r>
    </w:p>
    <w:p w14:paraId="2331B248">
      <w:pPr>
        <w:spacing w:line="360" w:lineRule="auto"/>
        <w:ind w:firstLine="570"/>
        <w:rPr>
          <w:rFonts w:ascii="仿宋" w:hAnsi="仿宋" w:eastAsia="仿宋" w:cs="仿宋"/>
          <w:color w:val="auto"/>
          <w:sz w:val="28"/>
          <w:szCs w:val="28"/>
        </w:rPr>
      </w:pPr>
      <w:r>
        <w:rPr>
          <w:rFonts w:hint="eastAsia" w:ascii="仿宋" w:hAnsi="仿宋" w:eastAsia="仿宋" w:cs="仿宋"/>
          <w:color w:val="auto"/>
          <w:sz w:val="28"/>
          <w:szCs w:val="28"/>
        </w:rPr>
        <w:t>2、近三年受到有关行政主管部门的行政处理、不良行为记</w:t>
      </w:r>
      <w:r>
        <w:rPr>
          <w:rFonts w:hint="eastAsia" w:ascii="仿宋" w:hAnsi="仿宋" w:eastAsia="仿宋" w:cs="仿宋"/>
          <w:color w:val="auto"/>
          <w:sz w:val="28"/>
          <w:szCs w:val="28"/>
          <w:highlight w:val="none"/>
        </w:rPr>
        <w:t>录为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次（没</w:t>
      </w:r>
      <w:r>
        <w:rPr>
          <w:rFonts w:hint="eastAsia" w:ascii="仿宋" w:hAnsi="仿宋" w:eastAsia="仿宋" w:cs="仿宋"/>
          <w:color w:val="auto"/>
          <w:sz w:val="28"/>
          <w:szCs w:val="28"/>
        </w:rPr>
        <w:t>有填零），如有隐瞒实情，愿承担一切责任及后果。</w:t>
      </w:r>
    </w:p>
    <w:p w14:paraId="0E317F65">
      <w:pPr>
        <w:spacing w:line="360" w:lineRule="auto"/>
        <w:ind w:firstLine="570"/>
        <w:rPr>
          <w:rFonts w:ascii="仿宋" w:hAnsi="仿宋" w:eastAsia="仿宋" w:cs="仿宋"/>
          <w:color w:val="auto"/>
          <w:sz w:val="28"/>
          <w:szCs w:val="28"/>
        </w:rPr>
      </w:pPr>
      <w:r>
        <w:rPr>
          <w:rFonts w:hint="eastAsia" w:ascii="仿宋" w:hAnsi="仿宋" w:eastAsia="仿宋" w:cs="仿宋"/>
          <w:color w:val="auto"/>
          <w:sz w:val="28"/>
          <w:szCs w:val="28"/>
        </w:rPr>
        <w:t>3、参加本次磋商提交的所有资格证明文件是真实的、有效的，如有隐瞒实情，愿承担一切责任及后果。</w:t>
      </w:r>
    </w:p>
    <w:p w14:paraId="445F23BA">
      <w:pPr>
        <w:tabs>
          <w:tab w:val="left" w:pos="694"/>
        </w:tabs>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4、我方已阅读了《财政部关于在政府采购活动中查询及使用信用记录有关问题的通知-财库〔2016〕125号》文件，并领会了文件的精神。因违反文件规定所产生的后果由我方自行承担。</w:t>
      </w:r>
    </w:p>
    <w:p w14:paraId="64690BF8">
      <w:pPr>
        <w:spacing w:line="360" w:lineRule="auto"/>
        <w:rPr>
          <w:rFonts w:ascii="仿宋" w:hAnsi="仿宋" w:eastAsia="仿宋" w:cs="仿宋"/>
          <w:color w:val="auto"/>
          <w:sz w:val="28"/>
          <w:szCs w:val="28"/>
        </w:rPr>
      </w:pPr>
    </w:p>
    <w:p w14:paraId="4EACE7C7">
      <w:pPr>
        <w:spacing w:line="360" w:lineRule="auto"/>
        <w:jc w:val="right"/>
        <w:rPr>
          <w:rFonts w:ascii="仿宋" w:hAnsi="仿宋" w:eastAsia="仿宋" w:cs="仿宋"/>
          <w:color w:val="auto"/>
          <w:sz w:val="28"/>
          <w:szCs w:val="28"/>
        </w:rPr>
      </w:pPr>
      <w:r>
        <w:rPr>
          <w:rFonts w:hint="eastAsia" w:ascii="仿宋" w:hAnsi="仿宋" w:eastAsia="仿宋" w:cs="仿宋"/>
          <w:color w:val="auto"/>
          <w:sz w:val="28"/>
          <w:szCs w:val="28"/>
        </w:rPr>
        <w:t>供  应  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519884AC">
      <w:pPr>
        <w:spacing w:line="360" w:lineRule="auto"/>
        <w:jc w:val="right"/>
        <w:rPr>
          <w:rFonts w:ascii="仿宋" w:hAnsi="仿宋" w:eastAsia="仿宋" w:cs="仿宋"/>
          <w:color w:val="auto"/>
          <w:sz w:val="28"/>
          <w:szCs w:val="28"/>
        </w:rPr>
      </w:pPr>
    </w:p>
    <w:p w14:paraId="1F5435D4">
      <w:pPr>
        <w:spacing w:line="360" w:lineRule="auto"/>
        <w:jc w:val="right"/>
        <w:rPr>
          <w:rFonts w:ascii="仿宋" w:hAnsi="仿宋" w:eastAsia="仿宋" w:cs="仿宋"/>
          <w:color w:val="auto"/>
          <w:sz w:val="28"/>
          <w:szCs w:val="28"/>
        </w:rPr>
      </w:pP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rPr>
        <w:t>或被授权委托人：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（签字或盖章）</w:t>
      </w:r>
    </w:p>
    <w:p w14:paraId="408DC8EC">
      <w:pPr>
        <w:spacing w:line="360" w:lineRule="auto"/>
        <w:jc w:val="right"/>
        <w:rPr>
          <w:rFonts w:ascii="仿宋" w:hAnsi="仿宋" w:eastAsia="仿宋" w:cs="仿宋"/>
          <w:color w:val="auto"/>
          <w:sz w:val="28"/>
          <w:szCs w:val="28"/>
        </w:rPr>
      </w:pPr>
    </w:p>
    <w:p w14:paraId="3B0BB8A1">
      <w:pPr>
        <w:pStyle w:val="4"/>
        <w:tabs>
          <w:tab w:val="right" w:leader="dot" w:pos="9460"/>
        </w:tabs>
        <w:spacing w:line="360" w:lineRule="auto"/>
        <w:jc w:val="center"/>
        <w:outlineLvl w:val="9"/>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        日      期：</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日</w:t>
      </w:r>
    </w:p>
    <w:p w14:paraId="685E2A17">
      <w:pPr>
        <w:widowControl/>
        <w:jc w:val="left"/>
        <w:rPr>
          <w:rFonts w:ascii="仿宋" w:hAnsi="仿宋" w:eastAsia="仿宋" w:cs="仿宋"/>
          <w:snapToGrid w:val="0"/>
          <w:color w:val="auto"/>
          <w:kern w:val="0"/>
          <w:sz w:val="24"/>
        </w:rPr>
      </w:pPr>
      <w:r>
        <w:rPr>
          <w:rFonts w:ascii="仿宋" w:hAnsi="仿宋" w:eastAsia="仿宋" w:cs="仿宋"/>
          <w:color w:val="auto"/>
          <w:sz w:val="24"/>
        </w:rPr>
        <w:br w:type="page"/>
      </w:r>
    </w:p>
    <w:p w14:paraId="74099178">
      <w:pPr>
        <w:spacing w:line="360" w:lineRule="auto"/>
        <w:jc w:val="center"/>
        <w:outlineLvl w:val="2"/>
        <w:rPr>
          <w:rFonts w:ascii="仿宋" w:hAnsi="仿宋" w:eastAsia="仿宋" w:cs="仿宋"/>
          <w:b/>
          <w:bCs/>
          <w:color w:val="auto"/>
          <w:sz w:val="30"/>
          <w:szCs w:val="30"/>
          <w:shd w:val="clear" w:color="auto" w:fill="FFFFFF"/>
        </w:rPr>
      </w:pPr>
      <w:r>
        <w:rPr>
          <w:rFonts w:hint="eastAsia" w:ascii="仿宋" w:hAnsi="仿宋" w:eastAsia="仿宋" w:cs="仿宋"/>
          <w:b/>
          <w:bCs/>
          <w:color w:val="auto"/>
          <w:sz w:val="30"/>
          <w:szCs w:val="30"/>
          <w:shd w:val="clear" w:color="auto" w:fill="FFFFFF"/>
        </w:rPr>
        <w:t>二、政府采购供应商拒绝政府采购领域商业贿赂承诺书</w:t>
      </w:r>
    </w:p>
    <w:p w14:paraId="05A83083">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为响应党中央、国务院关于治理政府采购领域商业贿赂行为的号召，我单位在此庄严承诺：</w:t>
      </w:r>
    </w:p>
    <w:p w14:paraId="221762E6">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1、在参与政府采购活动中遵纪守法、诚信经营、公平竞标。</w:t>
      </w:r>
    </w:p>
    <w:p w14:paraId="288837BA">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2、不向采购人、采购代理机构和政府采购评审专家进行任何形式的商业贿赂以谋取交易机会。</w:t>
      </w:r>
    </w:p>
    <w:p w14:paraId="10A15A75">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3、不向政府采购代理机构和采购人提供虚假资质文件或采用虚假应标方式参与政府采购市场竞争并谋取中标、成交。</w:t>
      </w:r>
    </w:p>
    <w:p w14:paraId="261F37F0">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4、不采取“围标、陪标”等商业欺诈手段获得政府采购定单。</w:t>
      </w:r>
    </w:p>
    <w:p w14:paraId="1D67B2A7">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5、不采取不正当手段诋毁、排挤其他供应商。</w:t>
      </w:r>
    </w:p>
    <w:p w14:paraId="267CB79F">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6、不在提供商品和服务时“偷梁换柱、以次充好”损害采购人的合法权益。</w:t>
      </w:r>
    </w:p>
    <w:p w14:paraId="730F715D">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7、不与采购人、采购代理机构、政府采购评审专家或其它供应商恶意串通，进行质疑和投诉，维护政府采购市场秩序。</w:t>
      </w:r>
    </w:p>
    <w:p w14:paraId="71852492">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8、尊重和接受政府采购监督管理部门的监督和政府采购代理机构招标要求，承担因违约行为给采购人造成的损失。</w:t>
      </w:r>
    </w:p>
    <w:p w14:paraId="5F556E97">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9、不发生其他有悖于政府采购公开、公平、公正和诚信原则的行为。</w:t>
      </w:r>
    </w:p>
    <w:p w14:paraId="4AE08B0D">
      <w:pPr>
        <w:tabs>
          <w:tab w:val="left" w:pos="2394"/>
        </w:tabs>
        <w:spacing w:line="360" w:lineRule="auto"/>
        <w:ind w:firstLine="960" w:firstLineChars="400"/>
        <w:rPr>
          <w:rFonts w:ascii="仿宋" w:hAnsi="仿宋" w:eastAsia="仿宋" w:cs="仿宋"/>
          <w:color w:val="auto"/>
          <w:sz w:val="24"/>
        </w:rPr>
      </w:pPr>
    </w:p>
    <w:p w14:paraId="36124AA3">
      <w:pPr>
        <w:tabs>
          <w:tab w:val="left" w:pos="2394"/>
        </w:tabs>
        <w:spacing w:line="360" w:lineRule="auto"/>
        <w:ind w:firstLine="960" w:firstLineChars="400"/>
        <w:rPr>
          <w:rFonts w:ascii="仿宋" w:hAnsi="仿宋" w:eastAsia="仿宋" w:cs="仿宋"/>
          <w:color w:val="auto"/>
          <w:sz w:val="24"/>
        </w:rPr>
      </w:pPr>
      <w:r>
        <w:rPr>
          <w:rFonts w:hint="eastAsia" w:ascii="仿宋" w:hAnsi="仿宋" w:eastAsia="仿宋" w:cs="仿宋"/>
          <w:color w:val="auto"/>
          <w:sz w:val="24"/>
        </w:rPr>
        <w:t>承诺单位：</w:t>
      </w:r>
      <w:r>
        <w:rPr>
          <w:rFonts w:hint="eastAsia" w:ascii="仿宋" w:hAnsi="仿宋" w:eastAsia="仿宋" w:cs="仿宋"/>
          <w:color w:val="auto"/>
          <w:sz w:val="24"/>
          <w:u w:val="single"/>
        </w:rPr>
        <w:t xml:space="preserve">                       （公      章）</w:t>
      </w:r>
    </w:p>
    <w:p w14:paraId="58D4E2B1">
      <w:pPr>
        <w:tabs>
          <w:tab w:val="left" w:pos="2394"/>
        </w:tabs>
        <w:spacing w:line="360" w:lineRule="auto"/>
        <w:ind w:firstLine="960" w:firstLineChars="400"/>
        <w:rPr>
          <w:rFonts w:ascii="仿宋" w:hAnsi="仿宋" w:eastAsia="仿宋" w:cs="仿宋"/>
          <w:color w:val="auto"/>
          <w:sz w:val="24"/>
        </w:rPr>
      </w:pPr>
      <w:r>
        <w:rPr>
          <w:rFonts w:hint="eastAsia" w:ascii="仿宋" w:hAnsi="仿宋" w:eastAsia="仿宋" w:cs="仿宋"/>
          <w:color w:val="auto"/>
          <w:sz w:val="24"/>
        </w:rPr>
        <w:t>全权代表：</w:t>
      </w:r>
      <w:r>
        <w:rPr>
          <w:rFonts w:hint="eastAsia" w:ascii="仿宋" w:hAnsi="仿宋" w:eastAsia="仿宋" w:cs="仿宋"/>
          <w:color w:val="auto"/>
          <w:sz w:val="24"/>
          <w:u w:val="single"/>
        </w:rPr>
        <w:t xml:space="preserve">                       （签字或盖章）</w:t>
      </w:r>
    </w:p>
    <w:p w14:paraId="4C3F6FC0">
      <w:pPr>
        <w:tabs>
          <w:tab w:val="left" w:pos="2394"/>
        </w:tabs>
        <w:spacing w:line="360" w:lineRule="auto"/>
        <w:ind w:firstLine="960" w:firstLineChars="400"/>
        <w:rPr>
          <w:rFonts w:ascii="仿宋" w:hAnsi="仿宋" w:eastAsia="仿宋" w:cs="仿宋"/>
          <w:color w:val="auto"/>
          <w:sz w:val="24"/>
          <w:u w:val="single"/>
        </w:rPr>
      </w:pPr>
      <w:r>
        <w:rPr>
          <w:rFonts w:hint="eastAsia" w:ascii="仿宋" w:hAnsi="仿宋" w:eastAsia="仿宋" w:cs="仿宋"/>
          <w:color w:val="auto"/>
          <w:sz w:val="24"/>
        </w:rPr>
        <w:t>地    址：</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p>
    <w:p w14:paraId="215AAFE8">
      <w:pPr>
        <w:tabs>
          <w:tab w:val="left" w:pos="2394"/>
        </w:tabs>
        <w:spacing w:line="360" w:lineRule="auto"/>
        <w:ind w:firstLine="960" w:firstLineChars="400"/>
        <w:rPr>
          <w:rFonts w:ascii="仿宋" w:hAnsi="仿宋" w:eastAsia="仿宋" w:cs="仿宋"/>
          <w:color w:val="auto"/>
          <w:sz w:val="24"/>
          <w:u w:val="single"/>
        </w:rPr>
      </w:pPr>
      <w:r>
        <w:rPr>
          <w:rFonts w:hint="eastAsia" w:ascii="仿宋" w:hAnsi="仿宋" w:eastAsia="仿宋" w:cs="仿宋"/>
          <w:color w:val="auto"/>
          <w:sz w:val="24"/>
        </w:rPr>
        <w:t>邮    编：</w:t>
      </w:r>
      <w:r>
        <w:rPr>
          <w:rFonts w:hint="eastAsia" w:ascii="仿宋" w:hAnsi="仿宋" w:eastAsia="仿宋" w:cs="仿宋"/>
          <w:color w:val="auto"/>
          <w:sz w:val="24"/>
          <w:u w:val="single"/>
        </w:rPr>
        <w:t xml:space="preserve">                                     </w:t>
      </w:r>
    </w:p>
    <w:p w14:paraId="73996B8E">
      <w:pPr>
        <w:tabs>
          <w:tab w:val="left" w:pos="2394"/>
        </w:tabs>
        <w:spacing w:line="360" w:lineRule="auto"/>
        <w:ind w:firstLine="960" w:firstLineChars="400"/>
        <w:rPr>
          <w:rFonts w:ascii="仿宋" w:hAnsi="仿宋" w:eastAsia="仿宋" w:cs="仿宋"/>
          <w:color w:val="auto"/>
          <w:sz w:val="24"/>
        </w:rPr>
      </w:pPr>
      <w:r>
        <w:rPr>
          <w:rFonts w:hint="eastAsia" w:ascii="仿宋" w:hAnsi="仿宋" w:eastAsia="仿宋" w:cs="仿宋"/>
          <w:color w:val="auto"/>
          <w:sz w:val="24"/>
        </w:rPr>
        <w:t>电    话：</w:t>
      </w:r>
      <w:r>
        <w:rPr>
          <w:rFonts w:hint="eastAsia" w:ascii="仿宋" w:hAnsi="仿宋" w:eastAsia="仿宋" w:cs="仿宋"/>
          <w:color w:val="auto"/>
          <w:sz w:val="24"/>
          <w:u w:val="single"/>
        </w:rPr>
        <w:t xml:space="preserve">                                     </w:t>
      </w:r>
    </w:p>
    <w:p w14:paraId="08DC85BE">
      <w:pPr>
        <w:tabs>
          <w:tab w:val="left" w:pos="2394"/>
        </w:tabs>
        <w:spacing w:line="360" w:lineRule="auto"/>
        <w:ind w:firstLine="960" w:firstLineChars="400"/>
        <w:rPr>
          <w:rFonts w:ascii="仿宋" w:hAnsi="仿宋" w:eastAsia="仿宋" w:cs="仿宋"/>
          <w:color w:val="auto"/>
          <w:sz w:val="24"/>
        </w:rPr>
      </w:pPr>
      <w:r>
        <w:rPr>
          <w:rFonts w:hint="eastAsia" w:ascii="仿宋" w:hAnsi="仿宋" w:eastAsia="仿宋" w:cs="仿宋"/>
          <w:color w:val="auto"/>
          <w:sz w:val="24"/>
        </w:rPr>
        <w:t xml:space="preserve">日    期： </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20C92300">
      <w:pPr>
        <w:pStyle w:val="7"/>
        <w:spacing w:line="360" w:lineRule="auto"/>
        <w:jc w:val="both"/>
        <w:rPr>
          <w:rFonts w:ascii="仿宋" w:hAnsi="仿宋" w:eastAsia="仿宋" w:cs="仿宋"/>
          <w:b w:val="0"/>
          <w:bCs/>
          <w:color w:val="auto"/>
          <w:sz w:val="24"/>
          <w:szCs w:val="24"/>
          <w:lang w:val="zh-CN" w:eastAsia="zh-CN"/>
        </w:rPr>
      </w:pPr>
    </w:p>
    <w:bookmarkEnd w:id="0"/>
    <w:bookmarkEnd w:id="1"/>
    <w:p w14:paraId="65FE223F">
      <w:pPr>
        <w:spacing w:line="360" w:lineRule="auto"/>
        <w:rPr>
          <w:rFonts w:ascii="仿宋" w:hAnsi="仿宋" w:eastAsia="仿宋" w:cs="仿宋"/>
          <w:bCs/>
          <w:color w:val="auto"/>
          <w:sz w:val="28"/>
          <w:szCs w:val="28"/>
          <w:lang w:val="zh-CN"/>
        </w:rPr>
      </w:pPr>
      <w:r>
        <w:rPr>
          <w:rFonts w:hint="eastAsia" w:ascii="仿宋" w:hAnsi="仿宋" w:eastAsia="仿宋" w:cs="仿宋"/>
          <w:bCs/>
          <w:color w:val="auto"/>
          <w:sz w:val="28"/>
          <w:szCs w:val="28"/>
          <w:lang w:val="zh-CN"/>
        </w:rPr>
        <w:br w:type="page"/>
      </w:r>
    </w:p>
    <w:p w14:paraId="432FBD28">
      <w:pPr>
        <w:pStyle w:val="3"/>
        <w:spacing w:after="0" w:line="360" w:lineRule="auto"/>
        <w:jc w:val="center"/>
        <w:outlineLvl w:val="2"/>
        <w:rPr>
          <w:rFonts w:hint="eastAsia" w:ascii="仿宋" w:hAnsi="仿宋" w:eastAsia="仿宋" w:cs="仿宋"/>
          <w:bCs w:val="0"/>
          <w:color w:val="auto"/>
          <w:sz w:val="40"/>
          <w:szCs w:val="36"/>
          <w:shd w:val="clear" w:color="auto" w:fill="FFFFFF"/>
          <w:lang w:eastAsia="zh-CN"/>
        </w:rPr>
        <w:sectPr>
          <w:footerReference r:id="rId3" w:type="default"/>
          <w:pgSz w:w="11906" w:h="16838"/>
          <w:pgMar w:top="1440" w:right="1080" w:bottom="1440" w:left="1080" w:header="851" w:footer="992" w:gutter="0"/>
          <w:cols w:space="425" w:num="1"/>
          <w:docGrid w:type="lines" w:linePitch="312" w:charSpace="0"/>
        </w:sectPr>
      </w:pPr>
    </w:p>
    <w:p w14:paraId="6965D772">
      <w:pPr>
        <w:jc w:val="center"/>
      </w:pPr>
      <w:r>
        <w:rPr>
          <w:rFonts w:hint="eastAsia" w:ascii="仿宋" w:hAnsi="仿宋" w:eastAsia="仿宋" w:cs="仿宋"/>
          <w:b/>
          <w:bCs/>
          <w:color w:val="auto"/>
          <w:sz w:val="30"/>
          <w:szCs w:val="30"/>
          <w:shd w:val="clear" w:color="auto" w:fill="FFFFFF"/>
          <w:lang w:val="en-US" w:eastAsia="zh-CN"/>
        </w:rPr>
        <w:t>三、服务期内供应商需提供技术驻场服务，服务期内提供至少2人现场维护保障，</w:t>
      </w:r>
      <w:r>
        <w:rPr>
          <w:rFonts w:hint="eastAsia" w:ascii="仿宋" w:hAnsi="仿宋" w:eastAsia="仿宋" w:cs="仿宋"/>
          <w:b/>
          <w:bCs/>
          <w:color w:val="auto"/>
          <w:sz w:val="30"/>
          <w:szCs w:val="30"/>
          <w:shd w:val="clear" w:color="auto" w:fill="FFFFFF"/>
          <w:lang w:eastAsia="zh-CN"/>
        </w:rPr>
        <w:t>其中至少1名</w:t>
      </w:r>
      <w:r>
        <w:rPr>
          <w:rFonts w:hint="eastAsia" w:ascii="仿宋" w:hAnsi="仿宋" w:eastAsia="仿宋" w:cs="仿宋"/>
          <w:b/>
          <w:bCs/>
          <w:color w:val="auto"/>
          <w:sz w:val="30"/>
          <w:szCs w:val="30"/>
          <w:shd w:val="clear" w:color="auto" w:fill="FFFFFF"/>
          <w:lang w:val="en-US" w:eastAsia="zh-CN"/>
        </w:rPr>
        <w:t>为</w:t>
      </w:r>
      <w:r>
        <w:rPr>
          <w:rFonts w:hint="eastAsia" w:ascii="仿宋" w:hAnsi="仿宋" w:eastAsia="仿宋" w:cs="仿宋"/>
          <w:b/>
          <w:bCs/>
          <w:color w:val="auto"/>
          <w:sz w:val="30"/>
          <w:szCs w:val="30"/>
          <w:shd w:val="clear" w:color="auto" w:fill="FFFFFF"/>
          <w:lang w:eastAsia="zh-CN"/>
        </w:rPr>
        <w:t>研发人员，</w:t>
      </w:r>
      <w:r>
        <w:rPr>
          <w:rFonts w:hint="eastAsia" w:ascii="仿宋" w:hAnsi="仿宋" w:eastAsia="仿宋" w:cs="仿宋"/>
          <w:b/>
          <w:bCs/>
          <w:color w:val="auto"/>
          <w:sz w:val="30"/>
          <w:szCs w:val="30"/>
          <w:shd w:val="clear" w:color="auto" w:fill="FFFFFF"/>
          <w:lang w:val="en-US" w:eastAsia="zh-CN"/>
        </w:rPr>
        <w:t>供应商</w:t>
      </w:r>
      <w:r>
        <w:rPr>
          <w:rFonts w:hint="eastAsia" w:ascii="仿宋" w:hAnsi="仿宋" w:eastAsia="仿宋" w:cs="仿宋"/>
          <w:b/>
          <w:bCs/>
          <w:color w:val="auto"/>
          <w:sz w:val="30"/>
          <w:szCs w:val="30"/>
          <w:shd w:val="clear" w:color="auto" w:fill="FFFFFF"/>
          <w:lang w:eastAsia="zh-CN"/>
        </w:rPr>
        <w:t>须以承诺函的方式承诺，承诺函格式自拟。</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131804"/>
    </w:sdtPr>
    <w:sdtContent>
      <w:sdt>
        <w:sdtPr>
          <w:id w:val="-1669238322"/>
        </w:sdtPr>
        <w:sdtContent>
          <w:p w14:paraId="28815D85">
            <w:pPr>
              <w:pStyle w:val="2"/>
              <w:jc w:val="center"/>
            </w:pP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BC4807"/>
    <w:rsid w:val="1C0F7519"/>
    <w:rsid w:val="26BC4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9"/>
    <w:pPr>
      <w:keepNext/>
      <w:keepLines/>
      <w:widowControl/>
      <w:kinsoku w:val="0"/>
      <w:autoSpaceDE w:val="0"/>
      <w:autoSpaceDN w:val="0"/>
      <w:adjustRightInd w:val="0"/>
      <w:snapToGrid w:val="0"/>
      <w:spacing w:before="260" w:after="260" w:line="416" w:lineRule="auto"/>
      <w:jc w:val="left"/>
      <w:textAlignment w:val="baseline"/>
      <w:outlineLvl w:val="2"/>
    </w:pPr>
    <w:rPr>
      <w:rFonts w:ascii="Arial" w:hAnsi="Arial" w:eastAsia="Arial" w:cs="Arial"/>
      <w:b/>
      <w:bCs/>
      <w:snapToGrid w:val="0"/>
      <w:color w:val="000000"/>
      <w:kern w:val="0"/>
      <w:sz w:val="32"/>
      <w:szCs w:val="32"/>
      <w:lang w:eastAsia="en-US"/>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szCs w:val="18"/>
    </w:rPr>
  </w:style>
  <w:style w:type="paragraph" w:styleId="4">
    <w:name w:val="toc 2"/>
    <w:basedOn w:val="1"/>
    <w:next w:val="1"/>
    <w:qFormat/>
    <w:uiPriority w:val="39"/>
    <w:pPr>
      <w:widowControl/>
      <w:kinsoku w:val="0"/>
      <w:autoSpaceDE w:val="0"/>
      <w:autoSpaceDN w:val="0"/>
      <w:adjustRightInd w:val="0"/>
      <w:snapToGrid w:val="0"/>
      <w:ind w:left="420" w:leftChars="200"/>
      <w:jc w:val="left"/>
      <w:textAlignment w:val="baseline"/>
    </w:pPr>
    <w:rPr>
      <w:rFonts w:ascii="Arial" w:hAnsi="Arial" w:eastAsia="Arial" w:cs="Arial"/>
      <w:snapToGrid w:val="0"/>
      <w:color w:val="000000"/>
      <w:kern w:val="0"/>
      <w:szCs w:val="21"/>
      <w:lang w:eastAsia="en-US"/>
    </w:rPr>
  </w:style>
  <w:style w:type="paragraph" w:customStyle="1" w:styleId="7">
    <w:name w:val="目录"/>
    <w:basedOn w:val="1"/>
    <w:qFormat/>
    <w:uiPriority w:val="0"/>
    <w:pPr>
      <w:widowControl/>
      <w:kinsoku w:val="0"/>
      <w:autoSpaceDE w:val="0"/>
      <w:autoSpaceDN w:val="0"/>
      <w:adjustRightInd w:val="0"/>
      <w:snapToGrid w:val="0"/>
      <w:jc w:val="center"/>
      <w:textAlignment w:val="baseline"/>
    </w:pPr>
    <w:rPr>
      <w:rFonts w:ascii="宋体" w:hAnsi="Arial" w:eastAsia="Arial" w:cs="Arial"/>
      <w:b/>
      <w:snapToGrid w:val="0"/>
      <w:color w:val="000000"/>
      <w:kern w:val="0"/>
      <w:sz w:val="36"/>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2026-06-03T08:59:00Z</dcterms:created>
  <dc:creator>七安</dc:creator>
  <cp:lastModifiedBy>七安</cp:lastModifiedBy>
  <dcterms:modified xsi:type="dcterms:W3CDTF">2026-06-03T09:00:07Z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648EAEE704B04D00A5A41B6DF0C05995_11</vt:lpwstr>
  </property>
  <property fmtid="{D5CDD505-2E9C-101B-9397-08002B2CF9AE}" pid="4" name="KSOTemplateDocerSaveRecord">
    <vt:lpwstr>eyJoZGlkIjoiMzk0ZmQyOWM0YzhmZTA0MzUxM2QxZGZiODk3MTllMDgiLCJ1c2VySWQiOiI2ODY0MTEyNzMifQ==</vt:lpwstr>
  </property>
</Properties>
</file>