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版本号：SXWZ2026ZB-YDDX-169.1B120260824001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电子信息数智实验室建设项目(二次)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SXWZ2026ZB-YDDX-169.1B1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电子信息数智实验室建设项目(二次)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SXWZ2026ZB-YDDX-169.1B1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电子信息数智实验室建设项目(二次)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电子信息数智实验室建设项目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采购包1（电子信息数智实验室建设项目）：属于专门面向中小企业采购。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须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3、税收缴纳证明：须提供2026年01月至今已缴纳的至少一个月纳税证明或完税证明，依法免税的单位应提供相关证明材料（以税款所属期为准）。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4、财务状况证明：提供经会计师事务所审计的2024年或2025年任意一年的财务审计报告（注册会计师统一监管平台申请赋码可查询）或在开标日期前六个月内其基本开户银行出具的资信证明。</w:t>
      </w:r>
    </w:p>
    <w:p>
      <w:pPr>
        <w:pStyle w:val="null3"/>
      </w:pPr>
      <w:r>
        <w:rPr>
          <w:rFonts w:ascii="仿宋_GB2312" w:hAnsi="仿宋_GB2312" w:cs="仿宋_GB2312" w:eastAsia="仿宋_GB2312"/>
        </w:rPr>
        <w:t>5、无重大违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书：非法定代表人参加投标的，须提供法定代表人委托授权书及被授权人身份证及被授权人开标前六个月内任意一个月（不含开标当月）在本公司缴纳的社保证明；法定代表人参加投标时,须提供法定代表人身份证明书。</w:t>
      </w:r>
    </w:p>
    <w:p>
      <w:pPr>
        <w:pStyle w:val="null3"/>
      </w:pPr>
      <w:r>
        <w:rPr>
          <w:rFonts w:ascii="仿宋_GB2312" w:hAnsi="仿宋_GB2312" w:cs="仿宋_GB2312" w:eastAsia="仿宋_GB2312"/>
        </w:rPr>
        <w:t>7、中小企业：专门面向中小企业采购，须提供中小企业声明函。</w:t>
      </w:r>
    </w:p>
    <w:p>
      <w:pPr>
        <w:pStyle w:val="null3"/>
      </w:pPr>
      <w:r>
        <w:rPr>
          <w:rFonts w:ascii="仿宋_GB2312" w:hAnsi="仿宋_GB2312" w:cs="仿宋_GB2312" w:eastAsia="仿宋_GB2312"/>
        </w:rPr>
        <w:t>8、非联合体声明：本项目不接受联合体谈判。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说明：1、履约保证金待合同履约完毕后无息退还。 2、缴纳履约保证金时须注明项目编号及用途(履约保证金)。 西安邮电大学履约保证金账号： 户名：西安邮电大学 账号：61001723700050000897 行名：中国建设银行西安汇轩路支行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代理服务费收费标准：按照国家计委关于印发《招标代理服务收费管理暂行办法的通知》（计价格[2002]1980号）的收费标准下浮20%收取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符合法律法规要求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电子信息数智实验室建设项目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电子信息数智实验室建设项目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标的名称：电子信息数智实验室建设项目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93"/>
              <w:gridCol w:w="1627"/>
              <w:gridCol w:w="224"/>
              <w:gridCol w:w="212"/>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p>
                  <w:pPr>
                    <w:pStyle w:val="null3"/>
                    <w:jc w:val="center"/>
                  </w:pPr>
                  <w:r>
                    <w:rPr>
                      <w:rFonts w:ascii="仿宋_GB2312" w:hAnsi="仿宋_GB2312" w:cs="仿宋_GB2312" w:eastAsia="仿宋_GB2312"/>
                      <w:sz w:val="20"/>
                    </w:rPr>
                    <w:t>名称</w:t>
                  </w:r>
                </w:p>
              </w:tc>
              <w:tc>
                <w:tcPr>
                  <w:tcW w:type="dxa" w:w="1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AI赋能教学与实验协同</w:t>
                  </w:r>
                  <w:r>
                    <w:rPr>
                      <w:rFonts w:ascii="仿宋_GB2312" w:hAnsi="仿宋_GB2312" w:cs="仿宋_GB2312" w:eastAsia="仿宋_GB2312"/>
                      <w:sz w:val="20"/>
                    </w:rPr>
                    <w:t>智慧实验室</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智慧教室终端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1.智慧教室终端具备网络中控、专业录播、远程互动、无线投屏、圈点批注、电子白板、物联控制等功能；</w:t>
                  </w:r>
                </w:p>
                <w:p>
                  <w:pPr>
                    <w:pStyle w:val="null3"/>
                    <w:jc w:val="left"/>
                  </w:pPr>
                  <w:r>
                    <w:rPr>
                      <w:rFonts w:ascii="仿宋_GB2312" w:hAnsi="仿宋_GB2312" w:cs="仿宋_GB2312" w:eastAsia="仿宋_GB2312"/>
                      <w:sz w:val="20"/>
                    </w:rPr>
                    <w:t>2.智慧教室终端具备账号密码登录、IC卡刷卡登录、二维码扫描登录、人脸识别登录四种登录方式。</w:t>
                  </w:r>
                </w:p>
                <w:p>
                  <w:pPr>
                    <w:pStyle w:val="null3"/>
                    <w:jc w:val="left"/>
                  </w:pPr>
                  <w:r>
                    <w:rPr>
                      <w:rFonts w:ascii="仿宋_GB2312" w:hAnsi="仿宋_GB2312" w:cs="仿宋_GB2312" w:eastAsia="仿宋_GB2312"/>
                      <w:sz w:val="20"/>
                    </w:rPr>
                    <w:t>3.智慧教室终端操控屏；尺寸≥29英寸，支持1080p及以上高清显示和多点触控；内置摄像头、IC卡读卡器、USB接口等功能。</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4.内置教师权限管理模块，具备扫码登录，具备在扫码登录界面一键开启课程录制，并且支持一键开启结束后自动上传至学校网络教学平台个人云盘空间；</w:t>
                  </w:r>
                  <w:r>
                    <w:rPr>
                      <w:rFonts w:ascii="仿宋_GB2312" w:hAnsi="仿宋_GB2312" w:cs="仿宋_GB2312" w:eastAsia="仿宋_GB2312"/>
                      <w:sz w:val="20"/>
                      <w:b/>
                    </w:rPr>
                    <w:t>（提供功能截图并加盖公章）</w:t>
                  </w:r>
                </w:p>
                <w:p>
                  <w:pPr>
                    <w:pStyle w:val="null3"/>
                    <w:jc w:val="left"/>
                  </w:pPr>
                  <w:r>
                    <w:rPr>
                      <w:rFonts w:ascii="仿宋_GB2312" w:hAnsi="仿宋_GB2312" w:cs="仿宋_GB2312" w:eastAsia="仿宋_GB2312"/>
                      <w:sz w:val="20"/>
                    </w:rPr>
                    <w:t>5.内置录播模块，具备录制、音视频编解码、音频处理、存储等功能；</w:t>
                  </w:r>
                </w:p>
                <w:p>
                  <w:pPr>
                    <w:pStyle w:val="null3"/>
                    <w:jc w:val="left"/>
                  </w:pPr>
                  <w:r>
                    <w:rPr>
                      <w:rFonts w:ascii="仿宋_GB2312" w:hAnsi="仿宋_GB2312" w:cs="仿宋_GB2312" w:eastAsia="仿宋_GB2312"/>
                      <w:sz w:val="20"/>
                    </w:rPr>
                    <w:t>6.录播画面可实时预览，并支持录制、暂停、停止等操作，录制开启时能在教室大屏/投影幕布上呈现准备开始的倒计时；</w:t>
                  </w:r>
                </w:p>
                <w:p>
                  <w:pPr>
                    <w:pStyle w:val="null3"/>
                    <w:jc w:val="left"/>
                  </w:pPr>
                  <w:r>
                    <w:rPr>
                      <w:rFonts w:ascii="仿宋_GB2312" w:hAnsi="仿宋_GB2312" w:cs="仿宋_GB2312" w:eastAsia="仿宋_GB2312"/>
                      <w:sz w:val="20"/>
                    </w:rPr>
                    <w:t>7.终端接口：HDMI视频输入接口≥3路；HDMI输出接口≥3路，其中≥1路需支持4K分辨率输出；网口≥4路，其中≥2路支持POE；RS-232控制接口≥4路；音频MIC输入接口≥4路；音频LINE OUT接口≥1路；可电源管理220V供电接口≥1路、投影接口≥1路；PC控制接口≥1路；无线麦IR接口≥1路；USB接口≥1路；TYPE-C接口≥2路；</w:t>
                  </w:r>
                </w:p>
                <w:p>
                  <w:pPr>
                    <w:pStyle w:val="null3"/>
                    <w:jc w:val="left"/>
                  </w:pPr>
                  <w:r>
                    <w:rPr>
                      <w:rFonts w:ascii="仿宋_GB2312" w:hAnsi="仿宋_GB2312" w:cs="仿宋_GB2312" w:eastAsia="仿宋_GB2312"/>
                      <w:sz w:val="20"/>
                    </w:rPr>
                    <w:t>8.内置数字音频处理功能，具有MIC音频混音、增益、降噪等处理，音视频互动中支持回声抑制处理功能；</w:t>
                  </w:r>
                </w:p>
                <w:p>
                  <w:pPr>
                    <w:pStyle w:val="null3"/>
                    <w:jc w:val="left"/>
                  </w:pPr>
                  <w:r>
                    <w:rPr>
                      <w:rFonts w:ascii="仿宋_GB2312" w:hAnsi="仿宋_GB2312" w:cs="仿宋_GB2312" w:eastAsia="仿宋_GB2312"/>
                      <w:sz w:val="20"/>
                    </w:rPr>
                    <w:t>9.内置圈点批注功能，具有投屏内容的录制，完整记录老师投屏、圈点批注全过程，并可上传至云盘空间；并具有对手机和笔记本投屏的反控；</w:t>
                  </w:r>
                </w:p>
                <w:p>
                  <w:pPr>
                    <w:pStyle w:val="null3"/>
                    <w:jc w:val="left"/>
                  </w:pPr>
                  <w:r>
                    <w:rPr>
                      <w:rFonts w:ascii="仿宋_GB2312" w:hAnsi="仿宋_GB2312" w:cs="仿宋_GB2312" w:eastAsia="仿宋_GB2312"/>
                      <w:sz w:val="20"/>
                    </w:rPr>
                    <w:t>10.内置白板教学功能，具有教师在授课过程中通过触控屏模拟白板粉笔书写来进行板书教学；打开白板能全屏展示到黑板大屏、投影幕布显示；</w:t>
                  </w:r>
                </w:p>
                <w:p>
                  <w:pPr>
                    <w:pStyle w:val="null3"/>
                    <w:jc w:val="left"/>
                  </w:pPr>
                  <w:r>
                    <w:rPr>
                      <w:rFonts w:ascii="仿宋_GB2312" w:hAnsi="仿宋_GB2312" w:cs="仿宋_GB2312" w:eastAsia="仿宋_GB2312"/>
                      <w:sz w:val="20"/>
                    </w:rPr>
                    <w:t>11.具有硬件无线投屏，支持windows、安卓、苹果、鸿蒙主流产品无线投屏协议，具备多路信号同时投屏到智慧教室终端，通过触控屏可预览无线投屏信号缩略画面图，同时对无线投屏信号进行审核，具备对投屏画面的录制；</w:t>
                  </w:r>
                </w:p>
                <w:p>
                  <w:pPr>
                    <w:pStyle w:val="null3"/>
                    <w:jc w:val="left"/>
                  </w:pPr>
                  <w:r>
                    <w:rPr>
                      <w:rFonts w:ascii="仿宋_GB2312" w:hAnsi="仿宋_GB2312" w:cs="仿宋_GB2312" w:eastAsia="仿宋_GB2312"/>
                      <w:sz w:val="20"/>
                    </w:rPr>
                    <w:t>12.内置多路信号源快速切换功能，通过触控屏操控即可对内置电脑、外接笔记本、无线投屏等视频信号进行快速切换；</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13.直播功能，具有创建直播活动并支持在终端设备上一键开启直播，具有多终端观看，可以支持校内、校外远程直播；</w:t>
                  </w:r>
                  <w:r>
                    <w:rPr>
                      <w:rFonts w:ascii="仿宋_GB2312" w:hAnsi="仿宋_GB2312" w:cs="仿宋_GB2312" w:eastAsia="仿宋_GB2312"/>
                      <w:sz w:val="20"/>
                      <w:b/>
                    </w:rPr>
                    <w:t>（提供功能截图并加盖公章）</w:t>
                  </w:r>
                </w:p>
                <w:p>
                  <w:pPr>
                    <w:pStyle w:val="null3"/>
                    <w:jc w:val="left"/>
                  </w:pPr>
                  <w:r>
                    <w:rPr>
                      <w:rFonts w:ascii="仿宋_GB2312" w:hAnsi="仿宋_GB2312" w:cs="仿宋_GB2312" w:eastAsia="仿宋_GB2312"/>
                      <w:sz w:val="20"/>
                    </w:rPr>
                    <w:t>14.具有大屏共享模式，可一键将教师屏幕共享到小组屏，具有小组互动模式，可一键开启小组多终端投屏互动；</w:t>
                  </w:r>
                </w:p>
                <w:p>
                  <w:pPr>
                    <w:pStyle w:val="null3"/>
                    <w:jc w:val="left"/>
                  </w:pPr>
                  <w:r>
                    <w:rPr>
                      <w:rFonts w:ascii="仿宋_GB2312" w:hAnsi="仿宋_GB2312" w:cs="仿宋_GB2312" w:eastAsia="仿宋_GB2312"/>
                      <w:sz w:val="20"/>
                    </w:rPr>
                    <w:t>15.具备在课程录制界面将已录制好的资源一键上传到学校现有网络教学平台个人云盘空间内；</w:t>
                  </w:r>
                </w:p>
                <w:p>
                  <w:pPr>
                    <w:pStyle w:val="null3"/>
                    <w:jc w:val="left"/>
                  </w:pPr>
                  <w:r>
                    <w:rPr>
                      <w:rFonts w:ascii="仿宋_GB2312" w:hAnsi="仿宋_GB2312" w:cs="仿宋_GB2312" w:eastAsia="仿宋_GB2312"/>
                      <w:sz w:val="20"/>
                    </w:rPr>
                    <w:t>16.智慧教室终端具备远程互动功能：通过触控屏操作就可与其它互动教室进行音频和视频互动,并且互动界面发起教学活动包括但不限于签到选人主题讨论等功能；</w:t>
                  </w:r>
                </w:p>
                <w:p>
                  <w:pPr>
                    <w:pStyle w:val="null3"/>
                    <w:jc w:val="left"/>
                  </w:pPr>
                  <w:r>
                    <w:rPr>
                      <w:rFonts w:ascii="仿宋_GB2312" w:hAnsi="仿宋_GB2312" w:cs="仿宋_GB2312" w:eastAsia="仿宋_GB2312"/>
                      <w:sz w:val="20"/>
                    </w:rPr>
                    <w:t>17.具有通过智慧课堂控制端在任意界面下，一键唤醒智慧课堂系统；具有打开课件模块；具有打开互动教学模块，投屏，云盘等功能；具有打开线上课堂功能；</w:t>
                  </w:r>
                </w:p>
                <w:p>
                  <w:pPr>
                    <w:pStyle w:val="null3"/>
                    <w:jc w:val="left"/>
                  </w:pPr>
                  <w:r>
                    <w:rPr>
                      <w:rFonts w:ascii="仿宋_GB2312" w:hAnsi="仿宋_GB2312" w:cs="仿宋_GB2312" w:eastAsia="仿宋_GB2312"/>
                      <w:sz w:val="20"/>
                    </w:rPr>
                    <w:t>18.具有教师在线打开授课PPT时，通过智慧教室终端显示正在讲课的PPT目录视图，显示PPT播放画面，同时具有通过智慧终端进行跳转任意PPT页码；</w:t>
                  </w:r>
                </w:p>
                <w:p>
                  <w:pPr>
                    <w:pStyle w:val="null3"/>
                    <w:jc w:val="left"/>
                  </w:pPr>
                  <w:r>
                    <w:rPr>
                      <w:rFonts w:ascii="仿宋_GB2312" w:hAnsi="仿宋_GB2312" w:cs="仿宋_GB2312" w:eastAsia="仿宋_GB2312"/>
                      <w:sz w:val="20"/>
                    </w:rPr>
                    <w:t>19.内置常用课堂互动工具，互动工具包括但不限于：一键黑屏、计时器、聚光灯等。</w:t>
                  </w:r>
                </w:p>
                <w:p>
                  <w:pPr>
                    <w:pStyle w:val="null3"/>
                    <w:numPr>
                      <w:ilvl w:val="0"/>
                      <w:numId w:val="1"/>
                    </w:numPr>
                    <w:jc w:val="left"/>
                  </w:pPr>
                  <w:r>
                    <w:rPr>
                      <w:rFonts w:ascii="仿宋_GB2312" w:hAnsi="仿宋_GB2312" w:cs="仿宋_GB2312" w:eastAsia="仿宋_GB2312"/>
                      <w:sz w:val="20"/>
                    </w:rPr>
                    <w:t>智慧终端管理系统：</w:t>
                  </w:r>
                </w:p>
                <w:p>
                  <w:pPr>
                    <w:pStyle w:val="null3"/>
                    <w:jc w:val="left"/>
                  </w:pPr>
                  <w:r>
                    <w:rPr>
                      <w:rFonts w:ascii="仿宋_GB2312" w:hAnsi="仿宋_GB2312" w:cs="仿宋_GB2312" w:eastAsia="仿宋_GB2312"/>
                      <w:sz w:val="20"/>
                    </w:rPr>
                    <w:t>1.智慧教室终端操作系统，具有可视化集中管控终端所有功能；具备多媒体信号切换、多屏互动控制、录播控制、物联环控等触控界面；</w:t>
                  </w:r>
                </w:p>
                <w:p>
                  <w:pPr>
                    <w:pStyle w:val="null3"/>
                    <w:jc w:val="left"/>
                  </w:pPr>
                  <w:r>
                    <w:rPr>
                      <w:rFonts w:ascii="仿宋_GB2312" w:hAnsi="仿宋_GB2312" w:cs="仿宋_GB2312" w:eastAsia="仿宋_GB2312"/>
                      <w:sz w:val="20"/>
                    </w:rPr>
                    <w:t>2.可远程统一开/关设备，查看设备状态信息；</w:t>
                  </w:r>
                </w:p>
                <w:p>
                  <w:pPr>
                    <w:pStyle w:val="null3"/>
                    <w:jc w:val="left"/>
                  </w:pPr>
                  <w:r>
                    <w:rPr>
                      <w:rFonts w:ascii="仿宋_GB2312" w:hAnsi="仿宋_GB2312" w:cs="仿宋_GB2312" w:eastAsia="仿宋_GB2312"/>
                      <w:sz w:val="20"/>
                    </w:rPr>
                    <w:t>3.具备批量升级，推送系统升级信息，并可自定义升级时间；</w:t>
                  </w:r>
                </w:p>
                <w:p>
                  <w:pPr>
                    <w:pStyle w:val="null3"/>
                    <w:jc w:val="left"/>
                  </w:pPr>
                  <w:r>
                    <w:rPr>
                      <w:rFonts w:ascii="仿宋_GB2312" w:hAnsi="仿宋_GB2312" w:cs="仿宋_GB2312" w:eastAsia="仿宋_GB2312"/>
                      <w:sz w:val="20"/>
                    </w:rPr>
                    <w:t>4.具备直播、点播、录制管理、导播控制、系统设置、参数修改等功能；</w:t>
                  </w:r>
                </w:p>
                <w:p>
                  <w:pPr>
                    <w:pStyle w:val="null3"/>
                    <w:jc w:val="left"/>
                  </w:pPr>
                  <w:r>
                    <w:rPr>
                      <w:rFonts w:ascii="仿宋_GB2312" w:hAnsi="仿宋_GB2312" w:cs="仿宋_GB2312" w:eastAsia="仿宋_GB2312"/>
                      <w:sz w:val="20"/>
                    </w:rPr>
                    <w:t>5.系统具备RTSP、RTMP等音视频传输协议，具备所录制的视频文件FTP自动上传至服务器功能；</w:t>
                  </w:r>
                </w:p>
                <w:p>
                  <w:pPr>
                    <w:pStyle w:val="null3"/>
                    <w:jc w:val="left"/>
                  </w:pPr>
                  <w:r>
                    <w:rPr>
                      <w:rFonts w:ascii="仿宋_GB2312" w:hAnsi="仿宋_GB2312" w:cs="仿宋_GB2312" w:eastAsia="仿宋_GB2312"/>
                      <w:sz w:val="20"/>
                    </w:rPr>
                    <w:t>6.画面延迟≤300ms；</w:t>
                  </w:r>
                </w:p>
                <w:p>
                  <w:pPr>
                    <w:pStyle w:val="null3"/>
                    <w:jc w:val="left"/>
                  </w:pPr>
                  <w:r>
                    <w:rPr>
                      <w:rFonts w:ascii="仿宋_GB2312" w:hAnsi="仿宋_GB2312" w:cs="仿宋_GB2312" w:eastAsia="仿宋_GB2312"/>
                      <w:sz w:val="20"/>
                    </w:rPr>
                    <w:t>7.具备公网CDN直播推送，具备公网视频平台进行直播对接，具备平台数量≥3个；</w:t>
                  </w:r>
                </w:p>
                <w:p>
                  <w:pPr>
                    <w:pStyle w:val="null3"/>
                    <w:jc w:val="left"/>
                  </w:pPr>
                  <w:r>
                    <w:rPr>
                      <w:rFonts w:ascii="仿宋_GB2312" w:hAnsi="仿宋_GB2312" w:cs="仿宋_GB2312" w:eastAsia="仿宋_GB2312"/>
                      <w:sz w:val="20"/>
                    </w:rPr>
                    <w:t>8.录制模式具备本地电影模式、资源模式视频录制，并且资源模式下支持自定义勾选录制画面。</w:t>
                  </w:r>
                </w:p>
                <w:p>
                  <w:pPr>
                    <w:pStyle w:val="null3"/>
                    <w:numPr>
                      <w:ilvl w:val="0"/>
                      <w:numId w:val="1"/>
                    </w:numPr>
                    <w:jc w:val="left"/>
                  </w:pPr>
                  <w:r>
                    <w:rPr>
                      <w:rFonts w:ascii="仿宋_GB2312" w:hAnsi="仿宋_GB2312" w:cs="仿宋_GB2312" w:eastAsia="仿宋_GB2312"/>
                      <w:sz w:val="20"/>
                    </w:rPr>
                    <w:t>教师云台摄像机：</w:t>
                  </w:r>
                </w:p>
                <w:p>
                  <w:pPr>
                    <w:pStyle w:val="null3"/>
                    <w:jc w:val="left"/>
                  </w:pPr>
                  <w:r>
                    <w:rPr>
                      <w:rFonts w:ascii="仿宋_GB2312" w:hAnsi="仿宋_GB2312" w:cs="仿宋_GB2312" w:eastAsia="仿宋_GB2312"/>
                      <w:sz w:val="20"/>
                    </w:rPr>
                    <w:t>1.CMOS传感器，≥1/2.7英寸， 像素≥800万 ；</w:t>
                  </w:r>
                </w:p>
                <w:p>
                  <w:pPr>
                    <w:pStyle w:val="null3"/>
                    <w:jc w:val="left"/>
                  </w:pPr>
                  <w:r>
                    <w:rPr>
                      <w:rFonts w:ascii="仿宋_GB2312" w:hAnsi="仿宋_GB2312" w:cs="仿宋_GB2312" w:eastAsia="仿宋_GB2312"/>
                      <w:sz w:val="20"/>
                    </w:rPr>
                    <w:t>2.焦距7.9mm及以上；水平视场角44度及以上，垂直25度及以上；</w:t>
                  </w:r>
                </w:p>
                <w:p>
                  <w:pPr>
                    <w:pStyle w:val="null3"/>
                    <w:jc w:val="left"/>
                  </w:pPr>
                  <w:r>
                    <w:rPr>
                      <w:rFonts w:ascii="仿宋_GB2312" w:hAnsi="仿宋_GB2312" w:cs="仿宋_GB2312" w:eastAsia="仿宋_GB2312"/>
                      <w:sz w:val="20"/>
                    </w:rPr>
                    <w:t>3.具备4K分辨率30帧的网络H.265/H.264视频输出；</w:t>
                  </w:r>
                </w:p>
                <w:p>
                  <w:pPr>
                    <w:pStyle w:val="null3"/>
                    <w:jc w:val="left"/>
                  </w:pPr>
                  <w:r>
                    <w:rPr>
                      <w:rFonts w:ascii="仿宋_GB2312" w:hAnsi="仿宋_GB2312" w:cs="仿宋_GB2312" w:eastAsia="仿宋_GB2312"/>
                      <w:sz w:val="20"/>
                    </w:rPr>
                    <w:t>4.单镜头可输出全景和特写两个景别；</w:t>
                  </w:r>
                </w:p>
                <w:p>
                  <w:pPr>
                    <w:pStyle w:val="null3"/>
                    <w:jc w:val="left"/>
                  </w:pPr>
                  <w:r>
                    <w:rPr>
                      <w:rFonts w:ascii="仿宋_GB2312" w:hAnsi="仿宋_GB2312" w:cs="仿宋_GB2312" w:eastAsia="仿宋_GB2312"/>
                      <w:sz w:val="20"/>
                    </w:rPr>
                    <w:t>5.具有4码流，即特写双码流和全景双码流；</w:t>
                  </w:r>
                </w:p>
                <w:p>
                  <w:pPr>
                    <w:pStyle w:val="null3"/>
                    <w:jc w:val="left"/>
                  </w:pPr>
                  <w:r>
                    <w:rPr>
                      <w:rFonts w:ascii="仿宋_GB2312" w:hAnsi="仿宋_GB2312" w:cs="仿宋_GB2312" w:eastAsia="仿宋_GB2312"/>
                      <w:sz w:val="20"/>
                    </w:rPr>
                    <w:t>6.具备RJ45网口，具备POE功能；</w:t>
                  </w:r>
                </w:p>
                <w:p>
                  <w:pPr>
                    <w:pStyle w:val="null3"/>
                    <w:jc w:val="left"/>
                  </w:pPr>
                  <w:r>
                    <w:rPr>
                      <w:rFonts w:ascii="仿宋_GB2312" w:hAnsi="仿宋_GB2312" w:cs="仿宋_GB2312" w:eastAsia="仿宋_GB2312"/>
                      <w:sz w:val="20"/>
                    </w:rPr>
                    <w:t>7.具备老师跟踪，人脸识别+运动检测，摄像机同时实现全景景别和跟踪特写景别拍摄。具备多种跟踪模式。支持多速度等级的电子云台控制；</w:t>
                  </w:r>
                </w:p>
                <w:p>
                  <w:pPr>
                    <w:pStyle w:val="null3"/>
                    <w:jc w:val="left"/>
                  </w:pPr>
                  <w:r>
                    <w:rPr>
                      <w:rFonts w:ascii="仿宋_GB2312" w:hAnsi="仿宋_GB2312" w:cs="仿宋_GB2312" w:eastAsia="仿宋_GB2312"/>
                      <w:sz w:val="20"/>
                    </w:rPr>
                    <w:t>8.具备数字变焦、自动增益、自动白平衡等功能；</w:t>
                  </w:r>
                </w:p>
                <w:p>
                  <w:pPr>
                    <w:pStyle w:val="null3"/>
                    <w:jc w:val="left"/>
                  </w:pPr>
                  <w:r>
                    <w:rPr>
                      <w:rFonts w:ascii="仿宋_GB2312" w:hAnsi="仿宋_GB2312" w:cs="仿宋_GB2312" w:eastAsia="仿宋_GB2312"/>
                      <w:sz w:val="20"/>
                    </w:rPr>
                    <w:t>9.为保证系统兼容性，所投产品需与终端为同一品牌。</w:t>
                  </w:r>
                </w:p>
                <w:p>
                  <w:pPr>
                    <w:pStyle w:val="null3"/>
                    <w:numPr>
                      <w:ilvl w:val="0"/>
                      <w:numId w:val="1"/>
                    </w:numPr>
                    <w:jc w:val="left"/>
                  </w:pPr>
                  <w:r>
                    <w:rPr>
                      <w:rFonts w:ascii="仿宋_GB2312" w:hAnsi="仿宋_GB2312" w:cs="仿宋_GB2312" w:eastAsia="仿宋_GB2312"/>
                      <w:sz w:val="20"/>
                    </w:rPr>
                    <w:t>学生云台摄像机</w:t>
                  </w:r>
                </w:p>
                <w:p>
                  <w:pPr>
                    <w:pStyle w:val="null3"/>
                    <w:jc w:val="left"/>
                  </w:pPr>
                  <w:r>
                    <w:rPr>
                      <w:rFonts w:ascii="仿宋_GB2312" w:hAnsi="仿宋_GB2312" w:cs="仿宋_GB2312" w:eastAsia="仿宋_GB2312"/>
                      <w:sz w:val="20"/>
                    </w:rPr>
                    <w:t>1.CMOS传感器，≥1/2.7英寸， 像素≥800万 ；</w:t>
                  </w:r>
                </w:p>
                <w:p>
                  <w:pPr>
                    <w:pStyle w:val="null3"/>
                    <w:jc w:val="left"/>
                  </w:pPr>
                  <w:r>
                    <w:rPr>
                      <w:rFonts w:ascii="仿宋_GB2312" w:hAnsi="仿宋_GB2312" w:cs="仿宋_GB2312" w:eastAsia="仿宋_GB2312"/>
                      <w:sz w:val="20"/>
                    </w:rPr>
                    <w:t>2.焦距3.4mm及以上；水平视场角82度及以上，垂直51度及以上；</w:t>
                  </w:r>
                </w:p>
                <w:p>
                  <w:pPr>
                    <w:pStyle w:val="null3"/>
                    <w:jc w:val="left"/>
                  </w:pPr>
                  <w:r>
                    <w:rPr>
                      <w:rFonts w:ascii="仿宋_GB2312" w:hAnsi="仿宋_GB2312" w:cs="仿宋_GB2312" w:eastAsia="仿宋_GB2312"/>
                      <w:sz w:val="20"/>
                    </w:rPr>
                    <w:t>3.具备4K分辨率30帧的网络H.265/H.264视频输出；</w:t>
                  </w:r>
                </w:p>
                <w:p>
                  <w:pPr>
                    <w:pStyle w:val="null3"/>
                    <w:jc w:val="left"/>
                  </w:pPr>
                  <w:r>
                    <w:rPr>
                      <w:rFonts w:ascii="仿宋_GB2312" w:hAnsi="仿宋_GB2312" w:cs="仿宋_GB2312" w:eastAsia="仿宋_GB2312"/>
                      <w:sz w:val="20"/>
                    </w:rPr>
                    <w:t>4.单镜头可输出全景和特写两个景别；</w:t>
                  </w:r>
                </w:p>
                <w:p>
                  <w:pPr>
                    <w:pStyle w:val="null3"/>
                    <w:jc w:val="left"/>
                  </w:pPr>
                  <w:r>
                    <w:rPr>
                      <w:rFonts w:ascii="仿宋_GB2312" w:hAnsi="仿宋_GB2312" w:cs="仿宋_GB2312" w:eastAsia="仿宋_GB2312"/>
                      <w:sz w:val="20"/>
                    </w:rPr>
                    <w:t>5.具有4码流，即特写双码流和全景双码流；</w:t>
                  </w:r>
                </w:p>
                <w:p>
                  <w:pPr>
                    <w:pStyle w:val="null3"/>
                    <w:jc w:val="left"/>
                  </w:pPr>
                  <w:r>
                    <w:rPr>
                      <w:rFonts w:ascii="仿宋_GB2312" w:hAnsi="仿宋_GB2312" w:cs="仿宋_GB2312" w:eastAsia="仿宋_GB2312"/>
                      <w:sz w:val="20"/>
                    </w:rPr>
                    <w:t>6.具备RJ45网口，具有POE功能；</w:t>
                  </w:r>
                </w:p>
                <w:p>
                  <w:pPr>
                    <w:pStyle w:val="null3"/>
                    <w:jc w:val="left"/>
                  </w:pPr>
                  <w:r>
                    <w:rPr>
                      <w:rFonts w:ascii="仿宋_GB2312" w:hAnsi="仿宋_GB2312" w:cs="仿宋_GB2312" w:eastAsia="仿宋_GB2312"/>
                      <w:sz w:val="20"/>
                    </w:rPr>
                    <w:t>7.具有学生定位跟踪，人脸识别+运动检测，摄像机同时实现全景景别和跟踪特写景别拍摄。支持多种跟踪模式。支持多速度等级的电子云台控制；</w:t>
                  </w:r>
                </w:p>
                <w:p>
                  <w:pPr>
                    <w:pStyle w:val="null3"/>
                    <w:jc w:val="left"/>
                  </w:pPr>
                  <w:r>
                    <w:rPr>
                      <w:rFonts w:ascii="仿宋_GB2312" w:hAnsi="仿宋_GB2312" w:cs="仿宋_GB2312" w:eastAsia="仿宋_GB2312"/>
                      <w:sz w:val="20"/>
                    </w:rPr>
                    <w:t>8.支持数字变焦、自动增益、自动白平衡等功能；</w:t>
                  </w:r>
                </w:p>
                <w:p>
                  <w:pPr>
                    <w:pStyle w:val="null3"/>
                    <w:jc w:val="left"/>
                  </w:pPr>
                  <w:r>
                    <w:rPr>
                      <w:rFonts w:ascii="仿宋_GB2312" w:hAnsi="仿宋_GB2312" w:cs="仿宋_GB2312" w:eastAsia="仿宋_GB2312"/>
                      <w:sz w:val="20"/>
                    </w:rPr>
                    <w:t>9.为保证系统兼容性，所投产品需与终端为同一品牌。</w:t>
                  </w:r>
                </w:p>
                <w:p>
                  <w:pPr>
                    <w:pStyle w:val="null3"/>
                    <w:numPr>
                      <w:ilvl w:val="0"/>
                      <w:numId w:val="1"/>
                    </w:numPr>
                    <w:jc w:val="left"/>
                  </w:pPr>
                  <w:r>
                    <w:rPr>
                      <w:rFonts w:ascii="仿宋_GB2312" w:hAnsi="仿宋_GB2312" w:cs="仿宋_GB2312" w:eastAsia="仿宋_GB2312"/>
                      <w:sz w:val="20"/>
                    </w:rPr>
                    <w:t>云台摄像机：</w:t>
                  </w:r>
                </w:p>
                <w:p>
                  <w:pPr>
                    <w:pStyle w:val="null3"/>
                    <w:jc w:val="left"/>
                  </w:pPr>
                  <w:r>
                    <w:rPr>
                      <w:rFonts w:ascii="仿宋_GB2312" w:hAnsi="仿宋_GB2312" w:cs="仿宋_GB2312" w:eastAsia="仿宋_GB2312"/>
                      <w:sz w:val="20"/>
                    </w:rPr>
                    <w:t>1.像素≥200万，CMOS 传感器，1/2.8英寸；</w:t>
                  </w:r>
                </w:p>
                <w:p>
                  <w:pPr>
                    <w:pStyle w:val="null3"/>
                    <w:jc w:val="left"/>
                  </w:pPr>
                  <w:r>
                    <w:rPr>
                      <w:rFonts w:ascii="仿宋_GB2312" w:hAnsi="仿宋_GB2312" w:cs="仿宋_GB2312" w:eastAsia="仿宋_GB2312"/>
                      <w:sz w:val="20"/>
                    </w:rPr>
                    <w:t>2.20倍光学变焦，输出1080P；</w:t>
                  </w:r>
                </w:p>
                <w:p>
                  <w:pPr>
                    <w:pStyle w:val="null3"/>
                    <w:jc w:val="left"/>
                  </w:pPr>
                  <w:r>
                    <w:rPr>
                      <w:rFonts w:ascii="仿宋_GB2312" w:hAnsi="仿宋_GB2312" w:cs="仿宋_GB2312" w:eastAsia="仿宋_GB2312"/>
                      <w:sz w:val="20"/>
                    </w:rPr>
                    <w:t>3.同时支持SDI、HDMI、网络和USB3.0视频输出接口；</w:t>
                  </w:r>
                </w:p>
                <w:p>
                  <w:pPr>
                    <w:pStyle w:val="null3"/>
                    <w:jc w:val="left"/>
                  </w:pPr>
                  <w:r>
                    <w:rPr>
                      <w:rFonts w:ascii="仿宋_GB2312" w:hAnsi="仿宋_GB2312" w:cs="仿宋_GB2312" w:eastAsia="仿宋_GB2312"/>
                      <w:sz w:val="20"/>
                    </w:rPr>
                    <w:t>4.USB3.0支持UVC、UAC协议；</w:t>
                  </w:r>
                </w:p>
                <w:p>
                  <w:pPr>
                    <w:pStyle w:val="null3"/>
                    <w:jc w:val="left"/>
                  </w:pPr>
                  <w:r>
                    <w:rPr>
                      <w:rFonts w:ascii="仿宋_GB2312" w:hAnsi="仿宋_GB2312" w:cs="仿宋_GB2312" w:eastAsia="仿宋_GB2312"/>
                      <w:sz w:val="20"/>
                    </w:rPr>
                    <w:t>5.RS-232 IN/OUT，具有菊花链；支持两种供电方式，POE供电或适配器供电；</w:t>
                  </w:r>
                </w:p>
                <w:p>
                  <w:pPr>
                    <w:pStyle w:val="null3"/>
                    <w:jc w:val="left"/>
                  </w:pPr>
                  <w:r>
                    <w:rPr>
                      <w:rFonts w:ascii="仿宋_GB2312" w:hAnsi="仿宋_GB2312" w:cs="仿宋_GB2312" w:eastAsia="仿宋_GB2312"/>
                      <w:sz w:val="20"/>
                    </w:rPr>
                    <w:t>6.USB3.0支持YUY2非压缩视频格式，最高可达1080P30;</w:t>
                  </w:r>
                </w:p>
                <w:p>
                  <w:pPr>
                    <w:pStyle w:val="null3"/>
                    <w:jc w:val="left"/>
                  </w:pPr>
                  <w:r>
                    <w:rPr>
                      <w:rFonts w:ascii="仿宋_GB2312" w:hAnsi="仿宋_GB2312" w:cs="仿宋_GB2312" w:eastAsia="仿宋_GB2312"/>
                      <w:sz w:val="20"/>
                    </w:rPr>
                    <w:t>7.可通过云台调节俯拍角度，拍摄画面可同步传输至教室大屏实时展示。</w:t>
                  </w:r>
                </w:p>
                <w:p>
                  <w:pPr>
                    <w:pStyle w:val="null3"/>
                    <w:numPr>
                      <w:ilvl w:val="0"/>
                      <w:numId w:val="1"/>
                    </w:numPr>
                    <w:jc w:val="left"/>
                  </w:pPr>
                  <w:r>
                    <w:rPr>
                      <w:rFonts w:ascii="仿宋_GB2312" w:hAnsi="仿宋_GB2312" w:cs="仿宋_GB2312" w:eastAsia="仿宋_GB2312"/>
                      <w:sz w:val="20"/>
                    </w:rPr>
                    <w:t>拾音吊麦：</w:t>
                  </w:r>
                </w:p>
                <w:p>
                  <w:pPr>
                    <w:pStyle w:val="null3"/>
                    <w:jc w:val="left"/>
                  </w:pPr>
                  <w:r>
                    <w:rPr>
                      <w:rFonts w:ascii="仿宋_GB2312" w:hAnsi="仿宋_GB2312" w:cs="仿宋_GB2312" w:eastAsia="仿宋_GB2312"/>
                      <w:sz w:val="20"/>
                    </w:rPr>
                    <w:t>1.电容式麦克风；</w:t>
                  </w:r>
                </w:p>
                <w:p>
                  <w:pPr>
                    <w:pStyle w:val="null3"/>
                    <w:jc w:val="left"/>
                  </w:pPr>
                  <w:r>
                    <w:rPr>
                      <w:rFonts w:ascii="仿宋_GB2312" w:hAnsi="仿宋_GB2312" w:cs="仿宋_GB2312" w:eastAsia="仿宋_GB2312"/>
                      <w:sz w:val="20"/>
                    </w:rPr>
                    <w:t>2.指向性：心形单指向；</w:t>
                  </w:r>
                </w:p>
                <w:p>
                  <w:pPr>
                    <w:pStyle w:val="null3"/>
                    <w:jc w:val="left"/>
                  </w:pPr>
                  <w:r>
                    <w:rPr>
                      <w:rFonts w:ascii="仿宋_GB2312" w:hAnsi="仿宋_GB2312" w:cs="仿宋_GB2312" w:eastAsia="仿宋_GB2312"/>
                      <w:sz w:val="20"/>
                    </w:rPr>
                    <w:t>3.频率范围：20Hz-20KHz；</w:t>
                  </w:r>
                </w:p>
                <w:p>
                  <w:pPr>
                    <w:pStyle w:val="null3"/>
                    <w:jc w:val="left"/>
                  </w:pPr>
                  <w:r>
                    <w:rPr>
                      <w:rFonts w:ascii="仿宋_GB2312" w:hAnsi="仿宋_GB2312" w:cs="仿宋_GB2312" w:eastAsia="仿宋_GB2312"/>
                      <w:sz w:val="20"/>
                    </w:rPr>
                    <w:t>4.阻抗：200Ω；</w:t>
                  </w:r>
                </w:p>
                <w:p>
                  <w:pPr>
                    <w:pStyle w:val="null3"/>
                    <w:jc w:val="left"/>
                  </w:pPr>
                  <w:r>
                    <w:rPr>
                      <w:rFonts w:ascii="仿宋_GB2312" w:hAnsi="仿宋_GB2312" w:cs="仿宋_GB2312" w:eastAsia="仿宋_GB2312"/>
                      <w:sz w:val="20"/>
                    </w:rPr>
                    <w:t>5.最大声压级：125dB；</w:t>
                  </w:r>
                </w:p>
                <w:p>
                  <w:pPr>
                    <w:pStyle w:val="null3"/>
                    <w:jc w:val="left"/>
                  </w:pPr>
                  <w:r>
                    <w:rPr>
                      <w:rFonts w:ascii="仿宋_GB2312" w:hAnsi="仿宋_GB2312" w:cs="仿宋_GB2312" w:eastAsia="仿宋_GB2312"/>
                      <w:sz w:val="20"/>
                    </w:rPr>
                    <w:t>6.灵敏度范围：-20~40dB。</w:t>
                  </w:r>
                </w:p>
                <w:p>
                  <w:pPr>
                    <w:pStyle w:val="null3"/>
                    <w:numPr>
                      <w:ilvl w:val="0"/>
                      <w:numId w:val="1"/>
                    </w:numPr>
                    <w:jc w:val="left"/>
                  </w:pPr>
                  <w:r>
                    <w:rPr>
                      <w:rFonts w:ascii="仿宋_GB2312" w:hAnsi="仿宋_GB2312" w:cs="仿宋_GB2312" w:eastAsia="仿宋_GB2312"/>
                      <w:sz w:val="20"/>
                    </w:rPr>
                    <w:t>云直播系统：</w:t>
                  </w:r>
                </w:p>
                <w:p>
                  <w:pPr>
                    <w:pStyle w:val="null3"/>
                    <w:jc w:val="left"/>
                  </w:pPr>
                  <w:r>
                    <w:rPr>
                      <w:rFonts w:ascii="仿宋_GB2312" w:hAnsi="仿宋_GB2312" w:cs="仿宋_GB2312" w:eastAsia="仿宋_GB2312"/>
                      <w:sz w:val="20"/>
                    </w:rPr>
                    <w:t>1.云直播功能，具有多终端观看，与教学平台及APP对接，可在教学APP中定制直播间，同时直播时长、互动数据等均可统计到教学平台，实现无缝对接；</w:t>
                  </w:r>
                </w:p>
                <w:p>
                  <w:pPr>
                    <w:pStyle w:val="null3"/>
                    <w:jc w:val="left"/>
                  </w:pPr>
                  <w:r>
                    <w:rPr>
                      <w:rFonts w:ascii="仿宋_GB2312" w:hAnsi="仿宋_GB2312" w:cs="仿宋_GB2312" w:eastAsia="仿宋_GB2312"/>
                      <w:sz w:val="20"/>
                    </w:rPr>
                    <w:t>2.具备扫码进入直播间，同时也具备观看地址连接加入直播间；</w:t>
                  </w:r>
                </w:p>
                <w:p>
                  <w:pPr>
                    <w:pStyle w:val="null3"/>
                    <w:jc w:val="left"/>
                  </w:pPr>
                  <w:r>
                    <w:rPr>
                      <w:rFonts w:ascii="仿宋_GB2312" w:hAnsi="仿宋_GB2312" w:cs="仿宋_GB2312" w:eastAsia="仿宋_GB2312"/>
                      <w:sz w:val="20"/>
                    </w:rPr>
                    <w:t>3.具备直播管理行为，可设置云直播回放，评论，转发等功能。</w:t>
                  </w:r>
                </w:p>
                <w:p>
                  <w:pPr>
                    <w:pStyle w:val="null3"/>
                    <w:numPr>
                      <w:ilvl w:val="0"/>
                      <w:numId w:val="1"/>
                    </w:numPr>
                    <w:jc w:val="left"/>
                  </w:pPr>
                  <w:r>
                    <w:rPr>
                      <w:rFonts w:ascii="仿宋_GB2312" w:hAnsi="仿宋_GB2312" w:cs="仿宋_GB2312" w:eastAsia="仿宋_GB2312"/>
                      <w:sz w:val="20"/>
                    </w:rPr>
                    <w:t>智慧课堂系统：</w:t>
                  </w:r>
                </w:p>
                <w:p>
                  <w:pPr>
                    <w:pStyle w:val="null3"/>
                    <w:jc w:val="left"/>
                  </w:pPr>
                  <w:r>
                    <w:rPr>
                      <w:rFonts w:ascii="仿宋_GB2312" w:hAnsi="仿宋_GB2312" w:cs="仿宋_GB2312" w:eastAsia="仿宋_GB2312"/>
                      <w:sz w:val="20"/>
                    </w:rPr>
                    <w:t>1.基础功能：</w:t>
                  </w:r>
                </w:p>
                <w:p>
                  <w:pPr>
                    <w:pStyle w:val="null3"/>
                    <w:jc w:val="left"/>
                  </w:pPr>
                  <w:r>
                    <w:rPr>
                      <w:rFonts w:ascii="仿宋_GB2312" w:hAnsi="仿宋_GB2312" w:cs="仿宋_GB2312" w:eastAsia="仿宋_GB2312"/>
                      <w:sz w:val="20"/>
                    </w:rPr>
                    <w:t>1.1.智慧课堂系统可实现课前课程建设、课中教学互动、多屏互动教学、对比教学、分组研讨等功能；</w:t>
                  </w:r>
                </w:p>
                <w:p>
                  <w:pPr>
                    <w:pStyle w:val="null3"/>
                    <w:jc w:val="left"/>
                  </w:pPr>
                  <w:r>
                    <w:rPr>
                      <w:rFonts w:ascii="仿宋_GB2312" w:hAnsi="仿宋_GB2312" w:cs="仿宋_GB2312" w:eastAsia="仿宋_GB2312"/>
                      <w:sz w:val="20"/>
                    </w:rPr>
                    <w:t>1.2.智慧课堂系统具备用户管理功能，具备与学校现有教学平台用户数据无缝对接；</w:t>
                  </w:r>
                </w:p>
                <w:p>
                  <w:pPr>
                    <w:pStyle w:val="null3"/>
                    <w:jc w:val="left"/>
                  </w:pPr>
                  <w:r>
                    <w:rPr>
                      <w:rFonts w:ascii="仿宋_GB2312" w:hAnsi="仿宋_GB2312" w:cs="仿宋_GB2312" w:eastAsia="仿宋_GB2312"/>
                      <w:sz w:val="20"/>
                    </w:rPr>
                    <w:t>1.3.智慧课堂系统要求与学校现有网络教学平台免费对接，共享课程数据、备课资料、班级数据、题库、作业、试卷等，实现与课前资源的连贯性；</w:t>
                  </w:r>
                </w:p>
                <w:p>
                  <w:pPr>
                    <w:pStyle w:val="null3"/>
                    <w:jc w:val="left"/>
                  </w:pPr>
                  <w:r>
                    <w:rPr>
                      <w:rFonts w:ascii="仿宋_GB2312" w:hAnsi="仿宋_GB2312" w:cs="仿宋_GB2312" w:eastAsia="仿宋_GB2312"/>
                      <w:sz w:val="20"/>
                    </w:rPr>
                    <w:t>1.4.智慧课堂系统在授课过程中所产生的的教学数据需要对接汇总到学校现有教学平台包括但不仅限于课中签到、随机选人、课中评分、主题讨论数据等，对接费用包含在投标报价中；</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1.5.具有教学视频任意时间点可插入测验题、图片、PPT，插入的测试题支持单选题、多选题和对错题等题型，插入的内容在时间轴上随意拖动，插入的PPT可以跟视频窗口进行切换；</w:t>
                  </w:r>
                  <w:r>
                    <w:rPr>
                      <w:rFonts w:ascii="仿宋_GB2312" w:hAnsi="仿宋_GB2312" w:cs="仿宋_GB2312" w:eastAsia="仿宋_GB2312"/>
                      <w:sz w:val="20"/>
                      <w:b/>
                    </w:rPr>
                    <w:t>（提供功能截图并加盖公章）</w:t>
                  </w:r>
                </w:p>
                <w:p>
                  <w:pPr>
                    <w:pStyle w:val="null3"/>
                    <w:jc w:val="left"/>
                  </w:pPr>
                  <w:r>
                    <w:rPr>
                      <w:rFonts w:ascii="仿宋_GB2312" w:hAnsi="仿宋_GB2312" w:cs="仿宋_GB2312" w:eastAsia="仿宋_GB2312"/>
                      <w:sz w:val="20"/>
                    </w:rPr>
                    <w:t>1.6.示范课程包具有教室一键建课使用：具有使用示范教学包建课，示范教学包需整合本科、中高职、基础教育等各层次院校，各学科、专业的资源，教师可以在建课时引用示范教学包中的课程资源、课堂活动示例、题库等内容，同时可以根据教师自己课程的需要进行重新组合使用；</w:t>
                  </w:r>
                </w:p>
                <w:p>
                  <w:pPr>
                    <w:pStyle w:val="null3"/>
                    <w:jc w:val="left"/>
                  </w:pPr>
                  <w:r>
                    <w:rPr>
                      <w:rFonts w:ascii="仿宋_GB2312" w:hAnsi="仿宋_GB2312" w:cs="仿宋_GB2312" w:eastAsia="仿宋_GB2312"/>
                      <w:sz w:val="20"/>
                    </w:rPr>
                    <w:t>2.智慧课堂大屏：安装在教室中；</w:t>
                  </w:r>
                </w:p>
                <w:p>
                  <w:pPr>
                    <w:pStyle w:val="null3"/>
                    <w:jc w:val="left"/>
                  </w:pPr>
                  <w:r>
                    <w:rPr>
                      <w:rFonts w:ascii="仿宋_GB2312" w:hAnsi="仿宋_GB2312" w:cs="仿宋_GB2312" w:eastAsia="仿宋_GB2312"/>
                      <w:sz w:val="20"/>
                    </w:rPr>
                    <w:t>2.1课件调用：</w:t>
                  </w:r>
                </w:p>
                <w:p>
                  <w:pPr>
                    <w:pStyle w:val="null3"/>
                    <w:jc w:val="left"/>
                  </w:pPr>
                  <w:r>
                    <w:rPr>
                      <w:rFonts w:ascii="仿宋_GB2312" w:hAnsi="仿宋_GB2312" w:cs="仿宋_GB2312" w:eastAsia="仿宋_GB2312"/>
                      <w:sz w:val="20"/>
                    </w:rPr>
                    <w:t>2.1.1具有软件内唤起电脑应用程序打开本地PPT、视频、HTML、设计源文件、软件代码等文件；具有手机控制本地打开的PPT翻页、激光笔、聚光灯、结束放映等。</w:t>
                  </w:r>
                </w:p>
                <w:p>
                  <w:pPr>
                    <w:pStyle w:val="null3"/>
                    <w:jc w:val="left"/>
                  </w:pPr>
                  <w:r>
                    <w:rPr>
                      <w:rFonts w:ascii="仿宋_GB2312" w:hAnsi="仿宋_GB2312" w:cs="仿宋_GB2312" w:eastAsia="仿宋_GB2312"/>
                      <w:sz w:val="20"/>
                    </w:rPr>
                    <w:t>2.1.2云盘：为每个师生账号提供≥100G云盘空间，具有上传文件夹、上传文件、打开文件、新建文件夹、重命名、删除、搜索文件；可以随时调用云盘内容，具有云盘资源的在线预览；具有将云盘中PPT文件直接点击上课使用的功能；</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2.1.3可直接调取学校现有教学平台已建的课程资源，包含课程章节内容、作业模块、考试模块、教案等内容。具有教师在课堂中，随时调用备课系统中事先准备好的内容，实现课前、课中、课后的连贯性；</w:t>
                  </w:r>
                  <w:r>
                    <w:rPr>
                      <w:rFonts w:ascii="仿宋_GB2312" w:hAnsi="仿宋_GB2312" w:cs="仿宋_GB2312" w:eastAsia="仿宋_GB2312"/>
                      <w:sz w:val="20"/>
                      <w:b/>
                    </w:rPr>
                    <w:t>（提供功能截图并加盖公章）</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2.1.4.PPT文件：具有打开课程已有PPT，并可直接点击上课，并支持手机翻页、激光笔和聚光灯功能，PPT播放支持动画、翻页效果；课后需统计教师每页PPT的打开时间等信息；</w:t>
                  </w:r>
                </w:p>
                <w:p>
                  <w:pPr>
                    <w:pStyle w:val="null3"/>
                    <w:jc w:val="left"/>
                  </w:pPr>
                  <w:r>
                    <w:rPr>
                      <w:rFonts w:ascii="仿宋_GB2312" w:hAnsi="仿宋_GB2312" w:cs="仿宋_GB2312" w:eastAsia="仿宋_GB2312"/>
                      <w:sz w:val="20"/>
                    </w:rPr>
                    <w:t>2.1.5.打开 PPT 进行课堂授课，可以采用分屏模式，教师端大屏会分成两部分，一部分展示教师 PPT课件，另一部分教师可以发布任意相关教学活动，相关课堂互动数据，也会及时呈现在互动屏部分。分屏模式下，PPT展示屏部分，具有画笔功能，教师可以通过触控大屏进行及时的 PPT 批注讲解等功能。</w:t>
                  </w:r>
                </w:p>
                <w:p>
                  <w:pPr>
                    <w:pStyle w:val="null3"/>
                    <w:jc w:val="left"/>
                  </w:pPr>
                  <w:r>
                    <w:rPr>
                      <w:rFonts w:ascii="仿宋_GB2312" w:hAnsi="仿宋_GB2312" w:cs="仿宋_GB2312" w:eastAsia="仿宋_GB2312"/>
                      <w:sz w:val="20"/>
                    </w:rPr>
                    <w:t>2.2课堂活动：</w:t>
                  </w:r>
                </w:p>
                <w:p>
                  <w:pPr>
                    <w:pStyle w:val="null3"/>
                    <w:jc w:val="left"/>
                  </w:pPr>
                  <w:r>
                    <w:rPr>
                      <w:rFonts w:ascii="仿宋_GB2312" w:hAnsi="仿宋_GB2312" w:cs="仿宋_GB2312" w:eastAsia="仿宋_GB2312"/>
                      <w:sz w:val="20"/>
                    </w:rPr>
                    <w:t>2.2.1.签到：具有教师通过智慧课堂系统发起普通签到、手势签到、位置签到、二维码签到等多种签到方式功能，学生通过移动端进行签到，教师端实时显示学生的签到情况，同时记录汇总到学校现有教学平台；</w:t>
                  </w:r>
                </w:p>
                <w:p>
                  <w:pPr>
                    <w:pStyle w:val="null3"/>
                    <w:jc w:val="left"/>
                  </w:pPr>
                  <w:r>
                    <w:rPr>
                      <w:rFonts w:ascii="仿宋_GB2312" w:hAnsi="仿宋_GB2312" w:cs="仿宋_GB2312" w:eastAsia="仿宋_GB2312"/>
                      <w:sz w:val="20"/>
                    </w:rPr>
                    <w:t>2.2.2.选人：具有教师发起随机选人，屏幕上快速滚动学生的头像信息，具有多次选人，分别赋予分值并统计到学生个人成绩中；</w:t>
                  </w:r>
                </w:p>
                <w:p>
                  <w:pPr>
                    <w:pStyle w:val="null3"/>
                    <w:jc w:val="left"/>
                  </w:pPr>
                  <w:r>
                    <w:rPr>
                      <w:rFonts w:ascii="仿宋_GB2312" w:hAnsi="仿宋_GB2312" w:cs="仿宋_GB2312" w:eastAsia="仿宋_GB2312"/>
                      <w:sz w:val="20"/>
                    </w:rPr>
                    <w:t>2.2.3.抢答：具有教师发起抢答，教师可以看到所有学生的抢答情况；</w:t>
                  </w:r>
                </w:p>
                <w:p>
                  <w:pPr>
                    <w:pStyle w:val="null3"/>
                    <w:jc w:val="left"/>
                  </w:pPr>
                  <w:r>
                    <w:rPr>
                      <w:rFonts w:ascii="仿宋_GB2312" w:hAnsi="仿宋_GB2312" w:cs="仿宋_GB2312" w:eastAsia="仿宋_GB2312"/>
                      <w:sz w:val="20"/>
                    </w:rPr>
                    <w:t>2.2.4.主题讨论：具有教师发起主题讨论，学生端收到讨论点击进行发表自己的看法，支持文字、图片等方式上传，并可在大屏展示讨论结果，生成词云分析；</w:t>
                  </w:r>
                </w:p>
                <w:p>
                  <w:pPr>
                    <w:pStyle w:val="null3"/>
                    <w:jc w:val="left"/>
                  </w:pPr>
                  <w:r>
                    <w:rPr>
                      <w:rFonts w:ascii="仿宋_GB2312" w:hAnsi="仿宋_GB2312" w:cs="仿宋_GB2312" w:eastAsia="仿宋_GB2312"/>
                      <w:sz w:val="20"/>
                    </w:rPr>
                    <w:t>2.2.5.随堂练习：可发送随堂练习给学生，可在PC、手机终端查看学生答题结果及答题情况分析；练习题型类型至少包括单选题、多选题、判断题、客观题等常见题型，可从网络教学平台教师原有课程题库导入；学生可使用录入文字、拍照上传等多种方式进行答题。</w:t>
                  </w:r>
                </w:p>
                <w:p>
                  <w:pPr>
                    <w:pStyle w:val="null3"/>
                    <w:jc w:val="left"/>
                  </w:pPr>
                  <w:r>
                    <w:rPr>
                      <w:rFonts w:ascii="仿宋_GB2312" w:hAnsi="仿宋_GB2312" w:cs="仿宋_GB2312" w:eastAsia="仿宋_GB2312"/>
                      <w:sz w:val="20"/>
                    </w:rPr>
                    <w:t>2.2.6.发放问卷：问卷编辑需支持自定义编辑或从网络教学平台教师原有问卷库导入等方式。问卷包含单选题、多选题、简答题等常见题型。</w:t>
                  </w:r>
                </w:p>
                <w:p>
                  <w:pPr>
                    <w:pStyle w:val="null3"/>
                    <w:jc w:val="left"/>
                  </w:pPr>
                  <w:r>
                    <w:rPr>
                      <w:rFonts w:ascii="仿宋_GB2312" w:hAnsi="仿宋_GB2312" w:cs="仿宋_GB2312" w:eastAsia="仿宋_GB2312"/>
                      <w:sz w:val="20"/>
                    </w:rPr>
                    <w:t>2.2.7.白板：教师可通过白板手写板书，板书完成后支持保存到教师个人云盘。</w:t>
                  </w:r>
                </w:p>
                <w:p>
                  <w:pPr>
                    <w:pStyle w:val="null3"/>
                    <w:jc w:val="left"/>
                  </w:pPr>
                  <w:r>
                    <w:rPr>
                      <w:rFonts w:ascii="仿宋_GB2312" w:hAnsi="仿宋_GB2312" w:cs="仿宋_GB2312" w:eastAsia="仿宋_GB2312"/>
                      <w:sz w:val="20"/>
                    </w:rPr>
                    <w:t>2.2.8.具有同时给一个或多个班级上课，若为多个班级同时上课，具备将签到、抢答、选人等课堂活动同时发放到多个班级。</w:t>
                  </w:r>
                </w:p>
                <w:p>
                  <w:pPr>
                    <w:pStyle w:val="null3"/>
                    <w:jc w:val="left"/>
                  </w:pPr>
                  <w:r>
                    <w:rPr>
                      <w:rFonts w:ascii="仿宋_GB2312" w:hAnsi="仿宋_GB2312" w:cs="仿宋_GB2312" w:eastAsia="仿宋_GB2312"/>
                      <w:sz w:val="20"/>
                    </w:rPr>
                    <w:t>3.多屏互动：</w:t>
                  </w:r>
                </w:p>
                <w:p>
                  <w:pPr>
                    <w:pStyle w:val="null3"/>
                    <w:jc w:val="left"/>
                  </w:pPr>
                  <w:r>
                    <w:rPr>
                      <w:rFonts w:ascii="仿宋_GB2312" w:hAnsi="仿宋_GB2312" w:cs="仿宋_GB2312" w:eastAsia="仿宋_GB2312"/>
                      <w:sz w:val="20"/>
                    </w:rPr>
                    <w:t>3.1.共享本机屏幕：共享时，可选择共享桌面、也可选择单一浏览器、PPT等其他软件窗口，具有选择是否开启画中画、同时共享电脑声音；具有将授课设备屏幕或窗口共享给侧屏、学生设备、线上课堂内成员；</w:t>
                  </w:r>
                </w:p>
                <w:p>
                  <w:pPr>
                    <w:pStyle w:val="null3"/>
                    <w:jc w:val="left"/>
                  </w:pPr>
                  <w:r>
                    <w:rPr>
                      <w:rFonts w:ascii="仿宋_GB2312" w:hAnsi="仿宋_GB2312" w:cs="仿宋_GB2312" w:eastAsia="仿宋_GB2312"/>
                      <w:sz w:val="20"/>
                    </w:rPr>
                    <w:t>3.2.共享学生设备：具有同时选择不少于4位学生，将学生屏幕展示时到授课电脑或大屏上，学生屏幕包含移动设备、pad、Windows电脑、Mac；支持多学生屏幕以宫格视图展示和一位学生屏幕放大展示两种视图切换；教师可控制是否投屏学生设备声音及关闭学生屏幕共享；</w:t>
                  </w:r>
                </w:p>
                <w:p>
                  <w:pPr>
                    <w:pStyle w:val="null3"/>
                    <w:jc w:val="left"/>
                  </w:pPr>
                  <w:r>
                    <w:rPr>
                      <w:rFonts w:ascii="仿宋_GB2312" w:hAnsi="仿宋_GB2312" w:cs="仿宋_GB2312" w:eastAsia="仿宋_GB2312"/>
                      <w:sz w:val="20"/>
                    </w:rPr>
                    <w:t>3.3.小组侧屏展示：具有同时展示≥4个侧屏屏幕，侧屏系统支持Windows、Android，具有以宫格视图展示多个侧屏和一个侧屏放大展示两种视图切换；教师可控制是否投屏小组侧屏声音及关闭侧屏屏幕共享；</w:t>
                  </w:r>
                </w:p>
                <w:p>
                  <w:pPr>
                    <w:pStyle w:val="null3"/>
                    <w:jc w:val="left"/>
                  </w:pPr>
                  <w:r>
                    <w:rPr>
                      <w:rFonts w:ascii="仿宋_GB2312" w:hAnsi="仿宋_GB2312" w:cs="仿宋_GB2312" w:eastAsia="仿宋_GB2312"/>
                      <w:sz w:val="20"/>
                    </w:rPr>
                    <w:t>3.4.投屏：无同一局域网、WiFi网络限制，可使用4G、5G、WiFi、有线网络、蜂窝网络等网络，支持将手机、pad、PC桌面及设备声音投屏到授课电脑上；</w:t>
                  </w:r>
                </w:p>
                <w:p>
                  <w:pPr>
                    <w:pStyle w:val="null3"/>
                    <w:jc w:val="left"/>
                  </w:pPr>
                  <w:r>
                    <w:rPr>
                      <w:rFonts w:ascii="仿宋_GB2312" w:hAnsi="仿宋_GB2312" w:cs="仿宋_GB2312" w:eastAsia="仿宋_GB2312"/>
                      <w:sz w:val="20"/>
                    </w:rPr>
                    <w:t>4.线上课堂：</w:t>
                  </w:r>
                </w:p>
                <w:p>
                  <w:pPr>
                    <w:pStyle w:val="null3"/>
                    <w:jc w:val="left"/>
                  </w:pPr>
                  <w:r>
                    <w:rPr>
                      <w:rFonts w:ascii="仿宋_GB2312" w:hAnsi="仿宋_GB2312" w:cs="仿宋_GB2312" w:eastAsia="仿宋_GB2312"/>
                      <w:sz w:val="20"/>
                    </w:rPr>
                    <w:t>4.1.身份角色：教师即为课堂创建者，有权将学生设置为助教；将学生移出课堂；向学生发送解除静音或开启视频的请求；强制学生和助教静音和关闭摄像头；</w:t>
                  </w:r>
                </w:p>
                <w:p>
                  <w:pPr>
                    <w:pStyle w:val="null3"/>
                    <w:jc w:val="left"/>
                  </w:pPr>
                  <w:r>
                    <w:rPr>
                      <w:rFonts w:ascii="仿宋_GB2312" w:hAnsi="仿宋_GB2312" w:cs="仿宋_GB2312" w:eastAsia="仿宋_GB2312"/>
                      <w:sz w:val="20"/>
                    </w:rPr>
                    <w:t>4.3.具备课堂录制功能，录制的课堂视频能回传至个人云盘中，通过对接网络教学平台实现通知课堂录制消息提醒服务；</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5.同声翻译：具备将教师语音实时转换为文字，并根据前后文语义动态纠正文字；具有实时翻译教师语音，识别及翻译语种包含中、英、德、法、日、俄、西班牙、韩、阿拉伯、葡萄牙、印第等多语种；</w:t>
                  </w:r>
                  <w:r>
                    <w:rPr>
                      <w:rFonts w:ascii="仿宋_GB2312" w:hAnsi="仿宋_GB2312" w:cs="仿宋_GB2312" w:eastAsia="仿宋_GB2312"/>
                      <w:sz w:val="20"/>
                      <w:b/>
                    </w:rPr>
                    <w:t>（提供功能截图并加盖公章）</w:t>
                  </w:r>
                </w:p>
                <w:p>
                  <w:pPr>
                    <w:pStyle w:val="null3"/>
                    <w:jc w:val="left"/>
                  </w:pPr>
                  <w:r>
                    <w:rPr>
                      <w:rFonts w:ascii="仿宋_GB2312" w:hAnsi="仿宋_GB2312" w:cs="仿宋_GB2312" w:eastAsia="仿宋_GB2312"/>
                      <w:sz w:val="20"/>
                    </w:rPr>
                    <w:t>6.智慧课堂移动端：</w:t>
                  </w:r>
                </w:p>
                <w:p>
                  <w:pPr>
                    <w:pStyle w:val="null3"/>
                    <w:jc w:val="left"/>
                  </w:pPr>
                  <w:r>
                    <w:rPr>
                      <w:rFonts w:ascii="仿宋_GB2312" w:hAnsi="仿宋_GB2312" w:cs="仿宋_GB2312" w:eastAsia="仿宋_GB2312"/>
                      <w:sz w:val="20"/>
                    </w:rPr>
                    <w:t>6.1.具有移动客户端，支持iOS和Android、鸿蒙操作系统，用于手机、Pad等智能移动终端中；</w:t>
                  </w:r>
                </w:p>
                <w:p>
                  <w:pPr>
                    <w:pStyle w:val="null3"/>
                    <w:jc w:val="left"/>
                  </w:pPr>
                  <w:r>
                    <w:rPr>
                      <w:rFonts w:ascii="仿宋_GB2312" w:hAnsi="仿宋_GB2312" w:cs="仿宋_GB2312" w:eastAsia="仿宋_GB2312"/>
                      <w:sz w:val="20"/>
                    </w:rPr>
                    <w:t>6.2.PC端与移动端的学习进度保持同步，学生在任何终端上，都可以实现学习记录的持续性，系统也可对任何终端的学习行为进行监控；</w:t>
                  </w:r>
                </w:p>
                <w:p>
                  <w:pPr>
                    <w:pStyle w:val="null3"/>
                    <w:jc w:val="left"/>
                  </w:pPr>
                  <w:r>
                    <w:rPr>
                      <w:rFonts w:ascii="仿宋_GB2312" w:hAnsi="仿宋_GB2312" w:cs="仿宋_GB2312" w:eastAsia="仿宋_GB2312"/>
                      <w:sz w:val="20"/>
                    </w:rPr>
                    <w:t>6.3.移动端满足课前课中课后使用，可基于课程形成师生互动交流群，实时进行即时通讯，进行讨论与交流，教师和学生可以开展话题讨论，利用发帖形式进行小组话题交流；</w:t>
                  </w:r>
                </w:p>
                <w:p>
                  <w:pPr>
                    <w:pStyle w:val="null3"/>
                    <w:jc w:val="left"/>
                  </w:pPr>
                  <w:r>
                    <w:rPr>
                      <w:rFonts w:ascii="仿宋_GB2312" w:hAnsi="仿宋_GB2312" w:cs="仿宋_GB2312" w:eastAsia="仿宋_GB2312"/>
                      <w:sz w:val="20"/>
                    </w:rPr>
                    <w:t>6.4.可以阅读海量电子图书、报纸、期刊、专题等资源，支持分享；</w:t>
                  </w:r>
                </w:p>
                <w:p>
                  <w:pPr>
                    <w:pStyle w:val="null3"/>
                    <w:jc w:val="left"/>
                  </w:pPr>
                  <w:r>
                    <w:rPr>
                      <w:rFonts w:ascii="仿宋_GB2312" w:hAnsi="仿宋_GB2312" w:cs="仿宋_GB2312" w:eastAsia="仿宋_GB2312"/>
                      <w:sz w:val="20"/>
                    </w:rPr>
                    <w:t>6.5.具有手机端、电脑端发起视频直播，学生可以通过手机观看直播并留言;</w:t>
                  </w:r>
                </w:p>
                <w:p>
                  <w:pPr>
                    <w:pStyle w:val="null3"/>
                    <w:jc w:val="left"/>
                  </w:pPr>
                  <w:r>
                    <w:rPr>
                      <w:rFonts w:ascii="仿宋_GB2312" w:hAnsi="仿宋_GB2312" w:cs="仿宋_GB2312" w:eastAsia="仿宋_GB2312"/>
                      <w:sz w:val="20"/>
                    </w:rPr>
                    <w:t>6.6.支持移动端加入互动课堂。</w:t>
                  </w:r>
                </w:p>
                <w:p>
                  <w:pPr>
                    <w:pStyle w:val="null3"/>
                    <w:jc w:val="left"/>
                  </w:pPr>
                  <w:r>
                    <w:rPr>
                      <w:rFonts w:ascii="仿宋_GB2312" w:hAnsi="仿宋_GB2312" w:cs="仿宋_GB2312" w:eastAsia="仿宋_GB2312"/>
                      <w:sz w:val="20"/>
                    </w:rPr>
                    <w:t>7.AI赋能的实验教学与协同管理系统：</w:t>
                  </w:r>
                </w:p>
                <w:p>
                  <w:pPr>
                    <w:pStyle w:val="null3"/>
                    <w:jc w:val="both"/>
                  </w:pPr>
                  <w:r>
                    <w:rPr>
                      <w:rFonts w:ascii="仿宋_GB2312" w:hAnsi="仿宋_GB2312" w:cs="仿宋_GB2312" w:eastAsia="仿宋_GB2312"/>
                      <w:sz w:val="20"/>
                    </w:rPr>
                    <w:t>7.1.</w:t>
                  </w:r>
                  <w:r>
                    <w:rPr>
                      <w:rFonts w:ascii="仿宋_GB2312" w:hAnsi="仿宋_GB2312" w:cs="仿宋_GB2312" w:eastAsia="仿宋_GB2312"/>
                      <w:sz w:val="20"/>
                    </w:rPr>
                    <w:t>AI视觉巡检： 利用边缘计算摄像机，自动识别实验桌设备的摆放状态（如设备缺失、乱堆叠），替代人工巡查。安全联动： 识别指定区域的异常物品或危险行为，支持与工位电源联动切断或推送告警。</w:t>
                  </w:r>
                </w:p>
                <w:p>
                  <w:pPr>
                    <w:pStyle w:val="null3"/>
                    <w:jc w:val="both"/>
                  </w:pPr>
                  <w:r>
                    <w:rPr>
                      <w:rFonts w:ascii="仿宋_GB2312" w:hAnsi="仿宋_GB2312" w:cs="仿宋_GB2312" w:eastAsia="仿宋_GB2312"/>
                      <w:sz w:val="20"/>
                    </w:rPr>
                    <w:t>7.2.</w:t>
                  </w:r>
                  <w:r>
                    <w:rPr>
                      <w:rFonts w:ascii="仿宋_GB2312" w:hAnsi="仿宋_GB2312" w:cs="仿宋_GB2312" w:eastAsia="仿宋_GB2312"/>
                      <w:sz w:val="20"/>
                    </w:rPr>
                    <w:t>AI助教答疑： 基于课程知识库，提供7*24小时的问答服务，</w:t>
                  </w:r>
                  <w:r>
                    <w:rPr>
                      <w:rFonts w:ascii="仿宋_GB2312" w:hAnsi="仿宋_GB2312" w:cs="仿宋_GB2312" w:eastAsia="仿宋_GB2312"/>
                      <w:sz w:val="20"/>
                    </w:rPr>
                    <w:t>具有</w:t>
                  </w:r>
                  <w:r>
                    <w:rPr>
                      <w:rFonts w:ascii="仿宋_GB2312" w:hAnsi="仿宋_GB2312" w:cs="仿宋_GB2312" w:eastAsia="仿宋_GB2312"/>
                      <w:sz w:val="20"/>
                    </w:rPr>
                    <w:t>视频定位与知识点推送。实验过程智能评价：</w:t>
                  </w:r>
                  <w:r>
                    <w:rPr>
                      <w:rFonts w:ascii="仿宋_GB2312" w:hAnsi="仿宋_GB2312" w:cs="仿宋_GB2312" w:eastAsia="仿宋_GB2312"/>
                      <w:sz w:val="20"/>
                    </w:rPr>
                    <w:t xml:space="preserve"> 结合学生提交的任务、图片及仪器数据，利用AI进行多模态分析，生成过程性评价建议。实验报告智能批改： 支持报告查重、AI辅助评分与评语生成，减轻教师负担。知识图谱： 构建结构化知识网络，实现知识点与实验资源的双向关联。</w:t>
                  </w:r>
                </w:p>
                <w:p>
                  <w:pPr>
                    <w:pStyle w:val="null3"/>
                    <w:jc w:val="both"/>
                  </w:pPr>
                  <w:r>
                    <w:rPr>
                      <w:rFonts w:ascii="仿宋_GB2312" w:hAnsi="仿宋_GB2312" w:cs="仿宋_GB2312" w:eastAsia="仿宋_GB2312"/>
                      <w:sz w:val="20"/>
                    </w:rPr>
                    <w:t>7.3.</w:t>
                  </w:r>
                  <w:r>
                    <w:rPr>
                      <w:rFonts w:ascii="仿宋_GB2312" w:hAnsi="仿宋_GB2312" w:cs="仿宋_GB2312" w:eastAsia="仿宋_GB2312"/>
                      <w:sz w:val="20"/>
                    </w:rPr>
                    <w:t>多协议接入：</w:t>
                  </w:r>
                  <w:r>
                    <w:rPr>
                      <w:rFonts w:ascii="仿宋_GB2312" w:hAnsi="仿宋_GB2312" w:cs="仿宋_GB2312" w:eastAsia="仿宋_GB2312"/>
                      <w:sz w:val="20"/>
                    </w:rPr>
                    <w:t>具有</w:t>
                  </w:r>
                  <w:r>
                    <w:rPr>
                      <w:rFonts w:ascii="仿宋_GB2312" w:hAnsi="仿宋_GB2312" w:cs="仿宋_GB2312" w:eastAsia="仿宋_GB2312"/>
                      <w:sz w:val="20"/>
                    </w:rPr>
                    <w:t>主流品牌仪器（如示波器、万用表）的网络化接入。自动采集：</w:t>
                  </w:r>
                  <w:r>
                    <w:rPr>
                      <w:rFonts w:ascii="仿宋_GB2312" w:hAnsi="仿宋_GB2312" w:cs="仿宋_GB2312" w:eastAsia="仿宋_GB2312"/>
                      <w:sz w:val="20"/>
                    </w:rPr>
                    <w:t xml:space="preserve"> 在动态IP环境下自动发现仪器，采集波形、数值及屏幕截图。上下文关联： 将采集到的仪器数据自动绑定学生身份、工位号和时间戳，形成完整的实验数据证据链，供AI智能体分析。</w:t>
                  </w:r>
                </w:p>
                <w:p>
                  <w:pPr>
                    <w:pStyle w:val="null3"/>
                    <w:numPr>
                      <w:ilvl w:val="0"/>
                      <w:numId w:val="1"/>
                    </w:numPr>
                    <w:jc w:val="left"/>
                  </w:pPr>
                  <w:r>
                    <w:rPr>
                      <w:rFonts w:ascii="仿宋_GB2312" w:hAnsi="仿宋_GB2312" w:cs="仿宋_GB2312" w:eastAsia="仿宋_GB2312"/>
                      <w:sz w:val="20"/>
                    </w:rPr>
                    <w:t>数字红外无线系统主机：</w:t>
                  </w:r>
                </w:p>
                <w:p>
                  <w:pPr>
                    <w:pStyle w:val="null3"/>
                    <w:jc w:val="left"/>
                  </w:pPr>
                  <w:r>
                    <w:rPr>
                      <w:rFonts w:ascii="仿宋_GB2312" w:hAnsi="仿宋_GB2312" w:cs="仿宋_GB2312" w:eastAsia="仿宋_GB2312"/>
                      <w:sz w:val="20"/>
                    </w:rPr>
                    <w:t>1.具有≥2个无线麦克风同时工作的功能；</w:t>
                  </w:r>
                </w:p>
                <w:p>
                  <w:pPr>
                    <w:pStyle w:val="null3"/>
                    <w:jc w:val="left"/>
                  </w:pPr>
                  <w:r>
                    <w:rPr>
                      <w:rFonts w:ascii="仿宋_GB2312" w:hAnsi="仿宋_GB2312" w:cs="仿宋_GB2312" w:eastAsia="仿宋_GB2312"/>
                      <w:sz w:val="20"/>
                    </w:rPr>
                    <w:t>2.内置功放，≥4个音箱输出接口，功率：≥60 W×2</w:t>
                  </w:r>
                </w:p>
                <w:p>
                  <w:pPr>
                    <w:pStyle w:val="null3"/>
                    <w:jc w:val="left"/>
                  </w:pPr>
                  <w:r>
                    <w:rPr>
                      <w:rFonts w:ascii="仿宋_GB2312" w:hAnsi="仿宋_GB2312" w:cs="仿宋_GB2312" w:eastAsia="仿宋_GB2312"/>
                      <w:sz w:val="20"/>
                    </w:rPr>
                    <w:t>3.线路输入/输出接口：≥2路线路输入，≥2路线路输出；</w:t>
                  </w:r>
                </w:p>
                <w:p>
                  <w:pPr>
                    <w:pStyle w:val="null3"/>
                    <w:jc w:val="left"/>
                  </w:pPr>
                  <w:r>
                    <w:rPr>
                      <w:rFonts w:ascii="仿宋_GB2312" w:hAnsi="仿宋_GB2312" w:cs="仿宋_GB2312" w:eastAsia="仿宋_GB2312"/>
                      <w:sz w:val="20"/>
                    </w:rPr>
                    <w:t>4.≥1个数字接口连接电脑实现数字音频信号双向无损传输；</w:t>
                  </w:r>
                </w:p>
                <w:p>
                  <w:pPr>
                    <w:pStyle w:val="null3"/>
                    <w:jc w:val="left"/>
                  </w:pPr>
                  <w:r>
                    <w:rPr>
                      <w:rFonts w:ascii="仿宋_GB2312" w:hAnsi="仿宋_GB2312" w:cs="仿宋_GB2312" w:eastAsia="仿宋_GB2312"/>
                      <w:sz w:val="20"/>
                    </w:rPr>
                    <w:t>5.频率响应：主机线路-主机：≥50 Hz ~  20 kHz</w:t>
                  </w:r>
                </w:p>
                <w:p>
                  <w:pPr>
                    <w:pStyle w:val="null3"/>
                    <w:numPr>
                      <w:ilvl w:val="0"/>
                      <w:numId w:val="1"/>
                    </w:numPr>
                    <w:jc w:val="left"/>
                  </w:pPr>
                  <w:r>
                    <w:rPr>
                      <w:rFonts w:ascii="仿宋_GB2312" w:hAnsi="仿宋_GB2312" w:cs="仿宋_GB2312" w:eastAsia="仿宋_GB2312"/>
                      <w:sz w:val="20"/>
                    </w:rPr>
                    <w:t>数字红外接收器：</w:t>
                  </w:r>
                </w:p>
                <w:p>
                  <w:pPr>
                    <w:pStyle w:val="null3"/>
                    <w:jc w:val="left"/>
                  </w:pPr>
                  <w:r>
                    <w:rPr>
                      <w:rFonts w:ascii="仿宋_GB2312" w:hAnsi="仿宋_GB2312" w:cs="仿宋_GB2312" w:eastAsia="仿宋_GB2312"/>
                      <w:sz w:val="20"/>
                    </w:rPr>
                    <w:t>1.不受高频驱动光源干扰，可正常工作于阳光下的环境；</w:t>
                  </w:r>
                </w:p>
                <w:p>
                  <w:pPr>
                    <w:pStyle w:val="null3"/>
                    <w:jc w:val="left"/>
                  </w:pPr>
                  <w:r>
                    <w:rPr>
                      <w:rFonts w:ascii="仿宋_GB2312" w:hAnsi="仿宋_GB2312" w:cs="仿宋_GB2312" w:eastAsia="仿宋_GB2312"/>
                      <w:sz w:val="20"/>
                    </w:rPr>
                    <w:t>2.接收频点可调；</w:t>
                  </w:r>
                </w:p>
                <w:p>
                  <w:pPr>
                    <w:pStyle w:val="null3"/>
                    <w:jc w:val="left"/>
                  </w:pPr>
                  <w:r>
                    <w:rPr>
                      <w:rFonts w:ascii="仿宋_GB2312" w:hAnsi="仿宋_GB2312" w:cs="仿宋_GB2312" w:eastAsia="仿宋_GB2312"/>
                      <w:sz w:val="20"/>
                    </w:rPr>
                    <w:t>3.接收角度：垂直：150° (±75°)，水平：360°；辐射距离：≥18 m。</w:t>
                  </w:r>
                </w:p>
                <w:p>
                  <w:pPr>
                    <w:pStyle w:val="null3"/>
                    <w:numPr>
                      <w:ilvl w:val="0"/>
                      <w:numId w:val="1"/>
                    </w:numPr>
                    <w:jc w:val="left"/>
                  </w:pPr>
                  <w:r>
                    <w:rPr>
                      <w:rFonts w:ascii="仿宋_GB2312" w:hAnsi="仿宋_GB2312" w:cs="仿宋_GB2312" w:eastAsia="仿宋_GB2312"/>
                      <w:sz w:val="20"/>
                    </w:rPr>
                    <w:t>麦克风：</w:t>
                  </w:r>
                </w:p>
                <w:p>
                  <w:pPr>
                    <w:pStyle w:val="null3"/>
                    <w:jc w:val="left"/>
                  </w:pPr>
                  <w:r>
                    <w:rPr>
                      <w:rFonts w:ascii="仿宋_GB2312" w:hAnsi="仿宋_GB2312" w:cs="仿宋_GB2312" w:eastAsia="仿宋_GB2312"/>
                      <w:sz w:val="20"/>
                    </w:rPr>
                    <w:t>1.至少包含一支有线麦克风及一支无线红外手持麦克风；</w:t>
                  </w:r>
                </w:p>
                <w:p>
                  <w:pPr>
                    <w:pStyle w:val="null3"/>
                    <w:jc w:val="left"/>
                  </w:pPr>
                  <w:r>
                    <w:rPr>
                      <w:rFonts w:ascii="仿宋_GB2312" w:hAnsi="仿宋_GB2312" w:cs="仿宋_GB2312" w:eastAsia="仿宋_GB2312"/>
                      <w:sz w:val="20"/>
                    </w:rPr>
                    <w:t>2.自带无线手持麦充电座，多用途智能扩声；</w:t>
                  </w:r>
                </w:p>
                <w:p>
                  <w:pPr>
                    <w:pStyle w:val="null3"/>
                    <w:jc w:val="left"/>
                  </w:pPr>
                  <w:r>
                    <w:rPr>
                      <w:rFonts w:ascii="仿宋_GB2312" w:hAnsi="仿宋_GB2312" w:cs="仿宋_GB2312" w:eastAsia="仿宋_GB2312"/>
                      <w:sz w:val="20"/>
                    </w:rPr>
                    <w:t>3.教室与教室之间保证互不干扰，同时使用都不会有串频和干扰现象；</w:t>
                  </w:r>
                </w:p>
                <w:p>
                  <w:pPr>
                    <w:pStyle w:val="null3"/>
                    <w:jc w:val="left"/>
                  </w:pPr>
                  <w:r>
                    <w:rPr>
                      <w:rFonts w:ascii="仿宋_GB2312" w:hAnsi="仿宋_GB2312" w:cs="仿宋_GB2312" w:eastAsia="仿宋_GB2312"/>
                      <w:sz w:val="20"/>
                    </w:rPr>
                    <w:t>4.红外麦克风在不同教室之间使用，无需对频，即开即用。</w:t>
                  </w:r>
                </w:p>
                <w:p>
                  <w:pPr>
                    <w:pStyle w:val="null3"/>
                    <w:numPr>
                      <w:ilvl w:val="0"/>
                      <w:numId w:val="1"/>
                    </w:numPr>
                    <w:jc w:val="left"/>
                  </w:pPr>
                  <w:r>
                    <w:rPr>
                      <w:rFonts w:ascii="仿宋_GB2312" w:hAnsi="仿宋_GB2312" w:cs="仿宋_GB2312" w:eastAsia="仿宋_GB2312"/>
                      <w:sz w:val="20"/>
                    </w:rPr>
                    <w:t>线阵列音柱：</w:t>
                  </w:r>
                </w:p>
                <w:p>
                  <w:pPr>
                    <w:pStyle w:val="null3"/>
                    <w:jc w:val="left"/>
                  </w:pPr>
                  <w:r>
                    <w:rPr>
                      <w:rFonts w:ascii="仿宋_GB2312" w:hAnsi="仿宋_GB2312" w:cs="仿宋_GB2312" w:eastAsia="仿宋_GB2312"/>
                      <w:sz w:val="20"/>
                    </w:rPr>
                    <w:t>1.线阵列音柱；</w:t>
                  </w:r>
                </w:p>
                <w:p>
                  <w:pPr>
                    <w:pStyle w:val="null3"/>
                    <w:jc w:val="left"/>
                  </w:pPr>
                  <w:r>
                    <w:rPr>
                      <w:rFonts w:ascii="仿宋_GB2312" w:hAnsi="仿宋_GB2312" w:cs="仿宋_GB2312" w:eastAsia="仿宋_GB2312"/>
                      <w:sz w:val="20"/>
                    </w:rPr>
                    <w:t>2.宽频响：输出音量高，频响带宽平直，最低频率可低至80 Hz；</w:t>
                  </w:r>
                </w:p>
                <w:p>
                  <w:pPr>
                    <w:pStyle w:val="null3"/>
                    <w:jc w:val="left"/>
                  </w:pPr>
                  <w:r>
                    <w:rPr>
                      <w:rFonts w:ascii="仿宋_GB2312" w:hAnsi="仿宋_GB2312" w:cs="仿宋_GB2312" w:eastAsia="仿宋_GB2312"/>
                      <w:sz w:val="20"/>
                    </w:rPr>
                    <w:t>3.定阻输入：≥6Ω；</w:t>
                  </w:r>
                </w:p>
                <w:p>
                  <w:pPr>
                    <w:pStyle w:val="null3"/>
                    <w:jc w:val="left"/>
                  </w:pPr>
                  <w:r>
                    <w:rPr>
                      <w:rFonts w:ascii="仿宋_GB2312" w:hAnsi="仿宋_GB2312" w:cs="仿宋_GB2312" w:eastAsia="仿宋_GB2312"/>
                      <w:sz w:val="20"/>
                    </w:rPr>
                    <w:t>4.额定功率≥60W；</w:t>
                  </w:r>
                </w:p>
                <w:p>
                  <w:pPr>
                    <w:pStyle w:val="null3"/>
                    <w:jc w:val="left"/>
                  </w:pPr>
                  <w:r>
                    <w:rPr>
                      <w:rFonts w:ascii="仿宋_GB2312" w:hAnsi="仿宋_GB2312" w:cs="仿宋_GB2312" w:eastAsia="仿宋_GB2312"/>
                      <w:sz w:val="20"/>
                    </w:rPr>
                    <w:t>5.灵敏度≥90dB。</w:t>
                  </w:r>
                </w:p>
                <w:p>
                  <w:pPr>
                    <w:pStyle w:val="null3"/>
                    <w:numPr>
                      <w:ilvl w:val="0"/>
                      <w:numId w:val="1"/>
                    </w:numPr>
                    <w:jc w:val="left"/>
                  </w:pPr>
                  <w:r>
                    <w:rPr>
                      <w:rFonts w:ascii="仿宋_GB2312" w:hAnsi="仿宋_GB2312" w:cs="仿宋_GB2312" w:eastAsia="仿宋_GB2312"/>
                      <w:sz w:val="20"/>
                    </w:rPr>
                    <w:t>单屏智慧黑板：</w:t>
                  </w:r>
                </w:p>
                <w:p>
                  <w:pPr>
                    <w:pStyle w:val="null3"/>
                    <w:jc w:val="left"/>
                  </w:pPr>
                  <w:r>
                    <w:rPr>
                      <w:rFonts w:ascii="仿宋_GB2312" w:hAnsi="仿宋_GB2312" w:cs="仿宋_GB2312" w:eastAsia="仿宋_GB2312"/>
                      <w:sz w:val="20"/>
                    </w:rPr>
                    <w:t>1.副板具备磁性教学器材吸附，具有普通粉笔、无尘粉笔、水溶性粉笔、水笔直接书写。左右副板均带一体化粉笔槽。</w:t>
                  </w:r>
                </w:p>
                <w:p>
                  <w:pPr>
                    <w:pStyle w:val="null3"/>
                    <w:jc w:val="left"/>
                  </w:pPr>
                  <w:r>
                    <w:rPr>
                      <w:rFonts w:ascii="仿宋_GB2312" w:hAnsi="仿宋_GB2312" w:cs="仿宋_GB2312" w:eastAsia="仿宋_GB2312"/>
                      <w:sz w:val="20"/>
                    </w:rPr>
                    <w:t>2.整机外观尺寸宽度≥4200mm，高度≥1200mm。</w:t>
                  </w:r>
                </w:p>
                <w:p>
                  <w:pPr>
                    <w:pStyle w:val="null3"/>
                    <w:jc w:val="left"/>
                  </w:pPr>
                  <w:r>
                    <w:rPr>
                      <w:rFonts w:ascii="仿宋_GB2312" w:hAnsi="仿宋_GB2312" w:cs="仿宋_GB2312" w:eastAsia="仿宋_GB2312"/>
                      <w:sz w:val="20"/>
                    </w:rPr>
                    <w:t>3.电容触控，≥20点触控。</w:t>
                  </w:r>
                </w:p>
                <w:p>
                  <w:pPr>
                    <w:pStyle w:val="null3"/>
                    <w:jc w:val="left"/>
                  </w:pPr>
                  <w:r>
                    <w:rPr>
                      <w:rFonts w:ascii="仿宋_GB2312" w:hAnsi="仿宋_GB2312" w:cs="仿宋_GB2312" w:eastAsia="仿宋_GB2312"/>
                      <w:sz w:val="20"/>
                    </w:rPr>
                    <w:t>4.屏幕尺寸≥86英寸，屏幕显示分辨率最高可支持4K（3840*2160），屏幕刷新率可达60Hz画面无闪烁。</w:t>
                  </w:r>
                </w:p>
                <w:p>
                  <w:pPr>
                    <w:pStyle w:val="null3"/>
                    <w:jc w:val="left"/>
                  </w:pPr>
                  <w:r>
                    <w:rPr>
                      <w:rFonts w:ascii="仿宋_GB2312" w:hAnsi="仿宋_GB2312" w:cs="仿宋_GB2312" w:eastAsia="仿宋_GB2312"/>
                      <w:sz w:val="20"/>
                    </w:rPr>
                    <w:t>5.液晶屏幕对比度不小于4000:1，亮度不小于350cd/㎡；屏幕表面采用厚度≤4mm钢化玻璃，具有防眩光功能。</w:t>
                  </w:r>
                </w:p>
                <w:p>
                  <w:pPr>
                    <w:pStyle w:val="null3"/>
                    <w:jc w:val="left"/>
                  </w:pPr>
                  <w:r>
                    <w:rPr>
                      <w:rFonts w:ascii="仿宋_GB2312" w:hAnsi="仿宋_GB2312" w:cs="仿宋_GB2312" w:eastAsia="仿宋_GB2312"/>
                      <w:sz w:val="20"/>
                    </w:rPr>
                    <w:t>6.实体按键≥8个，功能至少包括开关、主页、音量+、音量-、菜单、信号源、返回、护眼等。按键支持复用，支持通过长按、短按实现多种功能。</w:t>
                  </w:r>
                </w:p>
                <w:p>
                  <w:pPr>
                    <w:pStyle w:val="null3"/>
                    <w:jc w:val="left"/>
                  </w:pPr>
                  <w:r>
                    <w:rPr>
                      <w:rFonts w:ascii="仿宋_GB2312" w:hAnsi="仿宋_GB2312" w:cs="仿宋_GB2312" w:eastAsia="仿宋_GB2312"/>
                      <w:sz w:val="20"/>
                    </w:rPr>
                    <w:t>7.具备三合一电源按键，同一电源物理按键可实现Android系统和Windows系统的开/关机操作；关机状态下轻按按键可开机；开机状态下轻按按键可熄屏/唤醒，长按按键可关机。</w:t>
                  </w:r>
                </w:p>
                <w:p>
                  <w:pPr>
                    <w:pStyle w:val="null3"/>
                    <w:jc w:val="left"/>
                  </w:pPr>
                  <w:r>
                    <w:rPr>
                      <w:rFonts w:ascii="仿宋_GB2312" w:hAnsi="仿宋_GB2312" w:cs="仿宋_GB2312" w:eastAsia="仿宋_GB2312"/>
                      <w:sz w:val="20"/>
                    </w:rPr>
                    <w:t>7.具备2.0声道音箱，前置2个≥20W中高音音箱，支持单独听功能。</w:t>
                  </w:r>
                </w:p>
                <w:p>
                  <w:pPr>
                    <w:pStyle w:val="null3"/>
                    <w:jc w:val="left"/>
                  </w:pPr>
                  <w:r>
                    <w:rPr>
                      <w:rFonts w:ascii="仿宋_GB2312" w:hAnsi="仿宋_GB2312" w:cs="仿宋_GB2312" w:eastAsia="仿宋_GB2312"/>
                      <w:sz w:val="20"/>
                    </w:rPr>
                    <w:t>9.为了方便教师教学使用，要求设备具有丰富的扩展接口：前置≥1路HDMI接口（非转接）、≥1路Type-C，≥2路USB输入接口（支持双通道），≥1路触摸接口。侧置≥2路USB接口，≥1路HDMI输入接口,≥1路网络接口，≥1路3.5mm EAR Out接口，≥1路3.5mm AV IN接口。</w:t>
                  </w:r>
                </w:p>
                <w:p>
                  <w:pPr>
                    <w:pStyle w:val="null3"/>
                    <w:jc w:val="left"/>
                  </w:pPr>
                  <w:r>
                    <w:rPr>
                      <w:rFonts w:ascii="仿宋_GB2312" w:hAnsi="仿宋_GB2312" w:cs="仿宋_GB2312" w:eastAsia="仿宋_GB2312"/>
                      <w:sz w:val="20"/>
                    </w:rPr>
                    <w:t>10.产品需内置安卓教学辅助系统，配置不低于安卓系统版本14.0，CPU 8核，RAM 4G,ROM 32G。支持蓝牙5.4。支持与蓝牙设备连接，实现数据传输。</w:t>
                  </w:r>
                </w:p>
                <w:p>
                  <w:pPr>
                    <w:pStyle w:val="null3"/>
                    <w:jc w:val="left"/>
                  </w:pPr>
                  <w:r>
                    <w:rPr>
                      <w:rFonts w:ascii="仿宋_GB2312" w:hAnsi="仿宋_GB2312" w:cs="仿宋_GB2312" w:eastAsia="仿宋_GB2312"/>
                      <w:sz w:val="20"/>
                    </w:rPr>
                    <w:t>11.自带摄像头，支持在Android和Windows系统下被调用，摄像头像素不小于1300W，摄像头视场角不小于118°。</w:t>
                  </w:r>
                </w:p>
                <w:p>
                  <w:pPr>
                    <w:pStyle w:val="null3"/>
                    <w:jc w:val="left"/>
                  </w:pPr>
                  <w:r>
                    <w:rPr>
                      <w:rFonts w:ascii="仿宋_GB2312" w:hAnsi="仿宋_GB2312" w:cs="仿宋_GB2312" w:eastAsia="仿宋_GB2312"/>
                      <w:sz w:val="20"/>
                    </w:rPr>
                    <w:t>12.配置不低于处理器 i7处理器，16G内存，512G-SSD固态硬盘；具有独立非外扩展接口：支持HDMI out≥1、Mic in≥1、LINE-out≥1、USB口≥6，Rj45≥1；内置有线网卡和无线网卡。</w:t>
                  </w:r>
                </w:p>
                <w:p>
                  <w:pPr>
                    <w:pStyle w:val="null3"/>
                    <w:jc w:val="left"/>
                  </w:pPr>
                  <w:r>
                    <w:rPr>
                      <w:rFonts w:ascii="仿宋_GB2312" w:hAnsi="仿宋_GB2312" w:cs="仿宋_GB2312" w:eastAsia="仿宋_GB2312"/>
                      <w:sz w:val="20"/>
                    </w:rPr>
                    <w:t>十四、智慧讲台：</w:t>
                  </w:r>
                </w:p>
                <w:p>
                  <w:pPr>
                    <w:pStyle w:val="null3"/>
                    <w:jc w:val="left"/>
                  </w:pPr>
                  <w:r>
                    <w:rPr>
                      <w:rFonts w:ascii="仿宋_GB2312" w:hAnsi="仿宋_GB2312" w:cs="仿宋_GB2312" w:eastAsia="仿宋_GB2312"/>
                      <w:sz w:val="20"/>
                    </w:rPr>
                    <w:t>1.尺寸：升起前：1630*805*805mm；升起后的尺寸：1630*805*1455mm；（公差±10mm）</w:t>
                  </w:r>
                </w:p>
                <w:p>
                  <w:pPr>
                    <w:pStyle w:val="null3"/>
                    <w:jc w:val="left"/>
                  </w:pPr>
                  <w:r>
                    <w:rPr>
                      <w:rFonts w:ascii="仿宋_GB2312" w:hAnsi="仿宋_GB2312" w:cs="仿宋_GB2312" w:eastAsia="仿宋_GB2312"/>
                      <w:sz w:val="20"/>
                    </w:rPr>
                    <w:t>2.桌面板尺寸（长*宽）：1600*790mm（公差±5mm），厚度25mm，桌面前侧为内凹圆弧，桌面后侧的左右边角为圆角；桌面木板采用高密度中纤板材质；</w:t>
                  </w:r>
                </w:p>
                <w:p>
                  <w:pPr>
                    <w:pStyle w:val="null3"/>
                    <w:jc w:val="left"/>
                  </w:pPr>
                  <w:r>
                    <w:rPr>
                      <w:rFonts w:ascii="仿宋_GB2312" w:hAnsi="仿宋_GB2312" w:cs="仿宋_GB2312" w:eastAsia="仿宋_GB2312"/>
                      <w:sz w:val="20"/>
                    </w:rPr>
                    <w:t>3.桌面围边和装饰木板都采用高密度中纤板材质,采用三聚氰贴面，PVC塑胶条封边，防水防静电，硬度高；</w:t>
                  </w:r>
                </w:p>
                <w:p>
                  <w:pPr>
                    <w:pStyle w:val="null3"/>
                    <w:jc w:val="left"/>
                  </w:pPr>
                  <w:r>
                    <w:rPr>
                      <w:rFonts w:ascii="仿宋_GB2312" w:hAnsi="仿宋_GB2312" w:cs="仿宋_GB2312" w:eastAsia="仿宋_GB2312"/>
                      <w:sz w:val="20"/>
                    </w:rPr>
                    <w:t>4.桌面开放式设计放置29~34寸21:9触控显示器装置，仰角可调；</w:t>
                  </w:r>
                </w:p>
                <w:p>
                  <w:pPr>
                    <w:pStyle w:val="null3"/>
                    <w:jc w:val="left"/>
                  </w:pPr>
                  <w:r>
                    <w:rPr>
                      <w:rFonts w:ascii="仿宋_GB2312" w:hAnsi="仿宋_GB2312" w:cs="仿宋_GB2312" w:eastAsia="仿宋_GB2312"/>
                      <w:sz w:val="20"/>
                    </w:rPr>
                    <w:t>5.显示器可电动调节俯仰角；讲桌整体可电动调节高度；升降电机具有遇阻回退安全保护功能；</w:t>
                  </w:r>
                </w:p>
                <w:p>
                  <w:pPr>
                    <w:pStyle w:val="null3"/>
                    <w:jc w:val="left"/>
                  </w:pPr>
                  <w:r>
                    <w:rPr>
                      <w:rFonts w:ascii="仿宋_GB2312" w:hAnsi="仿宋_GB2312" w:cs="仿宋_GB2312" w:eastAsia="仿宋_GB2312"/>
                      <w:sz w:val="20"/>
                    </w:rPr>
                    <w:t>6.智能讲桌提供外接输入端口。</w:t>
                  </w:r>
                </w:p>
                <w:p>
                  <w:pPr>
                    <w:pStyle w:val="null3"/>
                    <w:jc w:val="left"/>
                  </w:pPr>
                  <w:r>
                    <w:rPr>
                      <w:rFonts w:ascii="仿宋_GB2312" w:hAnsi="仿宋_GB2312" w:cs="仿宋_GB2312" w:eastAsia="仿宋_GB2312"/>
                      <w:sz w:val="20"/>
                    </w:rPr>
                    <w:t>7.机柜：前后各带有1个维修门，前后门都采用单开门设计，机柜内部空间不小于8U。</w:t>
                  </w:r>
                </w:p>
                <w:p>
                  <w:pPr>
                    <w:pStyle w:val="null3"/>
                    <w:jc w:val="left"/>
                  </w:pPr>
                  <w:r>
                    <w:rPr>
                      <w:rFonts w:ascii="仿宋_GB2312" w:hAnsi="仿宋_GB2312" w:cs="仿宋_GB2312" w:eastAsia="仿宋_GB2312"/>
                      <w:sz w:val="20"/>
                    </w:rPr>
                    <w:t>十五、无线键鼠：</w:t>
                  </w:r>
                </w:p>
                <w:p>
                  <w:pPr>
                    <w:pStyle w:val="null3"/>
                    <w:jc w:val="left"/>
                  </w:pPr>
                  <w:r>
                    <w:rPr>
                      <w:rFonts w:ascii="仿宋_GB2312" w:hAnsi="仿宋_GB2312" w:cs="仿宋_GB2312" w:eastAsia="仿宋_GB2312"/>
                      <w:sz w:val="20"/>
                    </w:rPr>
                    <w:t>1.灵敏度1600~4000dpi；</w:t>
                  </w:r>
                </w:p>
                <w:p>
                  <w:pPr>
                    <w:pStyle w:val="null3"/>
                    <w:jc w:val="left"/>
                  </w:pPr>
                  <w:r>
                    <w:rPr>
                      <w:rFonts w:ascii="仿宋_GB2312" w:hAnsi="仿宋_GB2312" w:cs="仿宋_GB2312" w:eastAsia="仿宋_GB2312"/>
                      <w:sz w:val="20"/>
                    </w:rPr>
                    <w:t>2.续航≥1年；</w:t>
                  </w:r>
                </w:p>
                <w:p>
                  <w:pPr>
                    <w:pStyle w:val="null3"/>
                    <w:jc w:val="left"/>
                  </w:pPr>
                  <w:r>
                    <w:rPr>
                      <w:rFonts w:ascii="仿宋_GB2312" w:hAnsi="仿宋_GB2312" w:cs="仿宋_GB2312" w:eastAsia="仿宋_GB2312"/>
                      <w:sz w:val="20"/>
                    </w:rPr>
                    <w:t>3.防泼溅、支持防泼水；</w:t>
                  </w:r>
                </w:p>
                <w:p>
                  <w:pPr>
                    <w:pStyle w:val="null3"/>
                    <w:jc w:val="left"/>
                  </w:pPr>
                  <w:r>
                    <w:rPr>
                      <w:rFonts w:ascii="仿宋_GB2312" w:hAnsi="仿宋_GB2312" w:cs="仿宋_GB2312" w:eastAsia="仿宋_GB2312"/>
                      <w:sz w:val="20"/>
                    </w:rPr>
                    <w:t>4.键盘标准：89-108键。</w:t>
                  </w:r>
                </w:p>
                <w:p>
                  <w:pPr>
                    <w:pStyle w:val="null3"/>
                    <w:jc w:val="left"/>
                  </w:pPr>
                  <w:r>
                    <w:rPr>
                      <w:rFonts w:ascii="仿宋_GB2312" w:hAnsi="仿宋_GB2312" w:cs="仿宋_GB2312" w:eastAsia="仿宋_GB2312"/>
                      <w:sz w:val="20"/>
                    </w:rPr>
                    <w:t>十六、企业级</w:t>
                  </w:r>
                  <w:r>
                    <w:rPr>
                      <w:rFonts w:ascii="仿宋_GB2312" w:hAnsi="仿宋_GB2312" w:cs="仿宋_GB2312" w:eastAsia="仿宋_GB2312"/>
                      <w:sz w:val="20"/>
                    </w:rPr>
                    <w:t>VPN路由器：</w:t>
                  </w:r>
                </w:p>
                <w:p>
                  <w:pPr>
                    <w:pStyle w:val="null3"/>
                    <w:jc w:val="left"/>
                  </w:pPr>
                  <w:r>
                    <w:rPr>
                      <w:rFonts w:ascii="仿宋_GB2312" w:hAnsi="仿宋_GB2312" w:cs="仿宋_GB2312" w:eastAsia="仿宋_GB2312"/>
                      <w:sz w:val="20"/>
                    </w:rPr>
                    <w:t>1.LAN输出口：千兆网口；</w:t>
                  </w:r>
                </w:p>
                <w:p>
                  <w:pPr>
                    <w:pStyle w:val="null3"/>
                    <w:jc w:val="left"/>
                  </w:pPr>
                  <w:r>
                    <w:rPr>
                      <w:rFonts w:ascii="仿宋_GB2312" w:hAnsi="仿宋_GB2312" w:cs="仿宋_GB2312" w:eastAsia="仿宋_GB2312"/>
                      <w:sz w:val="20"/>
                    </w:rPr>
                    <w:t>2.WAN接入口：千兆网口；</w:t>
                  </w:r>
                </w:p>
                <w:p>
                  <w:pPr>
                    <w:pStyle w:val="null3"/>
                    <w:jc w:val="left"/>
                  </w:pPr>
                  <w:r>
                    <w:rPr>
                      <w:rFonts w:ascii="仿宋_GB2312" w:hAnsi="仿宋_GB2312" w:cs="仿宋_GB2312" w:eastAsia="仿宋_GB2312"/>
                      <w:sz w:val="20"/>
                    </w:rPr>
                    <w:t>3.企业VPN：支持；</w:t>
                  </w:r>
                </w:p>
                <w:p>
                  <w:pPr>
                    <w:pStyle w:val="null3"/>
                    <w:jc w:val="left"/>
                  </w:pPr>
                  <w:r>
                    <w:rPr>
                      <w:rFonts w:ascii="仿宋_GB2312" w:hAnsi="仿宋_GB2312" w:cs="仿宋_GB2312" w:eastAsia="仿宋_GB2312"/>
                      <w:sz w:val="20"/>
                    </w:rPr>
                    <w:t>4.≥8口PoE供电。</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大交换机</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w:t>
                  </w:r>
                  <w:r>
                    <w:rPr>
                      <w:rFonts w:ascii="仿宋_GB2312" w:hAnsi="仿宋_GB2312" w:cs="仿宋_GB2312" w:eastAsia="仿宋_GB2312"/>
                      <w:sz w:val="20"/>
                    </w:rPr>
                    <w:t>≥48</w:t>
                  </w:r>
                  <w:r>
                    <w:rPr>
                      <w:rFonts w:ascii="仿宋_GB2312" w:hAnsi="仿宋_GB2312" w:cs="仿宋_GB2312" w:eastAsia="仿宋_GB2312"/>
                      <w:sz w:val="20"/>
                    </w:rPr>
                    <w:t>个千兆</w:t>
                  </w:r>
                  <w:r>
                    <w:rPr>
                      <w:rFonts w:ascii="仿宋_GB2312" w:hAnsi="仿宋_GB2312" w:cs="仿宋_GB2312" w:eastAsia="仿宋_GB2312"/>
                      <w:sz w:val="20"/>
                    </w:rPr>
                    <w:t>RJ45端口、</w:t>
                  </w:r>
                  <w:r>
                    <w:rPr>
                      <w:rFonts w:ascii="仿宋_GB2312" w:hAnsi="仿宋_GB2312" w:cs="仿宋_GB2312" w:eastAsia="仿宋_GB2312"/>
                      <w:sz w:val="20"/>
                    </w:rPr>
                    <w:t>≥4</w:t>
                  </w:r>
                  <w:r>
                    <w:rPr>
                      <w:rFonts w:ascii="仿宋_GB2312" w:hAnsi="仿宋_GB2312" w:cs="仿宋_GB2312" w:eastAsia="仿宋_GB2312"/>
                      <w:sz w:val="20"/>
                    </w:rPr>
                    <w:t>个万兆</w:t>
                  </w:r>
                  <w:r>
                    <w:rPr>
                      <w:rFonts w:ascii="仿宋_GB2312" w:hAnsi="仿宋_GB2312" w:cs="仿宋_GB2312" w:eastAsia="仿宋_GB2312"/>
                      <w:sz w:val="20"/>
                    </w:rPr>
                    <w:t>SFP+端口、支持静态路由、RIP v1/v2 动态路由协议；支持代理 ARP</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VLAN功能；支持 IGMP v1/v2/v3 Snooping、MLD Snooping、快速离开机制。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边缘计算视觉系统</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须支持边缘算力资源的统一管理和调度，涵盖智能相机及智能分析服务器。支持AI模型的统一管理、下发及自动更新，模型类型包括检测、分类、混合、OCR、图像比对、语义分割等。支持图片抓拍分析、视频轮巡分析、离线图片流分析等多种方式，并支持预案配置。系统应具备云边协同能力，云端训练的算法模型可直接下发至边缘侧。</w:t>
                  </w:r>
                </w:p>
                <w:p>
                  <w:pPr>
                    <w:pStyle w:val="null3"/>
                    <w:jc w:val="left"/>
                  </w:pPr>
                  <w:r>
                    <w:rPr>
                      <w:rFonts w:ascii="仿宋_GB2312" w:hAnsi="仿宋_GB2312" w:cs="仿宋_GB2312" w:eastAsia="仿宋_GB2312"/>
                      <w:sz w:val="20"/>
                    </w:rPr>
                    <w:t>2、配置不低于核心数4核，主频1GHz。AI算力3.0 TFLOPS（FP16），支持深度学习推理加速；内存32GB DDR4，存储容量4TB SSD，支持热插拔；视频解码支持；4路1080P@30fps，编码格式支持H.264/H.265，同时须支持4K VP9及4K 10bits H265/H264解码。</w:t>
                  </w:r>
                </w:p>
                <w:p>
                  <w:pPr>
                    <w:pStyle w:val="null3"/>
                    <w:jc w:val="left"/>
                  </w:pPr>
                  <w:r>
                    <w:rPr>
                      <w:rFonts w:ascii="仿宋_GB2312" w:hAnsi="仿宋_GB2312" w:cs="仿宋_GB2312" w:eastAsia="仿宋_GB2312"/>
                      <w:sz w:val="20"/>
                    </w:rPr>
                    <w:t>3、网络方面，须提供千兆以太网口不少于1个并支持POE受电，支持双频WiFi及蓝牙5.0，支持M.2接口扩展4G/5G模块。接口方面，USB 3.0 HOST接口不少于2个。</w:t>
                  </w:r>
                </w:p>
                <w:p>
                  <w:pPr>
                    <w:pStyle w:val="null3"/>
                    <w:jc w:val="left"/>
                  </w:pPr>
                  <w:r>
                    <w:rPr>
                      <w:rFonts w:ascii="仿宋_GB2312" w:hAnsi="仿宋_GB2312" w:cs="仿宋_GB2312" w:eastAsia="仿宋_GB2312"/>
                      <w:sz w:val="20"/>
                    </w:rPr>
                    <w:t>4、视频帧率：50Hz：主码流 (1920×1080@25fps、1280×720@25fps)，子码流 (704×576@25fps、352×288@25fps)60Hz：主码流 (1920×1080@30fps、1280×720@30fps)，子码流 (704×480@30fps、352×240@30fps)。</w:t>
                  </w:r>
                </w:p>
                <w:p>
                  <w:pPr>
                    <w:pStyle w:val="null3"/>
                    <w:jc w:val="left"/>
                  </w:pPr>
                  <w:r>
                    <w:rPr>
                      <w:rFonts w:ascii="仿宋_GB2312" w:hAnsi="仿宋_GB2312" w:cs="仿宋_GB2312" w:eastAsia="仿宋_GB2312"/>
                      <w:sz w:val="20"/>
                    </w:rPr>
                    <w:t>5、视频压缩标准：H.265 / H.264 / MJPEG (主码流)；H.264 / MJPEG (子码流)；H.264 / MJPEG (第三码流)。</w:t>
                  </w:r>
                </w:p>
                <w:p>
                  <w:pPr>
                    <w:pStyle w:val="null3"/>
                    <w:jc w:val="left"/>
                  </w:pPr>
                  <w:r>
                    <w:rPr>
                      <w:rFonts w:ascii="仿宋_GB2312" w:hAnsi="仿宋_GB2312" w:cs="仿宋_GB2312" w:eastAsia="仿宋_GB2312"/>
                      <w:sz w:val="20"/>
                    </w:rPr>
                    <w:t>6、旋转范围：水平：0°~360°连续旋转；垂直：-20°~+90°自动翻转180°后连续监视。</w:t>
                  </w:r>
                </w:p>
                <w:p>
                  <w:pPr>
                    <w:pStyle w:val="null3"/>
                    <w:jc w:val="left"/>
                  </w:pPr>
                  <w:r>
                    <w:rPr>
                      <w:rFonts w:ascii="仿宋_GB2312" w:hAnsi="仿宋_GB2312" w:cs="仿宋_GB2312" w:eastAsia="仿宋_GB2312"/>
                      <w:sz w:val="20"/>
                    </w:rPr>
                    <w:t>7、镜头光圈：F1.5~F2.3；镜头焦距：5mm~80mm；像素：不低于400万；最大分辨率：1920×1080。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实验台</w:t>
                  </w:r>
                  <w:r>
                    <w:rPr>
                      <w:rFonts w:ascii="仿宋_GB2312" w:hAnsi="仿宋_GB2312" w:cs="仿宋_GB2312" w:eastAsia="仿宋_GB2312"/>
                      <w:sz w:val="20"/>
                    </w:rPr>
                    <w:t>+</w:t>
                  </w:r>
                  <w:r>
                    <w:rPr>
                      <w:rFonts w:ascii="仿宋_GB2312" w:hAnsi="仿宋_GB2312" w:cs="仿宋_GB2312" w:eastAsia="仿宋_GB2312"/>
                      <w:sz w:val="20"/>
                    </w:rPr>
                    <w:t>凳子</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1、桌子尺寸：圆形设计，直径</w:t>
                  </w:r>
                  <w:r>
                    <w:rPr>
                      <w:rFonts w:ascii="仿宋_GB2312" w:hAnsi="仿宋_GB2312" w:cs="仿宋_GB2312" w:eastAsia="仿宋_GB2312"/>
                      <w:sz w:val="20"/>
                    </w:rPr>
                    <w:t>≥</w:t>
                  </w:r>
                  <w:r>
                    <w:rPr>
                      <w:rFonts w:ascii="仿宋_GB2312" w:hAnsi="仿宋_GB2312" w:cs="仿宋_GB2312" w:eastAsia="仿宋_GB2312"/>
                      <w:sz w:val="20"/>
                    </w:rPr>
                    <w:t>1800mm，高</w:t>
                  </w:r>
                  <w:r>
                    <w:rPr>
                      <w:rFonts w:ascii="仿宋_GB2312" w:hAnsi="仿宋_GB2312" w:cs="仿宋_GB2312" w:eastAsia="仿宋_GB2312"/>
                      <w:sz w:val="20"/>
                    </w:rPr>
                    <w:t>≥</w:t>
                  </w:r>
                  <w:r>
                    <w:rPr>
                      <w:rFonts w:ascii="仿宋_GB2312" w:hAnsi="仿宋_GB2312" w:cs="仿宋_GB2312" w:eastAsia="仿宋_GB2312"/>
                      <w:sz w:val="20"/>
                    </w:rPr>
                    <w:t>775mm，三面扇形拼接可拼接成上方整体顶视图效果；上方仪器支架尺寸：中心点到支架边缘距离</w:t>
                  </w:r>
                  <w:r>
                    <w:rPr>
                      <w:rFonts w:ascii="仿宋_GB2312" w:hAnsi="仿宋_GB2312" w:cs="仿宋_GB2312" w:eastAsia="仿宋_GB2312"/>
                      <w:sz w:val="20"/>
                    </w:rPr>
                    <w:t>≥</w:t>
                  </w:r>
                  <w:r>
                    <w:rPr>
                      <w:rFonts w:ascii="仿宋_GB2312" w:hAnsi="仿宋_GB2312" w:cs="仿宋_GB2312" w:eastAsia="仿宋_GB2312"/>
                      <w:sz w:val="20"/>
                    </w:rPr>
                    <w:t>1000mm，高</w:t>
                  </w:r>
                  <w:r>
                    <w:rPr>
                      <w:rFonts w:ascii="仿宋_GB2312" w:hAnsi="仿宋_GB2312" w:cs="仿宋_GB2312" w:eastAsia="仿宋_GB2312"/>
                      <w:sz w:val="20"/>
                    </w:rPr>
                    <w:t>≥</w:t>
                  </w:r>
                  <w:r>
                    <w:rPr>
                      <w:rFonts w:ascii="仿宋_GB2312" w:hAnsi="仿宋_GB2312" w:cs="仿宋_GB2312" w:eastAsia="仿宋_GB2312"/>
                      <w:sz w:val="20"/>
                    </w:rPr>
                    <w:t>557.5mm。加工误差±10MM。</w:t>
                  </w:r>
                </w:p>
                <w:p>
                  <w:pPr>
                    <w:pStyle w:val="null3"/>
                    <w:jc w:val="both"/>
                  </w:pPr>
                  <w:r>
                    <w:rPr>
                      <w:rFonts w:ascii="仿宋_GB2312" w:hAnsi="仿宋_GB2312" w:cs="仿宋_GB2312" w:eastAsia="仿宋_GB2312"/>
                      <w:sz w:val="20"/>
                    </w:rPr>
                    <w:t>2、材料：桌面木板采用2.5cm厚E1级环保板；框架采用优质镀锌钢板折弯成型，管壁厚度≥1.0mm（不含表面喷涂后的厚度）；上面盖板加工透气散热孔，防止机箱过热，框架部分全部使用冷轧板使整体更加牢固；</w:t>
                  </w:r>
                </w:p>
                <w:p>
                  <w:pPr>
                    <w:pStyle w:val="null3"/>
                    <w:jc w:val="both"/>
                  </w:pPr>
                  <w:r>
                    <w:rPr>
                      <w:rFonts w:ascii="仿宋_GB2312" w:hAnsi="仿宋_GB2312" w:cs="仿宋_GB2312" w:eastAsia="仿宋_GB2312"/>
                      <w:sz w:val="20"/>
                    </w:rPr>
                    <w:t>3、工艺：桌面采用电子锯精密开料；封边采用全自动封边优质PVC封边带，粘力强，密封性好；框架表面采用磷化除锈除油处理后静电喷涂，喷后均匀，光洁度好，塑面经久耐用，表面垫固性粉末涂层，环保无毒害无气味，且耐候性强；</w:t>
                  </w:r>
                </w:p>
                <w:p>
                  <w:pPr>
                    <w:pStyle w:val="null3"/>
                    <w:jc w:val="both"/>
                  </w:pPr>
                  <w:r>
                    <w:rPr>
                      <w:rFonts w:ascii="仿宋_GB2312" w:hAnsi="仿宋_GB2312" w:cs="仿宋_GB2312" w:eastAsia="仿宋_GB2312"/>
                      <w:sz w:val="20"/>
                    </w:rPr>
                    <w:t>4、外观：产品表面有预留贴膜粘贴位，使外观更丰富，整体供电使用隐藏式，外部不见电线，正面仪器仪表开孔误差≤2MM，过线孔处安装有防尘护线套，</w:t>
                  </w:r>
                </w:p>
                <w:p>
                  <w:pPr>
                    <w:pStyle w:val="null3"/>
                    <w:jc w:val="left"/>
                  </w:pPr>
                  <w:r>
                    <w:rPr>
                      <w:rFonts w:ascii="仿宋_GB2312" w:hAnsi="仿宋_GB2312" w:cs="仿宋_GB2312" w:eastAsia="仿宋_GB2312"/>
                      <w:sz w:val="20"/>
                    </w:rPr>
                    <w:t>5、结构：底部框架支撑使用星形结构，四条支撑腿，均匀受力，中间支撑腿内部可过线。上方仪器仪表支架内部装有加强筋，坚固稳定。</w:t>
                  </w:r>
                </w:p>
                <w:p>
                  <w:pPr>
                    <w:pStyle w:val="null3"/>
                    <w:jc w:val="left"/>
                  </w:pPr>
                  <w:r>
                    <w:rPr>
                      <w:rFonts w:ascii="仿宋_GB2312" w:hAnsi="仿宋_GB2312" w:cs="仿宋_GB2312" w:eastAsia="仿宋_GB2312"/>
                      <w:sz w:val="20"/>
                    </w:rPr>
                    <w:t>6、凳子（一张实验台6张凳子）：</w:t>
                  </w:r>
                  <w:r>
                    <w:rPr>
                      <w:rFonts w:ascii="仿宋_GB2312" w:hAnsi="仿宋_GB2312" w:cs="仿宋_GB2312" w:eastAsia="仿宋_GB2312"/>
                      <w:sz w:val="20"/>
                      <w:color w:val="000000"/>
                    </w:rPr>
                    <w:t>基材：多层实木板（</w:t>
                  </w:r>
                  <w:r>
                    <w:rPr>
                      <w:rFonts w:ascii="仿宋_GB2312" w:hAnsi="仿宋_GB2312" w:cs="仿宋_GB2312" w:eastAsia="仿宋_GB2312"/>
                      <w:sz w:val="20"/>
                      <w:color w:val="000000"/>
                    </w:rPr>
                    <w:t>7层复合结构）</w:t>
                  </w:r>
                </w:p>
                <w:p>
                  <w:pPr>
                    <w:pStyle w:val="null3"/>
                    <w:jc w:val="both"/>
                  </w:pPr>
                  <w:r>
                    <w:rPr>
                      <w:rFonts w:ascii="仿宋_GB2312" w:hAnsi="仿宋_GB2312" w:cs="仿宋_GB2312" w:eastAsia="仿宋_GB2312"/>
                      <w:sz w:val="20"/>
                    </w:rPr>
                    <w:t>厚度：</w:t>
                  </w:r>
                  <w:r>
                    <w:rPr>
                      <w:rFonts w:ascii="仿宋_GB2312" w:hAnsi="仿宋_GB2312" w:cs="仿宋_GB2312" w:eastAsia="仿宋_GB2312"/>
                      <w:sz w:val="20"/>
                    </w:rPr>
                    <w:t>18mm±0.5mm</w:t>
                  </w:r>
                </w:p>
                <w:p>
                  <w:pPr>
                    <w:pStyle w:val="null3"/>
                    <w:jc w:val="both"/>
                  </w:pPr>
                  <w:r>
                    <w:rPr>
                      <w:rFonts w:ascii="仿宋_GB2312" w:hAnsi="仿宋_GB2312" w:cs="仿宋_GB2312" w:eastAsia="仿宋_GB2312"/>
                      <w:sz w:val="20"/>
                    </w:rPr>
                    <w:t>支撑结构</w:t>
                  </w:r>
                </w:p>
                <w:p>
                  <w:pPr>
                    <w:pStyle w:val="null3"/>
                    <w:jc w:val="both"/>
                  </w:pPr>
                  <w:r>
                    <w:rPr>
                      <w:rFonts w:ascii="仿宋_GB2312" w:hAnsi="仿宋_GB2312" w:cs="仿宋_GB2312" w:eastAsia="仿宋_GB2312"/>
                      <w:sz w:val="20"/>
                    </w:rPr>
                    <w:t>主支架材质：</w:t>
                  </w:r>
                  <w:r>
                    <w:rPr>
                      <w:rFonts w:ascii="仿宋_GB2312" w:hAnsi="仿宋_GB2312" w:cs="仿宋_GB2312" w:eastAsia="仿宋_GB2312"/>
                      <w:sz w:val="20"/>
                    </w:rPr>
                    <w:t>Q235冷轧碳素钢管</w:t>
                  </w:r>
                </w:p>
                <w:p>
                  <w:pPr>
                    <w:pStyle w:val="null3"/>
                    <w:jc w:val="both"/>
                  </w:pPr>
                  <w:r>
                    <w:rPr>
                      <w:rFonts w:ascii="仿宋_GB2312" w:hAnsi="仿宋_GB2312" w:cs="仿宋_GB2312" w:eastAsia="仿宋_GB2312"/>
                      <w:sz w:val="20"/>
                    </w:rPr>
                    <w:t>管材规格：</w:t>
                  </w:r>
                  <w:r>
                    <w:rPr>
                      <w:rFonts w:ascii="仿宋_GB2312" w:hAnsi="仿宋_GB2312" w:cs="仿宋_GB2312" w:eastAsia="仿宋_GB2312"/>
                      <w:sz w:val="20"/>
                    </w:rPr>
                    <w:t>30mm(长)×60mm(宽)矩形管</w:t>
                  </w:r>
                </w:p>
                <w:p>
                  <w:pPr>
                    <w:pStyle w:val="null3"/>
                    <w:jc w:val="both"/>
                  </w:pPr>
                  <w:r>
                    <w:rPr>
                      <w:rFonts w:ascii="仿宋_GB2312" w:hAnsi="仿宋_GB2312" w:cs="仿宋_GB2312" w:eastAsia="仿宋_GB2312"/>
                      <w:sz w:val="20"/>
                    </w:rPr>
                    <w:t>壁厚：</w:t>
                  </w:r>
                  <w:r>
                    <w:rPr>
                      <w:rFonts w:ascii="仿宋_GB2312" w:hAnsi="仿宋_GB2312" w:cs="仿宋_GB2312" w:eastAsia="仿宋_GB2312"/>
                      <w:sz w:val="20"/>
                    </w:rPr>
                    <w:t>≥1.2mm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AI赋能嵌入式展示系统</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显示尺寸：</w:t>
                  </w:r>
                  <w:r>
                    <w:rPr>
                      <w:rFonts w:ascii="仿宋_GB2312" w:hAnsi="仿宋_GB2312" w:cs="仿宋_GB2312" w:eastAsia="仿宋_GB2312"/>
                      <w:sz w:val="20"/>
                    </w:rPr>
                    <w:t>6</w:t>
                  </w:r>
                  <w:r>
                    <w:rPr>
                      <w:rFonts w:ascii="仿宋_GB2312" w:hAnsi="仿宋_GB2312" w:cs="仿宋_GB2312" w:eastAsia="仿宋_GB2312"/>
                      <w:sz w:val="20"/>
                    </w:rPr>
                    <w:t>5英寸</w:t>
                  </w:r>
                  <w:r>
                    <w:rPr>
                      <w:rFonts w:ascii="仿宋_GB2312" w:hAnsi="仿宋_GB2312" w:cs="仿宋_GB2312" w:eastAsia="仿宋_GB2312"/>
                      <w:sz w:val="20"/>
                    </w:rPr>
                    <w:t>，</w:t>
                  </w:r>
                  <w:r>
                    <w:rPr>
                      <w:rFonts w:ascii="仿宋_GB2312" w:hAnsi="仿宋_GB2312" w:cs="仿宋_GB2312" w:eastAsia="仿宋_GB2312"/>
                      <w:sz w:val="20"/>
                    </w:rPr>
                    <w:t>屏幕比例：</w:t>
                  </w:r>
                  <w:r>
                    <w:rPr>
                      <w:rFonts w:ascii="仿宋_GB2312" w:hAnsi="仿宋_GB2312" w:cs="仿宋_GB2312" w:eastAsia="仿宋_GB2312"/>
                      <w:sz w:val="20"/>
                    </w:rPr>
                    <w:t>16:9</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3840*2160</w:t>
                  </w:r>
                  <w:r>
                    <w:rPr>
                      <w:rFonts w:ascii="仿宋_GB2312" w:hAnsi="仿宋_GB2312" w:cs="仿宋_GB2312" w:eastAsia="仿宋_GB2312"/>
                      <w:sz w:val="20"/>
                    </w:rPr>
                    <w:t>，</w:t>
                  </w:r>
                  <w:r>
                    <w:rPr>
                      <w:rFonts w:ascii="仿宋_GB2312" w:hAnsi="仿宋_GB2312" w:cs="仿宋_GB2312" w:eastAsia="仿宋_GB2312"/>
                      <w:sz w:val="20"/>
                    </w:rPr>
                    <w:t>屏幕亮度：</w:t>
                  </w:r>
                  <w:r>
                    <w:rPr>
                      <w:rFonts w:ascii="仿宋_GB2312" w:hAnsi="仿宋_GB2312" w:cs="仿宋_GB2312" w:eastAsia="仿宋_GB2312"/>
                      <w:sz w:val="20"/>
                    </w:rPr>
                    <w:t>≥</w:t>
                  </w:r>
                  <w:r>
                    <w:rPr>
                      <w:rFonts w:ascii="仿宋_GB2312" w:hAnsi="仿宋_GB2312" w:cs="仿宋_GB2312" w:eastAsia="仿宋_GB2312"/>
                      <w:sz w:val="20"/>
                    </w:rPr>
                    <w:t>350nit</w:t>
                  </w:r>
                </w:p>
                <w:p>
                  <w:pPr>
                    <w:pStyle w:val="null3"/>
                    <w:jc w:val="left"/>
                  </w:pPr>
                  <w:r>
                    <w:rPr>
                      <w:rFonts w:ascii="仿宋_GB2312" w:hAnsi="仿宋_GB2312" w:cs="仿宋_GB2312" w:eastAsia="仿宋_GB2312"/>
                      <w:sz w:val="20"/>
                    </w:rPr>
                    <w:t>机身外观：黑色机身</w:t>
                  </w:r>
                  <w:r>
                    <w:rPr>
                      <w:rFonts w:ascii="仿宋_GB2312" w:hAnsi="仿宋_GB2312" w:cs="仿宋_GB2312" w:eastAsia="仿宋_GB2312"/>
                      <w:sz w:val="20"/>
                    </w:rPr>
                    <w:t>，</w:t>
                  </w:r>
                  <w:r>
                    <w:rPr>
                      <w:rFonts w:ascii="仿宋_GB2312" w:hAnsi="仿宋_GB2312" w:cs="仿宋_GB2312" w:eastAsia="仿宋_GB2312"/>
                      <w:sz w:val="20"/>
                    </w:rPr>
                    <w:t>背光寿命：</w:t>
                  </w:r>
                  <w:r>
                    <w:rPr>
                      <w:rFonts w:ascii="仿宋_GB2312" w:hAnsi="仿宋_GB2312" w:cs="仿宋_GB2312" w:eastAsia="仿宋_GB2312"/>
                      <w:sz w:val="20"/>
                    </w:rPr>
                    <w:t>≥30000小时</w:t>
                  </w:r>
                  <w:r>
                    <w:rPr>
                      <w:rFonts w:ascii="仿宋_GB2312" w:hAnsi="仿宋_GB2312" w:cs="仿宋_GB2312" w:eastAsia="仿宋_GB2312"/>
                      <w:sz w:val="20"/>
                    </w:rPr>
                    <w:t>，</w:t>
                  </w:r>
                  <w:r>
                    <w:rPr>
                      <w:rFonts w:ascii="仿宋_GB2312" w:hAnsi="仿宋_GB2312" w:cs="仿宋_GB2312" w:eastAsia="仿宋_GB2312"/>
                      <w:sz w:val="20"/>
                    </w:rPr>
                    <w:t>处理器</w:t>
                  </w:r>
                  <w:r>
                    <w:rPr>
                      <w:rFonts w:ascii="仿宋_GB2312" w:hAnsi="仿宋_GB2312" w:cs="仿宋_GB2312" w:eastAsia="仿宋_GB2312"/>
                      <w:sz w:val="20"/>
                    </w:rPr>
                    <w:t>配置不低于</w:t>
                  </w:r>
                  <w:r>
                    <w:rPr>
                      <w:rFonts w:ascii="仿宋_GB2312" w:hAnsi="仿宋_GB2312" w:cs="仿宋_GB2312" w:eastAsia="仿宋_GB2312"/>
                      <w:sz w:val="20"/>
                    </w:rPr>
                    <w:t>：四核</w:t>
                  </w:r>
                  <w:r>
                    <w:rPr>
                      <w:rFonts w:ascii="仿宋_GB2312" w:hAnsi="仿宋_GB2312" w:cs="仿宋_GB2312" w:eastAsia="仿宋_GB2312"/>
                      <w:sz w:val="20"/>
                    </w:rPr>
                    <w:t xml:space="preserve"> ARM Cortex-A35 1.8GHz</w:t>
                  </w:r>
                  <w:r>
                    <w:rPr>
                      <w:rFonts w:ascii="仿宋_GB2312" w:hAnsi="仿宋_GB2312" w:cs="仿宋_GB2312" w:eastAsia="仿宋_GB2312"/>
                      <w:sz w:val="20"/>
                    </w:rPr>
                    <w:t>，</w:t>
                  </w:r>
                  <w:r>
                    <w:rPr>
                      <w:rFonts w:ascii="仿宋_GB2312" w:hAnsi="仿宋_GB2312" w:cs="仿宋_GB2312" w:eastAsia="仿宋_GB2312"/>
                      <w:sz w:val="20"/>
                    </w:rPr>
                    <w:t>图形芯片：</w:t>
                  </w:r>
                  <w:r>
                    <w:rPr>
                      <w:rFonts w:ascii="仿宋_GB2312" w:hAnsi="仿宋_GB2312" w:cs="仿宋_GB2312" w:eastAsia="仿宋_GB2312"/>
                      <w:sz w:val="20"/>
                    </w:rPr>
                    <w:t>ARM Mali-G31 MP2</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2GB+16GB</w:t>
                  </w:r>
                  <w:r>
                    <w:rPr>
                      <w:rFonts w:ascii="仿宋_GB2312" w:hAnsi="仿宋_GB2312" w:cs="仿宋_GB2312" w:eastAsia="仿宋_GB2312"/>
                      <w:sz w:val="20"/>
                    </w:rPr>
                    <w:t>；</w:t>
                  </w:r>
                  <w:r>
                    <w:rPr>
                      <w:rFonts w:ascii="仿宋_GB2312" w:hAnsi="仿宋_GB2312" w:cs="仿宋_GB2312" w:eastAsia="仿宋_GB2312"/>
                      <w:sz w:val="20"/>
                    </w:rPr>
                    <w:t>操作系统：</w:t>
                  </w:r>
                  <w:r>
                    <w:rPr>
                      <w:rFonts w:ascii="仿宋_GB2312" w:hAnsi="仿宋_GB2312" w:cs="仿宋_GB2312" w:eastAsia="仿宋_GB2312"/>
                      <w:sz w:val="20"/>
                    </w:rPr>
                    <w:t>Android 9.0，搭载智慧商显OS</w:t>
                  </w:r>
                  <w:r>
                    <w:rPr>
                      <w:rFonts w:ascii="仿宋_GB2312" w:hAnsi="仿宋_GB2312" w:cs="仿宋_GB2312" w:eastAsia="仿宋_GB2312"/>
                      <w:sz w:val="20"/>
                    </w:rPr>
                    <w:t>；</w:t>
                  </w:r>
                  <w:r>
                    <w:rPr>
                      <w:rFonts w:ascii="仿宋_GB2312" w:hAnsi="仿宋_GB2312" w:cs="仿宋_GB2312" w:eastAsia="仿宋_GB2312"/>
                      <w:sz w:val="20"/>
                    </w:rPr>
                    <w:t>输入接口：</w:t>
                  </w:r>
                  <w:r>
                    <w:rPr>
                      <w:rFonts w:ascii="仿宋_GB2312" w:hAnsi="仿宋_GB2312" w:cs="仿宋_GB2312" w:eastAsia="仿宋_GB2312"/>
                      <w:sz w:val="20"/>
                    </w:rPr>
                    <w:t>USB2.0×2（可禁用）、RS232×1、HDMI IN 2.0×2（支持 DP 转接）</w:t>
                  </w:r>
                  <w:r>
                    <w:rPr>
                      <w:rFonts w:ascii="仿宋_GB2312" w:hAnsi="仿宋_GB2312" w:cs="仿宋_GB2312" w:eastAsia="仿宋_GB2312"/>
                      <w:sz w:val="20"/>
                    </w:rPr>
                    <w:t>；</w:t>
                  </w:r>
                  <w:r>
                    <w:rPr>
                      <w:rFonts w:ascii="仿宋_GB2312" w:hAnsi="仿宋_GB2312" w:cs="仿宋_GB2312" w:eastAsia="仿宋_GB2312"/>
                      <w:sz w:val="20"/>
                    </w:rPr>
                    <w:t>输出接口：</w:t>
                  </w:r>
                  <w:r>
                    <w:rPr>
                      <w:rFonts w:ascii="仿宋_GB2312" w:hAnsi="仿宋_GB2312" w:cs="仿宋_GB2312" w:eastAsia="仿宋_GB2312"/>
                      <w:sz w:val="20"/>
                    </w:rPr>
                    <w:t>SPDIF音频输出×1</w:t>
                  </w:r>
                  <w:r>
                    <w:rPr>
                      <w:rFonts w:ascii="仿宋_GB2312" w:hAnsi="仿宋_GB2312" w:cs="仿宋_GB2312" w:eastAsia="仿宋_GB2312"/>
                      <w:sz w:val="20"/>
                    </w:rPr>
                    <w:t>；</w:t>
                  </w:r>
                  <w:r>
                    <w:rPr>
                      <w:rFonts w:ascii="仿宋_GB2312" w:hAnsi="仿宋_GB2312" w:cs="仿宋_GB2312" w:eastAsia="仿宋_GB2312"/>
                      <w:sz w:val="20"/>
                    </w:rPr>
                    <w:t>内置扬声器：</w:t>
                  </w:r>
                  <w:r>
                    <w:rPr>
                      <w:rFonts w:ascii="仿宋_GB2312" w:hAnsi="仿宋_GB2312" w:cs="仿宋_GB2312" w:eastAsia="仿宋_GB2312"/>
                      <w:sz w:val="20"/>
                    </w:rPr>
                    <w:t>6Ω/15W×2</w:t>
                  </w:r>
                  <w:r>
                    <w:rPr>
                      <w:rFonts w:ascii="仿宋_GB2312" w:hAnsi="仿宋_GB2312" w:cs="仿宋_GB2312" w:eastAsia="仿宋_GB2312"/>
                      <w:sz w:val="20"/>
                    </w:rPr>
                    <w:t>；</w:t>
                  </w:r>
                  <w:r>
                    <w:rPr>
                      <w:rFonts w:ascii="仿宋_GB2312" w:hAnsi="仿宋_GB2312" w:cs="仿宋_GB2312" w:eastAsia="仿宋_GB2312"/>
                      <w:sz w:val="20"/>
                    </w:rPr>
                    <w:t>无线网络：支持</w:t>
                  </w:r>
                  <w:r>
                    <w:rPr>
                      <w:rFonts w:ascii="仿宋_GB2312" w:hAnsi="仿宋_GB2312" w:cs="仿宋_GB2312" w:eastAsia="仿宋_GB2312"/>
                      <w:sz w:val="20"/>
                    </w:rPr>
                    <w:t>2.4GHz+5GHz双频WiFi</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数字示波器</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1、不少于2个模拟通道+EXT通道，模拟带宽≥200MHz，实时采样率≥1GSa/S，存储深度≥14Mpts，垂直档位500uV/div ~ 10V/div</w:t>
                  </w:r>
                </w:p>
                <w:p>
                  <w:pPr>
                    <w:pStyle w:val="null3"/>
                    <w:jc w:val="left"/>
                  </w:pPr>
                  <w:r>
                    <w:rPr>
                      <w:rFonts w:ascii="仿宋_GB2312" w:hAnsi="仿宋_GB2312" w:cs="仿宋_GB2312" w:eastAsia="仿宋_GB2312"/>
                      <w:sz w:val="20"/>
                    </w:rPr>
                    <w:t>2、≥14M点全采样点数据处理，≥1M点的FFT数据量。</w:t>
                  </w:r>
                </w:p>
                <w:p>
                  <w:pPr>
                    <w:pStyle w:val="null3"/>
                    <w:jc w:val="left"/>
                  </w:pPr>
                  <w:r>
                    <w:rPr>
                      <w:rFonts w:ascii="仿宋_GB2312" w:hAnsi="仿宋_GB2312" w:cs="仿宋_GB2312" w:eastAsia="仿宋_GB2312"/>
                      <w:sz w:val="20"/>
                    </w:rPr>
                    <w:t>3、分段存储最大支持80,000段。</w:t>
                  </w:r>
                </w:p>
                <w:p>
                  <w:pPr>
                    <w:pStyle w:val="null3"/>
                    <w:jc w:val="left"/>
                  </w:pPr>
                  <w:r>
                    <w:rPr>
                      <w:rFonts w:ascii="仿宋_GB2312" w:hAnsi="仿宋_GB2312" w:cs="仿宋_GB2312" w:eastAsia="仿宋_GB2312"/>
                      <w:sz w:val="20"/>
                    </w:rPr>
                    <w:t>4、最大记录历史波形80，000帧，可通过导航菜单逐帧回放。</w:t>
                  </w:r>
                </w:p>
                <w:p>
                  <w:pPr>
                    <w:pStyle w:val="null3"/>
                    <w:jc w:val="left"/>
                  </w:pPr>
                  <w:r>
                    <w:rPr>
                      <w:rFonts w:ascii="仿宋_GB2312" w:hAnsi="仿宋_GB2312" w:cs="仿宋_GB2312" w:eastAsia="仿宋_GB2312"/>
                      <w:sz w:val="20"/>
                    </w:rPr>
                    <w:t>5、具有增强分辨率模式，等效增强3-bit。</w:t>
                  </w:r>
                </w:p>
                <w:p>
                  <w:pPr>
                    <w:pStyle w:val="null3"/>
                    <w:jc w:val="left"/>
                  </w:pPr>
                  <w:r>
                    <w:rPr>
                      <w:rFonts w:ascii="仿宋_GB2312" w:hAnsi="仿宋_GB2312" w:cs="仿宋_GB2312" w:eastAsia="仿宋_GB2312"/>
                      <w:sz w:val="20"/>
                    </w:rPr>
                    <w:t>6、标配：IIC, SPI, UART, RS232, CAN, LIN触发及解码。</w:t>
                  </w:r>
                </w:p>
                <w:p>
                  <w:pPr>
                    <w:pStyle w:val="null3"/>
                    <w:jc w:val="left"/>
                  </w:pPr>
                  <w:r>
                    <w:rPr>
                      <w:rFonts w:ascii="仿宋_GB2312" w:hAnsi="仿宋_GB2312" w:cs="仿宋_GB2312" w:eastAsia="仿宋_GB2312"/>
                      <w:sz w:val="20"/>
                    </w:rPr>
                    <w:t>7、不小于37种自动测量参数，支持测量统计、Zoom 测量、Math 测量、History 测量、Ref 测量。</w:t>
                  </w:r>
                </w:p>
                <w:p>
                  <w:pPr>
                    <w:pStyle w:val="null3"/>
                    <w:jc w:val="left"/>
                  </w:pPr>
                  <w:r>
                    <w:rPr>
                      <w:rFonts w:ascii="仿宋_GB2312" w:hAnsi="仿宋_GB2312" w:cs="仿宋_GB2312" w:eastAsia="仿宋_GB2312"/>
                      <w:sz w:val="20"/>
                    </w:rPr>
                    <w:t>8、具备频率分析功能，支持幅频特性和相频特性扫描，支持示波器屏幕绘制波特图。</w:t>
                  </w:r>
                </w:p>
                <w:p>
                  <w:pPr>
                    <w:pStyle w:val="null3"/>
                    <w:jc w:val="left"/>
                  </w:pPr>
                  <w:r>
                    <w:rPr>
                      <w:rFonts w:ascii="仿宋_GB2312" w:hAnsi="仿宋_GB2312" w:cs="仿宋_GB2312" w:eastAsia="仿宋_GB2312"/>
                      <w:sz w:val="20"/>
                    </w:rPr>
                    <w:t>9、内嵌Web Server，可通过浏览器即可对仪器进行远程控制、观察波形，获取测量结果。</w:t>
                  </w:r>
                </w:p>
                <w:p>
                  <w:pPr>
                    <w:pStyle w:val="null3"/>
                    <w:jc w:val="left"/>
                  </w:pPr>
                  <w:r>
                    <w:rPr>
                      <w:rFonts w:ascii="仿宋_GB2312" w:hAnsi="仿宋_GB2312" w:cs="仿宋_GB2312" w:eastAsia="仿宋_GB2312"/>
                      <w:sz w:val="20"/>
                    </w:rPr>
                    <w:t>10、具有SCPI远程控制功能。</w:t>
                  </w:r>
                </w:p>
                <w:p>
                  <w:pPr>
                    <w:pStyle w:val="null3"/>
                    <w:jc w:val="left"/>
                  </w:pPr>
                  <w:r>
                    <w:rPr>
                      <w:rFonts w:ascii="仿宋_GB2312" w:hAnsi="仿宋_GB2312" w:cs="仿宋_GB2312" w:eastAsia="仿宋_GB2312"/>
                      <w:sz w:val="20"/>
                    </w:rPr>
                    <w:t>11、≥7英寸显示屏，分辨率≥800*480；256级灰度及色温显示。</w:t>
                  </w:r>
                </w:p>
                <w:p>
                  <w:pPr>
                    <w:pStyle w:val="null3"/>
                    <w:jc w:val="left"/>
                  </w:pPr>
                  <w:r>
                    <w:rPr>
                      <w:rFonts w:ascii="仿宋_GB2312" w:hAnsi="仿宋_GB2312" w:cs="仿宋_GB2312" w:eastAsia="仿宋_GB2312"/>
                      <w:sz w:val="20"/>
                    </w:rPr>
                    <w:t>12、标配以太网LAN以及两个USB 主机口，USB 设备口，D-BUS ,触发输出等外围接口。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函数</w:t>
                  </w:r>
                  <w:r>
                    <w:rPr>
                      <w:rFonts w:ascii="仿宋_GB2312" w:hAnsi="仿宋_GB2312" w:cs="仿宋_GB2312" w:eastAsia="仿宋_GB2312"/>
                      <w:sz w:val="20"/>
                    </w:rPr>
                    <w:t>/任意波形发生器</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等性能双通道信号输出</w:t>
                  </w:r>
                  <w:r>
                    <w:rPr>
                      <w:rFonts w:ascii="仿宋_GB2312" w:hAnsi="仿宋_GB2312" w:cs="仿宋_GB2312" w:eastAsia="仿宋_GB2312"/>
                      <w:sz w:val="20"/>
                    </w:rPr>
                    <w:t>，</w:t>
                  </w:r>
                  <w:r>
                    <w:rPr>
                      <w:rFonts w:ascii="仿宋_GB2312" w:hAnsi="仿宋_GB2312" w:cs="仿宋_GB2312" w:eastAsia="仿宋_GB2312"/>
                      <w:sz w:val="20"/>
                    </w:rPr>
                    <w:t>正弦波输出频率</w:t>
                  </w:r>
                  <w:r>
                    <w:rPr>
                      <w:rFonts w:ascii="仿宋_GB2312" w:hAnsi="仿宋_GB2312" w:cs="仿宋_GB2312" w:eastAsia="仿宋_GB2312"/>
                      <w:sz w:val="20"/>
                    </w:rPr>
                    <w:t>≥</w:t>
                  </w:r>
                  <w:r>
                    <w:rPr>
                      <w:rFonts w:ascii="仿宋_GB2312" w:hAnsi="仿宋_GB2312" w:cs="仿宋_GB2312" w:eastAsia="仿宋_GB2312"/>
                      <w:sz w:val="20"/>
                    </w:rPr>
                    <w:t>1uHz~30MHz</w:t>
                  </w:r>
                  <w:r>
                    <w:rPr>
                      <w:rFonts w:ascii="仿宋_GB2312" w:hAnsi="仿宋_GB2312" w:cs="仿宋_GB2312" w:eastAsia="仿宋_GB2312"/>
                      <w:sz w:val="20"/>
                    </w:rPr>
                    <w:t>，</w:t>
                  </w:r>
                  <w:r>
                    <w:rPr>
                      <w:rFonts w:ascii="仿宋_GB2312" w:hAnsi="仿宋_GB2312" w:cs="仿宋_GB2312" w:eastAsia="仿宋_GB2312"/>
                      <w:sz w:val="20"/>
                    </w:rPr>
                    <w:t>采样率</w:t>
                  </w:r>
                  <w:r>
                    <w:rPr>
                      <w:rFonts w:ascii="仿宋_GB2312" w:hAnsi="仿宋_GB2312" w:cs="仿宋_GB2312" w:eastAsia="仿宋_GB2312"/>
                      <w:sz w:val="20"/>
                    </w:rPr>
                    <w:t>≥</w:t>
                  </w:r>
                  <w:r>
                    <w:rPr>
                      <w:rFonts w:ascii="仿宋_GB2312" w:hAnsi="仿宋_GB2312" w:cs="仿宋_GB2312" w:eastAsia="仿宋_GB2312"/>
                      <w:sz w:val="20"/>
                    </w:rPr>
                    <w:t>150MSa/S</w:t>
                  </w:r>
                  <w:r>
                    <w:rPr>
                      <w:rFonts w:ascii="仿宋_GB2312" w:hAnsi="仿宋_GB2312" w:cs="仿宋_GB2312" w:eastAsia="仿宋_GB2312"/>
                      <w:sz w:val="20"/>
                    </w:rPr>
                    <w:t>，</w:t>
                  </w:r>
                  <w:r>
                    <w:rPr>
                      <w:rFonts w:ascii="仿宋_GB2312" w:hAnsi="仿宋_GB2312" w:cs="仿宋_GB2312" w:eastAsia="仿宋_GB2312"/>
                      <w:sz w:val="20"/>
                    </w:rPr>
                    <w:t>垂直分辨率</w:t>
                  </w:r>
                  <w:r>
                    <w:rPr>
                      <w:rFonts w:ascii="仿宋_GB2312" w:hAnsi="仿宋_GB2312" w:cs="仿宋_GB2312" w:eastAsia="仿宋_GB2312"/>
                      <w:sz w:val="20"/>
                    </w:rPr>
                    <w:t>14-bit</w:t>
                  </w:r>
                  <w:r>
                    <w:rPr>
                      <w:rFonts w:ascii="仿宋_GB2312" w:hAnsi="仿宋_GB2312" w:cs="仿宋_GB2312" w:eastAsia="仿宋_GB2312"/>
                      <w:sz w:val="20"/>
                    </w:rPr>
                    <w:t>，</w:t>
                  </w:r>
                  <w:r>
                    <w:rPr>
                      <w:rFonts w:ascii="仿宋_GB2312" w:hAnsi="仿宋_GB2312" w:cs="仿宋_GB2312" w:eastAsia="仿宋_GB2312"/>
                      <w:sz w:val="20"/>
                    </w:rPr>
                    <w:t>高斯白噪声</w:t>
                  </w:r>
                  <w:r>
                    <w:rPr>
                      <w:rFonts w:ascii="仿宋_GB2312" w:hAnsi="仿宋_GB2312" w:cs="仿宋_GB2312" w:eastAsia="仿宋_GB2312"/>
                      <w:sz w:val="20"/>
                    </w:rPr>
                    <w:t>≥</w:t>
                  </w:r>
                  <w:r>
                    <w:rPr>
                      <w:rFonts w:ascii="仿宋_GB2312" w:hAnsi="仿宋_GB2312" w:cs="仿宋_GB2312" w:eastAsia="仿宋_GB2312"/>
                      <w:sz w:val="20"/>
                    </w:rPr>
                    <w:t>60MHz</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能够输出低抖动的脉冲，脉宽、上升</w:t>
                  </w:r>
                  <w:r>
                    <w:rPr>
                      <w:rFonts w:ascii="仿宋_GB2312" w:hAnsi="仿宋_GB2312" w:cs="仿宋_GB2312" w:eastAsia="仿宋_GB2312"/>
                      <w:sz w:val="20"/>
                    </w:rPr>
                    <w:t>/下降沿精细可调</w:t>
                  </w:r>
                  <w:r>
                    <w:rPr>
                      <w:rFonts w:ascii="仿宋_GB2312" w:hAnsi="仿宋_GB2312" w:cs="仿宋_GB2312" w:eastAsia="仿宋_GB2312"/>
                      <w:sz w:val="20"/>
                    </w:rPr>
                    <w:t>。</w:t>
                  </w:r>
                </w:p>
                <w:p>
                  <w:pPr>
                    <w:pStyle w:val="null3"/>
                  </w:pPr>
                  <w:r>
                    <w:rPr>
                      <w:rFonts w:ascii="仿宋_GB2312" w:hAnsi="仿宋_GB2312" w:cs="仿宋_GB2312" w:eastAsia="仿宋_GB2312"/>
                      <w:sz w:val="20"/>
                    </w:rPr>
                    <w:t>3、可</w:t>
                  </w:r>
                  <w:r>
                    <w:rPr>
                      <w:rFonts w:ascii="仿宋_GB2312" w:hAnsi="仿宋_GB2312" w:cs="仿宋_GB2312" w:eastAsia="仿宋_GB2312"/>
                      <w:sz w:val="20"/>
                    </w:rPr>
                    <w:t>逐点输出任意波，在不丢失波形细节的前提下，能够以</w:t>
                  </w:r>
                  <w:r>
                    <w:rPr>
                      <w:rFonts w:ascii="仿宋_GB2312" w:hAnsi="仿宋_GB2312" w:cs="仿宋_GB2312" w:eastAsia="仿宋_GB2312"/>
                      <w:sz w:val="20"/>
                    </w:rPr>
                    <w:t>1μSa/s~30MSa/s的可变采样率输出2pts~16kpts范围内任意长度的低抖动波形</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输出幅度</w:t>
                  </w:r>
                  <w:r>
                    <w:rPr>
                      <w:rFonts w:ascii="仿宋_GB2312" w:hAnsi="仿宋_GB2312" w:cs="仿宋_GB2312" w:eastAsia="仿宋_GB2312"/>
                      <w:sz w:val="20"/>
                    </w:rPr>
                    <w:t xml:space="preserve">(高阻)： ≤10MHz ：4mV ~ 20V；   ＞10MHz : 4mV ~ 10V </w:t>
                  </w:r>
                  <w:r>
                    <w:rPr>
                      <w:rFonts w:ascii="仿宋_GB2312" w:hAnsi="仿宋_GB2312" w:cs="仿宋_GB2312" w:eastAsia="仿宋_GB2312"/>
                      <w:sz w:val="20"/>
                    </w:rPr>
                    <w:t>；</w:t>
                  </w:r>
                </w:p>
                <w:p>
                  <w:pPr>
                    <w:pStyle w:val="null3"/>
                  </w:pPr>
                  <w:r>
                    <w:rPr>
                      <w:rFonts w:ascii="仿宋_GB2312" w:hAnsi="仿宋_GB2312" w:cs="仿宋_GB2312" w:eastAsia="仿宋_GB2312"/>
                      <w:sz w:val="20"/>
                    </w:rPr>
                    <w:t>5、具备</w:t>
                  </w:r>
                  <w:r>
                    <w:rPr>
                      <w:rFonts w:ascii="仿宋_GB2312" w:hAnsi="仿宋_GB2312" w:cs="仿宋_GB2312" w:eastAsia="仿宋_GB2312"/>
                      <w:sz w:val="20"/>
                    </w:rPr>
                    <w:t>谐波发生器功能，可产生不少于</w:t>
                  </w:r>
                  <w:r>
                    <w:rPr>
                      <w:rFonts w:ascii="仿宋_GB2312" w:hAnsi="仿宋_GB2312" w:cs="仿宋_GB2312" w:eastAsia="仿宋_GB2312"/>
                      <w:sz w:val="20"/>
                    </w:rPr>
                    <w:t>10次谐波</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具备调制、扫频、</w:t>
                  </w:r>
                  <w:r>
                    <w:rPr>
                      <w:rFonts w:ascii="仿宋_GB2312" w:hAnsi="仿宋_GB2312" w:cs="仿宋_GB2312" w:eastAsia="仿宋_GB2312"/>
                      <w:sz w:val="20"/>
                    </w:rPr>
                    <w:t>Burst、谐波发生、通道合并等多种复杂波形的产生功能</w:t>
                  </w:r>
                </w:p>
                <w:p>
                  <w:pPr>
                    <w:pStyle w:val="null3"/>
                  </w:pPr>
                  <w:r>
                    <w:rPr>
                      <w:rFonts w:ascii="仿宋_GB2312" w:hAnsi="仿宋_GB2312" w:cs="仿宋_GB2312" w:eastAsia="仿宋_GB2312"/>
                      <w:sz w:val="20"/>
                    </w:rPr>
                    <w:t>7、</w:t>
                  </w:r>
                  <w:r>
                    <w:rPr>
                      <w:rFonts w:ascii="仿宋_GB2312" w:hAnsi="仿宋_GB2312" w:cs="仿宋_GB2312" w:eastAsia="仿宋_GB2312"/>
                      <w:sz w:val="20"/>
                    </w:rPr>
                    <w:t>内建任意波形不少于</w:t>
                  </w:r>
                  <w:r>
                    <w:rPr>
                      <w:rFonts w:ascii="仿宋_GB2312" w:hAnsi="仿宋_GB2312" w:cs="仿宋_GB2312" w:eastAsia="仿宋_GB2312"/>
                      <w:sz w:val="20"/>
                    </w:rPr>
                    <w:t>180</w:t>
                  </w:r>
                  <w:r>
                    <w:rPr>
                      <w:rFonts w:ascii="仿宋_GB2312" w:hAnsi="仿宋_GB2312" w:cs="仿宋_GB2312" w:eastAsia="仿宋_GB2312"/>
                      <w:sz w:val="20"/>
                    </w:rPr>
                    <w:t>种</w:t>
                  </w:r>
                  <w:r>
                    <w:rPr>
                      <w:rFonts w:ascii="仿宋_GB2312" w:hAnsi="仿宋_GB2312" w:cs="仿宋_GB2312" w:eastAsia="仿宋_GB2312"/>
                      <w:sz w:val="20"/>
                    </w:rPr>
                    <w:t>；</w:t>
                  </w:r>
                </w:p>
                <w:p>
                  <w:pPr>
                    <w:pStyle w:val="null3"/>
                  </w:pPr>
                  <w:r>
                    <w:rPr>
                      <w:rFonts w:ascii="仿宋_GB2312" w:hAnsi="仿宋_GB2312" w:cs="仿宋_GB2312" w:eastAsia="仿宋_GB2312"/>
                      <w:sz w:val="20"/>
                    </w:rPr>
                    <w:t>8、具备</w:t>
                  </w:r>
                  <w:r>
                    <w:rPr>
                      <w:rFonts w:ascii="仿宋_GB2312" w:hAnsi="仿宋_GB2312" w:cs="仿宋_GB2312" w:eastAsia="仿宋_GB2312"/>
                      <w:sz w:val="20"/>
                    </w:rPr>
                    <w:t>任意波形编辑器。</w:t>
                  </w:r>
                  <w:r>
                    <w:rPr>
                      <w:rFonts w:ascii="仿宋_GB2312" w:hAnsi="仿宋_GB2312" w:cs="仿宋_GB2312" w:eastAsia="仿宋_GB2312"/>
                      <w:sz w:val="20"/>
                    </w:rPr>
                    <w:t>至少有</w:t>
                  </w:r>
                  <w:r>
                    <w:rPr>
                      <w:rFonts w:ascii="仿宋_GB2312" w:hAnsi="仿宋_GB2312" w:cs="仿宋_GB2312" w:eastAsia="仿宋_GB2312"/>
                      <w:sz w:val="20"/>
                    </w:rPr>
                    <w:t>标准函数、公式编辑器和波形数学计算</w:t>
                  </w:r>
                  <w:r>
                    <w:rPr>
                      <w:rFonts w:ascii="仿宋_GB2312" w:hAnsi="仿宋_GB2312" w:cs="仿宋_GB2312" w:eastAsia="仿宋_GB2312"/>
                      <w:sz w:val="20"/>
                    </w:rPr>
                    <w:t>等方式产生波形，并可进行</w:t>
                  </w:r>
                  <w:r>
                    <w:rPr>
                      <w:rFonts w:ascii="仿宋_GB2312" w:hAnsi="仿宋_GB2312" w:cs="仿宋_GB2312" w:eastAsia="仿宋_GB2312"/>
                      <w:sz w:val="20"/>
                    </w:rPr>
                    <w:t>进行编辑</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标配以太网</w:t>
                  </w:r>
                  <w:r>
                    <w:rPr>
                      <w:rFonts w:ascii="仿宋_GB2312" w:hAnsi="仿宋_GB2312" w:cs="仿宋_GB2312" w:eastAsia="仿宋_GB2312"/>
                      <w:sz w:val="20"/>
                    </w:rPr>
                    <w:t xml:space="preserve">LAN接口以及USB </w:t>
                  </w:r>
                  <w:r>
                    <w:rPr>
                      <w:rFonts w:ascii="仿宋_GB2312" w:hAnsi="仿宋_GB2312" w:cs="仿宋_GB2312" w:eastAsia="仿宋_GB2312"/>
                      <w:sz w:val="20"/>
                    </w:rPr>
                    <w:t>主机口</w:t>
                  </w:r>
                  <w:r>
                    <w:rPr>
                      <w:rFonts w:ascii="仿宋_GB2312" w:hAnsi="仿宋_GB2312" w:cs="仿宋_GB2312" w:eastAsia="仿宋_GB2312"/>
                      <w:sz w:val="20"/>
                    </w:rPr>
                    <w:t>，</w:t>
                  </w:r>
                  <w:r>
                    <w:rPr>
                      <w:rFonts w:ascii="仿宋_GB2312" w:hAnsi="仿宋_GB2312" w:cs="仿宋_GB2312" w:eastAsia="仿宋_GB2312"/>
                      <w:sz w:val="20"/>
                    </w:rPr>
                    <w:t>USB</w:t>
                  </w:r>
                  <w:r>
                    <w:rPr>
                      <w:rFonts w:ascii="仿宋_GB2312" w:hAnsi="仿宋_GB2312" w:cs="仿宋_GB2312" w:eastAsia="仿宋_GB2312"/>
                      <w:sz w:val="20"/>
                    </w:rPr>
                    <w:t>设备口</w:t>
                  </w:r>
                  <w:r>
                    <w:rPr>
                      <w:rFonts w:ascii="仿宋_GB2312" w:hAnsi="仿宋_GB2312" w:cs="仿宋_GB2312" w:eastAsia="仿宋_GB2312"/>
                      <w:sz w:val="20"/>
                    </w:rPr>
                    <w:t>等外围接口</w:t>
                  </w:r>
                  <w:r>
                    <w:rPr>
                      <w:rFonts w:ascii="仿宋_GB2312" w:hAnsi="仿宋_GB2312" w:cs="仿宋_GB2312" w:eastAsia="仿宋_GB2312"/>
                      <w:sz w:val="20"/>
                    </w:rPr>
                    <w:t>；</w:t>
                  </w:r>
                </w:p>
                <w:p>
                  <w:pPr>
                    <w:pStyle w:val="null3"/>
                  </w:pPr>
                  <w:r>
                    <w:rPr>
                      <w:rFonts w:ascii="仿宋_GB2312" w:hAnsi="仿宋_GB2312" w:cs="仿宋_GB2312" w:eastAsia="仿宋_GB2312"/>
                      <w:sz w:val="20"/>
                    </w:rPr>
                    <w:t>10、≥</w:t>
                  </w:r>
                  <w:r>
                    <w:rPr>
                      <w:rFonts w:ascii="仿宋_GB2312" w:hAnsi="仿宋_GB2312" w:cs="仿宋_GB2312" w:eastAsia="仿宋_GB2312"/>
                      <w:sz w:val="20"/>
                    </w:rPr>
                    <w:t>4英寸TFT-LCD显示屏</w:t>
                  </w:r>
                  <w:r>
                    <w:rPr>
                      <w:rFonts w:ascii="仿宋_GB2312" w:hAnsi="仿宋_GB2312" w:cs="仿宋_GB2312" w:eastAsia="仿宋_GB2312"/>
                      <w:sz w:val="20"/>
                    </w:rPr>
                    <w:t>；</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可编程线性直流电源</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1、不少于三路输出，总功率≥220W：CH1/CH2≥32V/3.2A，电压值在设置范围内均连续可调；CH3不小于2.5V/3.3V/5V/3.2A，三路通道单独可控。</w:t>
                  </w:r>
                </w:p>
                <w:p>
                  <w:pPr>
                    <w:pStyle w:val="null3"/>
                    <w:jc w:val="left"/>
                  </w:pPr>
                  <w:r>
                    <w:rPr>
                      <w:rFonts w:ascii="仿宋_GB2312" w:hAnsi="仿宋_GB2312" w:cs="仿宋_GB2312" w:eastAsia="仿宋_GB2312"/>
                      <w:sz w:val="20"/>
                    </w:rPr>
                    <w:t>2、最小分辨率≤10mV/10mA，不少于4位电压和3位电流显示。</w:t>
                  </w:r>
                </w:p>
                <w:p>
                  <w:pPr>
                    <w:pStyle w:val="null3"/>
                    <w:jc w:val="left"/>
                  </w:pPr>
                  <w:r>
                    <w:rPr>
                      <w:rFonts w:ascii="仿宋_GB2312" w:hAnsi="仿宋_GB2312" w:cs="仿宋_GB2312" w:eastAsia="仿宋_GB2312"/>
                      <w:sz w:val="20"/>
                    </w:rPr>
                    <w:t>3、至少具有三种输出模式：独立，串联和并联连接;支持定时输出，波形显示和SCPI远程命令。</w:t>
                  </w:r>
                </w:p>
                <w:p>
                  <w:pPr>
                    <w:pStyle w:val="null3"/>
                    <w:jc w:val="left"/>
                  </w:pPr>
                  <w:r>
                    <w:rPr>
                      <w:rFonts w:ascii="仿宋_GB2312" w:hAnsi="仿宋_GB2312" w:cs="仿宋_GB2312" w:eastAsia="仿宋_GB2312"/>
                      <w:sz w:val="20"/>
                    </w:rPr>
                    <w:t>4、通道间相互隔离，具备输出短路和过载保护。</w:t>
                  </w:r>
                </w:p>
                <w:p>
                  <w:pPr>
                    <w:pStyle w:val="null3"/>
                    <w:jc w:val="left"/>
                  </w:pPr>
                  <w:r>
                    <w:rPr>
                      <w:rFonts w:ascii="仿宋_GB2312" w:hAnsi="仿宋_GB2312" w:cs="仿宋_GB2312" w:eastAsia="仿宋_GB2312"/>
                      <w:sz w:val="20"/>
                    </w:rPr>
                    <w:t>5、至少具备内部5组系统参数保存/调取，支持数据存储空间扩展。</w:t>
                  </w:r>
                </w:p>
                <w:p>
                  <w:pPr>
                    <w:pStyle w:val="null3"/>
                    <w:jc w:val="left"/>
                  </w:pPr>
                  <w:r>
                    <w:rPr>
                      <w:rFonts w:ascii="仿宋_GB2312" w:hAnsi="仿宋_GB2312" w:cs="仿宋_GB2312" w:eastAsia="仿宋_GB2312"/>
                      <w:sz w:val="20"/>
                    </w:rPr>
                    <w:t>6、设定精度：电压±(0.5% reading + 2digits），电流±(0.5% reading+ 2digits）。</w:t>
                  </w:r>
                </w:p>
                <w:p>
                  <w:pPr>
                    <w:pStyle w:val="null3"/>
                    <w:jc w:val="left"/>
                  </w:pPr>
                  <w:r>
                    <w:rPr>
                      <w:rFonts w:ascii="仿宋_GB2312" w:hAnsi="仿宋_GB2312" w:cs="仿宋_GB2312" w:eastAsia="仿宋_GB2312"/>
                      <w:sz w:val="20"/>
                    </w:rPr>
                    <w:t>7、回读精度：电压±(0.5% reading + 2digits），电流±(0.5% reading+ 2digits）</w:t>
                  </w:r>
                </w:p>
                <w:p>
                  <w:pPr>
                    <w:pStyle w:val="null3"/>
                    <w:jc w:val="left"/>
                  </w:pPr>
                  <w:r>
                    <w:rPr>
                      <w:rFonts w:ascii="仿宋_GB2312" w:hAnsi="仿宋_GB2312" w:cs="仿宋_GB2312" w:eastAsia="仿宋_GB2312"/>
                      <w:sz w:val="20"/>
                    </w:rPr>
                    <w:t>8、恒压模式下纹波与噪声：≤350uVrms(5Hz ~ 1MHz)；恒流模式下纹波与噪声≤3mArms。</w:t>
                  </w:r>
                </w:p>
                <w:p>
                  <w:pPr>
                    <w:pStyle w:val="null3"/>
                    <w:jc w:val="left"/>
                  </w:pPr>
                  <w:r>
                    <w:rPr>
                      <w:rFonts w:ascii="仿宋_GB2312" w:hAnsi="仿宋_GB2312" w:cs="仿宋_GB2312" w:eastAsia="仿宋_GB2312"/>
                      <w:sz w:val="20"/>
                    </w:rPr>
                    <w:t>9、具备智能温控风扇。</w:t>
                  </w:r>
                </w:p>
                <w:p>
                  <w:pPr>
                    <w:pStyle w:val="null3"/>
                    <w:jc w:val="left"/>
                  </w:pPr>
                  <w:r>
                    <w:rPr>
                      <w:rFonts w:ascii="仿宋_GB2312" w:hAnsi="仿宋_GB2312" w:cs="仿宋_GB2312" w:eastAsia="仿宋_GB2312"/>
                      <w:sz w:val="20"/>
                    </w:rPr>
                    <w:t>10、提供EasyPower上位机软件，支持SCPI程控命令集和LabView驱动包。</w:t>
                  </w:r>
                </w:p>
                <w:p>
                  <w:pPr>
                    <w:pStyle w:val="null3"/>
                    <w:jc w:val="left"/>
                  </w:pPr>
                  <w:r>
                    <w:rPr>
                      <w:rFonts w:ascii="仿宋_GB2312" w:hAnsi="仿宋_GB2312" w:cs="仿宋_GB2312" w:eastAsia="仿宋_GB2312"/>
                      <w:sz w:val="20"/>
                    </w:rPr>
                    <w:t>11、≥4英寸的TFT-LCD 液晶显示屏，分辨率≥480 *272 。</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台式万用表</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1、真5½位读数分辨率数字万用表(240,000 Count)，测量速度</w:t>
                  </w:r>
                  <w:r>
                    <w:rPr>
                      <w:rFonts w:ascii="仿宋_GB2312" w:hAnsi="仿宋_GB2312" w:cs="仿宋_GB2312" w:eastAsia="仿宋_GB2312"/>
                      <w:sz w:val="20"/>
                    </w:rPr>
                    <w:t>≥</w:t>
                  </w:r>
                  <w:r>
                    <w:rPr>
                      <w:rFonts w:ascii="仿宋_GB2312" w:hAnsi="仿宋_GB2312" w:cs="仿宋_GB2312" w:eastAsia="仿宋_GB2312"/>
                      <w:sz w:val="20"/>
                    </w:rPr>
                    <w:t>150rdgs/s</w:t>
                  </w:r>
                </w:p>
                <w:p>
                  <w:pPr>
                    <w:pStyle w:val="null3"/>
                    <w:jc w:val="left"/>
                  </w:pPr>
                  <w:r>
                    <w:rPr>
                      <w:rFonts w:ascii="仿宋_GB2312" w:hAnsi="仿宋_GB2312" w:cs="仿宋_GB2312" w:eastAsia="仿宋_GB2312"/>
                      <w:sz w:val="20"/>
                    </w:rPr>
                    <w:t>2、测量种类:直流电压、交流电压、直流电流、交流电流、2线电阻、4线电阻、电容、二极管、连通性、频率、周期、温度；</w:t>
                  </w:r>
                </w:p>
                <w:p>
                  <w:pPr>
                    <w:pStyle w:val="null3"/>
                    <w:jc w:val="left"/>
                  </w:pPr>
                  <w:r>
                    <w:rPr>
                      <w:rFonts w:ascii="仿宋_GB2312" w:hAnsi="仿宋_GB2312" w:cs="仿宋_GB2312" w:eastAsia="仿宋_GB2312"/>
                      <w:sz w:val="20"/>
                    </w:rPr>
                    <w:t>3、频率与周期测量：20Hz ~ 1MHz; 1uS ~ 0.05S</w:t>
                  </w:r>
                </w:p>
                <w:p>
                  <w:pPr>
                    <w:pStyle w:val="null3"/>
                    <w:jc w:val="left"/>
                  </w:pPr>
                  <w:r>
                    <w:rPr>
                      <w:rFonts w:ascii="仿宋_GB2312" w:hAnsi="仿宋_GB2312" w:cs="仿宋_GB2312" w:eastAsia="仿宋_GB2312"/>
                      <w:sz w:val="20"/>
                    </w:rPr>
                    <w:t>4、支持热电偶，热电阻温度传感器温度测量。支持热电偶类型：B,E,J,K,N,R,S,T；</w:t>
                  </w:r>
                </w:p>
                <w:p>
                  <w:pPr>
                    <w:pStyle w:val="null3"/>
                    <w:jc w:val="left"/>
                  </w:pPr>
                  <w:r>
                    <w:rPr>
                      <w:rFonts w:ascii="仿宋_GB2312" w:hAnsi="仿宋_GB2312" w:cs="仿宋_GB2312" w:eastAsia="仿宋_GB2312"/>
                      <w:sz w:val="20"/>
                    </w:rPr>
                    <w:t>5、支持测量：最大值、最小值、平均值、标准差、相对测量、条形表，直方图，趋势图，dB/ dBm， Pass/ Fail等；</w:t>
                  </w:r>
                </w:p>
                <w:p>
                  <w:pPr>
                    <w:pStyle w:val="null3"/>
                    <w:jc w:val="left"/>
                  </w:pPr>
                  <w:r>
                    <w:rPr>
                      <w:rFonts w:ascii="仿宋_GB2312" w:hAnsi="仿宋_GB2312" w:cs="仿宋_GB2312" w:eastAsia="仿宋_GB2312"/>
                      <w:sz w:val="20"/>
                    </w:rPr>
                    <w:t>6、内置</w:t>
                  </w:r>
                  <w:r>
                    <w:rPr>
                      <w:rFonts w:ascii="仿宋_GB2312" w:hAnsi="仿宋_GB2312" w:cs="仿宋_GB2312" w:eastAsia="仿宋_GB2312"/>
                      <w:sz w:val="20"/>
                    </w:rPr>
                    <w:t>≥</w:t>
                  </w:r>
                  <w:r>
                    <w:rPr>
                      <w:rFonts w:ascii="仿宋_GB2312" w:hAnsi="仿宋_GB2312" w:cs="仿宋_GB2312" w:eastAsia="仿宋_GB2312"/>
                      <w:sz w:val="20"/>
                    </w:rPr>
                    <w:t>1Gb Nand Flash总容量，海量存储仪器设置文件和数据文件；</w:t>
                  </w:r>
                </w:p>
                <w:p>
                  <w:pPr>
                    <w:pStyle w:val="null3"/>
                    <w:jc w:val="left"/>
                  </w:pPr>
                  <w:r>
                    <w:rPr>
                      <w:rFonts w:ascii="仿宋_GB2312" w:hAnsi="仿宋_GB2312" w:cs="仿宋_GB2312" w:eastAsia="仿宋_GB2312"/>
                      <w:sz w:val="20"/>
                    </w:rPr>
                    <w:t>7、支持标准SCPI远程控制命令、上位机软件、兼容最新主流万用表命令集；</w:t>
                  </w:r>
                </w:p>
                <w:p>
                  <w:pPr>
                    <w:pStyle w:val="null3"/>
                    <w:jc w:val="left"/>
                  </w:pPr>
                  <w:r>
                    <w:rPr>
                      <w:rFonts w:ascii="仿宋_GB2312" w:hAnsi="仿宋_GB2312" w:cs="仿宋_GB2312" w:eastAsia="仿宋_GB2312"/>
                      <w:sz w:val="20"/>
                    </w:rPr>
                    <w:t>8、设置和测量数据可通过VXI11，USBTMC, U盘导入或者导出以方便用户修改，查看，备份</w:t>
                  </w:r>
                </w:p>
                <w:p>
                  <w:pPr>
                    <w:pStyle w:val="null3"/>
                    <w:jc w:val="left"/>
                  </w:pPr>
                  <w:r>
                    <w:rPr>
                      <w:rFonts w:ascii="仿宋_GB2312" w:hAnsi="仿宋_GB2312" w:cs="仿宋_GB2312" w:eastAsia="仿宋_GB2312"/>
                      <w:sz w:val="20"/>
                    </w:rPr>
                    <w:t>9、支持双显示测量模式、中英文菜单；</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4英寸（分辨率</w:t>
                  </w:r>
                  <w:r>
                    <w:rPr>
                      <w:rFonts w:ascii="仿宋_GB2312" w:hAnsi="仿宋_GB2312" w:cs="仿宋_GB2312" w:eastAsia="仿宋_GB2312"/>
                      <w:sz w:val="20"/>
                    </w:rPr>
                    <w:t>≥</w:t>
                  </w:r>
                  <w:r>
                    <w:rPr>
                      <w:rFonts w:ascii="仿宋_GB2312" w:hAnsi="仿宋_GB2312" w:cs="仿宋_GB2312" w:eastAsia="仿宋_GB2312"/>
                      <w:sz w:val="20"/>
                    </w:rPr>
                    <w:t>480*272）真彩TFT-LCD显示屏；</w:t>
                  </w:r>
                </w:p>
                <w:p>
                  <w:pPr>
                    <w:pStyle w:val="null3"/>
                    <w:jc w:val="left"/>
                  </w:pPr>
                  <w:r>
                    <w:rPr>
                      <w:rFonts w:ascii="仿宋_GB2312" w:hAnsi="仿宋_GB2312" w:cs="仿宋_GB2312" w:eastAsia="仿宋_GB2312"/>
                      <w:sz w:val="20"/>
                    </w:rPr>
                    <w:t>11、支持基于BS 架构和LAN 连接的实验室智能管理系统；</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高精度精密源表</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英寸真彩</w:t>
                  </w:r>
                  <w:r>
                    <w:rPr>
                      <w:rFonts w:ascii="仿宋_GB2312" w:hAnsi="仿宋_GB2312" w:cs="仿宋_GB2312" w:eastAsia="仿宋_GB2312"/>
                      <w:sz w:val="20"/>
                    </w:rPr>
                    <w:t xml:space="preserve">TFT-LCD大屏显示，分辨率 </w:t>
                  </w:r>
                  <w:r>
                    <w:rPr>
                      <w:rFonts w:ascii="仿宋_GB2312" w:hAnsi="仿宋_GB2312" w:cs="仿宋_GB2312" w:eastAsia="仿宋_GB2312"/>
                      <w:sz w:val="20"/>
                    </w:rPr>
                    <w:t>≥</w:t>
                  </w:r>
                  <w:r>
                    <w:rPr>
                      <w:rFonts w:ascii="仿宋_GB2312" w:hAnsi="仿宋_GB2312" w:cs="仿宋_GB2312" w:eastAsia="仿宋_GB2312"/>
                      <w:sz w:val="20"/>
                    </w:rPr>
                    <w:t xml:space="preserve">800*480，搭配触摸屏及全新UI交互，图形和数字视图模式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2、单通道，≤</w:t>
                  </w:r>
                  <w:r>
                    <w:rPr>
                      <w:rFonts w:ascii="仿宋_GB2312" w:hAnsi="仿宋_GB2312" w:cs="仿宋_GB2312" w:eastAsia="仿宋_GB2312"/>
                      <w:sz w:val="20"/>
                    </w:rPr>
                    <w:t xml:space="preserve">10fA /100nV最小输出及测量分辨率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6½显示分辨率（2,100,000 count）</w:t>
                  </w:r>
                  <w:r>
                    <w:rPr>
                      <w:rFonts w:ascii="仿宋_GB2312" w:hAnsi="仿宋_GB2312" w:cs="仿宋_GB2312" w:eastAsia="仿宋_GB2312"/>
                      <w:sz w:val="20"/>
                    </w:rPr>
                    <w:t>，</w:t>
                  </w:r>
                  <w:r>
                    <w:rPr>
                      <w:rFonts w:ascii="仿宋_GB2312" w:hAnsi="仿宋_GB2312" w:cs="仿宋_GB2312" w:eastAsia="仿宋_GB2312"/>
                      <w:sz w:val="20"/>
                    </w:rPr>
                    <w:t>最大采样速率</w:t>
                  </w:r>
                  <w:r>
                    <w:rPr>
                      <w:rFonts w:ascii="仿宋_GB2312" w:hAnsi="仿宋_GB2312" w:cs="仿宋_GB2312" w:eastAsia="仿宋_GB2312"/>
                      <w:sz w:val="20"/>
                    </w:rPr>
                    <w:t>≥</w:t>
                  </w:r>
                  <w:r>
                    <w:rPr>
                      <w:rFonts w:ascii="仿宋_GB2312" w:hAnsi="仿宋_GB2312" w:cs="仿宋_GB2312" w:eastAsia="仿宋_GB2312"/>
                      <w:sz w:val="20"/>
                    </w:rPr>
                    <w:t>100ksps，0.0005 PLC采样间隔，最大100PLC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最小触发间隔</w:t>
                  </w:r>
                  <w:r>
                    <w:rPr>
                      <w:rFonts w:ascii="仿宋_GB2312" w:hAnsi="仿宋_GB2312" w:cs="仿宋_GB2312" w:eastAsia="仿宋_GB2312"/>
                      <w:sz w:val="20"/>
                    </w:rPr>
                    <w:t>≤</w:t>
                  </w:r>
                  <w:r>
                    <w:rPr>
                      <w:rFonts w:ascii="仿宋_GB2312" w:hAnsi="仿宋_GB2312" w:cs="仿宋_GB2312" w:eastAsia="仿宋_GB2312"/>
                      <w:sz w:val="20"/>
                    </w:rPr>
                    <w:t>10μs</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 xml:space="preserve">100k点的内部存储空间，支持时间戳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5、具备</w:t>
                  </w:r>
                  <w:r>
                    <w:rPr>
                      <w:rFonts w:ascii="仿宋_GB2312" w:hAnsi="仿宋_GB2312" w:cs="仿宋_GB2312" w:eastAsia="仿宋_GB2312"/>
                      <w:sz w:val="20"/>
                    </w:rPr>
                    <w:t>四象限精密电源输出（单</w:t>
                  </w:r>
                  <w:r>
                    <w:rPr>
                      <w:rFonts w:ascii="仿宋_GB2312" w:hAnsi="仿宋_GB2312" w:cs="仿宋_GB2312" w:eastAsia="仿宋_GB2312"/>
                      <w:sz w:val="20"/>
                    </w:rPr>
                    <w:t xml:space="preserve">/双通道）及测量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6、最大</w:t>
                  </w:r>
                  <w:r>
                    <w:rPr>
                      <w:rFonts w:ascii="仿宋_GB2312" w:hAnsi="仿宋_GB2312" w:cs="仿宋_GB2312" w:eastAsia="仿宋_GB2312"/>
                      <w:sz w:val="20"/>
                    </w:rPr>
                    <w:t>直流电压</w:t>
                  </w:r>
                  <w:r>
                    <w:rPr>
                      <w:rFonts w:ascii="仿宋_GB2312" w:hAnsi="仿宋_GB2312" w:cs="仿宋_GB2312" w:eastAsia="仿宋_GB2312"/>
                      <w:sz w:val="20"/>
                    </w:rPr>
                    <w:t>±210V、</w:t>
                  </w:r>
                  <w:r>
                    <w:rPr>
                      <w:rFonts w:ascii="仿宋_GB2312" w:hAnsi="仿宋_GB2312" w:cs="仿宋_GB2312" w:eastAsia="仿宋_GB2312"/>
                      <w:sz w:val="20"/>
                    </w:rPr>
                    <w:t>最大</w:t>
                  </w:r>
                  <w:r>
                    <w:rPr>
                      <w:rFonts w:ascii="仿宋_GB2312" w:hAnsi="仿宋_GB2312" w:cs="仿宋_GB2312" w:eastAsia="仿宋_GB2312"/>
                      <w:sz w:val="20"/>
                    </w:rPr>
                    <w:t>直流电流</w:t>
                  </w:r>
                  <w:r>
                    <w:rPr>
                      <w:rFonts w:ascii="仿宋_GB2312" w:hAnsi="仿宋_GB2312" w:cs="仿宋_GB2312" w:eastAsia="仿宋_GB2312"/>
                      <w:sz w:val="20"/>
                    </w:rPr>
                    <w:t>±3A/</w:t>
                  </w:r>
                  <w:r>
                    <w:rPr>
                      <w:rFonts w:ascii="仿宋_GB2312" w:hAnsi="仿宋_GB2312" w:cs="仿宋_GB2312" w:eastAsia="仿宋_GB2312"/>
                      <w:sz w:val="20"/>
                    </w:rPr>
                    <w:t>最大</w:t>
                  </w:r>
                  <w:r>
                    <w:rPr>
                      <w:rFonts w:ascii="仿宋_GB2312" w:hAnsi="仿宋_GB2312" w:cs="仿宋_GB2312" w:eastAsia="仿宋_GB2312"/>
                      <w:sz w:val="20"/>
                    </w:rPr>
                    <w:t>脉冲</w:t>
                  </w:r>
                  <w:r>
                    <w:rPr>
                      <w:rFonts w:ascii="仿宋_GB2312" w:hAnsi="仿宋_GB2312" w:cs="仿宋_GB2312" w:eastAsia="仿宋_GB2312"/>
                      <w:sz w:val="20"/>
                    </w:rPr>
                    <w:t xml:space="preserve">±10.5A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7、具备</w:t>
                  </w:r>
                  <w:r>
                    <w:rPr>
                      <w:rFonts w:ascii="仿宋_GB2312" w:hAnsi="仿宋_GB2312" w:cs="仿宋_GB2312" w:eastAsia="仿宋_GB2312"/>
                      <w:sz w:val="20"/>
                    </w:rPr>
                    <w:t>电压源、电流源、电压表、电流表或电阻表五种基本模式</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支持直流、脉冲、扫描及列表输出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脉冲输出的脉宽</w:t>
                  </w:r>
                  <w:r>
                    <w:rPr>
                      <w:rFonts w:ascii="仿宋_GB2312" w:hAnsi="仿宋_GB2312" w:cs="仿宋_GB2312" w:eastAsia="仿宋_GB2312"/>
                      <w:sz w:val="20"/>
                    </w:rPr>
                    <w:t>≤</w:t>
                  </w:r>
                  <w:r>
                    <w:rPr>
                      <w:rFonts w:ascii="仿宋_GB2312" w:hAnsi="仿宋_GB2312" w:cs="仿宋_GB2312" w:eastAsia="仿宋_GB2312"/>
                      <w:sz w:val="20"/>
                    </w:rPr>
                    <w:t xml:space="preserve">50μs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10、具备</w:t>
                  </w:r>
                  <w:r>
                    <w:rPr>
                      <w:rFonts w:ascii="仿宋_GB2312" w:hAnsi="仿宋_GB2312" w:cs="仿宋_GB2312" w:eastAsia="仿宋_GB2312"/>
                      <w:sz w:val="20"/>
                    </w:rPr>
                    <w:t>任意波形生成及列表扫描功能（最小</w:t>
                  </w:r>
                  <w:r>
                    <w:rPr>
                      <w:rFonts w:ascii="仿宋_GB2312" w:hAnsi="仿宋_GB2312" w:cs="仿宋_GB2312" w:eastAsia="仿宋_GB2312"/>
                      <w:sz w:val="20"/>
                    </w:rPr>
                    <w:t xml:space="preserve">10 μs间隔）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11、具备</w:t>
                  </w:r>
                  <w:r>
                    <w:rPr>
                      <w:rFonts w:ascii="仿宋_GB2312" w:hAnsi="仿宋_GB2312" w:cs="仿宋_GB2312" w:eastAsia="仿宋_GB2312"/>
                      <w:sz w:val="20"/>
                    </w:rPr>
                    <w:t>二线制测量</w:t>
                  </w:r>
                  <w:r>
                    <w:rPr>
                      <w:rFonts w:ascii="仿宋_GB2312" w:hAnsi="仿宋_GB2312" w:cs="仿宋_GB2312" w:eastAsia="仿宋_GB2312"/>
                      <w:sz w:val="20"/>
                    </w:rPr>
                    <w:t>/四线制测量，</w:t>
                  </w:r>
                  <w:r>
                    <w:rPr>
                      <w:rFonts w:ascii="仿宋_GB2312" w:hAnsi="仿宋_GB2312" w:cs="仿宋_GB2312" w:eastAsia="仿宋_GB2312"/>
                      <w:sz w:val="20"/>
                    </w:rPr>
                    <w:t>Δ</w:t>
                  </w:r>
                  <w:r>
                    <w:rPr>
                      <w:rFonts w:ascii="仿宋_GB2312" w:hAnsi="仿宋_GB2312" w:cs="仿宋_GB2312" w:eastAsia="仿宋_GB2312"/>
                      <w:sz w:val="20"/>
                    </w:rPr>
                    <w:t>低电阻测试方法</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支持标准</w:t>
                  </w:r>
                  <w:r>
                    <w:rPr>
                      <w:rFonts w:ascii="仿宋_GB2312" w:hAnsi="仿宋_GB2312" w:cs="仿宋_GB2312" w:eastAsia="仿宋_GB2312"/>
                      <w:sz w:val="20"/>
                    </w:rPr>
                    <w:t xml:space="preserve">SCPI 远程控制命令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可设置输出滤波器时间常数，最大</w:t>
                  </w:r>
                  <w:r>
                    <w:rPr>
                      <w:rFonts w:ascii="仿宋_GB2312" w:hAnsi="仿宋_GB2312" w:cs="仿宋_GB2312" w:eastAsia="仿宋_GB2312"/>
                      <w:sz w:val="20"/>
                    </w:rPr>
                    <w:t xml:space="preserve">5ms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配置接口：</w:t>
                  </w:r>
                  <w:r>
                    <w:rPr>
                      <w:rFonts w:ascii="仿宋_GB2312" w:hAnsi="仿宋_GB2312" w:cs="仿宋_GB2312" w:eastAsia="仿宋_GB2312"/>
                      <w:sz w:val="20"/>
                    </w:rPr>
                    <w:t>USB</w:t>
                  </w:r>
                  <w:r>
                    <w:rPr>
                      <w:rFonts w:ascii="仿宋_GB2312" w:hAnsi="仿宋_GB2312" w:cs="仿宋_GB2312" w:eastAsia="仿宋_GB2312"/>
                      <w:sz w:val="20"/>
                    </w:rPr>
                    <w:t>设备口</w:t>
                  </w:r>
                  <w:r>
                    <w:rPr>
                      <w:rFonts w:ascii="仿宋_GB2312" w:hAnsi="仿宋_GB2312" w:cs="仿宋_GB2312" w:eastAsia="仿宋_GB2312"/>
                      <w:sz w:val="20"/>
                    </w:rPr>
                    <w:t>，</w:t>
                  </w:r>
                  <w:r>
                    <w:rPr>
                      <w:rFonts w:ascii="仿宋_GB2312" w:hAnsi="仿宋_GB2312" w:cs="仿宋_GB2312" w:eastAsia="仿宋_GB2312"/>
                      <w:sz w:val="20"/>
                    </w:rPr>
                    <w:t xml:space="preserve"> USB</w:t>
                  </w:r>
                  <w:r>
                    <w:rPr>
                      <w:rFonts w:ascii="仿宋_GB2312" w:hAnsi="仿宋_GB2312" w:cs="仿宋_GB2312" w:eastAsia="仿宋_GB2312"/>
                      <w:sz w:val="20"/>
                    </w:rPr>
                    <w:t>主机口</w:t>
                  </w:r>
                  <w:r>
                    <w:rPr>
                      <w:rFonts w:ascii="仿宋_GB2312" w:hAnsi="仿宋_GB2312" w:cs="仿宋_GB2312" w:eastAsia="仿宋_GB2312"/>
                      <w:sz w:val="20"/>
                    </w:rPr>
                    <w:t>，</w:t>
                  </w:r>
                  <w:r>
                    <w:rPr>
                      <w:rFonts w:ascii="仿宋_GB2312" w:hAnsi="仿宋_GB2312" w:cs="仿宋_GB2312" w:eastAsia="仿宋_GB2312"/>
                      <w:sz w:val="20"/>
                    </w:rPr>
                    <w:t>LAN</w:t>
                  </w:r>
                  <w:r>
                    <w:rPr>
                      <w:rFonts w:ascii="仿宋_GB2312" w:hAnsi="仿宋_GB2312" w:cs="仿宋_GB2312" w:eastAsia="仿宋_GB2312"/>
                      <w:sz w:val="20"/>
                    </w:rPr>
                    <w:t>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1"/>
                    </w:rPr>
                    <w:t xml:space="preserve"> </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高分辨率信号源</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等性能双通道信号输出</w:t>
                  </w:r>
                  <w:r>
                    <w:rPr>
                      <w:rFonts w:ascii="仿宋_GB2312" w:hAnsi="仿宋_GB2312" w:cs="仿宋_GB2312" w:eastAsia="仿宋_GB2312"/>
                      <w:sz w:val="20"/>
                    </w:rPr>
                    <w:t>，</w:t>
                  </w:r>
                  <w:r>
                    <w:rPr>
                      <w:rFonts w:ascii="仿宋_GB2312" w:hAnsi="仿宋_GB2312" w:cs="仿宋_GB2312" w:eastAsia="仿宋_GB2312"/>
                      <w:sz w:val="20"/>
                    </w:rPr>
                    <w:t>正弦波输出频率</w:t>
                  </w:r>
                  <w:r>
                    <w:rPr>
                      <w:rFonts w:ascii="仿宋_GB2312" w:hAnsi="仿宋_GB2312" w:cs="仿宋_GB2312" w:eastAsia="仿宋_GB2312"/>
                      <w:sz w:val="20"/>
                    </w:rPr>
                    <w:t>≥</w:t>
                  </w:r>
                  <w:r>
                    <w:rPr>
                      <w:rFonts w:ascii="仿宋_GB2312" w:hAnsi="仿宋_GB2312" w:cs="仿宋_GB2312" w:eastAsia="仿宋_GB2312"/>
                      <w:sz w:val="20"/>
                    </w:rPr>
                    <w:t>1uHz~</w:t>
                  </w:r>
                  <w:r>
                    <w:rPr>
                      <w:rFonts w:ascii="仿宋_GB2312" w:hAnsi="仿宋_GB2312" w:cs="仿宋_GB2312" w:eastAsia="仿宋_GB2312"/>
                      <w:sz w:val="20"/>
                    </w:rPr>
                    <w:t>35</w:t>
                  </w:r>
                  <w:r>
                    <w:rPr>
                      <w:rFonts w:ascii="仿宋_GB2312" w:hAnsi="仿宋_GB2312" w:cs="仿宋_GB2312" w:eastAsia="仿宋_GB2312"/>
                      <w:sz w:val="20"/>
                    </w:rPr>
                    <w:t>0MHz</w:t>
                  </w:r>
                  <w:r>
                    <w:rPr>
                      <w:rFonts w:ascii="仿宋_GB2312" w:hAnsi="仿宋_GB2312" w:cs="仿宋_GB2312" w:eastAsia="仿宋_GB2312"/>
                      <w:sz w:val="20"/>
                    </w:rPr>
                    <w:t>，</w:t>
                  </w:r>
                  <w:r>
                    <w:rPr>
                      <w:rFonts w:ascii="仿宋_GB2312" w:hAnsi="仿宋_GB2312" w:cs="仿宋_GB2312" w:eastAsia="仿宋_GB2312"/>
                      <w:sz w:val="20"/>
                    </w:rPr>
                    <w:t>采样率</w:t>
                  </w:r>
                  <w:r>
                    <w:rPr>
                      <w:rFonts w:ascii="仿宋_GB2312" w:hAnsi="仿宋_GB2312" w:cs="仿宋_GB2312" w:eastAsia="仿宋_GB2312"/>
                      <w:sz w:val="20"/>
                    </w:rPr>
                    <w:t>≥</w:t>
                  </w:r>
                  <w:r>
                    <w:rPr>
                      <w:rFonts w:ascii="仿宋_GB2312" w:hAnsi="仿宋_GB2312" w:cs="仿宋_GB2312" w:eastAsia="仿宋_GB2312"/>
                      <w:sz w:val="20"/>
                    </w:rPr>
                    <w:t>2.4GSa/S</w:t>
                  </w:r>
                  <w:r>
                    <w:rPr>
                      <w:rFonts w:ascii="仿宋_GB2312" w:hAnsi="仿宋_GB2312" w:cs="仿宋_GB2312" w:eastAsia="仿宋_GB2312"/>
                      <w:sz w:val="20"/>
                    </w:rPr>
                    <w:t>，</w:t>
                  </w:r>
                  <w:r>
                    <w:rPr>
                      <w:rFonts w:ascii="仿宋_GB2312" w:hAnsi="仿宋_GB2312" w:cs="仿宋_GB2312" w:eastAsia="仿宋_GB2312"/>
                      <w:sz w:val="20"/>
                    </w:rPr>
                    <w:t>上升时间</w:t>
                  </w:r>
                  <w:r>
                    <w:rPr>
                      <w:rFonts w:ascii="仿宋_GB2312" w:hAnsi="仿宋_GB2312" w:cs="仿宋_GB2312" w:eastAsia="仿宋_GB2312"/>
                      <w:sz w:val="20"/>
                    </w:rPr>
                    <w:t>2ns</w:t>
                  </w:r>
                  <w:r>
                    <w:rPr>
                      <w:rFonts w:ascii="仿宋_GB2312" w:hAnsi="仿宋_GB2312" w:cs="仿宋_GB2312" w:eastAsia="仿宋_GB2312"/>
                      <w:sz w:val="20"/>
                    </w:rPr>
                    <w:t>，</w:t>
                  </w:r>
                  <w:r>
                    <w:rPr>
                      <w:rFonts w:ascii="仿宋_GB2312" w:hAnsi="仿宋_GB2312" w:cs="仿宋_GB2312" w:eastAsia="仿宋_GB2312"/>
                      <w:sz w:val="20"/>
                    </w:rPr>
                    <w:t>垂直分辨率</w:t>
                  </w:r>
                  <w:r>
                    <w:rPr>
                      <w:rFonts w:ascii="仿宋_GB2312" w:hAnsi="仿宋_GB2312" w:cs="仿宋_GB2312" w:eastAsia="仿宋_GB2312"/>
                      <w:sz w:val="20"/>
                    </w:rPr>
                    <w:t>16-bit</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脉冲波频率</w:t>
                  </w:r>
                  <w:r>
                    <w:rPr>
                      <w:rFonts w:ascii="仿宋_GB2312" w:hAnsi="仿宋_GB2312" w:cs="仿宋_GB2312" w:eastAsia="仿宋_GB2312"/>
                      <w:sz w:val="20"/>
                    </w:rPr>
                    <w:t>≥</w:t>
                  </w:r>
                  <w:r>
                    <w:rPr>
                      <w:rFonts w:ascii="仿宋_GB2312" w:hAnsi="仿宋_GB2312" w:cs="仿宋_GB2312" w:eastAsia="仿宋_GB2312"/>
                      <w:sz w:val="20"/>
                    </w:rPr>
                    <w:t>120MHz</w:t>
                  </w:r>
                  <w:r>
                    <w:rPr>
                      <w:rFonts w:ascii="仿宋_GB2312" w:hAnsi="仿宋_GB2312" w:cs="仿宋_GB2312" w:eastAsia="仿宋_GB2312"/>
                      <w:sz w:val="20"/>
                    </w:rPr>
                    <w:t>，</w:t>
                  </w:r>
                  <w:r>
                    <w:rPr>
                      <w:rFonts w:ascii="仿宋_GB2312" w:hAnsi="仿宋_GB2312" w:cs="仿宋_GB2312" w:eastAsia="仿宋_GB2312"/>
                      <w:sz w:val="20"/>
                    </w:rPr>
                    <w:t>方波频率</w:t>
                  </w:r>
                  <w:r>
                    <w:rPr>
                      <w:rFonts w:ascii="仿宋_GB2312" w:hAnsi="仿宋_GB2312" w:cs="仿宋_GB2312" w:eastAsia="仿宋_GB2312"/>
                      <w:sz w:val="20"/>
                    </w:rPr>
                    <w:t>≥</w:t>
                  </w:r>
                  <w:r>
                    <w:rPr>
                      <w:rFonts w:ascii="仿宋_GB2312" w:hAnsi="仿宋_GB2312" w:cs="仿宋_GB2312" w:eastAsia="仿宋_GB2312"/>
                      <w:sz w:val="20"/>
                    </w:rPr>
                    <w:t>120MHz</w:t>
                  </w:r>
                  <w:r>
                    <w:rPr>
                      <w:rFonts w:ascii="仿宋_GB2312" w:hAnsi="仿宋_GB2312" w:cs="仿宋_GB2312" w:eastAsia="仿宋_GB2312"/>
                      <w:sz w:val="20"/>
                    </w:rPr>
                    <w:t>，</w:t>
                  </w:r>
                  <w:r>
                    <w:rPr>
                      <w:rFonts w:ascii="仿宋_GB2312" w:hAnsi="仿宋_GB2312" w:cs="仿宋_GB2312" w:eastAsia="仿宋_GB2312"/>
                      <w:sz w:val="20"/>
                    </w:rPr>
                    <w:t>高斯白噪声</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0MHz</w:t>
                  </w:r>
                  <w:r>
                    <w:rPr>
                      <w:rFonts w:ascii="仿宋_GB2312" w:hAnsi="仿宋_GB2312" w:cs="仿宋_GB2312" w:eastAsia="仿宋_GB2312"/>
                      <w:sz w:val="20"/>
                    </w:rPr>
                    <w:t>，</w:t>
                  </w:r>
                  <w:r>
                    <w:rPr>
                      <w:rFonts w:ascii="仿宋_GB2312" w:hAnsi="仿宋_GB2312" w:cs="仿宋_GB2312" w:eastAsia="仿宋_GB2312"/>
                      <w:sz w:val="20"/>
                    </w:rPr>
                    <w:t>任意波形长度</w:t>
                  </w:r>
                  <w:r>
                    <w:rPr>
                      <w:rFonts w:ascii="仿宋_GB2312" w:hAnsi="仿宋_GB2312" w:cs="仿宋_GB2312" w:eastAsia="仿宋_GB2312"/>
                      <w:sz w:val="20"/>
                    </w:rPr>
                    <w:t>8M点</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能够输出低抖动的方波</w:t>
                  </w:r>
                  <w:r>
                    <w:rPr>
                      <w:rFonts w:ascii="仿宋_GB2312" w:hAnsi="仿宋_GB2312" w:cs="仿宋_GB2312" w:eastAsia="仿宋_GB2312"/>
                      <w:sz w:val="20"/>
                    </w:rPr>
                    <w:t>/脉冲波形，同时脉冲波可以做到脉宽、上升/下降沿精细可调。</w:t>
                  </w:r>
                </w:p>
                <w:p>
                  <w:pPr>
                    <w:pStyle w:val="null3"/>
                  </w:pPr>
                  <w:r>
                    <w:rPr>
                      <w:rFonts w:ascii="仿宋_GB2312" w:hAnsi="仿宋_GB2312" w:cs="仿宋_GB2312" w:eastAsia="仿宋_GB2312"/>
                      <w:sz w:val="20"/>
                    </w:rPr>
                    <w:t>4、</w:t>
                  </w:r>
                  <w:r>
                    <w:rPr>
                      <w:rFonts w:ascii="仿宋_GB2312" w:hAnsi="仿宋_GB2312" w:cs="仿宋_GB2312" w:eastAsia="仿宋_GB2312"/>
                      <w:sz w:val="20"/>
                    </w:rPr>
                    <w:t>输出幅度</w:t>
                  </w:r>
                  <w:r>
                    <w:rPr>
                      <w:rFonts w:ascii="仿宋_GB2312" w:hAnsi="仿宋_GB2312" w:cs="仿宋_GB2312" w:eastAsia="仿宋_GB2312"/>
                      <w:sz w:val="20"/>
                    </w:rPr>
                    <w:t>(高阻)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 xml:space="preserve">≤40MHz: 2mVpp to 20 Vpp；     </w:t>
                  </w:r>
                </w:p>
                <w:p>
                  <w:pPr>
                    <w:pStyle w:val="null3"/>
                    <w:ind w:firstLine="400"/>
                    <w:jc w:val="both"/>
                  </w:pPr>
                  <w:r>
                    <w:rPr>
                      <w:rFonts w:ascii="仿宋_GB2312" w:hAnsi="仿宋_GB2312" w:cs="仿宋_GB2312" w:eastAsia="仿宋_GB2312"/>
                      <w:sz w:val="20"/>
                    </w:rPr>
                    <w:t>40 MHz ~ 120 MHz</w:t>
                  </w:r>
                  <w:r>
                    <w:rPr>
                      <w:rFonts w:ascii="仿宋_GB2312" w:hAnsi="仿宋_GB2312" w:cs="仿宋_GB2312" w:eastAsia="仿宋_GB2312"/>
                      <w:sz w:val="20"/>
                    </w:rPr>
                    <w:t>:2mVpp to 10 Vpp</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120 MHz ~ 160 MHz</w:t>
                  </w:r>
                  <w:r>
                    <w:rPr>
                      <w:rFonts w:ascii="仿宋_GB2312" w:hAnsi="仿宋_GB2312" w:cs="仿宋_GB2312" w:eastAsia="仿宋_GB2312"/>
                      <w:sz w:val="20"/>
                    </w:rPr>
                    <w:t>:2mVpp to  5 Vpp；</w:t>
                  </w:r>
                </w:p>
                <w:p>
                  <w:pPr>
                    <w:pStyle w:val="null3"/>
                    <w:ind w:firstLine="400"/>
                    <w:jc w:val="both"/>
                  </w:pPr>
                  <w:r>
                    <w:rPr>
                      <w:rFonts w:ascii="仿宋_GB2312" w:hAnsi="仿宋_GB2312" w:cs="仿宋_GB2312" w:eastAsia="仿宋_GB2312"/>
                      <w:sz w:val="20"/>
                    </w:rPr>
                    <w:t>160 MHz ~ 350 MHz</w:t>
                  </w:r>
                  <w:r>
                    <w:rPr>
                      <w:rFonts w:ascii="仿宋_GB2312" w:hAnsi="仿宋_GB2312" w:cs="仿宋_GB2312" w:eastAsia="仿宋_GB2312"/>
                      <w:sz w:val="20"/>
                    </w:rPr>
                    <w:t>:2mVpp to 3 Vpp</w:t>
                  </w:r>
                  <w:r>
                    <w:rPr>
                      <w:rFonts w:ascii="仿宋_GB2312" w:hAnsi="仿宋_GB2312" w:cs="仿宋_GB2312" w:eastAsia="仿宋_GB2312"/>
                      <w:sz w:val="20"/>
                    </w:rPr>
                    <w:t>；</w:t>
                  </w:r>
                </w:p>
                <w:p>
                  <w:pPr>
                    <w:pStyle w:val="null3"/>
                  </w:pPr>
                  <w:r>
                    <w:rPr>
                      <w:rFonts w:ascii="仿宋_GB2312" w:hAnsi="仿宋_GB2312" w:cs="仿宋_GB2312" w:eastAsia="仿宋_GB2312"/>
                      <w:sz w:val="20"/>
                    </w:rPr>
                    <w:t>5、具有</w:t>
                  </w:r>
                  <w:r>
                    <w:rPr>
                      <w:rFonts w:ascii="仿宋_GB2312" w:hAnsi="仿宋_GB2312" w:cs="仿宋_GB2312" w:eastAsia="仿宋_GB2312"/>
                      <w:sz w:val="20"/>
                    </w:rPr>
                    <w:t>谐波发生器功能，可产生大于</w:t>
                  </w:r>
                  <w:r>
                    <w:rPr>
                      <w:rFonts w:ascii="仿宋_GB2312" w:hAnsi="仿宋_GB2312" w:cs="仿宋_GB2312" w:eastAsia="仿宋_GB2312"/>
                      <w:sz w:val="20"/>
                    </w:rPr>
                    <w:t>8次谐波</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内建任意波形</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0种</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8位硬件频率计：100mHz ~ 400MHz</w:t>
                  </w:r>
                  <w:r>
                    <w:rPr>
                      <w:rFonts w:ascii="仿宋_GB2312" w:hAnsi="仿宋_GB2312" w:cs="仿宋_GB2312" w:eastAsia="仿宋_GB2312"/>
                      <w:sz w:val="20"/>
                    </w:rPr>
                    <w:t>；</w:t>
                  </w:r>
                </w:p>
                <w:p>
                  <w:pPr>
                    <w:pStyle w:val="null3"/>
                  </w:pPr>
                  <w:r>
                    <w:rPr>
                      <w:rFonts w:ascii="仿宋_GB2312" w:hAnsi="仿宋_GB2312" w:cs="仿宋_GB2312" w:eastAsia="仿宋_GB2312"/>
                      <w:sz w:val="20"/>
                    </w:rPr>
                    <w:t>8、具有</w:t>
                  </w:r>
                  <w:r>
                    <w:rPr>
                      <w:rFonts w:ascii="仿宋_GB2312" w:hAnsi="仿宋_GB2312" w:cs="仿宋_GB2312" w:eastAsia="仿宋_GB2312"/>
                      <w:sz w:val="20"/>
                    </w:rPr>
                    <w:t>任意波形编辑器。</w:t>
                  </w:r>
                  <w:r>
                    <w:rPr>
                      <w:rFonts w:ascii="仿宋_GB2312" w:hAnsi="仿宋_GB2312" w:cs="仿宋_GB2312" w:eastAsia="仿宋_GB2312"/>
                      <w:sz w:val="20"/>
                    </w:rPr>
                    <w:t>至少</w:t>
                  </w:r>
                  <w:r>
                    <w:rPr>
                      <w:rFonts w:ascii="仿宋_GB2312" w:hAnsi="仿宋_GB2312" w:cs="仿宋_GB2312" w:eastAsia="仿宋_GB2312"/>
                      <w:sz w:val="20"/>
                    </w:rPr>
                    <w:t>有标准函数、公式编辑器和波形数学计算</w:t>
                  </w:r>
                  <w:r>
                    <w:rPr>
                      <w:rFonts w:ascii="仿宋_GB2312" w:hAnsi="仿宋_GB2312" w:cs="仿宋_GB2312" w:eastAsia="仿宋_GB2312"/>
                      <w:sz w:val="20"/>
                    </w:rPr>
                    <w:t>等方式产生波形，并可</w:t>
                  </w:r>
                  <w:r>
                    <w:rPr>
                      <w:rFonts w:ascii="仿宋_GB2312" w:hAnsi="仿宋_GB2312" w:cs="仿宋_GB2312" w:eastAsia="仿宋_GB2312"/>
                      <w:sz w:val="20"/>
                    </w:rPr>
                    <w:t>进行编辑任意波形</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标配以太网</w:t>
                  </w:r>
                  <w:r>
                    <w:rPr>
                      <w:rFonts w:ascii="仿宋_GB2312" w:hAnsi="仿宋_GB2312" w:cs="仿宋_GB2312" w:eastAsia="仿宋_GB2312"/>
                      <w:sz w:val="20"/>
                    </w:rPr>
                    <w:t xml:space="preserve">LAN以及USB </w:t>
                  </w:r>
                  <w:r>
                    <w:rPr>
                      <w:rFonts w:ascii="仿宋_GB2312" w:hAnsi="仿宋_GB2312" w:cs="仿宋_GB2312" w:eastAsia="仿宋_GB2312"/>
                      <w:sz w:val="20"/>
                    </w:rPr>
                    <w:t>主机口</w:t>
                  </w:r>
                  <w:r>
                    <w:rPr>
                      <w:rFonts w:ascii="仿宋_GB2312" w:hAnsi="仿宋_GB2312" w:cs="仿宋_GB2312" w:eastAsia="仿宋_GB2312"/>
                      <w:sz w:val="20"/>
                    </w:rPr>
                    <w:t>，</w:t>
                  </w:r>
                  <w:r>
                    <w:rPr>
                      <w:rFonts w:ascii="仿宋_GB2312" w:hAnsi="仿宋_GB2312" w:cs="仿宋_GB2312" w:eastAsia="仿宋_GB2312"/>
                      <w:sz w:val="20"/>
                    </w:rPr>
                    <w:t xml:space="preserve">USB </w:t>
                  </w:r>
                  <w:r>
                    <w:rPr>
                      <w:rFonts w:ascii="仿宋_GB2312" w:hAnsi="仿宋_GB2312" w:cs="仿宋_GB2312" w:eastAsia="仿宋_GB2312"/>
                      <w:sz w:val="20"/>
                    </w:rPr>
                    <w:t>设备口</w:t>
                  </w:r>
                  <w:r>
                    <w:rPr>
                      <w:rFonts w:ascii="仿宋_GB2312" w:hAnsi="仿宋_GB2312" w:cs="仿宋_GB2312" w:eastAsia="仿宋_GB2312"/>
                      <w:sz w:val="20"/>
                    </w:rPr>
                    <w:t>，</w:t>
                  </w:r>
                  <w:r>
                    <w:rPr>
                      <w:rFonts w:ascii="仿宋_GB2312" w:hAnsi="仿宋_GB2312" w:cs="仿宋_GB2312" w:eastAsia="仿宋_GB2312"/>
                      <w:sz w:val="20"/>
                    </w:rPr>
                    <w:t xml:space="preserve"> 等外围接口</w:t>
                  </w:r>
                  <w:r>
                    <w:rPr>
                      <w:rFonts w:ascii="仿宋_GB2312" w:hAnsi="仿宋_GB2312" w:cs="仿宋_GB2312" w:eastAsia="仿宋_GB2312"/>
                      <w:sz w:val="20"/>
                    </w:rPr>
                    <w:t>；</w:t>
                  </w:r>
                </w:p>
                <w:p>
                  <w:pPr>
                    <w:pStyle w:val="null3"/>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4英寸TFT-LCD显示屏并支持触摸操作</w:t>
                  </w:r>
                </w:p>
                <w:p>
                  <w:pPr>
                    <w:pStyle w:val="null3"/>
                  </w:pPr>
                  <w:r>
                    <w:rPr>
                      <w:rFonts w:ascii="仿宋_GB2312" w:hAnsi="仿宋_GB2312" w:cs="仿宋_GB2312" w:eastAsia="仿宋_GB2312"/>
                      <w:sz w:val="20"/>
                    </w:rPr>
                    <w:t>11、</w:t>
                  </w:r>
                  <w:r>
                    <w:rPr>
                      <w:rFonts w:ascii="仿宋_GB2312" w:hAnsi="仿宋_GB2312" w:cs="仿宋_GB2312" w:eastAsia="仿宋_GB2312"/>
                      <w:sz w:val="20"/>
                    </w:rPr>
                    <w:t>支持基于</w:t>
                  </w:r>
                  <w:r>
                    <w:rPr>
                      <w:rFonts w:ascii="仿宋_GB2312" w:hAnsi="仿宋_GB2312" w:cs="仿宋_GB2312" w:eastAsia="仿宋_GB2312"/>
                      <w:sz w:val="20"/>
                    </w:rPr>
                    <w:t>web技术的互联网控制平台，可以和电源、信号源、示波器、万用表等仪器形成互联网实验室，具有课件编辑、教师排课、资产管理、智能教学等功能，具有成熟的网络资源云平台，平台资源包含</w:t>
                  </w:r>
                  <w:r>
                    <w:rPr>
                      <w:rFonts w:ascii="仿宋_GB2312" w:hAnsi="仿宋_GB2312" w:cs="仿宋_GB2312" w:eastAsia="仿宋_GB2312"/>
                      <w:sz w:val="20"/>
                    </w:rPr>
                    <w:t>≥</w:t>
                  </w:r>
                  <w:r>
                    <w:rPr>
                      <w:rFonts w:ascii="仿宋_GB2312" w:hAnsi="仿宋_GB2312" w:cs="仿宋_GB2312" w:eastAsia="仿宋_GB2312"/>
                      <w:sz w:val="20"/>
                    </w:rPr>
                    <w:t>20所双一流院校提供的</w:t>
                  </w:r>
                  <w:r>
                    <w:rPr>
                      <w:rFonts w:ascii="仿宋_GB2312" w:hAnsi="仿宋_GB2312" w:cs="仿宋_GB2312" w:eastAsia="仿宋_GB2312"/>
                      <w:sz w:val="20"/>
                    </w:rPr>
                    <w:t>≥</w:t>
                  </w:r>
                  <w:r>
                    <w:rPr>
                      <w:rFonts w:ascii="仿宋_GB2312" w:hAnsi="仿宋_GB2312" w:cs="仿宋_GB2312" w:eastAsia="仿宋_GB2312"/>
                      <w:sz w:val="20"/>
                    </w:rPr>
                    <w:t>80个实验教学课件。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位半台式万用表</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真</w:t>
                  </w:r>
                  <w:r>
                    <w:rPr>
                      <w:rFonts w:ascii="仿宋_GB2312" w:hAnsi="仿宋_GB2312" w:cs="仿宋_GB2312" w:eastAsia="仿宋_GB2312"/>
                      <w:sz w:val="20"/>
                    </w:rPr>
                    <w:t>7½位读数分辨率数字万用表(11,000,000 Count)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读数速率最大至</w:t>
                  </w:r>
                  <w:r>
                    <w:rPr>
                      <w:rFonts w:ascii="仿宋_GB2312" w:hAnsi="仿宋_GB2312" w:cs="仿宋_GB2312" w:eastAsia="仿宋_GB2312"/>
                      <w:sz w:val="20"/>
                    </w:rPr>
                    <w:t xml:space="preserve"> 50k rdgs/s，支持最大 100 PLC，最小 0.001 PLC 采样间隔</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基本直流电压准确度</w:t>
                  </w:r>
                  <w:r>
                    <w:rPr>
                      <w:rFonts w:ascii="仿宋_GB2312" w:hAnsi="仿宋_GB2312" w:cs="仿宋_GB2312" w:eastAsia="仿宋_GB2312"/>
                      <w:sz w:val="20"/>
                    </w:rPr>
                    <w:t>0.0016%</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支持统计，限值，</w:t>
                  </w:r>
                  <w:r>
                    <w:rPr>
                      <w:rFonts w:ascii="仿宋_GB2312" w:hAnsi="仿宋_GB2312" w:cs="仿宋_GB2312" w:eastAsia="仿宋_GB2312"/>
                      <w:sz w:val="20"/>
                    </w:rPr>
                    <w:t>dB/dBm，相对测量，条形图，直方图，趋势图，双显，探头保持，自定义传感器等测量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记录仪功能：记录间隔</w:t>
                  </w:r>
                  <w:r>
                    <w:rPr>
                      <w:rFonts w:ascii="仿宋_GB2312" w:hAnsi="仿宋_GB2312" w:cs="仿宋_GB2312" w:eastAsia="仿宋_GB2312"/>
                      <w:sz w:val="20"/>
                    </w:rPr>
                    <w:t xml:space="preserve"> 0.1 s ~ 3600 s，记录到内存最大可记录 2M 点，记录到文件最大可记录 360M 点，最长可记录 100 小时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数字化仪功能：采样率最高</w:t>
                  </w:r>
                  <w:r>
                    <w:rPr>
                      <w:rFonts w:ascii="仿宋_GB2312" w:hAnsi="仿宋_GB2312" w:cs="仿宋_GB2312" w:eastAsia="仿宋_GB2312"/>
                      <w:sz w:val="20"/>
                    </w:rPr>
                    <w:t>2MSa/s，最大单次可采集 2M 点，带宽15 kHz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测量种类</w:t>
                  </w:r>
                  <w:r>
                    <w:rPr>
                      <w:rFonts w:ascii="仿宋_GB2312" w:hAnsi="仿宋_GB2312" w:cs="仿宋_GB2312" w:eastAsia="仿宋_GB2312"/>
                      <w:sz w:val="20"/>
                    </w:rPr>
                    <w:t>至少包括</w:t>
                  </w:r>
                  <w:r>
                    <w:rPr>
                      <w:rFonts w:ascii="仿宋_GB2312" w:hAnsi="仿宋_GB2312" w:cs="仿宋_GB2312" w:eastAsia="仿宋_GB2312"/>
                      <w:sz w:val="20"/>
                    </w:rPr>
                    <w:t>:直流电压、交流电压、直流电流、交流电流、2线电阻、4线电阻、电容、二极管、连通性、频率、周期、温度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二极管测试门限电压</w:t>
                  </w:r>
                  <w:r>
                    <w:rPr>
                      <w:rFonts w:ascii="仿宋_GB2312" w:hAnsi="仿宋_GB2312" w:cs="仿宋_GB2312" w:eastAsia="仿宋_GB2312"/>
                      <w:sz w:val="20"/>
                    </w:rPr>
                    <w:t>≥</w:t>
                  </w:r>
                  <w:r>
                    <w:rPr>
                      <w:rFonts w:ascii="仿宋_GB2312" w:hAnsi="仿宋_GB2312" w:cs="仿宋_GB2312" w:eastAsia="仿宋_GB2312"/>
                      <w:sz w:val="20"/>
                    </w:rPr>
                    <w:t>5V，可调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连通性测试门限电阻</w:t>
                  </w:r>
                  <w:r>
                    <w:rPr>
                      <w:rFonts w:ascii="仿宋_GB2312" w:hAnsi="仿宋_GB2312" w:cs="仿宋_GB2312" w:eastAsia="仿宋_GB2312"/>
                      <w:sz w:val="20"/>
                    </w:rPr>
                    <w:t>≥</w:t>
                  </w:r>
                  <w:r>
                    <w:rPr>
                      <w:rFonts w:ascii="仿宋_GB2312" w:hAnsi="仿宋_GB2312" w:cs="仿宋_GB2312" w:eastAsia="仿宋_GB2312"/>
                      <w:sz w:val="20"/>
                    </w:rPr>
                    <w:t>1KΩ，可调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支持自动切换</w:t>
                  </w:r>
                  <w:r>
                    <w:rPr>
                      <w:rFonts w:ascii="仿宋_GB2312" w:hAnsi="仿宋_GB2312" w:cs="仿宋_GB2312" w:eastAsia="仿宋_GB2312"/>
                      <w:sz w:val="20"/>
                    </w:rPr>
                    <w:t>10A大电流和3A小电流测量模式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支持热电偶，热电阻温度传感器温度测量。支持热电偶类型：</w:t>
                  </w:r>
                  <w:r>
                    <w:rPr>
                      <w:rFonts w:ascii="仿宋_GB2312" w:hAnsi="仿宋_GB2312" w:cs="仿宋_GB2312" w:eastAsia="仿宋_GB2312"/>
                      <w:sz w:val="20"/>
                    </w:rPr>
                    <w:t>B,E,J,K,N,R,S,T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最小可测试</w:t>
                  </w:r>
                  <w:r>
                    <w:rPr>
                      <w:rFonts w:ascii="仿宋_GB2312" w:hAnsi="仿宋_GB2312" w:cs="仿宋_GB2312" w:eastAsia="仿宋_GB2312"/>
                      <w:sz w:val="20"/>
                    </w:rPr>
                    <w:t>1nF高精度的小电容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内置热电偶冷端补偿跟踪香蕉插座孔内温度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支持标准</w:t>
                  </w:r>
                  <w:r>
                    <w:rPr>
                      <w:rFonts w:ascii="仿宋_GB2312" w:hAnsi="仿宋_GB2312" w:cs="仿宋_GB2312" w:eastAsia="仿宋_GB2312"/>
                      <w:sz w:val="20"/>
                    </w:rPr>
                    <w:t>SCPI远程控制命令、上位机软件、兼容最新主流万用表命令集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支持</w:t>
                  </w:r>
                  <w:r>
                    <w:rPr>
                      <w:rFonts w:ascii="仿宋_GB2312" w:hAnsi="仿宋_GB2312" w:cs="仿宋_GB2312" w:eastAsia="仿宋_GB2312"/>
                      <w:sz w:val="20"/>
                    </w:rPr>
                    <w:t xml:space="preserve"> BNC VMC 输出，Trigger 输入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支持</w:t>
                  </w:r>
                  <w:r>
                    <w:rPr>
                      <w:rFonts w:ascii="仿宋_GB2312" w:hAnsi="仿宋_GB2312" w:cs="仿宋_GB2312" w:eastAsia="仿宋_GB2312"/>
                      <w:sz w:val="20"/>
                    </w:rPr>
                    <w:t xml:space="preserve"> VNC, Web-server</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标配接口：</w:t>
                  </w:r>
                  <w:r>
                    <w:rPr>
                      <w:rFonts w:ascii="仿宋_GB2312" w:hAnsi="仿宋_GB2312" w:cs="仿宋_GB2312" w:eastAsia="仿宋_GB2312"/>
                      <w:sz w:val="20"/>
                    </w:rPr>
                    <w:t xml:space="preserve">USB </w:t>
                  </w:r>
                  <w:r>
                    <w:rPr>
                      <w:rFonts w:ascii="仿宋_GB2312" w:hAnsi="仿宋_GB2312" w:cs="仿宋_GB2312" w:eastAsia="仿宋_GB2312"/>
                      <w:sz w:val="20"/>
                    </w:rPr>
                    <w:t>主机口</w:t>
                  </w:r>
                  <w:r>
                    <w:rPr>
                      <w:rFonts w:ascii="仿宋_GB2312" w:hAnsi="仿宋_GB2312" w:cs="仿宋_GB2312" w:eastAsia="仿宋_GB2312"/>
                      <w:sz w:val="20"/>
                    </w:rPr>
                    <w:t>，</w:t>
                  </w:r>
                  <w:r>
                    <w:rPr>
                      <w:rFonts w:ascii="仿宋_GB2312" w:hAnsi="仿宋_GB2312" w:cs="仿宋_GB2312" w:eastAsia="仿宋_GB2312"/>
                      <w:sz w:val="20"/>
                    </w:rPr>
                    <w:t xml:space="preserve">USB </w:t>
                  </w:r>
                  <w:r>
                    <w:rPr>
                      <w:rFonts w:ascii="仿宋_GB2312" w:hAnsi="仿宋_GB2312" w:cs="仿宋_GB2312" w:eastAsia="仿宋_GB2312"/>
                      <w:sz w:val="20"/>
                    </w:rPr>
                    <w:t>设备口</w:t>
                  </w:r>
                  <w:r>
                    <w:rPr>
                      <w:rFonts w:ascii="仿宋_GB2312" w:hAnsi="仿宋_GB2312" w:cs="仿宋_GB2312" w:eastAsia="仿宋_GB2312"/>
                      <w:sz w:val="20"/>
                    </w:rPr>
                    <w:t>，</w:t>
                  </w:r>
                  <w:r>
                    <w:rPr>
                      <w:rFonts w:ascii="仿宋_GB2312" w:hAnsi="仿宋_GB2312" w:cs="仿宋_GB2312" w:eastAsia="仿宋_GB2312"/>
                      <w:sz w:val="20"/>
                    </w:rPr>
                    <w:t xml:space="preserve"> LAN接口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5英寸（</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800*480）真彩TFT-LCD显示屏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支持基于</w:t>
                  </w:r>
                  <w:r>
                    <w:rPr>
                      <w:rFonts w:ascii="仿宋_GB2312" w:hAnsi="仿宋_GB2312" w:cs="仿宋_GB2312" w:eastAsia="仿宋_GB2312"/>
                      <w:sz w:val="20"/>
                    </w:rPr>
                    <w:t>web技术的互联网控制平台，可以和电源、信号源、示波器、万用表等仪器形成互联网实验室，具有课件编辑、教师排课、资产管理、智能教学等功能，具有成熟的网络资源云平台，平台资源包含</w:t>
                  </w:r>
                  <w:r>
                    <w:rPr>
                      <w:rFonts w:ascii="仿宋_GB2312" w:hAnsi="仿宋_GB2312" w:cs="仿宋_GB2312" w:eastAsia="仿宋_GB2312"/>
                      <w:sz w:val="20"/>
                    </w:rPr>
                    <w:t>≥</w:t>
                  </w:r>
                  <w:r>
                    <w:rPr>
                      <w:rFonts w:ascii="仿宋_GB2312" w:hAnsi="仿宋_GB2312" w:cs="仿宋_GB2312" w:eastAsia="仿宋_GB2312"/>
                      <w:sz w:val="20"/>
                    </w:rPr>
                    <w:t>20所双一流院校提供的</w:t>
                  </w:r>
                  <w:r>
                    <w:rPr>
                      <w:rFonts w:ascii="仿宋_GB2312" w:hAnsi="仿宋_GB2312" w:cs="仿宋_GB2312" w:eastAsia="仿宋_GB2312"/>
                      <w:sz w:val="20"/>
                    </w:rPr>
                    <w:t>≥</w:t>
                  </w:r>
                  <w:r>
                    <w:rPr>
                      <w:rFonts w:ascii="仿宋_GB2312" w:hAnsi="仿宋_GB2312" w:cs="仿宋_GB2312" w:eastAsia="仿宋_GB2312"/>
                      <w:sz w:val="20"/>
                    </w:rPr>
                    <w:t>80个实验教学课件。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注：带</w:t>
                  </w:r>
                  <w:r>
                    <w:rPr>
                      <w:rFonts w:ascii="仿宋_GB2312" w:hAnsi="仿宋_GB2312" w:cs="仿宋_GB2312" w:eastAsia="仿宋_GB2312"/>
                      <w:sz w:val="20"/>
                      <w:b/>
                    </w:rPr>
                    <w:t>#</w:t>
                  </w:r>
                  <w:r>
                    <w:rPr>
                      <w:rFonts w:ascii="仿宋_GB2312" w:hAnsi="仿宋_GB2312" w:cs="仿宋_GB2312" w:eastAsia="仿宋_GB2312"/>
                      <w:sz w:val="20"/>
                    </w:rPr>
                    <w:t>需根据采购要求提供证明材料。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其他，验收合格后，凭成交供应商开具全额增值税专用发票，达到付款条件起10个工作日内，支付合同总金额的100.0%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分为三个阶段：①供应商自验②立项部门初验③专业技术人员终验；供应商自验阶段需自查合同履约完成情况，自验合格后向校方提起初验申请，接到初验申请后立项部门将组织初验对产品进行以下内容验收：①内外包装是否完好无损②设备数量、型号规格是否与合同一致③开箱后设备和附件是否全新、完好④技术材料、附件备品是否齐全⑤设备是否安装调试到位，达到使用要求；最终将组织专业技术人员结合采购文件、响应文件、采购合同等验收依据核对商务及技术部分合同履约情况并出具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10、《陕西省财政厅关于加快推进我省中小企业政府采购信用融资工作的通知》（陕财办采〔2020〕15号）、关于印发《陕西省中小企业政府采购信用融资办法》（陕财办采〔2018〕23号）。 11、财政部关于进一步加大政府采购支持中小企业力度的通知（财库﹝2022﹞19号）。12、《关于在政府采购中实施本国产品标准及相关政策的通知 》（国办发〔2025〕34号） 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提供经会计师事务所审计的2024年或2025年任意一年的财务审计报告（注册会计师统一监管平台申请赋码可查询）或在开标日期前六个月内其基本开户银行出具的资信证明。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及被授权人开标前六个月内任意一个月（不含开标当月）在本公司缴纳的社保证明；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专门面向中小企业采购，须提供中小企业声明函。</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01分项报价表.docx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响应文件封面 04技术支持资料及实施方案.docx 01分项报价表.docx 07投标保证金缴纳凭证.docx 中小企业声明函 02供应商资格证明资料.docx 标的清单 关于符合本国产品标准的声明函 报价表 响应函 06供应商承诺书.docx 03商务和技术响应偏离表.docx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07投标保证金缴纳凭证.docx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其他商务条款及技术要求</w:t>
            </w:r>
          </w:p>
        </w:tc>
        <w:tc>
          <w:tcPr>
            <w:tcW w:type="dxa" w:w="3322"/>
          </w:tcPr>
          <w:p>
            <w:pPr>
              <w:pStyle w:val="null3"/>
            </w:pPr>
            <w:r>
              <w:rPr>
                <w:rFonts w:ascii="仿宋_GB2312" w:hAnsi="仿宋_GB2312" w:cs="仿宋_GB2312" w:eastAsia="仿宋_GB2312"/>
              </w:rPr>
              <w:t>是否符合采购文件要求</w:t>
            </w:r>
          </w:p>
        </w:tc>
        <w:tc>
          <w:tcPr>
            <w:tcW w:type="dxa" w:w="1661"/>
          </w:tcPr>
          <w:p>
            <w:pPr>
              <w:pStyle w:val="null3"/>
            </w:pPr>
            <w:r>
              <w:rPr>
                <w:rFonts w:ascii="仿宋_GB2312" w:hAnsi="仿宋_GB2312" w:cs="仿宋_GB2312" w:eastAsia="仿宋_GB2312"/>
              </w:rPr>
              <w:t>响应文件封面 05供应商认为有必要说明的其他问题.docx 03商务和技术响应偏离表.docx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响应文件封面 05供应商认为有必要说明的其他问题.docx 关于符合本国产品标准的声明函 06供应商承诺书.docx 03商务和技术响应偏离表.docx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详见附件：04技术支持资料及实施方案.docx</w:t>
      </w:r>
    </w:p>
    <w:p>
      <w:pPr>
        <w:pStyle w:val="null3"/>
        <w:ind w:firstLine="960"/>
      </w:pPr>
      <w:r>
        <w:rPr>
          <w:rFonts w:ascii="仿宋_GB2312" w:hAnsi="仿宋_GB2312" w:cs="仿宋_GB2312" w:eastAsia="仿宋_GB2312"/>
        </w:rPr>
        <w:t>详见附件：05供应商认为有必要说明的其他问题.docx</w:t>
      </w:r>
    </w:p>
    <w:p>
      <w:pPr>
        <w:pStyle w:val="null3"/>
        <w:ind w:firstLine="960"/>
      </w:pPr>
      <w:r>
        <w:rPr>
          <w:rFonts w:ascii="仿宋_GB2312" w:hAnsi="仿宋_GB2312" w:cs="仿宋_GB2312" w:eastAsia="仿宋_GB2312"/>
        </w:rPr>
        <w:t>详见附件：06供应商承诺书.docx</w:t>
      </w:r>
    </w:p>
    <w:p>
      <w:pPr>
        <w:pStyle w:val="null3"/>
        <w:ind w:firstLine="960"/>
      </w:pPr>
      <w:r>
        <w:rPr>
          <w:rFonts w:ascii="仿宋_GB2312" w:hAnsi="仿宋_GB2312" w:cs="仿宋_GB2312" w:eastAsia="仿宋_GB2312"/>
        </w:rPr>
        <w:t>详见附件：07投标保证金缴纳凭证.docx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