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015F5">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供应商资格要求</w:t>
      </w:r>
    </w:p>
    <w:p w14:paraId="1E6AB1A6">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1.具有独立承担民事责任能力的法人、其他组织或自然人，提供合法有效的统一社会信用代码营业执照（事业单位提供事业单位法人证书，自然人提供身份证明）；</w:t>
      </w:r>
    </w:p>
    <w:p w14:paraId="5C129DC2">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2.法定代表人参加开标的，提供法定代表人身份证明书（附法定代表人身份证复印件）；法定代表人授权他人参加开标的，提供法定代表人授权委托书（附法定代表人身份证复印件及被授权人身份证复印件）；</w:t>
      </w:r>
    </w:p>
    <w:p w14:paraId="3D544CA7">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财务状况报告：①可提供2025年度（包含审计报告和审计报告中所涉及的财务报表和报表附注，审计报告须具有注册会计师行业统一监管平台（http：//acc.mof.gov.cn）赋予的验证码），②成立时间至提交响应文件截止时间不足一年的，可提供成立后任意时段完整的全套财务报表（应当包括资产负债表、利润表、现金流量表），③可提供截至响应文件提交截止日一年内银行出具的资信证明及供应商基本开户银行信息（以上三种形式的资料提供任何一种即可）。</w:t>
      </w:r>
    </w:p>
    <w:p w14:paraId="46D91F88">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4.税收缴纳证明：提供投标人自2026年1月1日以来已缴纳任意时段的纳税凭据或完税证明（任意税种）；依法免税的应提供相关文件证明；</w:t>
      </w:r>
    </w:p>
    <w:p w14:paraId="52198822">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5.社会保障资金缴纳证明：提供投标人自2026年1月1日以来已缴存的任意时段的社会保障资金缴存单据或社保机构开具的社会保险参保缴费情况证明；依法不需要缴纳社会保障资金的应提供相关文件证明；</w:t>
      </w:r>
    </w:p>
    <w:p w14:paraId="70CD3842">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6.投标人具备履行合同所必需的设备及专业技术能力，</w:t>
      </w:r>
      <w:r>
        <w:rPr>
          <w:rFonts w:hint="eastAsia" w:ascii="宋体" w:hAnsi="宋体" w:eastAsia="宋体" w:cs="宋体"/>
          <w:sz w:val="24"/>
          <w:szCs w:val="24"/>
          <w:lang w:val="en-US" w:eastAsia="zh-CN"/>
        </w:rPr>
        <w:t>未为本项目提供整体设计、规范编制或者项目管理、监理、检测等服务书面声明；</w:t>
      </w:r>
    </w:p>
    <w:p w14:paraId="5F783497">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7.参加本次开标前</w:t>
      </w:r>
      <w:r>
        <w:rPr>
          <w:rFonts w:hint="eastAsia" w:ascii="宋体" w:hAnsi="宋体" w:eastAsia="宋体" w:cs="宋体"/>
          <w:sz w:val="24"/>
          <w:szCs w:val="24"/>
          <w:lang w:val="en-US" w:eastAsia="zh-CN"/>
        </w:rPr>
        <w:t>近三年</w:t>
      </w:r>
      <w:r>
        <w:rPr>
          <w:rFonts w:hint="eastAsia" w:ascii="宋体" w:hAnsi="宋体" w:eastAsia="宋体" w:cs="宋体"/>
          <w:sz w:val="24"/>
          <w:szCs w:val="24"/>
          <w:lang w:eastAsia="zh-CN"/>
        </w:rPr>
        <w:t>内，在经营活动中没有重大违法记录的书面声明；</w:t>
      </w:r>
    </w:p>
    <w:p w14:paraId="70EE35AA">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8.投标人不得为列入“信用中国”网站(http://www.creditchina.gov.cn)“失信被执行人（页面跳转至“中国执行信息公开网”http://zxgk.court.gov.cn/shixin/）、重大税收违法失信主体、中国政府采购网(www.ccgp.gov.cn)的政府采购严重违法失信行为记录名单</w:t>
      </w:r>
      <w:r>
        <w:rPr>
          <w:rFonts w:hint="eastAsia" w:ascii="宋体" w:hAnsi="宋体" w:eastAsia="宋体" w:cs="宋体"/>
          <w:sz w:val="24"/>
          <w:szCs w:val="24"/>
          <w:lang w:val="en-US" w:eastAsia="zh-CN"/>
        </w:rPr>
        <w:t>（以采购人或采购代理机构开标当天查询结果为准）</w:t>
      </w:r>
      <w:r>
        <w:rPr>
          <w:rFonts w:hint="eastAsia" w:ascii="宋体" w:hAnsi="宋体" w:eastAsia="宋体" w:cs="宋体"/>
          <w:sz w:val="24"/>
          <w:szCs w:val="24"/>
          <w:lang w:eastAsia="zh-CN"/>
        </w:rPr>
        <w:t>；</w:t>
      </w:r>
    </w:p>
    <w:p w14:paraId="4168EDB3">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9.法定代表人（负责人）为同一人或者存在直接控股、管理关系的不同供应商，不得同时参加本采购项目开标；</w:t>
      </w:r>
    </w:p>
    <w:p w14:paraId="0FAA47D8">
      <w:pPr>
        <w:pStyle w:val="19"/>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10.本项目不接受联合体投标。</w:t>
      </w:r>
      <w:bookmarkStart w:id="2" w:name="_GoBack"/>
      <w:bookmarkEnd w:id="2"/>
    </w:p>
    <w:p w14:paraId="2785241F">
      <w:pPr>
        <w:rPr>
          <w:rFonts w:hint="eastAsia" w:ascii="宋体" w:hAnsi="宋体"/>
          <w:b w:val="0"/>
          <w:bCs w:val="0"/>
          <w:kern w:val="2"/>
          <w:sz w:val="28"/>
          <w:szCs w:val="28"/>
          <w:highlight w:val="none"/>
          <w:lang w:val="en-US" w:eastAsia="zh-CN" w:bidi="ar-SA"/>
        </w:rPr>
      </w:pPr>
      <w:r>
        <w:rPr>
          <w:rFonts w:hint="eastAsia" w:ascii="宋体" w:hAnsi="宋体"/>
          <w:b/>
          <w:bCs/>
          <w:sz w:val="24"/>
          <w:highlight w:val="none"/>
          <w:lang w:val="en-US" w:eastAsia="zh-CN"/>
        </w:rPr>
        <w:t>注：投标</w:t>
      </w:r>
      <w:r>
        <w:rPr>
          <w:rFonts w:hint="eastAsia" w:ascii="宋体" w:hAnsi="宋体"/>
          <w:b/>
          <w:bCs/>
          <w:sz w:val="24"/>
          <w:highlight w:val="none"/>
        </w:rPr>
        <w:t>文件中附以上证件的复印件</w:t>
      </w:r>
      <w:r>
        <w:rPr>
          <w:rFonts w:hint="eastAsia" w:ascii="宋体" w:hAnsi="宋体"/>
          <w:b/>
          <w:bCs/>
          <w:sz w:val="24"/>
          <w:highlight w:val="none"/>
          <w:lang w:eastAsia="zh-CN"/>
        </w:rPr>
        <w:t>（或扫描件）</w:t>
      </w:r>
      <w:r>
        <w:rPr>
          <w:rFonts w:hint="eastAsia" w:ascii="宋体" w:hAnsi="宋体"/>
          <w:b/>
          <w:bCs/>
          <w:sz w:val="24"/>
          <w:highlight w:val="none"/>
        </w:rPr>
        <w:t>并加盖</w:t>
      </w:r>
      <w:r>
        <w:rPr>
          <w:rFonts w:hint="eastAsia" w:ascii="宋体" w:hAnsi="宋体"/>
          <w:b/>
          <w:bCs/>
          <w:sz w:val="24"/>
          <w:highlight w:val="none"/>
          <w:lang w:eastAsia="zh-CN"/>
        </w:rPr>
        <w:t>单位公章</w:t>
      </w:r>
      <w:r>
        <w:rPr>
          <w:rFonts w:hint="eastAsia" w:ascii="宋体" w:hAnsi="宋体"/>
          <w:b/>
          <w:bCs/>
          <w:sz w:val="24"/>
          <w:highlight w:val="none"/>
        </w:rPr>
        <w:t>。</w:t>
      </w:r>
      <w:r>
        <w:rPr>
          <w:rFonts w:hint="eastAsia" w:ascii="宋体" w:hAnsi="宋体"/>
          <w:b w:val="0"/>
          <w:bCs w:val="0"/>
          <w:kern w:val="2"/>
          <w:sz w:val="28"/>
          <w:szCs w:val="28"/>
          <w:highlight w:val="none"/>
          <w:lang w:val="en-US" w:eastAsia="zh-CN" w:bidi="ar-SA"/>
        </w:rPr>
        <w:br w:type="page"/>
      </w:r>
    </w:p>
    <w:p w14:paraId="633FAC5B">
      <w:pPr>
        <w:pStyle w:val="16"/>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22B4A008">
      <w:pPr>
        <w:pStyle w:val="16"/>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eastAsia="宋体"/>
          <w:b/>
          <w:sz w:val="40"/>
          <w:szCs w:val="40"/>
        </w:rPr>
        <w:t>法定代表人身份证明</w:t>
      </w:r>
    </w:p>
    <w:p w14:paraId="55D91DC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13DED3E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428ECD7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3BB1F7F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A1415E3">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1B4495A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1DB0821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p>
    <w:p w14:paraId="05CEC95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481B6DAC">
      <w:pPr>
        <w:pStyle w:val="5"/>
        <w:pageBreakBefore w:val="0"/>
        <w:wordWrap/>
        <w:bidi w:val="0"/>
        <w:adjustRightInd/>
        <w:spacing w:line="440" w:lineRule="exact"/>
        <w:textAlignment w:val="auto"/>
      </w:pPr>
    </w:p>
    <w:tbl>
      <w:tblPr>
        <w:tblStyle w:val="13"/>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37F8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6640" w:type="dxa"/>
          </w:tcPr>
          <w:p w14:paraId="2BD6BCBE">
            <w:pPr>
              <w:pStyle w:val="5"/>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3CF011B8">
      <w:pPr>
        <w:pStyle w:val="5"/>
        <w:pageBreakBefore w:val="0"/>
        <w:wordWrap/>
        <w:bidi w:val="0"/>
        <w:adjustRightInd/>
        <w:spacing w:line="440" w:lineRule="exact"/>
        <w:ind w:left="0" w:leftChars="0" w:firstLine="0" w:firstLineChars="0"/>
        <w:textAlignment w:val="auto"/>
      </w:pPr>
    </w:p>
    <w:p w14:paraId="327A6848">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26C576C6">
      <w:pPr>
        <w:pStyle w:val="5"/>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1B87843C">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3E88F140">
      <w:pPr>
        <w:pStyle w:val="16"/>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62F9A06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44C4C2FC">
      <w:pPr>
        <w:pStyle w:val="16"/>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18562EF">
      <w:pPr>
        <w:pStyle w:val="16"/>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eastAsia="zh-CN"/>
        </w:rPr>
        <w:t>法定代表人授权书</w:t>
      </w:r>
    </w:p>
    <w:p w14:paraId="1E38B9C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val="en-US" w:eastAsia="zh-CN"/>
        </w:rPr>
        <w:t>投标</w:t>
      </w:r>
      <w:r>
        <w:rPr>
          <w:rFonts w:hint="eastAsia" w:ascii="宋体" w:hAnsi="宋体"/>
          <w:sz w:val="24"/>
          <w:highlight w:val="none"/>
          <w:lang w:eastAsia="zh-CN"/>
        </w:rPr>
        <w:t>文件</w:t>
      </w:r>
      <w:r>
        <w:rPr>
          <w:rFonts w:ascii="宋体" w:hAnsi="宋体"/>
          <w:sz w:val="24"/>
          <w:highlight w:val="none"/>
        </w:rPr>
        <w:t>，</w:t>
      </w:r>
      <w:r>
        <w:rPr>
          <w:rFonts w:ascii="宋体" w:hAnsi="宋体"/>
          <w:sz w:val="24"/>
        </w:rPr>
        <w:t>其法律后果由我方承担。</w:t>
      </w:r>
    </w:p>
    <w:p w14:paraId="3BD06ED1">
      <w:pPr>
        <w:keepNext w:val="0"/>
        <w:keepLines w:val="0"/>
        <w:widowControl/>
        <w:suppressLineNumbers w:val="0"/>
        <w:jc w:val="left"/>
      </w:pPr>
      <w:r>
        <w:rPr>
          <w:rFonts w:ascii="宋体" w:hAnsi="宋体"/>
          <w:sz w:val="24"/>
        </w:rPr>
        <w:t>委托期限：</w:t>
      </w:r>
      <w:r>
        <w:rPr>
          <w:rFonts w:hint="eastAsia" w:ascii="宋体" w:hAnsi="宋体"/>
          <w:sz w:val="24"/>
          <w:u w:val="single"/>
          <w:lang w:val="en-US" w:eastAsia="zh-CN"/>
        </w:rPr>
        <w:t>自授权书签署之日起，至本项目投标文件要求的投标有效期满日止。</w:t>
      </w:r>
    </w:p>
    <w:p w14:paraId="1663B83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338A9CD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56B632BD">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780CD164">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78B3167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31B5ABF1">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（签字或盖章）</w:t>
      </w:r>
    </w:p>
    <w:p w14:paraId="53BC20F7">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11178D2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tbl>
      <w:tblPr>
        <w:tblStyle w:val="12"/>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3D6FC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jc w:val="center"/>
        </w:trPr>
        <w:tc>
          <w:tcPr>
            <w:tcW w:w="4726" w:type="dxa"/>
            <w:vAlign w:val="top"/>
          </w:tcPr>
          <w:p w14:paraId="34BA483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2756774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EE3B377">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38993398">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560B59C0">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26983F8E">
      <w:pPr>
        <w:pageBreakBefore w:val="0"/>
        <w:wordWrap/>
        <w:bidi w:val="0"/>
        <w:adjustRightInd/>
        <w:spacing w:line="440" w:lineRule="exact"/>
        <w:textAlignment w:val="auto"/>
        <w:outlineLvl w:val="9"/>
        <w:rPr>
          <w:rFonts w:hint="eastAsia"/>
          <w:highlight w:val="none"/>
        </w:rPr>
      </w:pPr>
    </w:p>
    <w:p w14:paraId="4E055EB7">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639326B6">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5472B7B8">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中标候选人</w:t>
      </w:r>
      <w:r>
        <w:rPr>
          <w:rFonts w:hint="eastAsia" w:ascii="宋体" w:hAnsi="宋体"/>
          <w:sz w:val="24"/>
          <w:highlight w:val="none"/>
        </w:rPr>
        <w:t>，在公示期间被他人举报并经</w:t>
      </w:r>
      <w:r>
        <w:rPr>
          <w:rFonts w:hint="eastAsia" w:ascii="宋体" w:hAnsi="宋体"/>
          <w:sz w:val="24"/>
          <w:highlight w:val="none"/>
          <w:lang w:val="en-US" w:eastAsia="zh-CN"/>
        </w:rPr>
        <w:t>政府采购</w:t>
      </w:r>
      <w:r>
        <w:rPr>
          <w:rFonts w:hint="eastAsia" w:ascii="宋体" w:hAnsi="宋体"/>
          <w:sz w:val="24"/>
          <w:highlight w:val="none"/>
        </w:rPr>
        <w:t>监管机构核实，确认存在上述不良记录，你方即可取消我方第一</w:t>
      </w:r>
      <w:r>
        <w:rPr>
          <w:rFonts w:hint="eastAsia" w:ascii="宋体" w:hAnsi="宋体"/>
          <w:sz w:val="24"/>
          <w:highlight w:val="none"/>
          <w:lang w:val="en-US" w:eastAsia="zh-CN"/>
        </w:rPr>
        <w:t>中标候选人</w:t>
      </w:r>
      <w:r>
        <w:rPr>
          <w:rFonts w:hint="eastAsia" w:ascii="宋体" w:hAnsi="宋体"/>
          <w:sz w:val="24"/>
          <w:highlight w:val="none"/>
        </w:rPr>
        <w:t>资格。</w:t>
      </w:r>
    </w:p>
    <w:p w14:paraId="3317C53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r>
        <w:rPr>
          <w:rFonts w:hint="eastAsia" w:ascii="宋体" w:hAnsi="宋体"/>
          <w:sz w:val="24"/>
          <w:highlight w:val="none"/>
        </w:rPr>
        <w:t xml:space="preserve">              </w:t>
      </w:r>
    </w:p>
    <w:p w14:paraId="08455BB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p>
    <w:p w14:paraId="5ED37EA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sz w:val="24"/>
          <w:highlight w:val="none"/>
        </w:rPr>
      </w:pPr>
    </w:p>
    <w:p w14:paraId="682C18B4">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260E3A6F">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D042633">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41D0EF07">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p>
    <w:p w14:paraId="3B39CCCB">
      <w:pPr>
        <w:pStyle w:val="11"/>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4BD5149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1F5FC35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E999392">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3193713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69F648B2">
      <w:pPr>
        <w:pStyle w:val="10"/>
        <w:keepNext w:val="0"/>
        <w:keepLines w:val="0"/>
        <w:pageBreakBefore w:val="0"/>
        <w:widowControl/>
        <w:kinsoku/>
        <w:wordWrap/>
        <w:overflowPunct/>
        <w:topLinePunct w:val="0"/>
        <w:autoSpaceDE/>
        <w:autoSpaceDN/>
        <w:bidi w:val="0"/>
        <w:adjustRightInd/>
        <w:snapToGrid/>
        <w:spacing w:afterLines="0" w:line="360" w:lineRule="auto"/>
        <w:ind w:firstLine="643" w:firstLineChars="200"/>
        <w:jc w:val="center"/>
        <w:textAlignment w:val="auto"/>
        <w:outlineLvl w:val="9"/>
        <w:rPr>
          <w:rFonts w:hint="eastAsia" w:ascii="宋体" w:hAnsi="宋体" w:eastAsia="宋体" w:cs="Times New Roman"/>
          <w:b/>
          <w:bCs/>
          <w:kern w:val="2"/>
          <w:sz w:val="32"/>
          <w:szCs w:val="32"/>
          <w:highlight w:val="none"/>
          <w:lang w:val="en-US" w:eastAsia="zh-CN" w:bidi="ar-SA"/>
        </w:rPr>
      </w:pPr>
      <w:r>
        <w:rPr>
          <w:rFonts w:hint="eastAsia" w:ascii="宋体" w:hAnsi="宋体" w:eastAsia="宋体" w:cs="Times New Roman"/>
          <w:b/>
          <w:bCs/>
          <w:kern w:val="2"/>
          <w:sz w:val="32"/>
          <w:szCs w:val="32"/>
          <w:highlight w:val="none"/>
          <w:lang w:val="en-US" w:eastAsia="zh-CN" w:bidi="ar-SA"/>
        </w:rPr>
        <w:t>控股管理关系</w:t>
      </w:r>
    </w:p>
    <w:p w14:paraId="4C19BA6F">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0E60F812">
      <w:pPr>
        <w:keepNext w:val="0"/>
        <w:keepLines w:val="0"/>
        <w:pageBreakBefore w:val="0"/>
        <w:kinsoku/>
        <w:wordWrap/>
        <w:overflowPunct/>
        <w:topLinePunct w:val="0"/>
        <w:autoSpaceDE/>
        <w:autoSpaceDN/>
        <w:bidi w:val="0"/>
        <w:adjustRightInd/>
        <w:snapToGrid/>
        <w:spacing w:beforeLines="0" w:afterLines="0" w:line="360" w:lineRule="auto"/>
        <w:ind w:left="0" w:leftChars="0" w:firstLine="480"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我方与以下</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存在直接控股、管理关系：</w:t>
      </w:r>
    </w:p>
    <w:tbl>
      <w:tblPr>
        <w:tblStyle w:val="12"/>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487C0F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9180" w:type="dxa"/>
            <w:gridSpan w:val="4"/>
            <w:tcBorders>
              <w:left w:val="single" w:color="auto" w:sz="12" w:space="0"/>
              <w:right w:val="single" w:color="auto" w:sz="12" w:space="0"/>
            </w:tcBorders>
            <w:shd w:val="clear" w:color="auto" w:fill="F7CAAC"/>
            <w:noWrap/>
            <w:vAlign w:val="center"/>
          </w:tcPr>
          <w:p w14:paraId="06210592">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存在直接控股、管理关系的相关</w:t>
            </w:r>
            <w:r>
              <w:rPr>
                <w:rFonts w:hint="eastAsia" w:ascii="宋体" w:hAnsi="宋体" w:eastAsia="宋体" w:cs="宋体"/>
                <w:color w:val="auto"/>
                <w:kern w:val="0"/>
                <w:sz w:val="24"/>
                <w:szCs w:val="24"/>
                <w:highlight w:val="none"/>
                <w:lang w:eastAsia="zh-CN"/>
              </w:rPr>
              <w:t>供应商</w:t>
            </w:r>
          </w:p>
        </w:tc>
      </w:tr>
      <w:tr w14:paraId="060AD1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7B644C1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序号</w:t>
            </w:r>
          </w:p>
        </w:tc>
        <w:tc>
          <w:tcPr>
            <w:tcW w:w="2855" w:type="dxa"/>
            <w:tcBorders>
              <w:right w:val="single" w:color="auto" w:sz="4" w:space="0"/>
            </w:tcBorders>
            <w:noWrap/>
            <w:vAlign w:val="center"/>
          </w:tcPr>
          <w:p w14:paraId="714997C2">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lang w:eastAsia="zh-CN"/>
              </w:rPr>
              <w:t>直接控股股东</w:t>
            </w:r>
            <w:r>
              <w:rPr>
                <w:rFonts w:hint="eastAsia" w:ascii="宋体" w:hAnsi="宋体" w:eastAsia="宋体" w:cs="宋体"/>
                <w:b/>
                <w:bCs w:val="0"/>
                <w:color w:val="auto"/>
                <w:kern w:val="0"/>
                <w:sz w:val="24"/>
                <w:szCs w:val="24"/>
                <w:highlight w:val="none"/>
              </w:rPr>
              <w:t>名称</w:t>
            </w:r>
            <w:r>
              <w:rPr>
                <w:rFonts w:hint="eastAsia" w:ascii="宋体" w:hAnsi="宋体" w:eastAsia="宋体" w:cs="宋体"/>
                <w:b/>
                <w:bCs w:val="0"/>
                <w:color w:val="auto"/>
                <w:kern w:val="0"/>
                <w:sz w:val="24"/>
                <w:szCs w:val="24"/>
                <w:highlight w:val="none"/>
                <w:lang w:eastAsia="zh-CN"/>
              </w:rPr>
              <w:t>及出资比例</w:t>
            </w:r>
          </w:p>
        </w:tc>
        <w:tc>
          <w:tcPr>
            <w:tcW w:w="2646" w:type="dxa"/>
            <w:tcBorders>
              <w:left w:val="single" w:color="auto" w:sz="4" w:space="0"/>
              <w:right w:val="single" w:color="auto" w:sz="4" w:space="0"/>
            </w:tcBorders>
            <w:noWrap/>
            <w:vAlign w:val="center"/>
          </w:tcPr>
          <w:p w14:paraId="6D68891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val="en-US" w:eastAsia="zh-CN"/>
              </w:rPr>
              <w:t>直接管理关系单位名称</w:t>
            </w:r>
          </w:p>
        </w:tc>
        <w:tc>
          <w:tcPr>
            <w:tcW w:w="1993" w:type="dxa"/>
            <w:tcBorders>
              <w:left w:val="single" w:color="auto" w:sz="4" w:space="0"/>
              <w:right w:val="single" w:color="auto" w:sz="12" w:space="0"/>
            </w:tcBorders>
            <w:noWrap/>
            <w:vAlign w:val="center"/>
          </w:tcPr>
          <w:p w14:paraId="11490E5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eastAsia="zh-CN"/>
              </w:rPr>
              <w:t>备注</w:t>
            </w:r>
          </w:p>
        </w:tc>
      </w:tr>
      <w:tr w14:paraId="2174B0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568DDF1B">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855" w:type="dxa"/>
            <w:tcBorders>
              <w:right w:val="single" w:color="auto" w:sz="4" w:space="0"/>
            </w:tcBorders>
            <w:noWrap/>
            <w:vAlign w:val="center"/>
          </w:tcPr>
          <w:p w14:paraId="77815C1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3B245178">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2290DBA1">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25696B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539F01D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855" w:type="dxa"/>
            <w:tcBorders>
              <w:right w:val="single" w:color="auto" w:sz="4" w:space="0"/>
            </w:tcBorders>
            <w:noWrap/>
            <w:vAlign w:val="center"/>
          </w:tcPr>
          <w:p w14:paraId="5B5967D0">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4406779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7F56848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64814C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70D0E49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855" w:type="dxa"/>
            <w:tcBorders>
              <w:right w:val="single" w:color="auto" w:sz="4" w:space="0"/>
            </w:tcBorders>
            <w:noWrap/>
            <w:vAlign w:val="center"/>
          </w:tcPr>
          <w:p w14:paraId="5281E6C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3878AF9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0230609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r w14:paraId="2051AA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686" w:type="dxa"/>
            <w:tcBorders>
              <w:left w:val="single" w:color="auto" w:sz="12" w:space="0"/>
            </w:tcBorders>
            <w:noWrap/>
            <w:vAlign w:val="center"/>
          </w:tcPr>
          <w:p w14:paraId="5E9408C4">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w:t>
            </w:r>
          </w:p>
        </w:tc>
        <w:tc>
          <w:tcPr>
            <w:tcW w:w="2855" w:type="dxa"/>
            <w:tcBorders>
              <w:right w:val="single" w:color="auto" w:sz="4" w:space="0"/>
            </w:tcBorders>
            <w:noWrap/>
            <w:vAlign w:val="center"/>
          </w:tcPr>
          <w:p w14:paraId="121C6D9A">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2646" w:type="dxa"/>
            <w:tcBorders>
              <w:left w:val="single" w:color="auto" w:sz="4" w:space="0"/>
              <w:right w:val="single" w:color="auto" w:sz="4" w:space="0"/>
            </w:tcBorders>
            <w:noWrap/>
            <w:vAlign w:val="center"/>
          </w:tcPr>
          <w:p w14:paraId="3BD1D0E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c>
          <w:tcPr>
            <w:tcW w:w="1993" w:type="dxa"/>
            <w:tcBorders>
              <w:left w:val="single" w:color="auto" w:sz="4" w:space="0"/>
              <w:right w:val="single" w:color="auto" w:sz="12" w:space="0"/>
            </w:tcBorders>
            <w:noWrap/>
            <w:vAlign w:val="center"/>
          </w:tcPr>
          <w:p w14:paraId="4630D0B5">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outlineLvl w:val="9"/>
              <w:rPr>
                <w:rFonts w:hint="eastAsia" w:ascii="宋体" w:hAnsi="宋体" w:eastAsia="宋体" w:cs="宋体"/>
                <w:bCs/>
                <w:color w:val="auto"/>
                <w:kern w:val="0"/>
                <w:sz w:val="24"/>
                <w:szCs w:val="24"/>
                <w:highlight w:val="none"/>
              </w:rPr>
            </w:pPr>
          </w:p>
        </w:tc>
      </w:tr>
    </w:tbl>
    <w:p w14:paraId="3C8BDEEC">
      <w:pPr>
        <w:spacing w:line="500" w:lineRule="exact"/>
        <w:ind w:firstLine="3840" w:firstLineChars="1600"/>
        <w:outlineLvl w:val="9"/>
        <w:rPr>
          <w:rFonts w:hint="eastAsia" w:ascii="宋体" w:hAnsi="宋体" w:eastAsia="宋体" w:cs="宋体"/>
          <w:color w:val="auto"/>
          <w:sz w:val="24"/>
          <w:szCs w:val="24"/>
          <w:highlight w:val="none"/>
        </w:rPr>
      </w:pPr>
    </w:p>
    <w:p w14:paraId="4B72B370">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2E04A998">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819B278">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6B7EF4AE">
      <w:pPr>
        <w:keepNext w:val="0"/>
        <w:keepLines w:val="0"/>
        <w:pageBreakBefore w:val="0"/>
        <w:widowControl/>
        <w:kinsoku/>
        <w:wordWrap/>
        <w:overflowPunct/>
        <w:topLinePunct w:val="0"/>
        <w:autoSpaceDE/>
        <w:autoSpaceDN/>
        <w:bidi w:val="0"/>
        <w:adjustRightInd/>
        <w:snapToGrid/>
        <w:spacing w:line="360" w:lineRule="auto"/>
        <w:ind w:firstLine="2150" w:firstLineChars="896"/>
        <w:jc w:val="left"/>
        <w:textAlignment w:val="auto"/>
        <w:outlineLvl w:val="9"/>
        <w:rPr>
          <w:rFonts w:hint="eastAsia" w:ascii="宋体"/>
          <w:sz w:val="24"/>
          <w:szCs w:val="24"/>
          <w:highlight w:val="none"/>
        </w:rPr>
      </w:pPr>
    </w:p>
    <w:p w14:paraId="176713B5">
      <w:pPr>
        <w:pStyle w:val="10"/>
        <w:keepNext w:val="0"/>
        <w:keepLines w:val="0"/>
        <w:pageBreakBefore w:val="0"/>
        <w:widowControl w:val="0"/>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14:paraId="760509A4">
      <w:pPr>
        <w:pStyle w:val="10"/>
        <w:keepNext w:val="0"/>
        <w:keepLines w:val="0"/>
        <w:pageBreakBefore w:val="0"/>
        <w:widowControl w:val="0"/>
        <w:numPr>
          <w:ilvl w:val="0"/>
          <w:numId w:val="0"/>
        </w:numPr>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533C028">
      <w:pPr>
        <w:pStyle w:val="10"/>
        <w:keepNext w:val="0"/>
        <w:keepLines w:val="0"/>
        <w:pageBreakBefore w:val="0"/>
        <w:widowControl w:val="0"/>
        <w:numPr>
          <w:ilvl w:val="0"/>
          <w:numId w:val="0"/>
        </w:numPr>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2.管理关系：是指不具有出资持股关系的其他单位之间存在的管理与被管理关系，如一些上下级关系的事业单位和团体组织。</w:t>
      </w:r>
    </w:p>
    <w:p w14:paraId="465041B0">
      <w:pPr>
        <w:pStyle w:val="10"/>
        <w:keepNext w:val="0"/>
        <w:keepLines w:val="0"/>
        <w:pageBreakBefore w:val="0"/>
        <w:widowControl w:val="0"/>
        <w:kinsoku/>
        <w:wordWrap w:val="0"/>
        <w:overflowPunct/>
        <w:topLinePunct w:val="0"/>
        <w:autoSpaceDE/>
        <w:autoSpaceDN/>
        <w:bidi w:val="0"/>
        <w:adjustRightInd/>
        <w:snapToGrid/>
        <w:spacing w:before="0" w:beforeLines="0" w:after="0" w:afterLines="0" w:line="24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本表所指的控股</w:t>
      </w:r>
      <w:r>
        <w:rPr>
          <w:rFonts w:hint="eastAsia" w:ascii="宋体" w:hAnsi="宋体" w:eastAsia="宋体" w:cs="宋体"/>
          <w:color w:val="auto"/>
          <w:sz w:val="21"/>
          <w:szCs w:val="21"/>
          <w:highlight w:val="none"/>
          <w:lang w:eastAsia="zh-CN"/>
        </w:rPr>
        <w:t>、管理</w:t>
      </w:r>
      <w:r>
        <w:rPr>
          <w:rFonts w:hint="eastAsia" w:ascii="宋体" w:hAnsi="宋体" w:eastAsia="宋体" w:cs="宋体"/>
          <w:color w:val="auto"/>
          <w:sz w:val="21"/>
          <w:szCs w:val="21"/>
          <w:highlight w:val="none"/>
        </w:rPr>
        <w:t>关系仅限于直接控股</w:t>
      </w:r>
      <w:r>
        <w:rPr>
          <w:rFonts w:hint="eastAsia" w:ascii="宋体" w:hAnsi="宋体" w:eastAsia="宋体" w:cs="宋体"/>
          <w:color w:val="auto"/>
          <w:sz w:val="21"/>
          <w:szCs w:val="21"/>
          <w:highlight w:val="none"/>
          <w:lang w:eastAsia="zh-CN"/>
        </w:rPr>
        <w:t>、直接管理</w:t>
      </w:r>
      <w:r>
        <w:rPr>
          <w:rFonts w:hint="eastAsia" w:ascii="宋体" w:hAnsi="宋体" w:eastAsia="宋体" w:cs="宋体"/>
          <w:color w:val="auto"/>
          <w:sz w:val="21"/>
          <w:szCs w:val="21"/>
          <w:highlight w:val="none"/>
        </w:rPr>
        <w:t>关系，不包括间接的控股</w:t>
      </w:r>
      <w:r>
        <w:rPr>
          <w:rFonts w:hint="eastAsia" w:ascii="宋体" w:hAnsi="宋体" w:eastAsia="宋体" w:cs="宋体"/>
          <w:color w:val="auto"/>
          <w:sz w:val="21"/>
          <w:szCs w:val="21"/>
          <w:highlight w:val="none"/>
          <w:lang w:eastAsia="zh-CN"/>
        </w:rPr>
        <w:t>或管理</w:t>
      </w:r>
      <w:r>
        <w:rPr>
          <w:rFonts w:hint="eastAsia" w:ascii="宋体" w:hAnsi="宋体" w:eastAsia="宋体" w:cs="宋体"/>
          <w:color w:val="auto"/>
          <w:sz w:val="21"/>
          <w:szCs w:val="21"/>
          <w:highlight w:val="none"/>
        </w:rPr>
        <w:t>关系。公司实际控制人与公司之间的关系不属于本表所指的直接控股关系。</w:t>
      </w:r>
    </w:p>
    <w:p w14:paraId="6BCAF0BC">
      <w:pPr>
        <w:keepNext w:val="0"/>
        <w:keepLines w:val="0"/>
        <w:pageBreakBefore w:val="0"/>
        <w:widowControl w:val="0"/>
        <w:kinsoku/>
        <w:wordWrap/>
        <w:overflowPunct/>
        <w:topLinePunct w:val="0"/>
        <w:autoSpaceDE/>
        <w:autoSpaceDN/>
        <w:bidi w:val="0"/>
        <w:adjustRightInd/>
        <w:snapToGrid/>
        <w:spacing w:before="0" w:beforeLines="0" w:afterLines="0" w:line="240" w:lineRule="auto"/>
        <w:ind w:left="0" w:leftChars="0" w:right="0" w:firstLine="420" w:firstLineChars="200"/>
        <w:textAlignment w:val="auto"/>
        <w:outlineLvl w:val="9"/>
        <w:rPr>
          <w:rFonts w:hint="eastAsia" w:ascii="宋体" w:hAnsi="宋体" w:cs="仿宋"/>
          <w:sz w:val="24"/>
          <w:highlight w:val="none"/>
        </w:rPr>
      </w:pPr>
      <w:r>
        <w:rPr>
          <w:rFonts w:hint="eastAsia" w:ascii="宋体" w:hAnsi="宋体" w:eastAsia="宋体" w:cs="宋体"/>
          <w:color w:val="auto"/>
          <w:sz w:val="21"/>
          <w:szCs w:val="21"/>
          <w:highlight w:val="none"/>
          <w:lang w:val="en-US" w:eastAsia="zh-CN"/>
        </w:rPr>
        <w:t>4.供应商</w:t>
      </w:r>
      <w:r>
        <w:rPr>
          <w:rFonts w:hint="eastAsia" w:ascii="宋体" w:hAnsi="宋体" w:eastAsia="宋体" w:cs="宋体"/>
          <w:color w:val="auto"/>
          <w:sz w:val="21"/>
          <w:szCs w:val="21"/>
          <w:highlight w:val="none"/>
          <w:lang w:eastAsia="zh-CN"/>
        </w:rPr>
        <w:t>如不存在直接控股股东的</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则在“直接控股股东名称及出资比例”处</w:t>
      </w:r>
      <w:r>
        <w:rPr>
          <w:rFonts w:hint="eastAsia" w:ascii="宋体" w:hAnsi="宋体" w:eastAsia="宋体" w:cs="宋体"/>
          <w:color w:val="auto"/>
          <w:sz w:val="21"/>
          <w:szCs w:val="21"/>
          <w:highlight w:val="none"/>
        </w:rPr>
        <w:t>填写</w:t>
      </w:r>
      <w:r>
        <w:rPr>
          <w:rFonts w:hint="eastAsia" w:ascii="宋体" w:hAnsi="宋体" w:eastAsia="宋体" w:cs="宋体"/>
          <w:color w:val="auto"/>
          <w:sz w:val="21"/>
          <w:szCs w:val="21"/>
          <w:highlight w:val="none"/>
          <w:lang w:eastAsia="zh-CN"/>
        </w:rPr>
        <w:t>“无”或</w:t>
      </w:r>
      <w:r>
        <w:rPr>
          <w:rFonts w:hint="eastAsia" w:ascii="宋体" w:hAnsi="宋体" w:eastAsia="宋体" w:cs="宋体"/>
          <w:color w:val="auto"/>
          <w:sz w:val="21"/>
          <w:szCs w:val="21"/>
          <w:highlight w:val="none"/>
        </w:rPr>
        <w:t>“/”。供应商不存在直接管理关系的，则在“直接管理关系单位名称”中填“无”</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w:t>
      </w:r>
    </w:p>
    <w:p w14:paraId="194DF583">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3A452B48">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46CC4E0A">
      <w:pPr>
        <w:pStyle w:val="11"/>
        <w:rPr>
          <w:rFonts w:hint="eastAsia"/>
          <w:lang w:val="en-US" w:eastAsia="zh-CN"/>
        </w:rPr>
      </w:pPr>
    </w:p>
    <w:p w14:paraId="3A9E0B0E">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具有履行合同所必需的设备和专业技术能力的说明及承诺书</w:t>
      </w:r>
      <w:bookmarkEnd w:id="0"/>
      <w:bookmarkEnd w:id="1"/>
    </w:p>
    <w:p w14:paraId="308ED4BC">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highlight w:val="none"/>
          <w:u w:val="single"/>
        </w:rPr>
      </w:pPr>
    </w:p>
    <w:p w14:paraId="079A603B">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sz w:val="24"/>
          <w:highlight w:val="none"/>
          <w:u w:val="single"/>
        </w:rPr>
      </w:pPr>
    </w:p>
    <w:p w14:paraId="7867059A">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1DC3CB5E">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（项目名称）    </w:t>
      </w:r>
      <w:r>
        <w:rPr>
          <w:rFonts w:hint="eastAsia" w:ascii="宋体" w:hAnsi="宋体" w:eastAsia="宋体" w:cs="宋体"/>
          <w:sz w:val="24"/>
          <w:szCs w:val="24"/>
          <w:highlight w:val="none"/>
        </w:rPr>
        <w:t>（项目编号）</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rPr>
        <w:t>活动，如我方获得</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rPr>
        <w:t>资格，我方承诺如下：</w:t>
      </w:r>
    </w:p>
    <w:p w14:paraId="7FEE69C4">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7F5AD785">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7B3E21A">
      <w:pPr>
        <w:pStyle w:val="5"/>
        <w:keepNext w:val="0"/>
        <w:keepLines w:val="0"/>
        <w:pageBreakBefore w:val="0"/>
        <w:widowControl w:val="0"/>
        <w:kinsoku/>
        <w:wordWrap/>
        <w:overflowPunct/>
        <w:topLinePunct w:val="0"/>
        <w:autoSpaceDE/>
        <w:autoSpaceDN/>
        <w:bidi w:val="0"/>
        <w:adjustRightInd/>
        <w:snapToGrid/>
        <w:spacing w:line="360" w:lineRule="auto"/>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1004127C">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5626A72D">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64584651">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FDBCA70">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274B2F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p>
    <w:p w14:paraId="0177288D">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E84194D">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3FA1D3BF">
      <w:pPr>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br w:type="page"/>
      </w:r>
    </w:p>
    <w:p w14:paraId="1D063A9E">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3723B5A7">
      <w:pPr>
        <w:pStyle w:val="10"/>
        <w:keepNext w:val="0"/>
        <w:keepLines w:val="0"/>
        <w:pageBreakBefore w:val="0"/>
        <w:widowControl/>
        <w:kinsoku/>
        <w:wordWrap/>
        <w:overflowPunct/>
        <w:topLinePunct w:val="0"/>
        <w:autoSpaceDE/>
        <w:autoSpaceDN/>
        <w:bidi w:val="0"/>
        <w:adjustRightInd/>
        <w:snapToGrid/>
        <w:spacing w:afterLines="0"/>
        <w:ind w:firstLine="562" w:firstLineChars="200"/>
        <w:jc w:val="center"/>
        <w:textAlignment w:val="auto"/>
        <w:outlineLvl w:val="9"/>
        <w:rPr>
          <w:rFonts w:hint="eastAsia" w:ascii="Calibri" w:hAnsi="Calibri" w:eastAsia="宋体" w:cs="华文仿宋"/>
          <w:b/>
          <w:bCs/>
          <w:color w:val="auto"/>
          <w:kern w:val="0"/>
          <w:sz w:val="28"/>
          <w:szCs w:val="28"/>
          <w:highlight w:val="none"/>
          <w:u w:val="none"/>
          <w:lang w:val="hr-HR" w:eastAsia="zh-CN" w:bidi="ar-SA"/>
        </w:rPr>
      </w:pPr>
      <w:r>
        <w:rPr>
          <w:rFonts w:hint="eastAsia" w:ascii="Calibri" w:hAnsi="Calibri" w:eastAsia="宋体" w:cs="华文仿宋"/>
          <w:b/>
          <w:bCs/>
          <w:color w:val="auto"/>
          <w:kern w:val="0"/>
          <w:sz w:val="28"/>
          <w:szCs w:val="28"/>
          <w:highlight w:val="none"/>
          <w:u w:val="none"/>
          <w:lang w:val="en-US" w:eastAsia="zh-CN" w:bidi="ar-SA"/>
        </w:rPr>
        <w:t>书面声明</w:t>
      </w:r>
    </w:p>
    <w:p w14:paraId="7C9BD19E">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3B3C6484">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我单位具有履行合同所必需的设备和专业技术能力，未为本项目提供整体设计、规范编制或者项目管理、监理、检测等服务。</w:t>
      </w:r>
    </w:p>
    <w:p w14:paraId="224D017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p>
    <w:p w14:paraId="6B2E4D0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特此声明！</w:t>
      </w:r>
    </w:p>
    <w:p w14:paraId="48E0B757">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037CE30B">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69BBABBE">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2B680FD3">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3E2FCAEE">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540C3DCB">
      <w:pPr>
        <w:ind w:left="0" w:leftChars="0" w:firstLine="0" w:firstLineChars="0"/>
      </w:pPr>
    </w:p>
    <w:p w14:paraId="2C8E98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p>
    <w:p w14:paraId="4CABE003">
      <w:pPr>
        <w:pStyle w:val="5"/>
        <w:rPr>
          <w:rFonts w:hint="eastAsia" w:ascii="宋体" w:hAnsi="宋体" w:cs="宋体"/>
          <w:sz w:val="24"/>
          <w:highlight w:val="none"/>
        </w:rPr>
      </w:pPr>
    </w:p>
    <w:p w14:paraId="12352FFC">
      <w:pPr>
        <w:rPr>
          <w:rFonts w:hint="eastAsia"/>
        </w:rPr>
      </w:pPr>
      <w:r>
        <w:rPr>
          <w:rFonts w:hint="eastAsia"/>
        </w:rPr>
        <w:br w:type="page"/>
      </w:r>
    </w:p>
    <w:p w14:paraId="1E619C60">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格式7：</w:t>
      </w:r>
    </w:p>
    <w:p w14:paraId="0645C2C9">
      <w:pPr>
        <w:pageBreakBefore w:val="0"/>
        <w:wordWrap/>
        <w:bidi w:val="0"/>
        <w:adjustRightInd/>
        <w:spacing w:line="440" w:lineRule="exact"/>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非联合体不分包</w:t>
      </w:r>
      <w:r>
        <w:rPr>
          <w:rFonts w:hint="eastAsia" w:cs="华文仿宋"/>
          <w:b/>
          <w:bCs/>
          <w:color w:val="auto"/>
          <w:kern w:val="0"/>
          <w:sz w:val="30"/>
          <w:szCs w:val="30"/>
          <w:highlight w:val="none"/>
          <w:u w:val="none"/>
          <w:lang w:val="en-US" w:eastAsia="zh-CN" w:bidi="ar-SA"/>
        </w:rPr>
        <w:t>投标</w:t>
      </w:r>
      <w:r>
        <w:rPr>
          <w:rFonts w:hint="eastAsia" w:ascii="Calibri" w:hAnsi="Calibri" w:eastAsia="宋体" w:cs="华文仿宋"/>
          <w:b/>
          <w:bCs/>
          <w:color w:val="auto"/>
          <w:kern w:val="0"/>
          <w:sz w:val="30"/>
          <w:szCs w:val="30"/>
          <w:highlight w:val="none"/>
          <w:u w:val="none"/>
          <w:lang w:val="en-US" w:eastAsia="zh-CN" w:bidi="ar-SA"/>
        </w:rPr>
        <w:t>声明</w:t>
      </w:r>
    </w:p>
    <w:p w14:paraId="51491A92">
      <w:pPr>
        <w:spacing w:line="360" w:lineRule="auto"/>
        <w:ind w:firstLine="480" w:firstLineChars="200"/>
        <w:outlineLvl w:val="9"/>
        <w:rPr>
          <w:rFonts w:hint="eastAsia" w:ascii="宋体" w:hAnsi="宋体" w:eastAsia="宋体" w:cs="宋体"/>
          <w:color w:val="auto"/>
          <w:sz w:val="24"/>
          <w:szCs w:val="24"/>
          <w:highlight w:val="none"/>
        </w:rPr>
      </w:pPr>
    </w:p>
    <w:p w14:paraId="56FEC870">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734CB50D">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cs="宋体"/>
          <w:color w:val="auto"/>
          <w:sz w:val="24"/>
          <w:szCs w:val="24"/>
          <w:highlight w:val="none"/>
          <w:lang w:val="en-US" w:eastAsia="zh-CN"/>
        </w:rPr>
        <w:t>鼎正众创建设集团有限公司</w:t>
      </w:r>
      <w:r>
        <w:rPr>
          <w:rFonts w:hint="eastAsia" w:ascii="宋体" w:hAnsi="宋体" w:eastAsia="宋体" w:cs="宋体"/>
          <w:color w:val="auto"/>
          <w:sz w:val="24"/>
          <w:szCs w:val="24"/>
          <w:highlight w:val="none"/>
        </w:rPr>
        <w:t>的</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）采购活动，为非联合体</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，本项目实施过程由本单位独立承担。</w:t>
      </w:r>
    </w:p>
    <w:p w14:paraId="3809F08B">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392D1DC6">
      <w:pPr>
        <w:spacing w:line="360" w:lineRule="auto"/>
        <w:ind w:firstLine="480" w:firstLineChars="200"/>
        <w:jc w:val="left"/>
        <w:outlineLvl w:val="9"/>
        <w:rPr>
          <w:rFonts w:hint="eastAsia" w:ascii="宋体" w:hAnsi="宋体" w:eastAsia="宋体" w:cs="宋体"/>
          <w:color w:val="auto"/>
          <w:sz w:val="24"/>
          <w:szCs w:val="24"/>
          <w:highlight w:val="none"/>
        </w:rPr>
      </w:pPr>
    </w:p>
    <w:p w14:paraId="307AA20E">
      <w:pPr>
        <w:pStyle w:val="3"/>
        <w:spacing w:line="360" w:lineRule="auto"/>
        <w:outlineLvl w:val="9"/>
        <w:rPr>
          <w:rFonts w:hint="eastAsia" w:ascii="宋体" w:hAnsi="宋体" w:eastAsia="宋体" w:cs="宋体"/>
          <w:color w:val="auto"/>
          <w:sz w:val="24"/>
          <w:szCs w:val="24"/>
          <w:highlight w:val="none"/>
        </w:rPr>
      </w:pPr>
    </w:p>
    <w:p w14:paraId="3000B332">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供应商：</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w:t>
      </w:r>
      <w:r>
        <w:rPr>
          <w:rFonts w:hint="eastAsia" w:ascii="宋体" w:hAnsi="宋体" w:eastAsia="宋体" w:cs="宋体"/>
          <w:color w:val="auto"/>
          <w:sz w:val="24"/>
          <w:szCs w:val="24"/>
        </w:rPr>
        <w:t>供应商全称并加盖公章</w:t>
      </w:r>
      <w:r>
        <w:rPr>
          <w:rFonts w:hint="default" w:ascii="Times New Roman" w:hAnsi="Times New Roman" w:cs="Times New Roman"/>
          <w:color w:val="auto"/>
          <w:sz w:val="24"/>
          <w:szCs w:val="24"/>
          <w:highlight w:val="none"/>
        </w:rPr>
        <w:t>）</w:t>
      </w:r>
    </w:p>
    <w:p w14:paraId="1E9F5D9A">
      <w:pPr>
        <w:spacing w:line="360" w:lineRule="auto"/>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法定代表人（主要负责人）或委托代理人：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8983112">
      <w:pPr>
        <w:pageBreakBefore w:val="0"/>
        <w:kinsoku/>
        <w:overflowPunct/>
        <w:topLinePunct w:val="0"/>
        <w:bidi w:val="0"/>
        <w:snapToGrid/>
        <w:spacing w:line="360" w:lineRule="auto"/>
        <w:textAlignment w:val="auto"/>
        <w:outlineLvl w:val="9"/>
        <w:rPr>
          <w:rFonts w:hint="eastAsia" w:ascii="宋体" w:hAnsi="宋体" w:eastAsia="宋体" w:cs="宋体"/>
          <w:sz w:val="24"/>
          <w:highlight w:val="none"/>
        </w:rPr>
      </w:pPr>
      <w:r>
        <w:rPr>
          <w:rFonts w:hint="default" w:ascii="Times New Roman" w:hAnsi="Times New Roman" w:cs="Times New Roman"/>
          <w:color w:val="auto"/>
          <w:sz w:val="24"/>
          <w:szCs w:val="24"/>
          <w:highlight w:val="none"/>
        </w:rPr>
        <w:t>日    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年</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月</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t>日</w:t>
      </w:r>
    </w:p>
    <w:p w14:paraId="11041D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p>
    <w:p w14:paraId="07CB5AC5">
      <w:pPr>
        <w:pStyle w:val="5"/>
        <w:rPr>
          <w:rFonts w:hint="eastAsia" w:ascii="宋体" w:hAnsi="宋体" w:cs="宋体"/>
          <w:sz w:val="24"/>
          <w:highlight w:val="none"/>
        </w:rPr>
      </w:pPr>
    </w:p>
    <w:p w14:paraId="18B96E9D">
      <w:pPr>
        <w:rPr>
          <w:rFonts w:hint="eastAsia" w:ascii="Calibri" w:hAnsi="Calibri" w:eastAsia="宋体" w:cs="华文仿宋"/>
          <w:b/>
          <w:bCs/>
          <w:color w:val="auto"/>
          <w:kern w:val="0"/>
          <w:sz w:val="28"/>
          <w:szCs w:val="28"/>
          <w:highlight w:val="none"/>
          <w:u w:val="none"/>
          <w:lang w:val="en-US" w:eastAsia="zh-CN" w:bidi="ar-SA"/>
        </w:rPr>
      </w:pPr>
    </w:p>
    <w:p w14:paraId="0C57D8DD"/>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5YmY1YzJiYTBjMGRhNzIwOGMxMGU3MTkyNjc2MTgifQ=="/>
  </w:docVars>
  <w:rsids>
    <w:rsidRoot w:val="366978AF"/>
    <w:rsid w:val="01227D26"/>
    <w:rsid w:val="07344595"/>
    <w:rsid w:val="07A86C26"/>
    <w:rsid w:val="090853F6"/>
    <w:rsid w:val="09824A8B"/>
    <w:rsid w:val="0BDB5B8F"/>
    <w:rsid w:val="0DC84938"/>
    <w:rsid w:val="0DF51FA4"/>
    <w:rsid w:val="119A56B6"/>
    <w:rsid w:val="15CA01B9"/>
    <w:rsid w:val="19C239FC"/>
    <w:rsid w:val="1A4516DF"/>
    <w:rsid w:val="1D9236E6"/>
    <w:rsid w:val="1E1D00B6"/>
    <w:rsid w:val="212F35D3"/>
    <w:rsid w:val="21D0758E"/>
    <w:rsid w:val="22356D36"/>
    <w:rsid w:val="22AE6F25"/>
    <w:rsid w:val="23C27F73"/>
    <w:rsid w:val="294C32E2"/>
    <w:rsid w:val="2B065DE0"/>
    <w:rsid w:val="2B7E34FB"/>
    <w:rsid w:val="2D3C478E"/>
    <w:rsid w:val="31260782"/>
    <w:rsid w:val="33DE547F"/>
    <w:rsid w:val="366978AF"/>
    <w:rsid w:val="36DD14DD"/>
    <w:rsid w:val="37305FF2"/>
    <w:rsid w:val="37F0752F"/>
    <w:rsid w:val="39036E15"/>
    <w:rsid w:val="391334D5"/>
    <w:rsid w:val="39697B2E"/>
    <w:rsid w:val="39BF18AF"/>
    <w:rsid w:val="3B0A59BC"/>
    <w:rsid w:val="3B19165E"/>
    <w:rsid w:val="3BE654AC"/>
    <w:rsid w:val="3C1A24F9"/>
    <w:rsid w:val="3E970590"/>
    <w:rsid w:val="41CD7CB9"/>
    <w:rsid w:val="48EC0872"/>
    <w:rsid w:val="4A164F3A"/>
    <w:rsid w:val="4B4C32F5"/>
    <w:rsid w:val="4CF218E4"/>
    <w:rsid w:val="4DC76F6F"/>
    <w:rsid w:val="50FF30E3"/>
    <w:rsid w:val="53195734"/>
    <w:rsid w:val="54F13B29"/>
    <w:rsid w:val="5A5904AF"/>
    <w:rsid w:val="5C473312"/>
    <w:rsid w:val="5EA2523A"/>
    <w:rsid w:val="631914E1"/>
    <w:rsid w:val="64FE25AD"/>
    <w:rsid w:val="68143F9C"/>
    <w:rsid w:val="681B6F2C"/>
    <w:rsid w:val="69B02E3D"/>
    <w:rsid w:val="69B27222"/>
    <w:rsid w:val="6D3D2495"/>
    <w:rsid w:val="6DBD3434"/>
    <w:rsid w:val="70390EB3"/>
    <w:rsid w:val="74EE7D21"/>
    <w:rsid w:val="78212811"/>
    <w:rsid w:val="7A9D0FD5"/>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2"/>
    <w:basedOn w:val="1"/>
    <w:next w:val="3"/>
    <w:autoRedefine/>
    <w:qFormat/>
    <w:uiPriority w:val="99"/>
    <w:pPr>
      <w:keepNext/>
      <w:keepLines/>
      <w:spacing w:line="413" w:lineRule="auto"/>
      <w:jc w:val="center"/>
      <w:outlineLvl w:val="1"/>
    </w:pPr>
    <w:rPr>
      <w:rFonts w:ascii="Arial" w:hAnsi="Arial"/>
      <w:b/>
      <w:sz w:val="28"/>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99"/>
    <w:pPr>
      <w:ind w:firstLine="420"/>
    </w:pPr>
    <w:rPr>
      <w:szCs w:val="20"/>
    </w:r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w:basedOn w:val="1"/>
    <w:autoRedefine/>
    <w:qFormat/>
    <w:uiPriority w:val="0"/>
    <w:rPr>
      <w:sz w:val="28"/>
    </w:rPr>
  </w:style>
  <w:style w:type="paragraph" w:styleId="6">
    <w:name w:val="Body Text Indent"/>
    <w:basedOn w:val="1"/>
    <w:autoRedefine/>
    <w:qFormat/>
    <w:uiPriority w:val="0"/>
    <w:pPr>
      <w:spacing w:after="120"/>
      <w:ind w:left="420"/>
    </w:pPr>
    <w:rPr>
      <w:kern w:val="1"/>
    </w:rPr>
  </w:style>
  <w:style w:type="paragraph" w:styleId="7">
    <w:name w:val="Block Text"/>
    <w:basedOn w:val="1"/>
    <w:unhideWhenUsed/>
    <w:qFormat/>
    <w:uiPriority w:val="99"/>
    <w:pPr>
      <w:spacing w:after="120"/>
      <w:ind w:left="1440" w:leftChars="700" w:right="700" w:rightChars="700"/>
    </w:pPr>
  </w:style>
  <w:style w:type="paragraph" w:styleId="8">
    <w:name w:val="toc 2"/>
    <w:basedOn w:val="1"/>
    <w:next w:val="1"/>
    <w:autoRedefine/>
    <w:qFormat/>
    <w:uiPriority w:val="39"/>
    <w:pPr>
      <w:ind w:left="420" w:leftChars="200"/>
    </w:p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0">
    <w:name w:val="Body Text First Indent"/>
    <w:basedOn w:val="5"/>
    <w:next w:val="11"/>
    <w:autoRedefine/>
    <w:unhideWhenUsed/>
    <w:qFormat/>
    <w:uiPriority w:val="99"/>
    <w:pPr>
      <w:ind w:firstLine="420" w:firstLineChars="100"/>
    </w:pPr>
  </w:style>
  <w:style w:type="paragraph" w:styleId="11">
    <w:name w:val="Body Text First Indent 2"/>
    <w:basedOn w:val="6"/>
    <w:next w:val="1"/>
    <w:autoRedefine/>
    <w:qFormat/>
    <w:uiPriority w:val="0"/>
    <w:pPr>
      <w:ind w:firstLine="420" w:firstLineChars="200"/>
    </w:p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BodyText"/>
    <w:basedOn w:val="1"/>
    <w:autoRedefine/>
    <w:qFormat/>
    <w:uiPriority w:val="0"/>
    <w:pPr>
      <w:jc w:val="both"/>
      <w:textAlignment w:val="baseline"/>
    </w:pPr>
    <w:rPr>
      <w:rFonts w:ascii="Calibri" w:hAnsi="Calibri" w:eastAsia="宋体"/>
      <w:kern w:val="2"/>
      <w:sz w:val="21"/>
      <w:szCs w:val="21"/>
      <w:lang w:val="en-US" w:eastAsia="zh-CN" w:bidi="ar-SA"/>
    </w:rPr>
  </w:style>
  <w:style w:type="paragraph" w:customStyle="1" w:styleId="16">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szCs w:val="20"/>
    </w:rPr>
  </w:style>
  <w:style w:type="paragraph" w:customStyle="1" w:styleId="17">
    <w:name w:val="List Paragraph"/>
    <w:basedOn w:val="1"/>
    <w:autoRedefine/>
    <w:unhideWhenUsed/>
    <w:qFormat/>
    <w:uiPriority w:val="99"/>
    <w:pPr>
      <w:ind w:firstLine="420" w:firstLineChars="200"/>
    </w:pPr>
  </w:style>
  <w:style w:type="paragraph" w:customStyle="1" w:styleId="18">
    <w:name w:val="Body text|1"/>
    <w:basedOn w:val="1"/>
    <w:autoRedefine/>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2410</Words>
  <Characters>2529</Characters>
  <Lines>0</Lines>
  <Paragraphs>0</Paragraphs>
  <TotalTime>0</TotalTime>
  <ScaleCrop>false</ScaleCrop>
  <LinksUpToDate>false</LinksUpToDate>
  <CharactersWithSpaces>3521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孙笑梅</cp:lastModifiedBy>
  <dcterms:modified xsi:type="dcterms:W3CDTF">2026-07-26T15:23:28Z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eyJoZGlkIjoiN2Q1MTEzOTIzMWNlZmExNDY3MzI2MjkwMGI1YjZhZmUiLCJ1c2VySWQiOiI1NTQxMjM5NjIifQ==</vt:lpwstr>
  </property>
</Properties>
</file>