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CA28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</w:t>
      </w:r>
      <w:r>
        <w:rPr>
          <w:rFonts w:hint="eastAsia"/>
        </w:rPr>
        <w:t>产教融合实训基地项目-智慧社区服务实践中心-数智化老年能力评估平台</w:t>
      </w:r>
      <w:r>
        <w:rPr>
          <w:rFonts w:hint="eastAsia"/>
          <w:lang w:val="en-US" w:eastAsia="zh-CN"/>
        </w:rPr>
        <w:t xml:space="preserve"> 相关设备，具体详见采购需求。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59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2026-08-14T13:21:07Z</dcterms:created>
  <dc:creator>Administrator</dc:creator>
  <cp:lastModifiedBy>肖肖</cp:lastModifiedBy>
  <dcterms:modified xsi:type="dcterms:W3CDTF">2026-08-14T13:22:23Z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KSOTemplateDocerSaveRecord">
    <vt:lpwstr>eyJoZGlkIjoiOTVhY2NjZmZkNTY1MzlkZTUwNGFiNDI0M2M0NTBjMjAiLCJ1c2VySWQiOiI2MDI2NjY1NTIifQ==</vt:lpwstr>
  </property>
  <property fmtid="{D5CDD505-2E9C-101B-9397-08002B2CF9AE}" pid="4" name="ICV">
    <vt:lpwstr>8CD84A76EFC84EEE978C4999665FD0C6_12</vt:lpwstr>
  </property>
</Properties>
</file>