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AFB10">
      <w:pPr>
        <w:pStyle w:val="5"/>
        <w:spacing w:before="255" w:after="255"/>
        <w:jc w:val="center"/>
        <w:outlineLvl w:val="1"/>
      </w:pPr>
      <w:r>
        <w:rPr>
          <w:rFonts w:ascii="仿宋_GB2312" w:hAnsi="仿宋_GB2312" w:eastAsia="仿宋_GB2312" w:cs="仿宋_GB2312"/>
          <w:b/>
          <w:sz w:val="32"/>
        </w:rPr>
        <w:t>领奖服采购</w:t>
      </w:r>
      <w:bookmarkStart w:id="0" w:name="_GoBack"/>
      <w:bookmarkEnd w:id="0"/>
      <w:r>
        <w:rPr>
          <w:rFonts w:ascii="仿宋_GB2312" w:hAnsi="仿宋_GB2312" w:eastAsia="仿宋_GB2312" w:cs="仿宋_GB2312"/>
          <w:b/>
          <w:sz w:val="32"/>
        </w:rPr>
        <w:t>清单</w:t>
      </w:r>
    </w:p>
    <w:tbl>
      <w:tblPr>
        <w:tblStyle w:val="3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596"/>
        <w:gridCol w:w="547"/>
        <w:gridCol w:w="465"/>
        <w:gridCol w:w="7597"/>
      </w:tblGrid>
      <w:tr w14:paraId="6D83D21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E0865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b/>
                <w:sz w:val="21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52B48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b/>
                <w:sz w:val="21"/>
                <w:szCs w:val="21"/>
              </w:rPr>
              <w:t>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4D6AA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b/>
                <w:sz w:val="21"/>
                <w:szCs w:val="21"/>
              </w:rPr>
              <w:t>数量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D88A1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b/>
                <w:sz w:val="21"/>
                <w:szCs w:val="21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DE256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b/>
                <w:sz w:val="21"/>
                <w:szCs w:val="21"/>
              </w:rPr>
              <w:t>技术参数</w:t>
            </w:r>
          </w:p>
        </w:tc>
      </w:tr>
      <w:tr w14:paraId="03F2633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8A508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20251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运动服套装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7D345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217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7189C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套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2DF2E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1、材质：棉感弹力双面布，</w:t>
            </w:r>
            <w:r>
              <w:rPr>
                <w:rFonts w:ascii="仿宋_GB2312" w:hAnsi="仿宋_GB2312" w:eastAsia="仿宋_GB2312" w:cs="仿宋_GB2312"/>
                <w:color w:val="000000"/>
                <w:sz w:val="21"/>
                <w:szCs w:val="21"/>
              </w:rPr>
              <w:t>≥</w:t>
            </w: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94%聚酯纤维</w:t>
            </w:r>
            <w:r>
              <w:rPr>
                <w:rFonts w:ascii="仿宋_GB2312" w:hAnsi="仿宋_GB2312" w:eastAsia="仿宋_GB2312" w:cs="仿宋_GB2312"/>
                <w:color w:val="000000"/>
                <w:sz w:val="21"/>
                <w:szCs w:val="21"/>
              </w:rPr>
              <w:t>、≤</w:t>
            </w: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6%氨纶（±3%），320g/㎡（±5）；</w:t>
            </w:r>
          </w:p>
          <w:p w14:paraId="41599E2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2、安全标准：达到GB 18401-2010 《国家纺织产品基本安全技术规范》 B类及以上标准；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3、颜色要求：白蓝；尺码要求：S-6XL。</w:t>
            </w:r>
          </w:p>
          <w:p w14:paraId="7943126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4、质量要求：达到GB/T 22853-2019《针织运动服》一等品及以上标准；</w:t>
            </w:r>
          </w:p>
          <w:p w14:paraId="5E650C3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5、水洗后外观：整体无明显变色；面料无破损；缝线无脱开；印(烫)花部位不允许开裂、起泡、起皮及脱落；绣花0.0判定备注符合--符合--水洗后样品无异常变化。符合--部位不允许严重起皱、变形；附件不允许破损、脱落及锈蚀；严重影响外观的不允许。</w:t>
            </w:r>
          </w:p>
          <w:p w14:paraId="230AEC9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6、产品描述：选用棉感弹力双面布面料，衣服上印有“西安”字样以及特色图案，融入西安古都文化元素，彰显西安地域文化特色。上衣立领与拉链设计，可调节领口开合度；裤子松紧腰设计，且有口袋方便放置小物件。整体版型符合运动需求，活动不受限。衣服肩部、裤子侧边有精致线条装饰，常规版型，满足多种身材需求。</w:t>
            </w:r>
          </w:p>
        </w:tc>
      </w:tr>
      <w:tr w14:paraId="429CC85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51B17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9A0CD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T恤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83A94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217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BC683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件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FD84D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1、材质：100%聚酯纤维；</w:t>
            </w:r>
          </w:p>
          <w:p w14:paraId="4FE8DFF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2、安全标准：达到GB 18401-2010 《国家纺织产品基本安全技术规范》 B类及以上标准；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3、颜色要求：深蓝色或浅灰；尺码要求：S-6XL。</w:t>
            </w:r>
          </w:p>
          <w:p w14:paraId="2A43972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4、产品描述：选用速干功能材料，聚酯材质面料。领子/袖口细节：采用经典透气罗纹或本布，短袖、翻领设计，挺括贴合，修饰颈部线条，领口采用三排扣设计；常规版型，满足多种身材需求。</w:t>
            </w:r>
          </w:p>
          <w:p w14:paraId="0D99E1E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5、质量标准：达到GB/T 22849-2014《针织T恤衫》合格品及以上标准。</w:t>
            </w:r>
          </w:p>
        </w:tc>
      </w:tr>
      <w:tr w14:paraId="70E5101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37DBE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E2AAF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运动鞋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FAFE8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217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C3B10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双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04C42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1、帮面材质:织物/塑料材料/合成革。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2、鞋底材质：POE/橡胶。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3、颜色：黑色或白色；尺码：35-46。</w:t>
            </w:r>
          </w:p>
          <w:p w14:paraId="2D6C0D8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4、产品功能：聚能缓震。</w:t>
            </w:r>
          </w:p>
          <w:p w14:paraId="62F610F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5、安全与化学指标：符合GB 25038-2024《鞋类通用安全要求》。</w:t>
            </w:r>
          </w:p>
          <w:p w14:paraId="1549840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6、质量标准：达到GB/T 15107-2013《旅游鞋》的合格品及以上标准；限量物质含量指标达到B类。</w:t>
            </w:r>
          </w:p>
          <w:p w14:paraId="7C1AC54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7、技术指标：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①整体外观:整鞋端正、平服；内垫平服，对称；鞋内外清洁；帮底（底墙）结合处无缺胶、开胶；无明显可见缺陷；</w:t>
            </w:r>
          </w:p>
          <w:p w14:paraId="676840E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②帮面、衬里和内垫（织物面）：同双鞋对应部位的色泽、花纹基本一致（特殊设计风格除外），不允许有乱纱、跳纱和明显污迹；次要部位允许每只有10mm²以下疵点两处；</w:t>
            </w:r>
          </w:p>
          <w:p w14:paraId="0807F45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③鞋底：表面光洁，同双鞋底对应部位的花纹、色泽、软硬、厚度、底墙斜度基本一致（特殊设计风格除外），允许有轻微缺陷；</w:t>
            </w:r>
          </w:p>
          <w:p w14:paraId="154329A7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④同双鞋对应部位允差，mm：前帮长度≤5.0，后帮高度（低帮鞋）≤4.0，外底长度（实芯底）≤2.5，外底宽度（实芯底）≤2.0，外底厚度（实芯底）≤0.5；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⑤缝线：线道整齐，针码均匀；底面线松紧一致；主要部位不允许有跳针、重针、断线、翻线、开线；次要部位允许跳线、重针一针，每只鞋不得超过两处；</w:t>
            </w:r>
          </w:p>
          <w:p w14:paraId="4B1C9CB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⑥耐折性能：不得出现帮面材料裂浆、裂面、不得出现涂饰层、印刷、胶印图案脱落、脱层现象、帮底开胶或围条开裂、开胶≤5.0mm、鞋底新裂纹长度≤5.0mm、鞋底新裂纹≤3处、不得出现鞋底涂色层脱落。</w:t>
            </w:r>
          </w:p>
          <w:p w14:paraId="6CAFE1D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⑦纺织品-可分解芳香胺染料(帮面黑色织物+内垫黑色织物+后帮衬里黑色织物)：4-氨基联苯≤20、联苯胺≤20。</w:t>
            </w:r>
          </w:p>
        </w:tc>
      </w:tr>
      <w:tr w14:paraId="3C2E719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B3E01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F0779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运动袜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F792F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217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DFA43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双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FA1AF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1、面料：（脚面非舒张圈部位）棉占比大于50%。2、颜色：黑色或白色；尺码：S-XL。</w:t>
            </w:r>
          </w:p>
        </w:tc>
      </w:tr>
      <w:tr w14:paraId="0EFEEFA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B322C6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13D81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背包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92212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217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2A306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个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E8EFE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1、颜色明细：黑色或蓝色；</w:t>
            </w:r>
          </w:p>
          <w:p w14:paraId="7451CE7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2、面料成分：100%聚酯纤维。</w:t>
            </w:r>
          </w:p>
          <w:p w14:paraId="69BA6CD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3、产品描述：双肩形式，主袋双拉链设计，大容量结合电脑隔层设计分层置物，面料材质具有较强的防泼水性能，S型肩带减压设计符合人体工学，两侧拉链袋设计可放置水杯、雨伞等物件，取放便捷，背包正面配有“西安”字样。振荡冲击性能：包体无开裂；各部件不变形，无断裂、损坏，不开线；固定件、连接件不松动；插接件等能正常开关，无异常；</w:t>
            </w:r>
          </w:p>
          <w:p w14:paraId="3179AB1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4、质量标准：符合QB/T 1333-2018《背提包》的相应技术要求。</w:t>
            </w:r>
          </w:p>
          <w:p w14:paraId="016C835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5、振荡冲击性能：符合QB/T 2922-2018《箱包 振荡冲击试验方法》中“容积＞20L”的相应技术要求。</w:t>
            </w:r>
          </w:p>
        </w:tc>
      </w:tr>
    </w:tbl>
    <w:p w14:paraId="70EFBD7E">
      <w:r>
        <w:rPr>
          <w:rFonts w:ascii="仿宋_GB2312" w:hAnsi="仿宋_GB2312" w:eastAsia="仿宋_GB2312" w:cs="仿宋_GB2312"/>
          <w:sz w:val="21"/>
          <w:szCs w:val="21"/>
        </w:rPr>
        <w:t>备注：鞋服具体尺码及颜色数量要求中标后根据采购人要求供货。</w:t>
      </w: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3519A"/>
    <w:rsid w:val="2853519A"/>
    <w:rsid w:val="3B78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2026-06-25T09:45:00Z</dcterms:created>
  <dc:creator>朱娟</dc:creator>
  <cp:lastModifiedBy>朱娟</cp:lastModifiedBy>
  <dcterms:modified xsi:type="dcterms:W3CDTF">2026-06-25T09:45:49Z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C75FA0534978405FABEE1ACAF79315DE_11</vt:lpwstr>
  </property>
  <property fmtid="{D5CDD505-2E9C-101B-9397-08002B2CF9AE}" pid="4" name="KSOTemplateDocerSaveRecord">
    <vt:lpwstr>eyJoZGlkIjoiNTRiN2YxNjhiMWY2MjU3ZTk1NTcyNzUwOWE2ZjIyNTQiLCJ1c2VySWQiOiIyMDIwODMyODIifQ==</vt:lpwstr>
  </property>
</Properties>
</file>