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29CA1A">
      <w:pPr>
        <w:pageBreakBefore w:val="0"/>
        <w:shd w:val="clear" w:color="auto" w:fill="auto"/>
        <w:kinsoku/>
        <w:topLinePunct w:val="0"/>
        <w:bidi w:val="0"/>
        <w:spacing w:beforeAutospacing="0" w:afterAutospacing="0" w:line="480" w:lineRule="exact"/>
        <w:rPr>
          <w:rFonts w:hint="eastAsia" w:ascii="宋体" w:hAnsi="宋体" w:eastAsia="宋体" w:cs="宋体"/>
          <w:b/>
          <w:bCs/>
          <w:sz w:val="28"/>
          <w:szCs w:val="28"/>
          <w:highlight w:val="none"/>
        </w:rPr>
      </w:pPr>
      <w:r>
        <w:rPr>
          <w:rFonts w:hint="eastAsia" w:ascii="宋体" w:hAnsi="宋体" w:eastAsia="宋体" w:cs="宋体"/>
          <w:b/>
          <w:sz w:val="28"/>
          <w:szCs w:val="28"/>
          <w:highlight w:val="none"/>
        </w:rPr>
        <w:t>《拒绝政府采购领域商业贿赂承诺书》（格式）</w:t>
      </w:r>
    </w:p>
    <w:p w14:paraId="332CEB78">
      <w:pPr>
        <w:pStyle w:val="5"/>
        <w:pageBreakBefore w:val="0"/>
        <w:shd w:val="clear" w:color="auto" w:fill="auto"/>
        <w:kinsoku/>
        <w:topLinePunct w:val="0"/>
        <w:bidi w:val="0"/>
        <w:spacing w:beforeAutospacing="0" w:afterAutospacing="0" w:line="480" w:lineRule="exact"/>
        <w:ind w:firstLine="562"/>
        <w:rPr>
          <w:rFonts w:hint="eastAsia" w:ascii="宋体" w:hAnsi="宋体" w:eastAsia="宋体" w:cs="宋体"/>
          <w:b/>
          <w:highlight w:val="none"/>
        </w:rPr>
      </w:pPr>
    </w:p>
    <w:p w14:paraId="28CD7B25">
      <w:pPr>
        <w:pageBreakBefore w:val="0"/>
        <w:widowControl/>
        <w:shd w:val="clear" w:color="auto" w:fill="auto"/>
        <w:kinsoku/>
        <w:topLinePunct w:val="0"/>
        <w:bidi w:val="0"/>
        <w:spacing w:beforeAutospacing="0" w:afterAutospacing="0" w:line="480" w:lineRule="exact"/>
        <w:jc w:val="center"/>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陕西省政府采购供应商</w:t>
      </w:r>
    </w:p>
    <w:p w14:paraId="64EF21B2">
      <w:pPr>
        <w:pageBreakBefore w:val="0"/>
        <w:widowControl/>
        <w:shd w:val="clear" w:color="auto" w:fill="auto"/>
        <w:kinsoku/>
        <w:topLinePunct w:val="0"/>
        <w:bidi w:val="0"/>
        <w:spacing w:beforeAutospacing="0" w:afterAutospacing="0" w:line="480" w:lineRule="exact"/>
        <w:jc w:val="center"/>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拒绝政府采购领域商业贿赂承诺书</w:t>
      </w:r>
    </w:p>
    <w:p w14:paraId="7DF36D0A">
      <w:pPr>
        <w:pageBreakBefore w:val="0"/>
        <w:widowControl/>
        <w:shd w:val="clear" w:color="auto" w:fill="auto"/>
        <w:kinsoku/>
        <w:topLinePunct w:val="0"/>
        <w:bidi w:val="0"/>
        <w:spacing w:beforeAutospacing="0" w:afterAutospacing="0" w:line="480" w:lineRule="exact"/>
        <w:ind w:firstLine="480" w:firstLineChars="200"/>
        <w:jc w:val="left"/>
        <w:rPr>
          <w:rFonts w:hint="eastAsia" w:ascii="宋体" w:hAnsi="宋体" w:eastAsia="宋体" w:cs="宋体"/>
          <w:kern w:val="0"/>
          <w:sz w:val="24"/>
          <w:highlight w:val="none"/>
        </w:rPr>
      </w:pPr>
    </w:p>
    <w:p w14:paraId="1EBB102D">
      <w:pPr>
        <w:pageBreakBefore w:val="0"/>
        <w:widowControl/>
        <w:shd w:val="clear" w:color="auto" w:fill="auto"/>
        <w:kinsoku/>
        <w:topLinePunct w:val="0"/>
        <w:bidi w:val="0"/>
        <w:spacing w:beforeAutospacing="0" w:afterAutospacing="0" w:line="480" w:lineRule="exact"/>
        <w:ind w:firstLine="480" w:firstLineChars="20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 xml:space="preserve">为响应党中央、国务院关于治理政府采购领域商业贿赂行为的号召，我单位在此庄严承诺： </w:t>
      </w:r>
    </w:p>
    <w:p w14:paraId="5ECAF7E0">
      <w:pPr>
        <w:pageBreakBefore w:val="0"/>
        <w:widowControl/>
        <w:shd w:val="clear" w:color="auto" w:fill="auto"/>
        <w:kinsoku/>
        <w:topLinePunct w:val="0"/>
        <w:bidi w:val="0"/>
        <w:spacing w:beforeAutospacing="0" w:afterAutospacing="0" w:line="480" w:lineRule="exact"/>
        <w:ind w:firstLine="480" w:firstLineChars="20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在参与政府采购活动中遵纪守法、诚信经营、公平竞标。 </w:t>
      </w:r>
    </w:p>
    <w:p w14:paraId="5AD9DD75">
      <w:pPr>
        <w:pageBreakBefore w:val="0"/>
        <w:widowControl/>
        <w:shd w:val="clear" w:color="auto" w:fill="auto"/>
        <w:kinsoku/>
        <w:topLinePunct w:val="0"/>
        <w:bidi w:val="0"/>
        <w:spacing w:beforeAutospacing="0" w:afterAutospacing="0" w:line="480" w:lineRule="exact"/>
        <w:ind w:firstLine="480" w:firstLineChars="20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不向采购人、采购代理机构和政府采购评审专家进行任何形式的商业贿赂以谋取交易机会。 </w:t>
      </w:r>
    </w:p>
    <w:p w14:paraId="4CCF45CB">
      <w:pPr>
        <w:pageBreakBefore w:val="0"/>
        <w:widowControl/>
        <w:shd w:val="clear" w:color="auto" w:fill="auto"/>
        <w:kinsoku/>
        <w:topLinePunct w:val="0"/>
        <w:bidi w:val="0"/>
        <w:spacing w:beforeAutospacing="0" w:afterAutospacing="0" w:line="480" w:lineRule="exact"/>
        <w:ind w:firstLine="480" w:firstLineChars="20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3</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不向政府采购代理机构和采购人提供虚假资质文件或采用虚假应标方式参与政府采购市场竞争并谋取成交。 </w:t>
      </w:r>
    </w:p>
    <w:p w14:paraId="6F8351F0">
      <w:pPr>
        <w:pageBreakBefore w:val="0"/>
        <w:widowControl/>
        <w:shd w:val="clear" w:color="auto" w:fill="auto"/>
        <w:kinsoku/>
        <w:topLinePunct w:val="0"/>
        <w:bidi w:val="0"/>
        <w:spacing w:beforeAutospacing="0" w:afterAutospacing="0" w:line="480" w:lineRule="exact"/>
        <w:ind w:firstLine="480" w:firstLineChars="20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4</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不采取“围标、陪标”等商业欺诈手段获得政府采购定单。 </w:t>
      </w:r>
    </w:p>
    <w:p w14:paraId="2A05A493">
      <w:pPr>
        <w:pageBreakBefore w:val="0"/>
        <w:widowControl/>
        <w:shd w:val="clear" w:color="auto" w:fill="auto"/>
        <w:kinsoku/>
        <w:topLinePunct w:val="0"/>
        <w:bidi w:val="0"/>
        <w:spacing w:beforeAutospacing="0" w:afterAutospacing="0" w:line="480" w:lineRule="exact"/>
        <w:ind w:firstLine="480" w:firstLineChars="20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5</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不采取不正当手段</w:t>
      </w:r>
      <w:r>
        <w:rPr>
          <w:rFonts w:hint="eastAsia" w:ascii="宋体" w:hAnsi="宋体" w:eastAsia="宋体" w:cs="宋体"/>
          <w:kern w:val="0"/>
          <w:sz w:val="24"/>
          <w:highlight w:val="none"/>
          <w:lang w:eastAsia="zh-CN"/>
        </w:rPr>
        <w:t>诋毁</w:t>
      </w:r>
      <w:r>
        <w:rPr>
          <w:rFonts w:hint="eastAsia" w:ascii="宋体" w:hAnsi="宋体" w:eastAsia="宋体" w:cs="宋体"/>
          <w:kern w:val="0"/>
          <w:sz w:val="24"/>
          <w:highlight w:val="none"/>
        </w:rPr>
        <w:t xml:space="preserve">、排挤其他供应商。 </w:t>
      </w:r>
    </w:p>
    <w:p w14:paraId="098B3006">
      <w:pPr>
        <w:pageBreakBefore w:val="0"/>
        <w:widowControl/>
        <w:shd w:val="clear" w:color="auto" w:fill="auto"/>
        <w:kinsoku/>
        <w:topLinePunct w:val="0"/>
        <w:bidi w:val="0"/>
        <w:spacing w:beforeAutospacing="0" w:afterAutospacing="0" w:line="480" w:lineRule="exact"/>
        <w:ind w:firstLine="480" w:firstLineChars="20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6</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不在提供商品和服务时“偷梁换柱、以次充好”损害采购人的合法权益。 </w:t>
      </w:r>
    </w:p>
    <w:p w14:paraId="5654BCA1">
      <w:pPr>
        <w:pageBreakBefore w:val="0"/>
        <w:widowControl/>
        <w:shd w:val="clear" w:color="auto" w:fill="auto"/>
        <w:kinsoku/>
        <w:topLinePunct w:val="0"/>
        <w:bidi w:val="0"/>
        <w:spacing w:beforeAutospacing="0" w:afterAutospacing="0" w:line="480" w:lineRule="exact"/>
        <w:ind w:firstLine="480" w:firstLineChars="20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7</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不与采购人、采购代理机构政府采购评审专家或其它供应商恶意串通，进行质疑和投诉，维护政府采购市场秩序。 </w:t>
      </w:r>
    </w:p>
    <w:p w14:paraId="28C9B4EB">
      <w:pPr>
        <w:pageBreakBefore w:val="0"/>
        <w:widowControl/>
        <w:shd w:val="clear" w:color="auto" w:fill="auto"/>
        <w:kinsoku/>
        <w:topLinePunct w:val="0"/>
        <w:bidi w:val="0"/>
        <w:spacing w:beforeAutospacing="0" w:afterAutospacing="0" w:line="480" w:lineRule="exact"/>
        <w:ind w:firstLine="480" w:firstLineChars="20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8</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尊重和接受政府采购监督管理部门的监督和政府采购代理机构采购要求，承担因违约行为给采购人造成的损失。 </w:t>
      </w:r>
    </w:p>
    <w:p w14:paraId="589B2E0F">
      <w:pPr>
        <w:pageBreakBefore w:val="0"/>
        <w:widowControl/>
        <w:shd w:val="clear" w:color="auto" w:fill="auto"/>
        <w:kinsoku/>
        <w:topLinePunct w:val="0"/>
        <w:bidi w:val="0"/>
        <w:spacing w:beforeAutospacing="0" w:afterAutospacing="0" w:line="480" w:lineRule="exact"/>
        <w:ind w:firstLine="480" w:firstLineChars="20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9</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不发生其他有悖于政府采购公开、公平、公正和诚信原则的行为。 </w:t>
      </w:r>
    </w:p>
    <w:p w14:paraId="31085651">
      <w:pPr>
        <w:pStyle w:val="2"/>
        <w:pageBreakBefore w:val="0"/>
        <w:shd w:val="clear" w:color="auto" w:fill="auto"/>
        <w:kinsoku/>
        <w:topLinePunct w:val="0"/>
        <w:bidi w:val="0"/>
        <w:spacing w:beforeAutospacing="0" w:afterAutospacing="0" w:line="480" w:lineRule="exact"/>
        <w:rPr>
          <w:rFonts w:hint="eastAsia" w:ascii="宋体" w:hAnsi="宋体" w:eastAsia="宋体" w:cs="宋体"/>
          <w:highlight w:val="none"/>
          <w:lang w:eastAsia="zh-CN"/>
        </w:rPr>
      </w:pPr>
    </w:p>
    <w:p w14:paraId="517CDC89">
      <w:pPr>
        <w:pageBreakBefore w:val="0"/>
        <w:widowControl/>
        <w:shd w:val="clear" w:color="auto" w:fill="auto"/>
        <w:kinsoku/>
        <w:topLinePunct w:val="0"/>
        <w:bidi w:val="0"/>
        <w:spacing w:beforeAutospacing="0" w:afterAutospacing="0" w:line="480" w:lineRule="exact"/>
        <w:ind w:firstLine="480" w:firstLineChars="20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    承诺单位：</w:t>
      </w:r>
      <w:r>
        <w:rPr>
          <w:rFonts w:hint="eastAsia" w:ascii="宋体" w:hAnsi="宋体" w:eastAsia="宋体" w:cs="宋体"/>
          <w:kern w:val="0"/>
          <w:sz w:val="24"/>
          <w:highlight w:val="none"/>
          <w:u w:val="single"/>
        </w:rPr>
        <w:t>　　                 　</w:t>
      </w:r>
      <w:r>
        <w:rPr>
          <w:rFonts w:hint="eastAsia" w:ascii="宋体" w:hAnsi="宋体" w:eastAsia="宋体" w:cs="宋体"/>
          <w:kern w:val="0"/>
          <w:sz w:val="24"/>
          <w:highlight w:val="none"/>
        </w:rPr>
        <w:t>（盖章）</w:t>
      </w:r>
    </w:p>
    <w:p w14:paraId="7F022E3F">
      <w:pPr>
        <w:pageBreakBefore w:val="0"/>
        <w:widowControl/>
        <w:shd w:val="clear" w:color="auto" w:fill="auto"/>
        <w:kinsoku/>
        <w:topLinePunct w:val="0"/>
        <w:bidi w:val="0"/>
        <w:spacing w:beforeAutospacing="0" w:afterAutospacing="0" w:line="48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全权代表：</w:t>
      </w:r>
      <w:r>
        <w:rPr>
          <w:rFonts w:hint="eastAsia" w:ascii="宋体" w:hAnsi="宋体" w:eastAsia="宋体" w:cs="宋体"/>
          <w:kern w:val="0"/>
          <w:sz w:val="24"/>
          <w:highlight w:val="none"/>
          <w:u w:val="single"/>
        </w:rPr>
        <w:t>　　　　　     　　　　</w:t>
      </w:r>
      <w:r>
        <w:rPr>
          <w:rFonts w:hint="eastAsia" w:ascii="宋体" w:hAnsi="宋体" w:eastAsia="宋体" w:cs="宋体"/>
          <w:kern w:val="0"/>
          <w:sz w:val="24"/>
          <w:highlight w:val="none"/>
        </w:rPr>
        <w:t>（签字）</w:t>
      </w:r>
    </w:p>
    <w:p w14:paraId="24FD0B51">
      <w:pPr>
        <w:pageBreakBefore w:val="0"/>
        <w:widowControl/>
        <w:shd w:val="clear" w:color="auto" w:fill="auto"/>
        <w:kinsoku/>
        <w:topLinePunct w:val="0"/>
        <w:bidi w:val="0"/>
        <w:spacing w:beforeAutospacing="0" w:afterAutospacing="0" w:line="480" w:lineRule="exact"/>
        <w:rPr>
          <w:rFonts w:hint="eastAsia" w:ascii="宋体" w:hAnsi="宋体" w:eastAsia="宋体" w:cs="宋体"/>
          <w:kern w:val="0"/>
          <w:sz w:val="24"/>
          <w:highlight w:val="none"/>
          <w:u w:val="single"/>
        </w:rPr>
      </w:pPr>
      <w:r>
        <w:rPr>
          <w:rFonts w:hint="eastAsia" w:ascii="宋体" w:hAnsi="宋体" w:eastAsia="宋体" w:cs="宋体"/>
          <w:kern w:val="0"/>
          <w:sz w:val="24"/>
          <w:highlight w:val="none"/>
        </w:rPr>
        <w:t xml:space="preserve">       </w:t>
      </w:r>
      <w:r>
        <w:rPr>
          <w:rFonts w:hint="eastAsia" w:ascii="宋体" w:hAnsi="宋体" w:eastAsia="宋体" w:cs="宋体"/>
          <w:kern w:val="0"/>
          <w:sz w:val="24"/>
          <w:highlight w:val="none"/>
          <w:lang w:val="en-US" w:eastAsia="zh-CN"/>
        </w:rPr>
        <w:t xml:space="preserve">    </w:t>
      </w:r>
      <w:r>
        <w:rPr>
          <w:rFonts w:hint="eastAsia" w:ascii="宋体" w:hAnsi="宋体" w:eastAsia="宋体" w:cs="宋体"/>
          <w:kern w:val="0"/>
          <w:sz w:val="24"/>
          <w:highlight w:val="none"/>
        </w:rPr>
        <w:t xml:space="preserve"> 地　　址：</w:t>
      </w:r>
      <w:r>
        <w:rPr>
          <w:rFonts w:hint="eastAsia" w:ascii="宋体" w:hAnsi="宋体" w:eastAsia="宋体" w:cs="宋体"/>
          <w:kern w:val="0"/>
          <w:sz w:val="24"/>
          <w:highlight w:val="none"/>
          <w:u w:val="single"/>
        </w:rPr>
        <w:t xml:space="preserve">                              </w:t>
      </w:r>
    </w:p>
    <w:p w14:paraId="4A5FC2D0">
      <w:pPr>
        <w:pageBreakBefore w:val="0"/>
        <w:widowControl/>
        <w:shd w:val="clear" w:color="auto" w:fill="auto"/>
        <w:kinsoku/>
        <w:topLinePunct w:val="0"/>
        <w:bidi w:val="0"/>
        <w:spacing w:beforeAutospacing="0" w:afterAutospacing="0" w:line="480" w:lineRule="exact"/>
        <w:rPr>
          <w:rFonts w:hint="eastAsia" w:ascii="宋体" w:hAnsi="宋体" w:eastAsia="宋体" w:cs="宋体"/>
          <w:kern w:val="0"/>
          <w:sz w:val="24"/>
          <w:highlight w:val="none"/>
          <w:u w:val="single"/>
          <w:lang w:eastAsia="zh-CN"/>
        </w:rPr>
      </w:pPr>
      <w:r>
        <w:rPr>
          <w:rFonts w:hint="eastAsia" w:ascii="宋体" w:hAnsi="宋体" w:eastAsia="宋体" w:cs="宋体"/>
          <w:kern w:val="0"/>
          <w:sz w:val="24"/>
          <w:highlight w:val="none"/>
        </w:rPr>
        <w:t xml:space="preserve">       </w:t>
      </w:r>
      <w:r>
        <w:rPr>
          <w:rFonts w:hint="eastAsia" w:ascii="宋体" w:hAnsi="宋体" w:eastAsia="宋体" w:cs="宋体"/>
          <w:kern w:val="0"/>
          <w:sz w:val="24"/>
          <w:highlight w:val="none"/>
          <w:lang w:val="en-US" w:eastAsia="zh-CN"/>
        </w:rPr>
        <w:t xml:space="preserve">    </w:t>
      </w:r>
      <w:r>
        <w:rPr>
          <w:rFonts w:hint="eastAsia" w:ascii="宋体" w:hAnsi="宋体" w:eastAsia="宋体" w:cs="宋体"/>
          <w:kern w:val="0"/>
          <w:sz w:val="24"/>
          <w:highlight w:val="none"/>
        </w:rPr>
        <w:t xml:space="preserve"> 邮    编：</w:t>
      </w:r>
      <w:r>
        <w:rPr>
          <w:rFonts w:hint="eastAsia" w:ascii="宋体" w:hAnsi="宋体" w:eastAsia="宋体" w:cs="宋体"/>
          <w:kern w:val="0"/>
          <w:sz w:val="24"/>
          <w:highlight w:val="none"/>
          <w:u w:val="single"/>
        </w:rPr>
        <w:t xml:space="preserve">　　                     　　 </w:t>
      </w:r>
    </w:p>
    <w:p w14:paraId="7CD25C94">
      <w:pPr>
        <w:pageBreakBefore w:val="0"/>
        <w:widowControl/>
        <w:shd w:val="clear" w:color="auto" w:fill="auto"/>
        <w:kinsoku/>
        <w:topLinePunct w:val="0"/>
        <w:bidi w:val="0"/>
        <w:spacing w:beforeAutospacing="0" w:afterAutospacing="0" w:line="480" w:lineRule="exact"/>
        <w:rPr>
          <w:rFonts w:hint="eastAsia" w:ascii="宋体" w:hAnsi="宋体" w:eastAsia="宋体" w:cs="宋体"/>
          <w:kern w:val="0"/>
          <w:sz w:val="24"/>
          <w:highlight w:val="none"/>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 xml:space="preserve">    </w:t>
      </w:r>
      <w:r>
        <w:rPr>
          <w:rFonts w:hint="eastAsia" w:ascii="宋体" w:hAnsi="宋体" w:eastAsia="宋体" w:cs="宋体"/>
          <w:kern w:val="0"/>
          <w:sz w:val="24"/>
          <w:highlight w:val="none"/>
        </w:rPr>
        <w:t xml:space="preserve">  电　　话：</w:t>
      </w:r>
      <w:r>
        <w:rPr>
          <w:rFonts w:hint="eastAsia" w:ascii="宋体" w:hAnsi="宋体" w:eastAsia="宋体" w:cs="宋体"/>
          <w:kern w:val="0"/>
          <w:sz w:val="24"/>
          <w:highlight w:val="none"/>
          <w:u w:val="single"/>
        </w:rPr>
        <w:t>　　　                　　　　</w:t>
      </w:r>
    </w:p>
    <w:p w14:paraId="668274A0">
      <w:pPr>
        <w:pageBreakBefore w:val="0"/>
        <w:widowControl/>
        <w:shd w:val="clear" w:color="auto" w:fill="auto"/>
        <w:kinsoku/>
        <w:topLinePunct w:val="0"/>
        <w:bidi w:val="0"/>
        <w:spacing w:beforeAutospacing="0" w:afterAutospacing="0" w:line="480" w:lineRule="exact"/>
        <w:ind w:firstLine="480" w:firstLineChars="200"/>
        <w:rPr>
          <w:rFonts w:hint="eastAsia" w:ascii="宋体" w:hAnsi="宋体" w:eastAsia="宋体" w:cs="宋体"/>
          <w:kern w:val="0"/>
          <w:sz w:val="24"/>
          <w:highlight w:val="none"/>
        </w:rPr>
      </w:pPr>
    </w:p>
    <w:p w14:paraId="442D4A13">
      <w:pPr>
        <w:pageBreakBefore w:val="0"/>
        <w:shd w:val="clear" w:color="auto" w:fill="auto"/>
        <w:kinsoku/>
        <w:topLinePunct w:val="0"/>
        <w:bidi w:val="0"/>
        <w:spacing w:beforeAutospacing="0" w:afterAutospacing="0" w:line="480" w:lineRule="exact"/>
        <w:ind w:firstLine="4920" w:firstLineChars="2050"/>
      </w:pPr>
      <w:r>
        <w:rPr>
          <w:rFonts w:hint="eastAsia" w:ascii="宋体" w:hAnsi="宋体" w:eastAsia="宋体" w:cs="宋体"/>
          <w:kern w:val="0"/>
          <w:sz w:val="24"/>
          <w:highlight w:val="none"/>
        </w:rPr>
        <w:t>年　　月　　日</w:t>
      </w:r>
    </w:p>
    <w:p w14:paraId="2457EE5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946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uiPriority w:val="39"/>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2026-05-11T02:23:45Z</dcterms:created>
  <dc:creator>Administrator</dc:creator>
  <cp:lastModifiedBy>崔崔</cp:lastModifiedBy>
  <dcterms:modified xsi:type="dcterms:W3CDTF">2026-05-11T02:23:54Z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eyJoZGlkIjoiNDA1ZjEwOTFmNGExMmNlNTk1Y2VlMzljYTdjMDg4YmMiLCJ1c2VySWQiOiIzNzE4NzY3NzQifQ==</vt:lpwstr>
  </property>
  <property fmtid="{D5CDD505-2E9C-101B-9397-08002B2CF9AE}" pid="4" name="ICV">
    <vt:lpwstr>3A03525EC90A4D8387DB9C30940360AF_12</vt:lpwstr>
  </property>
</Properties>
</file>