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9F376">
      <w:pPr>
        <w:bidi w:val="0"/>
        <w:jc w:val="center"/>
        <w:rPr>
          <w:rFonts w:hint="eastAsia" w:ascii="仿宋_GB2312" w:hAnsi="仿宋_GB2312" w:eastAsia="仿宋_GB2312" w:cs="仿宋_GB2312"/>
          <w:b/>
          <w:snapToGrid/>
          <w:color w:val="auto"/>
          <w:sz w:val="32"/>
          <w:szCs w:val="18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snapToGrid/>
          <w:color w:val="auto"/>
          <w:sz w:val="32"/>
          <w:szCs w:val="18"/>
          <w:lang w:val="en-US" w:eastAsia="zh-Hans"/>
        </w:rPr>
        <w:t>商务及合同主要条款（参考）</w:t>
      </w:r>
    </w:p>
    <w:p w14:paraId="3A35C884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一、合同内容及金额：即中标人的投标内容及其中标总金额，</w:t>
      </w:r>
      <w:r>
        <w:rPr>
          <w:sz w:val="24"/>
        </w:rPr>
        <w:t>合同总价一次包死，不受市场价变化的影响</w:t>
      </w:r>
      <w:r>
        <w:rPr>
          <w:rFonts w:hint="eastAsia"/>
          <w:sz w:val="24"/>
        </w:rPr>
        <w:t>。</w:t>
      </w:r>
    </w:p>
    <w:p w14:paraId="6C61AC68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二、产品技术规格、数量：即交货的产品技术规格、材料、数量与投标文件所指明的，或者与本合同所指明的产品技术规格及型号相一致。</w:t>
      </w:r>
    </w:p>
    <w:p w14:paraId="35506A8E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三、知识产权：即中标人应保证采购人在使用中标货物时，不承担任何涉及知识产权法律诉讼的责任。</w:t>
      </w:r>
    </w:p>
    <w:p w14:paraId="2ACF29B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四、供货期：文件要求的时间。 </w:t>
      </w:r>
    </w:p>
    <w:p w14:paraId="72C3A976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中标人未征得采购人同意和谅解而单方面延迟交货，将按违约终止合同。</w:t>
      </w:r>
    </w:p>
    <w:p w14:paraId="1A2B28C7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2279A8A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五、供货地点：西安航空职业技术学院指定地点。</w:t>
      </w:r>
    </w:p>
    <w:p w14:paraId="64D90F7B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六、结算方式：</w:t>
      </w:r>
      <w:r>
        <w:rPr>
          <w:rFonts w:hint="eastAsia" w:eastAsia="宋体"/>
          <w:color w:val="auto"/>
          <w:sz w:val="24"/>
          <w:lang w:val="en-US" w:eastAsia="zh-CN"/>
        </w:rPr>
        <w:t>以文件要求为准</w:t>
      </w:r>
      <w:r>
        <w:rPr>
          <w:rFonts w:hint="eastAsia"/>
          <w:color w:val="auto"/>
          <w:sz w:val="24"/>
        </w:rPr>
        <w:t>。</w:t>
      </w:r>
      <w:bookmarkStart w:id="0" w:name="_GoBack"/>
      <w:bookmarkEnd w:id="0"/>
    </w:p>
    <w:p w14:paraId="087333B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141E73F1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八、运输：中标人可根据供货期、运输条件自行选择运输方式（另有规定的除外），承担一切运输费用。</w:t>
      </w:r>
    </w:p>
    <w:p w14:paraId="33862517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502CB11E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十、人员培训：提供免费培训，人数、地点按采购人的要求约定。</w:t>
      </w:r>
    </w:p>
    <w:p w14:paraId="4207017D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十一、质量保证</w:t>
      </w:r>
    </w:p>
    <w:p w14:paraId="575046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1、中标人</w:t>
      </w:r>
      <w:r>
        <w:rPr>
          <w:rFonts w:hint="eastAsia" w:ascii="宋体" w:hAnsi="宋体" w:eastAsia="宋体" w:cs="宋体"/>
          <w:sz w:val="24"/>
          <w:lang w:val="en-US" w:eastAsia="zh-CN"/>
        </w:rPr>
        <w:t>应</w:t>
      </w:r>
      <w:r>
        <w:rPr>
          <w:rFonts w:hint="eastAsia" w:ascii="宋体" w:hAnsi="宋体" w:eastAsia="宋体" w:cs="宋体"/>
          <w:sz w:val="24"/>
        </w:rPr>
        <w:t>在到货24小时内通知采购人代表检验核实（具体方式在合同中明确）。</w:t>
      </w:r>
    </w:p>
    <w:p w14:paraId="1651356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2、中标人应当保证所供货物的来源渠道正常，产品完全符合合同规定的质量、规格、技术指标等要求，并在质保期内、外应对由于产品设计、工艺或材料的缺陷而产生的质量问题负责。</w:t>
      </w:r>
    </w:p>
    <w:p w14:paraId="05EC2FF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503CE48D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 w:eastAsia="宋体" w:cs="宋体"/>
          <w:sz w:val="24"/>
        </w:rPr>
        <w:t>十二、采购项目执行内容需</w:t>
      </w:r>
      <w:r>
        <w:rPr>
          <w:rFonts w:hint="eastAsia"/>
          <w:sz w:val="24"/>
        </w:rPr>
        <w:t>要调整时，经采购人同意后，可以对相应的原材料进行调整，并协商确定价格差额计算方法和负担办法。</w:t>
      </w:r>
    </w:p>
    <w:p w14:paraId="66895046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十三、产品设计变更</w:t>
      </w:r>
    </w:p>
    <w:p w14:paraId="2C995FFF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20A8EA72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03D42B6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4D2289FB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十六、合同争议的解决：合同执行中发生争议的，当事人双方应协商解决，协商达不成一致时，可向人民法院提请诉讼。</w:t>
      </w:r>
    </w:p>
    <w:p w14:paraId="2FF0A982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十七、在发生不可抗力情况下的应对措施和解决办法。</w:t>
      </w:r>
    </w:p>
    <w:p w14:paraId="21906D4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十八、合同一经签订，不得擅自变更、中止或者终止合同。对确需变更、调整或者中止、终止合同的，应按规定履行相应的手续。</w:t>
      </w:r>
    </w:p>
    <w:p w14:paraId="73F253DB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3497A567">
      <w:pPr>
        <w:tabs>
          <w:tab w:val="left" w:pos="980"/>
        </w:tabs>
        <w:spacing w:line="5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二十、本合同一式陆份，甲方、乙方、采购代理机构各执贰份。签字盖章后生效，合同执行完毕自动失效。（合同的服务承诺则长期有效）。</w:t>
      </w:r>
    </w:p>
    <w:p w14:paraId="71A0DA74">
      <w:r>
        <w:rPr>
          <w:rFonts w:hint="eastAsia"/>
          <w:sz w:val="24"/>
        </w:rPr>
        <w:t>二十一、其它（在合同中具体明确）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52021"/>
    <w:rsid w:val="73C5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2026-06-18T06:21:00Z</dcterms:created>
  <dc:creator>国创招标</dc:creator>
  <cp:lastModifiedBy>国创招标</cp:lastModifiedBy>
  <dcterms:modified xsi:type="dcterms:W3CDTF">2026-06-18T06:21:06Z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347686F7E39E4EDDB4B3C9258AF7D996_11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