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C978D">
      <w:pPr>
        <w:pStyle w:val="15"/>
        <w:rPr>
          <w:rFonts w:hint="eastAsia" w:eastAsia="宋体"/>
          <w:b w:val="0"/>
          <w:highlight w:val="none"/>
          <w:lang w:eastAsia="zh-CN"/>
        </w:rPr>
      </w:pPr>
      <w:bookmarkStart w:id="0" w:name="_Toc23194"/>
      <w:r>
        <w:rPr>
          <w:rFonts w:hint="eastAsia"/>
          <w:b w:val="0"/>
          <w:highlight w:val="none"/>
          <w:u w:val="none"/>
          <w:lang w:val="en-US" w:eastAsia="zh-CN"/>
        </w:rPr>
        <w:t>西安市安全生产资格考试基地运维保障项目服务</w:t>
      </w:r>
      <w:r>
        <w:rPr>
          <w:rFonts w:hint="eastAsia"/>
          <w:b w:val="0"/>
          <w:highlight w:val="none"/>
        </w:rPr>
        <w:t>合同</w:t>
      </w:r>
    </w:p>
    <w:p w14:paraId="3B08F8F5">
      <w:pPr>
        <w:pStyle w:val="15"/>
        <w:rPr>
          <w:rFonts w:hint="eastAsia" w:eastAsia="宋体"/>
          <w:b w:val="0"/>
          <w:lang w:eastAsia="zh-CN"/>
        </w:rPr>
      </w:pPr>
      <w:r>
        <w:rPr>
          <w:rFonts w:hint="eastAsia"/>
          <w:b w:val="0"/>
        </w:rPr>
        <w:t>合同</w:t>
      </w:r>
      <w:r>
        <w:rPr>
          <w:rFonts w:hint="eastAsia"/>
          <w:b w:val="0"/>
          <w:lang w:val="en-US" w:eastAsia="zh-CN"/>
        </w:rPr>
        <w:t>格式</w:t>
      </w:r>
      <w:bookmarkEnd w:id="0"/>
    </w:p>
    <w:p w14:paraId="3FA8542B">
      <w:pPr>
        <w:spacing w:line="420" w:lineRule="exact"/>
        <w:jc w:val="center"/>
        <w:rPr>
          <w:rFonts w:hint="eastAsia" w:ascii="宋体" w:hAnsi="宋体"/>
          <w:color w:val="000000"/>
          <w:sz w:val="24"/>
          <w:highlight w:val="none"/>
        </w:rPr>
      </w:pPr>
      <w:r>
        <w:rPr>
          <w:rFonts w:hint="eastAsia" w:ascii="宋体" w:hAnsi="宋体"/>
          <w:color w:val="000000"/>
          <w:sz w:val="24"/>
          <w:highlight w:val="none"/>
        </w:rPr>
        <w:t>（范本，可据实修改）</w:t>
      </w:r>
    </w:p>
    <w:p w14:paraId="3BF4B191">
      <w:pPr>
        <w:spacing w:line="360" w:lineRule="auto"/>
        <w:ind w:firstLine="420"/>
        <w:rPr>
          <w:rFonts w:ascii="宋体" w:hAnsi="宋体"/>
          <w:szCs w:val="21"/>
          <w:highlight w:val="none"/>
        </w:rPr>
      </w:pPr>
      <w:r>
        <w:rPr>
          <w:rFonts w:hint="eastAsia" w:ascii="宋体" w:hAnsi="宋体"/>
          <w:szCs w:val="21"/>
          <w:highlight w:val="none"/>
        </w:rPr>
        <w:t>甲方：</w:t>
      </w:r>
      <w:r>
        <w:rPr>
          <w:rFonts w:ascii="宋体" w:hAnsi="宋体"/>
          <w:szCs w:val="21"/>
          <w:highlight w:val="none"/>
        </w:rPr>
        <w:t xml:space="preserve"> </w:t>
      </w:r>
    </w:p>
    <w:p w14:paraId="0EE91550">
      <w:pPr>
        <w:spacing w:line="360" w:lineRule="auto"/>
        <w:ind w:firstLine="420"/>
        <w:rPr>
          <w:rFonts w:hint="eastAsia" w:ascii="宋体" w:hAnsi="宋体"/>
          <w:szCs w:val="21"/>
          <w:highlight w:val="none"/>
          <w:lang w:eastAsia="zh-CN"/>
        </w:rPr>
      </w:pPr>
      <w:r>
        <w:rPr>
          <w:rFonts w:hint="eastAsia" w:ascii="宋体" w:hAnsi="宋体"/>
          <w:szCs w:val="21"/>
          <w:highlight w:val="none"/>
          <w:lang w:eastAsia="zh-CN"/>
        </w:rPr>
        <w:t>统一社会信用代码：</w:t>
      </w:r>
    </w:p>
    <w:p w14:paraId="4DE6E8CF">
      <w:pPr>
        <w:spacing w:line="360" w:lineRule="auto"/>
        <w:ind w:firstLine="420"/>
        <w:rPr>
          <w:rFonts w:hint="eastAsia" w:ascii="宋体" w:hAnsi="宋体"/>
          <w:szCs w:val="21"/>
          <w:highlight w:val="none"/>
          <w:lang w:eastAsia="zh-CN"/>
        </w:rPr>
      </w:pPr>
      <w:r>
        <w:rPr>
          <w:rFonts w:hint="eastAsia" w:ascii="宋体" w:hAnsi="宋体"/>
          <w:szCs w:val="21"/>
          <w:highlight w:val="none"/>
          <w:lang w:eastAsia="zh-CN"/>
        </w:rPr>
        <w:t>法定代表人：</w:t>
      </w:r>
    </w:p>
    <w:p w14:paraId="4445DA94">
      <w:pPr>
        <w:spacing w:line="360" w:lineRule="auto"/>
        <w:ind w:firstLine="420"/>
        <w:rPr>
          <w:rFonts w:ascii="宋体" w:hAnsi="宋体"/>
          <w:szCs w:val="21"/>
          <w:highlight w:val="none"/>
        </w:rPr>
      </w:pPr>
      <w:r>
        <w:rPr>
          <w:rFonts w:hint="eastAsia" w:ascii="宋体" w:hAnsi="宋体"/>
          <w:szCs w:val="21"/>
          <w:highlight w:val="none"/>
        </w:rPr>
        <w:t>地址：</w:t>
      </w:r>
    </w:p>
    <w:p w14:paraId="2713E473">
      <w:pPr>
        <w:spacing w:line="360" w:lineRule="auto"/>
        <w:ind w:firstLine="420"/>
        <w:rPr>
          <w:rFonts w:ascii="宋体" w:hAnsi="宋体"/>
          <w:szCs w:val="21"/>
          <w:highlight w:val="none"/>
        </w:rPr>
      </w:pPr>
      <w:r>
        <w:rPr>
          <w:rFonts w:hint="eastAsia" w:ascii="宋体" w:hAnsi="宋体"/>
          <w:szCs w:val="21"/>
          <w:highlight w:val="none"/>
        </w:rPr>
        <w:t>电话：</w:t>
      </w:r>
    </w:p>
    <w:p w14:paraId="6C82837A">
      <w:pPr>
        <w:spacing w:line="360" w:lineRule="auto"/>
        <w:ind w:firstLine="420"/>
        <w:rPr>
          <w:rFonts w:hint="eastAsia" w:ascii="宋体" w:hAnsi="宋体"/>
          <w:szCs w:val="21"/>
          <w:highlight w:val="none"/>
        </w:rPr>
      </w:pPr>
      <w:r>
        <w:rPr>
          <w:rFonts w:hint="eastAsia" w:ascii="宋体" w:hAnsi="宋体"/>
          <w:szCs w:val="21"/>
          <w:highlight w:val="none"/>
        </w:rPr>
        <w:t>乙方：</w:t>
      </w:r>
    </w:p>
    <w:p w14:paraId="59AC2A41">
      <w:pPr>
        <w:spacing w:line="360" w:lineRule="auto"/>
        <w:ind w:firstLine="420"/>
        <w:rPr>
          <w:rFonts w:hint="eastAsia" w:ascii="宋体" w:hAnsi="宋体"/>
          <w:szCs w:val="21"/>
          <w:highlight w:val="none"/>
          <w:lang w:eastAsia="zh-CN"/>
        </w:rPr>
      </w:pPr>
      <w:r>
        <w:rPr>
          <w:rFonts w:hint="eastAsia" w:ascii="宋体" w:hAnsi="宋体"/>
          <w:szCs w:val="21"/>
          <w:highlight w:val="none"/>
          <w:lang w:eastAsia="zh-CN"/>
        </w:rPr>
        <w:t>统一社会信用代码：</w:t>
      </w:r>
    </w:p>
    <w:p w14:paraId="6F6E549C">
      <w:pPr>
        <w:spacing w:line="360" w:lineRule="auto"/>
        <w:ind w:firstLine="420"/>
        <w:rPr>
          <w:rFonts w:hint="eastAsia" w:ascii="宋体" w:hAnsi="宋体"/>
          <w:szCs w:val="21"/>
          <w:highlight w:val="none"/>
        </w:rPr>
      </w:pPr>
      <w:r>
        <w:rPr>
          <w:rFonts w:hint="eastAsia" w:ascii="宋体" w:hAnsi="宋体"/>
          <w:szCs w:val="21"/>
          <w:highlight w:val="none"/>
          <w:lang w:eastAsia="zh-CN"/>
        </w:rPr>
        <w:t>法定代表人：</w:t>
      </w:r>
    </w:p>
    <w:p w14:paraId="77E36240">
      <w:pPr>
        <w:spacing w:line="360" w:lineRule="auto"/>
        <w:ind w:firstLine="420"/>
        <w:rPr>
          <w:rFonts w:ascii="宋体" w:hAnsi="宋体"/>
          <w:szCs w:val="21"/>
          <w:highlight w:val="none"/>
        </w:rPr>
      </w:pPr>
      <w:r>
        <w:rPr>
          <w:rFonts w:hint="eastAsia" w:ascii="宋体" w:hAnsi="宋体"/>
          <w:szCs w:val="21"/>
          <w:highlight w:val="none"/>
        </w:rPr>
        <w:t>地址：</w:t>
      </w:r>
      <w:r>
        <w:rPr>
          <w:rFonts w:ascii="宋体" w:hAnsi="宋体"/>
          <w:szCs w:val="21"/>
          <w:highlight w:val="none"/>
        </w:rPr>
        <w:t xml:space="preserve"> </w:t>
      </w:r>
    </w:p>
    <w:p w14:paraId="27A68632">
      <w:pPr>
        <w:spacing w:line="360" w:lineRule="auto"/>
        <w:ind w:firstLine="420"/>
        <w:rPr>
          <w:rFonts w:ascii="宋体" w:hAnsi="宋体"/>
          <w:szCs w:val="21"/>
          <w:highlight w:val="none"/>
        </w:rPr>
      </w:pPr>
      <w:r>
        <w:rPr>
          <w:rFonts w:hint="eastAsia" w:ascii="宋体" w:hAnsi="宋体"/>
          <w:szCs w:val="21"/>
          <w:highlight w:val="none"/>
        </w:rPr>
        <w:t>电话：</w:t>
      </w:r>
    </w:p>
    <w:p w14:paraId="1A8D3612">
      <w:pPr>
        <w:spacing w:line="360" w:lineRule="auto"/>
        <w:ind w:firstLine="420"/>
        <w:rPr>
          <w:rFonts w:hint="eastAsia" w:ascii="宋体" w:hAnsi="宋体"/>
          <w:szCs w:val="21"/>
          <w:highlight w:val="none"/>
        </w:rPr>
      </w:pPr>
      <w:r>
        <w:rPr>
          <w:rFonts w:hint="eastAsia" w:ascii="宋体" w:hAnsi="宋体"/>
          <w:szCs w:val="21"/>
          <w:highlight w:val="none"/>
        </w:rPr>
        <w:t>经公开招标，确定</w:t>
      </w:r>
      <w:r>
        <w:rPr>
          <w:rFonts w:hint="eastAsia" w:ascii="宋体" w:hAnsi="宋体"/>
          <w:szCs w:val="21"/>
          <w:highlight w:val="none"/>
          <w:lang w:val="en-US" w:eastAsia="zh-CN"/>
        </w:rPr>
        <w:t>乙方</w:t>
      </w:r>
      <w:r>
        <w:rPr>
          <w:rFonts w:hint="eastAsia" w:ascii="宋体" w:hAnsi="宋体"/>
          <w:szCs w:val="21"/>
          <w:highlight w:val="none"/>
        </w:rPr>
        <w:t>为</w:t>
      </w:r>
      <w:r>
        <w:rPr>
          <w:rFonts w:hint="eastAsia" w:ascii="宋体" w:hAnsi="宋体"/>
          <w:szCs w:val="21"/>
          <w:highlight w:val="none"/>
          <w:u w:val="single"/>
          <w:lang w:eastAsia="zh-CN"/>
        </w:rPr>
        <w:t>西安市安全生产资格考试基地运维保障</w:t>
      </w:r>
      <w:r>
        <w:rPr>
          <w:rFonts w:hint="eastAsia" w:ascii="宋体" w:hAnsi="宋体"/>
          <w:szCs w:val="21"/>
          <w:highlight w:val="none"/>
          <w:lang w:val="en-US" w:eastAsia="zh-CN"/>
        </w:rPr>
        <w:t>项目</w:t>
      </w:r>
      <w:r>
        <w:rPr>
          <w:rFonts w:hint="eastAsia" w:ascii="宋体" w:hAnsi="宋体" w:eastAsia="宋体" w:cs="宋体"/>
          <w:b w:val="0"/>
          <w:bCs w:val="0"/>
          <w:color w:val="000000"/>
          <w:highlight w:val="none"/>
        </w:rPr>
        <w:t>（项目编号：</w:t>
      </w:r>
      <w:r>
        <w:rPr>
          <w:rFonts w:hint="eastAsia" w:ascii="宋体" w:hAnsi="宋体" w:eastAsia="宋体" w:cs="宋体"/>
          <w:b w:val="0"/>
          <w:bCs w:val="0"/>
          <w:color w:val="000000"/>
          <w:highlight w:val="none"/>
          <w:lang w:eastAsia="zh-CN"/>
        </w:rPr>
        <w:t>ZY2026-ZB-GK1095</w:t>
      </w:r>
      <w:r>
        <w:rPr>
          <w:rFonts w:hint="eastAsia" w:ascii="宋体" w:hAnsi="宋体"/>
          <w:szCs w:val="21"/>
          <w:highlight w:val="none"/>
          <w:lang w:val="en-US" w:eastAsia="zh-CN"/>
        </w:rPr>
        <w:t>）</w:t>
      </w:r>
      <w:r>
        <w:rPr>
          <w:rFonts w:hint="eastAsia" w:ascii="宋体" w:hAnsi="宋体"/>
          <w:szCs w:val="21"/>
          <w:highlight w:val="none"/>
        </w:rPr>
        <w:t>的中标单位，根据招标文件、投标文件，依据《中华人民共和国民法典》及有关</w:t>
      </w:r>
      <w:r>
        <w:rPr>
          <w:rFonts w:hint="eastAsia" w:ascii="宋体" w:hAnsi="宋体"/>
          <w:szCs w:val="21"/>
          <w:highlight w:val="none"/>
          <w:lang w:val="en-US" w:eastAsia="zh-CN"/>
        </w:rPr>
        <w:t>法律</w:t>
      </w:r>
      <w:r>
        <w:rPr>
          <w:rFonts w:hint="eastAsia" w:ascii="宋体" w:hAnsi="宋体"/>
          <w:szCs w:val="21"/>
          <w:highlight w:val="none"/>
        </w:rPr>
        <w:t>法规，结合项目实际，签订本合同。</w:t>
      </w:r>
    </w:p>
    <w:p w14:paraId="134C051C">
      <w:pPr>
        <w:spacing w:line="360" w:lineRule="auto"/>
        <w:ind w:firstLine="420"/>
        <w:rPr>
          <w:rFonts w:ascii="宋体" w:hAnsi="宋体"/>
          <w:b/>
          <w:bCs/>
          <w:szCs w:val="21"/>
        </w:rPr>
      </w:pPr>
      <w:r>
        <w:rPr>
          <w:rFonts w:hint="eastAsia" w:ascii="宋体" w:hAnsi="宋体"/>
          <w:b/>
          <w:bCs/>
          <w:szCs w:val="21"/>
          <w:lang w:eastAsia="zh-CN"/>
        </w:rPr>
        <w:t>一</w:t>
      </w:r>
      <w:r>
        <w:rPr>
          <w:rFonts w:ascii="宋体" w:hAnsi="宋体"/>
          <w:b/>
          <w:bCs/>
          <w:szCs w:val="21"/>
        </w:rPr>
        <w:t>、</w:t>
      </w:r>
      <w:r>
        <w:rPr>
          <w:rFonts w:hint="eastAsia" w:ascii="宋体" w:hAnsi="宋体"/>
          <w:b/>
          <w:bCs/>
          <w:szCs w:val="21"/>
        </w:rPr>
        <w:t>服务</w:t>
      </w:r>
      <w:r>
        <w:rPr>
          <w:rFonts w:ascii="宋体" w:hAnsi="宋体"/>
          <w:b/>
          <w:bCs/>
          <w:szCs w:val="21"/>
        </w:rPr>
        <w:t>内容</w:t>
      </w:r>
      <w:r>
        <w:rPr>
          <w:rFonts w:hint="eastAsia" w:ascii="宋体" w:hAnsi="宋体"/>
          <w:b/>
          <w:bCs/>
          <w:szCs w:val="21"/>
        </w:rPr>
        <w:t>：</w:t>
      </w:r>
    </w:p>
    <w:p w14:paraId="49423218">
      <w:pPr>
        <w:spacing w:line="360" w:lineRule="auto"/>
        <w:ind w:firstLine="420"/>
        <w:rPr>
          <w:rFonts w:hint="eastAsia" w:ascii="宋体" w:hAnsi="宋体"/>
          <w:color w:val="000000"/>
          <w:szCs w:val="21"/>
        </w:rPr>
      </w:pPr>
      <w:r>
        <w:rPr>
          <w:rFonts w:hint="eastAsia" w:ascii="宋体" w:hAnsi="宋体"/>
          <w:color w:val="000000"/>
          <w:szCs w:val="21"/>
        </w:rPr>
        <w:t>1.乙方负责提供符合甲方所需的安全生产考试服务，</w:t>
      </w:r>
      <w:r>
        <w:rPr>
          <w:rFonts w:hint="eastAsia" w:ascii="宋体" w:hAnsi="宋体"/>
          <w:szCs w:val="21"/>
        </w:rPr>
        <w:t>按照甲方要求和有关规定完成安全生产考试全流程工作</w:t>
      </w:r>
      <w:r>
        <w:rPr>
          <w:rFonts w:hint="eastAsia" w:ascii="宋体" w:hAnsi="宋体"/>
          <w:color w:val="000000"/>
          <w:szCs w:val="21"/>
        </w:rPr>
        <w:t>和其他相关工作任务。</w:t>
      </w:r>
    </w:p>
    <w:p w14:paraId="6B7D8185">
      <w:pPr>
        <w:spacing w:line="360" w:lineRule="auto"/>
        <w:ind w:firstLine="420"/>
        <w:rPr>
          <w:rFonts w:hint="eastAsia" w:ascii="宋体" w:hAnsi="宋体"/>
          <w:color w:val="000000"/>
          <w:szCs w:val="21"/>
          <w:lang w:val="en-US" w:eastAsia="zh-CN"/>
        </w:rPr>
      </w:pPr>
      <w:r>
        <w:rPr>
          <w:rFonts w:hint="eastAsia" w:ascii="宋体" w:hAnsi="宋体"/>
          <w:color w:val="000000"/>
          <w:szCs w:val="21"/>
          <w:lang w:val="en-US" w:eastAsia="zh-CN"/>
        </w:rPr>
        <w:t>（1）安全技术实际操作考评人员（兼安全员）。应符合《安全生产考试机构和考试点管理规定》（应急发〔2025〕41号）第十四条的规定条件，还应具备相关专业</w:t>
      </w:r>
      <w:r>
        <w:rPr>
          <w:rFonts w:hint="eastAsia" w:ascii="宋体" w:hAnsi="宋体" w:eastAsia="宋体" w:cs="宋体"/>
          <w:i w:val="0"/>
          <w:iCs w:val="0"/>
          <w:color w:val="auto"/>
          <w:kern w:val="0"/>
          <w:sz w:val="21"/>
          <w:szCs w:val="21"/>
          <w:highlight w:val="none"/>
          <w:u w:val="none"/>
          <w:lang w:val="en-US" w:eastAsia="zh-CN" w:bidi="ar"/>
        </w:rPr>
        <w:t>中级以上职称或高级工以上职业技能等级证书</w:t>
      </w:r>
      <w:r>
        <w:rPr>
          <w:rFonts w:hint="eastAsia" w:ascii="宋体" w:hAnsi="宋体"/>
          <w:color w:val="000000"/>
          <w:szCs w:val="21"/>
          <w:lang w:val="en-US" w:eastAsia="zh-CN"/>
        </w:rPr>
        <w:t>。主要工作内容：根据考试计划，安排主考官1人，通用工种考评员约10人，全年约200个考试日；制冷、登高、电力三项、危化10项等考评员根据考试安排每次约安排2人，全年约24个考试日，确保实操考试计划顺利完成。</w:t>
      </w:r>
      <w:r>
        <w:rPr>
          <w:rFonts w:hint="eastAsia" w:ascii="宋体" w:hAnsi="宋体"/>
          <w:color w:val="auto"/>
          <w:szCs w:val="21"/>
          <w:lang w:val="en-US" w:eastAsia="zh-CN"/>
        </w:rPr>
        <w:t>主考官按照</w:t>
      </w:r>
      <w:r>
        <w:rPr>
          <w:rFonts w:hint="eastAsia" w:ascii="宋体" w:hAnsi="宋体"/>
          <w:color w:val="auto"/>
          <w:szCs w:val="21"/>
          <w:u w:val="single"/>
          <w:lang w:val="en-US" w:eastAsia="zh-CN"/>
        </w:rPr>
        <w:t xml:space="preserve">      </w:t>
      </w:r>
      <w:r>
        <w:rPr>
          <w:rFonts w:hint="eastAsia" w:ascii="宋体" w:hAnsi="宋体"/>
          <w:color w:val="auto"/>
          <w:szCs w:val="21"/>
          <w:lang w:val="en-US" w:eastAsia="zh-CN"/>
        </w:rPr>
        <w:t>元/考试日、考评人员</w:t>
      </w:r>
      <w:r>
        <w:rPr>
          <w:rFonts w:hint="eastAsia" w:ascii="宋体" w:hAnsi="宋体"/>
          <w:color w:val="auto"/>
          <w:szCs w:val="21"/>
          <w:u w:val="single"/>
          <w:lang w:val="en-US" w:eastAsia="zh-CN"/>
        </w:rPr>
        <w:t xml:space="preserve">      </w:t>
      </w:r>
      <w:r>
        <w:rPr>
          <w:rFonts w:hint="eastAsia" w:ascii="宋体" w:hAnsi="宋体"/>
          <w:color w:val="auto"/>
          <w:szCs w:val="21"/>
          <w:lang w:val="en-US" w:eastAsia="zh-CN"/>
        </w:rPr>
        <w:t>元/考试日，</w:t>
      </w:r>
      <w:r>
        <w:rPr>
          <w:rFonts w:hint="eastAsia" w:ascii="宋体" w:hAnsi="宋体"/>
          <w:color w:val="000000"/>
          <w:szCs w:val="21"/>
          <w:lang w:val="en-US" w:eastAsia="zh-CN"/>
        </w:rPr>
        <w:t>依据考试情况据实结算。</w:t>
      </w:r>
    </w:p>
    <w:p w14:paraId="1B0BE9F9">
      <w:pPr>
        <w:spacing w:line="360" w:lineRule="auto"/>
        <w:ind w:firstLine="420"/>
        <w:rPr>
          <w:rFonts w:hint="eastAsia" w:ascii="宋体" w:hAnsi="宋体"/>
          <w:color w:val="000000"/>
          <w:szCs w:val="21"/>
          <w:lang w:val="en-US" w:eastAsia="zh-CN"/>
        </w:rPr>
      </w:pPr>
      <w:r>
        <w:rPr>
          <w:rFonts w:hint="eastAsia" w:ascii="宋体" w:hAnsi="宋体"/>
          <w:color w:val="000000"/>
          <w:szCs w:val="21"/>
          <w:lang w:val="en-US" w:eastAsia="zh-CN"/>
        </w:rPr>
        <w:t>（2）考试系统管理人员。应符合《安全生产考试机构和考试点管理规定》（应急发〔2025〕41号）第十五条的规定条件，要求每日在岗2人。主要工作内容：负责考试服务器、考试电脑运维调试、监控系统录像整理和故障处理、考试系统升级、考试数据整理归档、网络日常安全检测、电子设备日常养护等工作，确保理论考试计划顺利完成。</w:t>
      </w:r>
    </w:p>
    <w:p w14:paraId="21B930AF">
      <w:pPr>
        <w:spacing w:line="360" w:lineRule="auto"/>
        <w:ind w:firstLine="420"/>
        <w:rPr>
          <w:rFonts w:hint="default" w:ascii="宋体" w:hAnsi="宋体"/>
          <w:color w:val="000000"/>
          <w:szCs w:val="21"/>
          <w:lang w:val="en-US" w:eastAsia="zh-CN"/>
        </w:rPr>
      </w:pPr>
      <w:r>
        <w:rPr>
          <w:rFonts w:hint="eastAsia" w:ascii="宋体" w:hAnsi="宋体"/>
          <w:color w:val="000000"/>
          <w:szCs w:val="21"/>
          <w:lang w:val="en-US" w:eastAsia="zh-CN"/>
        </w:rPr>
        <w:t>考试系统管理人员费用按照</w:t>
      </w:r>
      <w:r>
        <w:rPr>
          <w:rFonts w:hint="eastAsia" w:ascii="宋体" w:hAnsi="宋体"/>
          <w:color w:val="000000"/>
          <w:szCs w:val="21"/>
          <w:u w:val="single"/>
          <w:lang w:val="en-US" w:eastAsia="zh-CN"/>
        </w:rPr>
        <w:t xml:space="preserve">       </w:t>
      </w:r>
      <w:r>
        <w:rPr>
          <w:rFonts w:hint="eastAsia" w:ascii="宋体" w:hAnsi="宋体"/>
          <w:color w:val="000000"/>
          <w:szCs w:val="21"/>
          <w:lang w:val="en-US" w:eastAsia="zh-CN"/>
        </w:rPr>
        <w:t>元/每人每年结算。</w:t>
      </w:r>
    </w:p>
    <w:p w14:paraId="673111DB">
      <w:pPr>
        <w:spacing w:line="360" w:lineRule="auto"/>
        <w:ind w:firstLine="420"/>
        <w:rPr>
          <w:rFonts w:hint="eastAsia" w:ascii="宋体" w:hAnsi="宋体"/>
          <w:color w:val="000000"/>
          <w:szCs w:val="21"/>
          <w:lang w:val="en-US" w:eastAsia="zh-CN"/>
        </w:rPr>
      </w:pPr>
      <w:r>
        <w:rPr>
          <w:rFonts w:hint="eastAsia" w:ascii="宋体" w:hAnsi="宋体"/>
          <w:color w:val="000000"/>
          <w:szCs w:val="21"/>
          <w:lang w:val="en-US" w:eastAsia="zh-CN"/>
        </w:rPr>
        <w:t>（3）安全技术实操设备、消防设备维护。至少一名安全技术实际操作考试设备管理人员，应符合《安全生产考试机构和考试点管理规定》（应急发〔2025〕41号）第十六条的规定条件，其他人员根据工作需要配备。主要工作内容：负责安全技术实际操作考试设备每周检查、每季度保养、校准调试、故障维修、配件更换，确保实操考试设备状态良好；负责消防器材每月安全检查、年检更换、消防通道检查、消防系统年度检测，确保消防设施设备符合规定。</w:t>
      </w:r>
    </w:p>
    <w:p w14:paraId="287EF312">
      <w:pPr>
        <w:spacing w:line="360" w:lineRule="auto"/>
        <w:ind w:firstLine="420"/>
        <w:rPr>
          <w:rFonts w:hint="default" w:ascii="宋体" w:hAnsi="宋体"/>
          <w:color w:val="000000"/>
          <w:szCs w:val="21"/>
          <w:lang w:val="en-US" w:eastAsia="zh-CN"/>
        </w:rPr>
      </w:pPr>
      <w:r>
        <w:rPr>
          <w:rFonts w:hint="eastAsia" w:ascii="宋体" w:hAnsi="宋体"/>
          <w:color w:val="000000"/>
          <w:szCs w:val="21"/>
          <w:lang w:val="en-US" w:eastAsia="zh-CN"/>
        </w:rPr>
        <w:t>安全技术实操设备、消防设备维护费用按照</w:t>
      </w:r>
      <w:r>
        <w:rPr>
          <w:rFonts w:hint="eastAsia" w:ascii="宋体" w:hAnsi="宋体"/>
          <w:color w:val="000000"/>
          <w:szCs w:val="21"/>
          <w:u w:val="single"/>
          <w:lang w:val="en-US" w:eastAsia="zh-CN"/>
        </w:rPr>
        <w:t xml:space="preserve">       </w:t>
      </w:r>
      <w:r>
        <w:rPr>
          <w:rFonts w:hint="eastAsia" w:ascii="宋体" w:hAnsi="宋体"/>
          <w:color w:val="000000"/>
          <w:szCs w:val="21"/>
          <w:lang w:val="en-US" w:eastAsia="zh-CN"/>
        </w:rPr>
        <w:t>元/年结算。</w:t>
      </w:r>
    </w:p>
    <w:p w14:paraId="18C8AAFC">
      <w:pPr>
        <w:numPr>
          <w:ilvl w:val="0"/>
          <w:numId w:val="1"/>
        </w:numPr>
        <w:spacing w:line="360" w:lineRule="auto"/>
        <w:ind w:firstLine="420"/>
        <w:rPr>
          <w:rFonts w:hint="eastAsia" w:ascii="宋体" w:hAnsi="宋体"/>
          <w:color w:val="000000"/>
          <w:szCs w:val="21"/>
          <w:lang w:val="en-US" w:eastAsia="zh-CN"/>
        </w:rPr>
      </w:pPr>
      <w:r>
        <w:rPr>
          <w:rFonts w:hint="eastAsia" w:ascii="宋体" w:hAnsi="宋体"/>
          <w:color w:val="000000"/>
          <w:szCs w:val="21"/>
          <w:lang w:val="en-US" w:eastAsia="zh-CN"/>
        </w:rPr>
        <w:t>网络服务。服务内容包括：考试专用专线网络（保障理论机考、监控数据传输、考试信息传送顺畅、稳定）。</w:t>
      </w:r>
    </w:p>
    <w:p w14:paraId="311A81F3">
      <w:pPr>
        <w:numPr>
          <w:ilvl w:val="0"/>
          <w:numId w:val="0"/>
        </w:numPr>
        <w:spacing w:line="360" w:lineRule="auto"/>
        <w:ind w:firstLine="420" w:firstLineChars="200"/>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考试网络专线费用按照</w:t>
      </w:r>
      <w:r>
        <w:rPr>
          <w:rFonts w:hint="eastAsia" w:ascii="宋体" w:hAnsi="宋体"/>
          <w:color w:val="000000"/>
          <w:szCs w:val="21"/>
          <w:highlight w:val="none"/>
          <w:u w:val="single"/>
          <w:lang w:val="en-US" w:eastAsia="zh-CN"/>
        </w:rPr>
        <w:t xml:space="preserve">       </w:t>
      </w:r>
      <w:r>
        <w:rPr>
          <w:rFonts w:hint="eastAsia" w:ascii="宋体" w:hAnsi="宋体"/>
          <w:color w:val="000000"/>
          <w:szCs w:val="21"/>
          <w:highlight w:val="none"/>
          <w:lang w:val="en-US" w:eastAsia="zh-CN"/>
        </w:rPr>
        <w:t>元/年结算。</w:t>
      </w:r>
    </w:p>
    <w:p w14:paraId="7B4869C1">
      <w:pPr>
        <w:spacing w:line="360" w:lineRule="auto"/>
        <w:ind w:firstLine="420"/>
        <w:rPr>
          <w:rFonts w:hint="eastAsia" w:ascii="宋体" w:hAnsi="宋体"/>
          <w:color w:val="000000"/>
          <w:szCs w:val="21"/>
          <w:lang w:val="en-US" w:eastAsia="zh-CN"/>
        </w:rPr>
      </w:pPr>
      <w:r>
        <w:rPr>
          <w:rFonts w:hint="eastAsia" w:ascii="宋体" w:hAnsi="宋体"/>
          <w:color w:val="000000"/>
          <w:szCs w:val="21"/>
          <w:lang w:val="en-US" w:eastAsia="zh-CN"/>
        </w:rPr>
        <w:t>（5）实操考试耗材、考生劳保用品及应急药品耗材。</w:t>
      </w:r>
    </w:p>
    <w:p w14:paraId="768AA666">
      <w:pPr>
        <w:spacing w:line="360" w:lineRule="auto"/>
        <w:ind w:firstLine="420"/>
        <w:rPr>
          <w:rFonts w:hint="eastAsia" w:ascii="宋体" w:hAnsi="宋体"/>
          <w:color w:val="000000"/>
          <w:szCs w:val="21"/>
          <w:lang w:val="en-US" w:eastAsia="zh-CN"/>
        </w:rPr>
      </w:pPr>
      <w:r>
        <w:rPr>
          <w:rFonts w:hint="eastAsia" w:ascii="宋体" w:hAnsi="宋体"/>
          <w:color w:val="000000"/>
          <w:szCs w:val="21"/>
          <w:lang w:val="en-US" w:eastAsia="zh-CN"/>
        </w:rPr>
        <w:t>考试耗材主要包括：焊条、焊丝、钢板、氧气表、乙炔表、二氧化碳气表、氩气表、割枪、割嘴、钨极、焊钳、导电嘴、保护套、点火枪、牛皮手套（长款）、羊皮手套（短款）、防尘口罩、氧气、乙炔、二氧化碳气体、氩气、除尘设备滤芯、熔断器、断路器、热继电器、接线端子、开关、连接管、绝缘胶带、剥线钳、老虎钳、尖嘴钳、螺丝刀、工具刀、验电器、验电笔、护目镜、安全绳、安全带、脚扣、绝缘手套、绝缘鞋、差速自控所、电池、万用表、兆欧表、电流表、扳手、防滑鞋、安全网、一次性鞋套、一次性口膜、棉线手套、心肺复苏模拟人、考生工服、劳保鞋、安全帽等考试耗材、用具、元器件；急救包、创可贴、消毒水、止疼片等考场应急药品及辅助物资。因本项目所需耗材种类繁多，以上耗材明细未能完全列出的，在实际考试过程中，应根据考试实际需求采购，单价不能高于市场平均价，所需费用据实结算。</w:t>
      </w:r>
    </w:p>
    <w:p w14:paraId="62CAF022">
      <w:pPr>
        <w:spacing w:line="360" w:lineRule="auto"/>
        <w:ind w:firstLine="420"/>
        <w:rPr>
          <w:rFonts w:hint="eastAsia" w:ascii="宋体" w:hAnsi="宋体"/>
          <w:color w:val="000000"/>
          <w:szCs w:val="21"/>
          <w:lang w:val="en-US" w:eastAsia="zh-CN"/>
        </w:rPr>
      </w:pPr>
      <w:r>
        <w:rPr>
          <w:rFonts w:hint="eastAsia" w:ascii="宋体" w:hAnsi="宋体"/>
          <w:color w:val="000000"/>
          <w:szCs w:val="21"/>
          <w:lang w:val="en-US" w:eastAsia="zh-CN"/>
        </w:rPr>
        <w:t>（6）考场安全责任保险费用</w:t>
      </w:r>
    </w:p>
    <w:p w14:paraId="5CF3E54E">
      <w:pPr>
        <w:spacing w:line="360" w:lineRule="auto"/>
        <w:ind w:firstLine="420"/>
        <w:rPr>
          <w:rFonts w:hint="eastAsia" w:ascii="宋体" w:hAnsi="宋体"/>
          <w:color w:val="000000"/>
          <w:szCs w:val="21"/>
          <w:lang w:val="en-US" w:eastAsia="zh-CN"/>
        </w:rPr>
      </w:pPr>
      <w:r>
        <w:rPr>
          <w:rFonts w:hint="eastAsia" w:ascii="宋体" w:hAnsi="宋体"/>
          <w:color w:val="000000"/>
          <w:szCs w:val="21"/>
          <w:lang w:val="en-US" w:eastAsia="zh-CN"/>
        </w:rPr>
        <w:t>保险保障内容：覆盖考点场内考试、考务工作、设备操作全过程的伤亡事故、民事赔偿责任，保额不低于100万元/人次，全面规避考场运营安全风险。所需费用据实结算。</w:t>
      </w:r>
    </w:p>
    <w:p w14:paraId="0F7BFE33">
      <w:pPr>
        <w:spacing w:line="360" w:lineRule="auto"/>
        <w:ind w:firstLine="420"/>
        <w:rPr>
          <w:rFonts w:hint="eastAsia" w:ascii="宋体" w:hAnsi="宋体"/>
          <w:color w:val="auto"/>
          <w:szCs w:val="21"/>
          <w:lang w:val="en-US" w:eastAsia="zh-CN"/>
        </w:rPr>
      </w:pPr>
      <w:r>
        <w:rPr>
          <w:rFonts w:hint="eastAsia" w:ascii="宋体" w:hAnsi="宋体"/>
          <w:color w:val="auto"/>
          <w:szCs w:val="21"/>
          <w:lang w:val="en-US" w:eastAsia="zh-CN"/>
        </w:rPr>
        <w:t>（7）其它服务</w:t>
      </w:r>
    </w:p>
    <w:p w14:paraId="55279927">
      <w:pPr>
        <w:spacing w:line="360" w:lineRule="auto"/>
        <w:ind w:firstLine="420"/>
        <w:rPr>
          <w:rFonts w:hint="eastAsia" w:ascii="宋体" w:hAnsi="宋体"/>
          <w:color w:val="auto"/>
          <w:szCs w:val="21"/>
          <w:lang w:val="en-US" w:eastAsia="zh-CN"/>
        </w:rPr>
      </w:pPr>
      <w:r>
        <w:rPr>
          <w:rFonts w:hint="eastAsia" w:ascii="宋体" w:hAnsi="宋体"/>
          <w:color w:val="auto"/>
          <w:szCs w:val="21"/>
          <w:lang w:val="en-US" w:eastAsia="zh-CN"/>
        </w:rPr>
        <w:t>保障考试顺利进行必须的国产电脑系统使用费用、人脸比对识别数据包费用等其它费用，依据实际情况据实结算。</w:t>
      </w:r>
    </w:p>
    <w:p w14:paraId="30D88080">
      <w:pPr>
        <w:spacing w:line="360" w:lineRule="auto"/>
        <w:ind w:firstLine="420"/>
        <w:rPr>
          <w:rFonts w:ascii="宋体" w:hAnsi="宋体"/>
          <w:color w:val="000000"/>
          <w:szCs w:val="21"/>
        </w:rPr>
      </w:pPr>
      <w:r>
        <w:rPr>
          <w:rFonts w:hint="eastAsia" w:ascii="宋体" w:hAnsi="宋体"/>
          <w:color w:val="000000"/>
          <w:szCs w:val="21"/>
        </w:rPr>
        <w:t>2.</w:t>
      </w:r>
      <w:r>
        <w:rPr>
          <w:rFonts w:hint="eastAsia" w:ascii="宋体" w:hAnsi="宋体"/>
          <w:color w:val="000000"/>
          <w:szCs w:val="21"/>
          <w:lang w:eastAsia="zh-CN"/>
        </w:rPr>
        <w:t>工</w:t>
      </w:r>
      <w:r>
        <w:rPr>
          <w:rFonts w:hint="eastAsia" w:ascii="宋体" w:hAnsi="宋体"/>
          <w:color w:val="000000"/>
          <w:szCs w:val="21"/>
        </w:rPr>
        <w:t>作地点位于</w:t>
      </w:r>
      <w:r>
        <w:rPr>
          <w:rFonts w:hint="eastAsia" w:ascii="宋体" w:hAnsi="宋体"/>
          <w:color w:val="000000"/>
          <w:szCs w:val="21"/>
          <w:lang w:val="en-US" w:eastAsia="zh-CN"/>
        </w:rPr>
        <w:t>陕西省西安市</w:t>
      </w:r>
      <w:r>
        <w:rPr>
          <w:rFonts w:hint="eastAsia" w:ascii="宋体" w:hAnsi="宋体"/>
          <w:color w:val="000000"/>
          <w:szCs w:val="21"/>
        </w:rPr>
        <w:t>。</w:t>
      </w:r>
    </w:p>
    <w:p w14:paraId="5C2C9D1E">
      <w:pPr>
        <w:spacing w:line="360" w:lineRule="auto"/>
        <w:ind w:firstLine="420"/>
        <w:rPr>
          <w:rFonts w:hint="default" w:ascii="宋体" w:hAnsi="宋体" w:eastAsia="宋体"/>
          <w:color w:val="000000"/>
          <w:szCs w:val="21"/>
          <w:lang w:val="en-US" w:eastAsia="zh-CN"/>
        </w:rPr>
      </w:pPr>
      <w:r>
        <w:rPr>
          <w:rFonts w:ascii="宋体" w:hAnsi="宋体"/>
          <w:color w:val="000000"/>
          <w:szCs w:val="21"/>
        </w:rPr>
        <w:t>3</w:t>
      </w:r>
      <w:r>
        <w:rPr>
          <w:rFonts w:hint="eastAsia" w:ascii="宋体" w:hAnsi="宋体"/>
          <w:color w:val="000000"/>
          <w:szCs w:val="21"/>
        </w:rPr>
        <w:t>.乙方参与本项目的员工由乙方与其签订劳动合同，发放工资，并办理各项有关保险福利待遇等其他相关事宜。</w:t>
      </w:r>
    </w:p>
    <w:p w14:paraId="4C3BC83A">
      <w:pPr>
        <w:spacing w:line="360" w:lineRule="auto"/>
        <w:ind w:firstLine="420"/>
        <w:rPr>
          <w:rFonts w:hint="eastAsia" w:ascii="宋体" w:hAnsi="宋体"/>
          <w:color w:val="auto"/>
          <w:szCs w:val="21"/>
          <w:highlight w:val="none"/>
        </w:rPr>
      </w:pPr>
      <w:r>
        <w:rPr>
          <w:rFonts w:hint="eastAsia" w:ascii="宋体" w:hAnsi="宋体"/>
          <w:b/>
          <w:bCs/>
          <w:color w:val="auto"/>
          <w:szCs w:val="21"/>
          <w:highlight w:val="none"/>
          <w:lang w:val="en-US" w:eastAsia="zh-CN"/>
        </w:rPr>
        <w:t>二</w:t>
      </w:r>
      <w:r>
        <w:rPr>
          <w:rFonts w:hint="eastAsia" w:ascii="宋体" w:hAnsi="宋体"/>
          <w:b/>
          <w:bCs/>
          <w:color w:val="auto"/>
          <w:szCs w:val="21"/>
          <w:highlight w:val="none"/>
        </w:rPr>
        <w:t>、</w:t>
      </w:r>
      <w:r>
        <w:rPr>
          <w:rFonts w:hint="eastAsia" w:ascii="宋体" w:hAnsi="宋体"/>
          <w:b/>
          <w:bCs/>
          <w:color w:val="auto"/>
          <w:szCs w:val="21"/>
          <w:highlight w:val="none"/>
          <w:lang w:eastAsia="zh-CN"/>
        </w:rPr>
        <w:t>服务期限</w:t>
      </w:r>
      <w:r>
        <w:rPr>
          <w:rFonts w:hint="eastAsia" w:ascii="宋体" w:hAnsi="宋体"/>
          <w:color w:val="auto"/>
          <w:szCs w:val="21"/>
          <w:highlight w:val="none"/>
        </w:rPr>
        <w:t>：</w:t>
      </w:r>
    </w:p>
    <w:p w14:paraId="72FC92E3">
      <w:pPr>
        <w:spacing w:line="360" w:lineRule="auto"/>
        <w:ind w:firstLine="420"/>
        <w:rPr>
          <w:rFonts w:ascii="宋体" w:hAnsi="宋体"/>
          <w:color w:val="auto"/>
          <w:szCs w:val="21"/>
          <w:highlight w:val="none"/>
        </w:rPr>
      </w:pPr>
      <w:r>
        <w:rPr>
          <w:rFonts w:hint="eastAsia" w:ascii="宋体" w:hAnsi="宋体"/>
          <w:color w:val="000000"/>
          <w:szCs w:val="21"/>
          <w:highlight w:val="none"/>
          <w:lang w:eastAsia="zh-CN"/>
        </w:rPr>
        <w:t>自合同签订之日起1年，</w:t>
      </w:r>
      <w:r>
        <w:rPr>
          <w:rFonts w:hint="eastAsia" w:ascii="宋体" w:hAnsi="宋体"/>
          <w:color w:val="auto"/>
          <w:szCs w:val="21"/>
          <w:highlight w:val="none"/>
        </w:rPr>
        <w:t>自</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日起，至</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日止。</w:t>
      </w:r>
    </w:p>
    <w:p w14:paraId="68B38702">
      <w:pPr>
        <w:spacing w:line="360" w:lineRule="auto"/>
        <w:ind w:firstLine="420"/>
        <w:rPr>
          <w:rFonts w:ascii="宋体" w:hAnsi="宋体"/>
          <w:b/>
          <w:bCs/>
          <w:szCs w:val="21"/>
        </w:rPr>
      </w:pPr>
      <w:r>
        <w:rPr>
          <w:rFonts w:hint="eastAsia" w:ascii="宋体" w:hAnsi="宋体"/>
          <w:b/>
          <w:bCs/>
          <w:szCs w:val="21"/>
        </w:rPr>
        <w:t>三、甲方的权利和义务</w:t>
      </w:r>
    </w:p>
    <w:p w14:paraId="5EBE5226">
      <w:pPr>
        <w:spacing w:line="360" w:lineRule="auto"/>
        <w:ind w:firstLine="420"/>
        <w:rPr>
          <w:rFonts w:ascii="宋体" w:hAnsi="宋体"/>
          <w:szCs w:val="21"/>
        </w:rPr>
      </w:pPr>
      <w:r>
        <w:rPr>
          <w:rFonts w:hint="eastAsia" w:ascii="宋体" w:hAnsi="宋体"/>
          <w:szCs w:val="21"/>
        </w:rPr>
        <w:t>1.甲方应明确告知乙方需从事</w:t>
      </w:r>
      <w:r>
        <w:rPr>
          <w:rFonts w:hint="eastAsia" w:ascii="宋体" w:hAnsi="宋体"/>
          <w:szCs w:val="21"/>
          <w:lang w:eastAsia="zh-CN"/>
        </w:rPr>
        <w:t>西安市</w:t>
      </w:r>
      <w:r>
        <w:rPr>
          <w:rFonts w:hint="eastAsia" w:ascii="宋体" w:hAnsi="宋体"/>
          <w:szCs w:val="21"/>
        </w:rPr>
        <w:t>安全生产考试服务及相关工作的工作岗位工作任务和工作要求。</w:t>
      </w:r>
    </w:p>
    <w:p w14:paraId="5A76AD1F">
      <w:pPr>
        <w:spacing w:line="360" w:lineRule="auto"/>
        <w:ind w:firstLine="420"/>
        <w:rPr>
          <w:rFonts w:ascii="宋体" w:hAnsi="宋体"/>
          <w:szCs w:val="21"/>
        </w:rPr>
      </w:pPr>
      <w:r>
        <w:rPr>
          <w:rFonts w:hint="eastAsia" w:ascii="宋体" w:hAnsi="宋体"/>
          <w:szCs w:val="21"/>
        </w:rPr>
        <w:t>2.甲方应为乙方员工提供符合政府劳动保护条例规定的工作场所和各项安全生产条件，并对其进行安全和工作流程方面的培训。</w:t>
      </w:r>
    </w:p>
    <w:p w14:paraId="53800106">
      <w:pPr>
        <w:spacing w:line="360" w:lineRule="auto"/>
        <w:ind w:firstLine="420"/>
        <w:rPr>
          <w:rFonts w:ascii="宋体" w:hAnsi="宋体"/>
          <w:szCs w:val="21"/>
        </w:rPr>
      </w:pPr>
      <w:r>
        <w:rPr>
          <w:rFonts w:hint="eastAsia" w:ascii="宋体" w:hAnsi="宋体"/>
          <w:szCs w:val="21"/>
        </w:rPr>
        <w:t>3.甲方负责提供乙方为开展</w:t>
      </w:r>
      <w:r>
        <w:rPr>
          <w:rFonts w:hint="eastAsia" w:ascii="宋体" w:hAnsi="宋体"/>
          <w:szCs w:val="21"/>
          <w:lang w:eastAsia="zh-CN"/>
        </w:rPr>
        <w:t>西安市</w:t>
      </w:r>
      <w:r>
        <w:rPr>
          <w:rFonts w:hint="eastAsia" w:ascii="宋体" w:hAnsi="宋体"/>
          <w:szCs w:val="21"/>
        </w:rPr>
        <w:t>安全生产考试服务工作而需要提供的相关信息和资料，对于其中涉密事项或内容，遵从保密工作管理法规。</w:t>
      </w:r>
    </w:p>
    <w:p w14:paraId="53C67901">
      <w:pPr>
        <w:spacing w:line="360" w:lineRule="auto"/>
        <w:ind w:firstLine="420"/>
        <w:rPr>
          <w:rFonts w:ascii="宋体" w:hAnsi="宋体"/>
          <w:szCs w:val="21"/>
        </w:rPr>
      </w:pPr>
      <w:r>
        <w:rPr>
          <w:rFonts w:hint="eastAsia" w:ascii="宋体" w:hAnsi="宋体"/>
          <w:szCs w:val="21"/>
        </w:rPr>
        <w:t>4.甲方拥有对乙方提供服务过程中实际开展工</w:t>
      </w:r>
      <w:r>
        <w:rPr>
          <w:rFonts w:hint="eastAsia" w:ascii="宋体" w:hAnsi="宋体" w:eastAsia="宋体"/>
          <w:szCs w:val="21"/>
        </w:rPr>
        <w:t>作情况的监督、管理、建议</w:t>
      </w:r>
      <w:r>
        <w:rPr>
          <w:rFonts w:hint="eastAsia" w:ascii="宋体" w:hAnsi="宋体" w:eastAsia="宋体"/>
          <w:szCs w:val="21"/>
          <w:lang w:eastAsia="zh-CN"/>
        </w:rPr>
        <w:t>等权利</w:t>
      </w:r>
      <w:r>
        <w:rPr>
          <w:rFonts w:hint="eastAsia" w:ascii="宋体" w:hAnsi="宋体" w:eastAsia="宋体"/>
          <w:szCs w:val="21"/>
        </w:rPr>
        <w:t>，配</w:t>
      </w:r>
      <w:r>
        <w:rPr>
          <w:rFonts w:hint="eastAsia" w:ascii="宋体" w:hAnsi="宋体"/>
          <w:szCs w:val="21"/>
        </w:rPr>
        <w:t>合乙方开展对服务人员的绩效考核、考勤管理等工作，乙方应及时以合适的方式与甲方有关人员充分沟通并达成共识。</w:t>
      </w:r>
    </w:p>
    <w:p w14:paraId="11045136">
      <w:pPr>
        <w:spacing w:line="360" w:lineRule="auto"/>
        <w:ind w:firstLine="420"/>
        <w:rPr>
          <w:rFonts w:ascii="宋体" w:hAnsi="宋体"/>
          <w:szCs w:val="21"/>
        </w:rPr>
      </w:pPr>
      <w:r>
        <w:rPr>
          <w:rFonts w:hint="eastAsia" w:ascii="宋体" w:hAnsi="宋体"/>
          <w:szCs w:val="21"/>
        </w:rPr>
        <w:t>5.甲方有权抽查复检经过乙方认定体检合格的乙方人员，对于复检不合格的乙方员工，甲方有权要求乙方及时更换，同时乙方必须保证出勤人数，不影响甲方的工作；甲方有权抽查乙方员工的劳动合同、身份证明等，乙方及其员工应配合甲方的抽检。</w:t>
      </w:r>
    </w:p>
    <w:p w14:paraId="6EB9E19B">
      <w:pPr>
        <w:spacing w:line="360" w:lineRule="auto"/>
        <w:ind w:firstLine="420"/>
        <w:rPr>
          <w:rFonts w:ascii="宋体" w:hAnsi="宋体"/>
          <w:szCs w:val="21"/>
        </w:rPr>
      </w:pPr>
      <w:r>
        <w:rPr>
          <w:rFonts w:ascii="宋体" w:hAnsi="宋体"/>
          <w:szCs w:val="21"/>
        </w:rPr>
        <w:t>6</w:t>
      </w:r>
      <w:r>
        <w:rPr>
          <w:rFonts w:hint="eastAsia" w:ascii="宋体" w:hAnsi="宋体"/>
          <w:szCs w:val="21"/>
        </w:rPr>
        <w:t>.乙方参与本项目的员工有下列行为的，甲方有权要求乙方立即更换：</w:t>
      </w:r>
    </w:p>
    <w:p w14:paraId="21FD9DE8">
      <w:pPr>
        <w:spacing w:line="360" w:lineRule="auto"/>
        <w:ind w:firstLine="420"/>
        <w:rPr>
          <w:rFonts w:ascii="宋体" w:hAnsi="宋体"/>
          <w:szCs w:val="21"/>
        </w:rPr>
      </w:pPr>
      <w:r>
        <w:rPr>
          <w:rFonts w:hint="eastAsia" w:ascii="宋体" w:hAnsi="宋体"/>
          <w:szCs w:val="21"/>
        </w:rPr>
        <w:t>(1)违反工作规程，造成所负责的工作不能正常运行，或不能保证工作质量，给甲方造成损失的；</w:t>
      </w:r>
    </w:p>
    <w:p w14:paraId="031AF7F6">
      <w:pPr>
        <w:spacing w:line="360" w:lineRule="auto"/>
        <w:ind w:firstLine="420"/>
        <w:rPr>
          <w:rFonts w:ascii="宋体" w:hAnsi="宋体"/>
          <w:szCs w:val="21"/>
        </w:rPr>
      </w:pPr>
      <w:r>
        <w:rPr>
          <w:rFonts w:hint="eastAsia" w:ascii="宋体" w:hAnsi="宋体"/>
          <w:szCs w:val="21"/>
        </w:rPr>
        <w:t>(2)严重违反甲方规章制度、岗位职责和劳动纪律的；</w:t>
      </w:r>
    </w:p>
    <w:p w14:paraId="177128C5">
      <w:pPr>
        <w:spacing w:line="360" w:lineRule="auto"/>
        <w:ind w:firstLine="420"/>
        <w:rPr>
          <w:rFonts w:ascii="宋体" w:hAnsi="宋体"/>
          <w:szCs w:val="21"/>
        </w:rPr>
      </w:pPr>
      <w:r>
        <w:rPr>
          <w:rFonts w:hint="eastAsia" w:ascii="宋体" w:hAnsi="宋体"/>
          <w:szCs w:val="21"/>
        </w:rPr>
        <w:t>(3)不能提供真实有效的健康证明、身份证明的，或提供虚假的健康证明、身份证明的；</w:t>
      </w:r>
    </w:p>
    <w:p w14:paraId="473631A7">
      <w:pPr>
        <w:spacing w:line="360" w:lineRule="auto"/>
        <w:ind w:firstLine="420"/>
        <w:rPr>
          <w:rFonts w:ascii="宋体" w:hAnsi="宋体"/>
          <w:szCs w:val="21"/>
        </w:rPr>
      </w:pPr>
      <w:r>
        <w:rPr>
          <w:rFonts w:hint="eastAsia" w:ascii="宋体" w:hAnsi="宋体"/>
          <w:szCs w:val="21"/>
        </w:rPr>
        <w:t>(4)在工作中谩骂他人或打架、斗殴的。</w:t>
      </w:r>
    </w:p>
    <w:p w14:paraId="3D8A54A6">
      <w:pPr>
        <w:spacing w:line="360" w:lineRule="auto"/>
        <w:ind w:firstLine="420"/>
        <w:rPr>
          <w:rFonts w:hint="eastAsia" w:ascii="宋体" w:hAnsi="宋体" w:eastAsia="宋体"/>
          <w:szCs w:val="21"/>
          <w:highlight w:val="none"/>
        </w:rPr>
      </w:pPr>
      <w:r>
        <w:rPr>
          <w:rFonts w:ascii="宋体" w:hAnsi="宋体"/>
          <w:szCs w:val="21"/>
          <w:highlight w:val="none"/>
        </w:rPr>
        <w:t>7</w:t>
      </w:r>
      <w:r>
        <w:rPr>
          <w:rFonts w:hint="eastAsia" w:ascii="宋体" w:hAnsi="宋体"/>
          <w:szCs w:val="21"/>
          <w:highlight w:val="none"/>
        </w:rPr>
        <w:t>.甲方应依照</w:t>
      </w:r>
      <w:r>
        <w:rPr>
          <w:rFonts w:hint="eastAsia" w:ascii="宋体" w:hAnsi="宋体" w:eastAsia="宋体"/>
          <w:szCs w:val="21"/>
          <w:highlight w:val="none"/>
        </w:rPr>
        <w:t>本协议关于费用支付的规定，</w:t>
      </w:r>
      <w:r>
        <w:rPr>
          <w:rFonts w:hint="eastAsia" w:ascii="宋体" w:hAnsi="宋体" w:eastAsia="宋体"/>
          <w:szCs w:val="21"/>
          <w:highlight w:val="none"/>
          <w:lang w:eastAsia="zh-CN"/>
        </w:rPr>
        <w:t>如不能及时支付，双方协商解决</w:t>
      </w:r>
      <w:r>
        <w:rPr>
          <w:rFonts w:hint="eastAsia" w:ascii="宋体" w:hAnsi="宋体" w:eastAsia="宋体"/>
          <w:szCs w:val="21"/>
          <w:highlight w:val="none"/>
        </w:rPr>
        <w:t>。</w:t>
      </w:r>
    </w:p>
    <w:p w14:paraId="493768C8">
      <w:pPr>
        <w:spacing w:line="360" w:lineRule="auto"/>
        <w:ind w:firstLine="420"/>
        <w:rPr>
          <w:rFonts w:ascii="宋体" w:hAnsi="宋体"/>
          <w:b/>
          <w:bCs/>
          <w:szCs w:val="21"/>
          <w:highlight w:val="none"/>
        </w:rPr>
      </w:pPr>
      <w:r>
        <w:rPr>
          <w:rFonts w:hint="eastAsia" w:ascii="宋体" w:hAnsi="宋体"/>
          <w:b/>
          <w:bCs/>
          <w:szCs w:val="21"/>
          <w:highlight w:val="none"/>
        </w:rPr>
        <w:t>四、乙方的权利和义务</w:t>
      </w:r>
    </w:p>
    <w:p w14:paraId="327D4771">
      <w:pPr>
        <w:spacing w:line="360" w:lineRule="auto"/>
        <w:ind w:firstLine="420"/>
        <w:rPr>
          <w:rFonts w:hint="eastAsia" w:ascii="宋体" w:hAnsi="宋体"/>
          <w:szCs w:val="21"/>
          <w:highlight w:val="none"/>
          <w:lang w:eastAsia="zh-CN"/>
        </w:rPr>
      </w:pPr>
      <w:r>
        <w:rPr>
          <w:rFonts w:hint="eastAsia" w:ascii="宋体" w:hAnsi="宋体"/>
          <w:szCs w:val="21"/>
          <w:highlight w:val="none"/>
        </w:rPr>
        <w:t>1</w:t>
      </w:r>
      <w:r>
        <w:rPr>
          <w:rFonts w:hint="eastAsia" w:ascii="宋体" w:hAnsi="宋体"/>
          <w:szCs w:val="21"/>
          <w:highlight w:val="none"/>
          <w:lang w:eastAsia="zh-CN"/>
        </w:rPr>
        <w:t>.</w:t>
      </w:r>
      <w:r>
        <w:rPr>
          <w:rFonts w:hint="eastAsia" w:ascii="宋体" w:hAnsi="宋体"/>
          <w:szCs w:val="21"/>
          <w:highlight w:val="none"/>
        </w:rPr>
        <w:t>服务内容涉及到的服务人员应当身体健康、遵纪守法，品行端正，无违法犯罪记录，具有较好的组织、沟通、协调能力，工作细致、责任心强、吃苦耐劳</w:t>
      </w:r>
      <w:r>
        <w:rPr>
          <w:rFonts w:hint="eastAsia" w:ascii="宋体" w:hAnsi="宋体"/>
          <w:szCs w:val="21"/>
          <w:highlight w:val="none"/>
          <w:lang w:eastAsia="zh-CN"/>
        </w:rPr>
        <w:t>。</w:t>
      </w:r>
    </w:p>
    <w:p w14:paraId="37EAF644">
      <w:pPr>
        <w:spacing w:line="360" w:lineRule="auto"/>
        <w:ind w:firstLine="420"/>
        <w:rPr>
          <w:rFonts w:hint="eastAsia" w:ascii="宋体" w:hAnsi="宋体" w:eastAsia="宋体"/>
          <w:szCs w:val="21"/>
          <w:highlight w:val="none"/>
          <w:lang w:val="en-US" w:eastAsia="zh-CN"/>
        </w:rPr>
      </w:pPr>
      <w:r>
        <w:rPr>
          <w:rFonts w:hint="eastAsia" w:ascii="宋体" w:hAnsi="宋体"/>
          <w:szCs w:val="21"/>
          <w:highlight w:val="none"/>
        </w:rPr>
        <w:t>2</w:t>
      </w:r>
      <w:r>
        <w:rPr>
          <w:rFonts w:hint="eastAsia" w:ascii="宋体" w:hAnsi="宋体"/>
          <w:szCs w:val="21"/>
          <w:highlight w:val="none"/>
          <w:lang w:eastAsia="zh-CN"/>
        </w:rPr>
        <w:t>.</w:t>
      </w:r>
      <w:r>
        <w:rPr>
          <w:rFonts w:hint="eastAsia" w:ascii="宋体" w:hAnsi="宋体"/>
          <w:szCs w:val="21"/>
          <w:highlight w:val="none"/>
          <w:lang w:val="en-US" w:eastAsia="zh-CN"/>
        </w:rPr>
        <w:t>安全技术实际操作考评人员、考试系统管理人员、安全技术实际操作考试设备管理人员应符合《安全生产考试机构和考试点管理规定》（应急发〔2025〕41号）规定条</w:t>
      </w:r>
      <w:r>
        <w:rPr>
          <w:rFonts w:hint="eastAsia" w:ascii="宋体" w:hAnsi="宋体" w:eastAsia="宋体"/>
          <w:szCs w:val="21"/>
          <w:highlight w:val="none"/>
          <w:lang w:val="en-US" w:eastAsia="zh-CN"/>
        </w:rPr>
        <w:t>件。安全技术实际操作考评人员还应具备相关专业中级以上职称或高级工以上职业技能等级证书。</w:t>
      </w:r>
    </w:p>
    <w:p w14:paraId="4A87ADF7">
      <w:pPr>
        <w:spacing w:line="360" w:lineRule="auto"/>
        <w:ind w:firstLine="420"/>
        <w:rPr>
          <w:rFonts w:hint="eastAsia" w:ascii="宋体" w:hAnsi="宋体"/>
          <w:szCs w:val="21"/>
          <w:highlight w:val="none"/>
          <w:lang w:eastAsia="zh-CN"/>
        </w:rPr>
      </w:pPr>
      <w:r>
        <w:rPr>
          <w:rFonts w:hint="eastAsia" w:ascii="宋体" w:hAnsi="宋体"/>
          <w:szCs w:val="21"/>
          <w:highlight w:val="none"/>
          <w:lang w:val="en-US" w:eastAsia="zh-CN"/>
        </w:rPr>
        <w:t>3</w:t>
      </w:r>
      <w:r>
        <w:rPr>
          <w:rFonts w:hint="eastAsia" w:ascii="宋体" w:hAnsi="宋体"/>
          <w:szCs w:val="21"/>
          <w:highlight w:val="none"/>
          <w:lang w:eastAsia="zh-CN"/>
        </w:rPr>
        <w:t>.乙方</w:t>
      </w:r>
      <w:r>
        <w:rPr>
          <w:rFonts w:hint="eastAsia" w:ascii="宋体" w:hAnsi="宋体"/>
          <w:szCs w:val="21"/>
          <w:highlight w:val="none"/>
        </w:rPr>
        <w:t>应对项目涉及到的服务人员把关，确定面试人员名单，面试通过后经体检、政审合格后到岗。下列人员不得使用：现役军人；在读的普通高校非应届毕业生；与</w:t>
      </w:r>
      <w:r>
        <w:rPr>
          <w:rFonts w:hint="eastAsia" w:ascii="宋体" w:hAnsi="宋体"/>
          <w:szCs w:val="21"/>
          <w:highlight w:val="none"/>
          <w:lang w:eastAsia="zh-CN"/>
        </w:rPr>
        <w:t>甲方</w:t>
      </w:r>
      <w:r>
        <w:rPr>
          <w:rFonts w:hint="eastAsia" w:ascii="宋体" w:hAnsi="宋体"/>
          <w:szCs w:val="21"/>
          <w:highlight w:val="none"/>
        </w:rPr>
        <w:t>有应当回避情形的人员；曾被机关、事业单位、村社区和企业等原工作单位开除或辞退的人员；在国家考试中被认定有舞弊等违反考试纪律行为人员；被列为失信的人员；有其他不良情况或行为，不宜从事相关工作的人员</w:t>
      </w:r>
      <w:r>
        <w:rPr>
          <w:rFonts w:hint="eastAsia" w:ascii="宋体" w:hAnsi="宋体"/>
          <w:szCs w:val="21"/>
          <w:highlight w:val="none"/>
          <w:lang w:eastAsia="zh-CN"/>
        </w:rPr>
        <w:t>；从事与考试工作相关培训活动的人员。</w:t>
      </w:r>
    </w:p>
    <w:p w14:paraId="7058381A">
      <w:pPr>
        <w:spacing w:line="360" w:lineRule="auto"/>
        <w:ind w:firstLine="420"/>
        <w:rPr>
          <w:rFonts w:hint="eastAsia" w:ascii="宋体" w:hAnsi="宋体"/>
          <w:szCs w:val="21"/>
          <w:highlight w:val="none"/>
        </w:rPr>
      </w:pPr>
      <w:r>
        <w:rPr>
          <w:rFonts w:hint="eastAsia" w:ascii="宋体" w:hAnsi="宋体"/>
          <w:szCs w:val="21"/>
          <w:highlight w:val="none"/>
          <w:lang w:val="en-US" w:eastAsia="zh-CN"/>
        </w:rPr>
        <w:t>4</w:t>
      </w:r>
      <w:r>
        <w:rPr>
          <w:rFonts w:hint="eastAsia" w:ascii="宋体" w:hAnsi="宋体"/>
          <w:szCs w:val="21"/>
          <w:highlight w:val="none"/>
          <w:lang w:eastAsia="zh-CN"/>
        </w:rPr>
        <w:t>.</w:t>
      </w:r>
      <w:r>
        <w:rPr>
          <w:rFonts w:hint="eastAsia" w:ascii="宋体" w:hAnsi="宋体"/>
          <w:szCs w:val="21"/>
          <w:highlight w:val="none"/>
        </w:rPr>
        <w:t>服务内容涉及到的服务人员</w:t>
      </w:r>
      <w:r>
        <w:rPr>
          <w:rFonts w:hint="eastAsia" w:ascii="宋体" w:hAnsi="宋体"/>
          <w:szCs w:val="21"/>
          <w:highlight w:val="none"/>
          <w:lang w:eastAsia="zh-CN"/>
        </w:rPr>
        <w:t>有关情况应经甲方审核合格后，方可上岗。甲方要求乙方立即更换相关工作人员的，乙方应在【</w:t>
      </w:r>
      <w:r>
        <w:rPr>
          <w:rFonts w:hint="eastAsia" w:ascii="宋体" w:hAnsi="宋体"/>
          <w:szCs w:val="21"/>
          <w:highlight w:val="none"/>
          <w:lang w:val="en-US" w:eastAsia="zh-CN"/>
        </w:rPr>
        <w:t>3</w:t>
      </w:r>
      <w:r>
        <w:rPr>
          <w:rFonts w:hint="eastAsia" w:ascii="宋体" w:hAnsi="宋体"/>
          <w:szCs w:val="21"/>
          <w:highlight w:val="none"/>
          <w:lang w:eastAsia="zh-CN"/>
        </w:rPr>
        <w:t>】</w:t>
      </w:r>
      <w:r>
        <w:rPr>
          <w:rFonts w:hint="eastAsia" w:ascii="宋体" w:hAnsi="宋体"/>
          <w:szCs w:val="21"/>
          <w:highlight w:val="none"/>
          <w:lang w:val="en-US" w:eastAsia="zh-CN"/>
        </w:rPr>
        <w:t>日内完成</w:t>
      </w:r>
      <w:r>
        <w:rPr>
          <w:rFonts w:hint="eastAsia" w:ascii="宋体" w:hAnsi="宋体"/>
          <w:szCs w:val="21"/>
          <w:highlight w:val="none"/>
          <w:lang w:eastAsia="zh-CN"/>
        </w:rPr>
        <w:t>更换。</w:t>
      </w:r>
      <w:r>
        <w:rPr>
          <w:rFonts w:hint="eastAsia" w:ascii="宋体" w:hAnsi="宋体"/>
          <w:szCs w:val="21"/>
          <w:highlight w:val="none"/>
        </w:rPr>
        <w:t>无法满足上述要求的视为违约，</w:t>
      </w:r>
      <w:r>
        <w:rPr>
          <w:rFonts w:hint="eastAsia" w:ascii="宋体" w:hAnsi="宋体"/>
          <w:szCs w:val="21"/>
          <w:highlight w:val="none"/>
          <w:lang w:eastAsia="zh-CN"/>
        </w:rPr>
        <w:t>甲方</w:t>
      </w:r>
      <w:r>
        <w:rPr>
          <w:rFonts w:hint="eastAsia" w:ascii="宋体" w:hAnsi="宋体"/>
          <w:szCs w:val="21"/>
          <w:highlight w:val="none"/>
        </w:rPr>
        <w:t>有权终止合同，</w:t>
      </w:r>
      <w:r>
        <w:rPr>
          <w:rFonts w:hint="eastAsia" w:ascii="宋体" w:hAnsi="宋体"/>
          <w:szCs w:val="21"/>
          <w:highlight w:val="none"/>
          <w:lang w:eastAsia="zh-CN"/>
        </w:rPr>
        <w:t>并由乙方</w:t>
      </w:r>
      <w:r>
        <w:rPr>
          <w:rFonts w:hint="eastAsia" w:ascii="宋体" w:hAnsi="宋体"/>
          <w:szCs w:val="21"/>
          <w:highlight w:val="none"/>
        </w:rPr>
        <w:t>承担相关责任。</w:t>
      </w:r>
    </w:p>
    <w:p w14:paraId="36556FC6">
      <w:pPr>
        <w:spacing w:line="360" w:lineRule="auto"/>
        <w:ind w:firstLine="420"/>
        <w:rPr>
          <w:rFonts w:hint="eastAsia" w:ascii="宋体" w:hAnsi="宋体"/>
          <w:szCs w:val="21"/>
          <w:highlight w:val="none"/>
        </w:rPr>
      </w:pPr>
      <w:r>
        <w:rPr>
          <w:rFonts w:hint="eastAsia" w:ascii="宋体" w:hAnsi="宋体"/>
          <w:szCs w:val="21"/>
          <w:highlight w:val="none"/>
          <w:lang w:val="en-US" w:eastAsia="zh-CN"/>
        </w:rPr>
        <w:t>5</w:t>
      </w:r>
      <w:r>
        <w:rPr>
          <w:rFonts w:hint="eastAsia" w:ascii="宋体" w:hAnsi="宋体"/>
          <w:szCs w:val="21"/>
          <w:highlight w:val="none"/>
          <w:lang w:eastAsia="zh-CN"/>
        </w:rPr>
        <w:t>.乙方</w:t>
      </w:r>
      <w:r>
        <w:rPr>
          <w:rFonts w:hint="eastAsia" w:ascii="宋体" w:hAnsi="宋体"/>
          <w:szCs w:val="21"/>
          <w:highlight w:val="none"/>
        </w:rPr>
        <w:t>提供的服务工作人员必须服从统一安排、 日常管理和工作考核。</w:t>
      </w:r>
    </w:p>
    <w:p w14:paraId="712B0866">
      <w:pPr>
        <w:spacing w:line="360" w:lineRule="auto"/>
        <w:ind w:firstLine="420"/>
        <w:rPr>
          <w:rFonts w:hint="eastAsia" w:ascii="宋体" w:hAnsi="宋体"/>
          <w:szCs w:val="21"/>
          <w:highlight w:val="none"/>
        </w:rPr>
      </w:pPr>
      <w:r>
        <w:rPr>
          <w:rFonts w:hint="eastAsia" w:ascii="宋体" w:hAnsi="宋体"/>
          <w:szCs w:val="21"/>
          <w:highlight w:val="none"/>
          <w:lang w:val="en-US" w:eastAsia="zh-CN"/>
        </w:rPr>
        <w:t>6</w:t>
      </w:r>
      <w:r>
        <w:rPr>
          <w:rFonts w:hint="eastAsia" w:ascii="宋体" w:hAnsi="宋体"/>
          <w:szCs w:val="21"/>
          <w:highlight w:val="none"/>
          <w:lang w:eastAsia="zh-CN"/>
        </w:rPr>
        <w:t>.乙方</w:t>
      </w:r>
      <w:r>
        <w:rPr>
          <w:rFonts w:hint="eastAsia" w:ascii="宋体" w:hAnsi="宋体"/>
          <w:szCs w:val="21"/>
          <w:highlight w:val="none"/>
        </w:rPr>
        <w:t>需保持服务人员稳定，如有人员变动需提前30日通知</w:t>
      </w:r>
      <w:r>
        <w:rPr>
          <w:rFonts w:hint="eastAsia" w:ascii="宋体" w:hAnsi="宋体"/>
          <w:szCs w:val="21"/>
          <w:highlight w:val="none"/>
          <w:lang w:eastAsia="zh-CN"/>
        </w:rPr>
        <w:t>甲方</w:t>
      </w:r>
      <w:r>
        <w:rPr>
          <w:rFonts w:hint="eastAsia" w:ascii="宋体" w:hAnsi="宋体"/>
          <w:szCs w:val="21"/>
          <w:highlight w:val="none"/>
        </w:rPr>
        <w:t>，经</w:t>
      </w:r>
      <w:r>
        <w:rPr>
          <w:rFonts w:hint="eastAsia" w:ascii="宋体" w:hAnsi="宋体"/>
          <w:szCs w:val="21"/>
          <w:highlight w:val="none"/>
          <w:lang w:eastAsia="zh-CN"/>
        </w:rPr>
        <w:t>甲方</w:t>
      </w:r>
      <w:r>
        <w:rPr>
          <w:rFonts w:hint="eastAsia" w:ascii="宋体" w:hAnsi="宋体"/>
          <w:szCs w:val="21"/>
          <w:highlight w:val="none"/>
        </w:rPr>
        <w:t>同意后更换人员。更换后人员学历、职称、职业资格等不低于原有人员。由于种种原因造成外包服务工作人员流失（辞职或取消服务外包工作资格）的，</w:t>
      </w:r>
      <w:r>
        <w:rPr>
          <w:rFonts w:hint="eastAsia" w:ascii="宋体" w:hAnsi="宋体"/>
          <w:szCs w:val="21"/>
          <w:highlight w:val="none"/>
          <w:lang w:eastAsia="zh-CN"/>
        </w:rPr>
        <w:t>乙方</w:t>
      </w:r>
      <w:r>
        <w:rPr>
          <w:rFonts w:hint="eastAsia" w:ascii="宋体" w:hAnsi="宋体"/>
          <w:szCs w:val="21"/>
          <w:highlight w:val="none"/>
        </w:rPr>
        <w:t>应在30日内进行人员补充。</w:t>
      </w:r>
    </w:p>
    <w:p w14:paraId="055EF96D">
      <w:pPr>
        <w:spacing w:line="360" w:lineRule="auto"/>
        <w:ind w:firstLine="420"/>
        <w:rPr>
          <w:rFonts w:hint="eastAsia" w:ascii="宋体" w:hAnsi="宋体"/>
          <w:szCs w:val="21"/>
          <w:highlight w:val="none"/>
        </w:rPr>
      </w:pPr>
      <w:r>
        <w:rPr>
          <w:rFonts w:hint="eastAsia" w:ascii="宋体" w:hAnsi="宋体"/>
          <w:szCs w:val="21"/>
          <w:highlight w:val="none"/>
          <w:lang w:val="en-US" w:eastAsia="zh-CN"/>
        </w:rPr>
        <w:t>7</w:t>
      </w:r>
      <w:r>
        <w:rPr>
          <w:rFonts w:hint="eastAsia" w:ascii="宋体" w:hAnsi="宋体"/>
          <w:szCs w:val="21"/>
          <w:highlight w:val="none"/>
          <w:lang w:eastAsia="zh-CN"/>
        </w:rPr>
        <w:t>.乙方</w:t>
      </w:r>
      <w:r>
        <w:rPr>
          <w:rFonts w:hint="eastAsia" w:ascii="宋体" w:hAnsi="宋体"/>
          <w:szCs w:val="21"/>
          <w:highlight w:val="none"/>
        </w:rPr>
        <w:t>须确保服务人员身份证、照片、户口簿、学历学位证书、相关职业资格证书等材料真实性，因材料造假造成的问题，由</w:t>
      </w:r>
      <w:r>
        <w:rPr>
          <w:rFonts w:hint="eastAsia" w:ascii="宋体" w:hAnsi="宋体"/>
          <w:szCs w:val="21"/>
          <w:highlight w:val="none"/>
          <w:lang w:eastAsia="zh-CN"/>
        </w:rPr>
        <w:t>乙方</w:t>
      </w:r>
      <w:r>
        <w:rPr>
          <w:rFonts w:hint="eastAsia" w:ascii="宋体" w:hAnsi="宋体"/>
          <w:szCs w:val="21"/>
          <w:highlight w:val="none"/>
        </w:rPr>
        <w:t>承担。</w:t>
      </w:r>
    </w:p>
    <w:p w14:paraId="3C471874">
      <w:pPr>
        <w:spacing w:line="360" w:lineRule="auto"/>
        <w:ind w:firstLine="420"/>
        <w:rPr>
          <w:rFonts w:hint="eastAsia" w:ascii="宋体" w:hAnsi="宋体"/>
          <w:szCs w:val="21"/>
          <w:highlight w:val="none"/>
        </w:rPr>
      </w:pPr>
      <w:r>
        <w:rPr>
          <w:rFonts w:hint="eastAsia" w:ascii="宋体" w:hAnsi="宋体"/>
          <w:szCs w:val="21"/>
          <w:highlight w:val="none"/>
          <w:lang w:val="en-US" w:eastAsia="zh-CN"/>
        </w:rPr>
        <w:t>8</w:t>
      </w:r>
      <w:r>
        <w:rPr>
          <w:rFonts w:hint="eastAsia" w:ascii="宋体" w:hAnsi="宋体"/>
          <w:szCs w:val="21"/>
          <w:highlight w:val="none"/>
          <w:lang w:eastAsia="zh-CN"/>
        </w:rPr>
        <w:t>.</w:t>
      </w:r>
      <w:r>
        <w:rPr>
          <w:rFonts w:hint="eastAsia" w:ascii="宋体" w:hAnsi="宋体"/>
          <w:szCs w:val="21"/>
          <w:highlight w:val="none"/>
        </w:rPr>
        <w:t>非</w:t>
      </w:r>
      <w:r>
        <w:rPr>
          <w:rFonts w:hint="eastAsia" w:ascii="宋体" w:hAnsi="宋体"/>
          <w:szCs w:val="21"/>
          <w:highlight w:val="none"/>
          <w:lang w:eastAsia="zh-CN"/>
        </w:rPr>
        <w:t>甲方</w:t>
      </w:r>
      <w:r>
        <w:rPr>
          <w:rFonts w:hint="eastAsia" w:ascii="宋体" w:hAnsi="宋体"/>
          <w:szCs w:val="21"/>
          <w:highlight w:val="none"/>
        </w:rPr>
        <w:t>原因出现服务人员缺勤的，相应费用在结算时将予以扣除。</w:t>
      </w:r>
    </w:p>
    <w:p w14:paraId="2BB25FBB">
      <w:pPr>
        <w:spacing w:line="360" w:lineRule="auto"/>
        <w:ind w:firstLine="420"/>
        <w:rPr>
          <w:rFonts w:hint="eastAsia" w:ascii="宋体" w:hAnsi="宋体"/>
          <w:color w:val="auto"/>
          <w:szCs w:val="21"/>
          <w:highlight w:val="none"/>
          <w:lang w:val="en-US" w:eastAsia="zh-CN"/>
        </w:rPr>
      </w:pPr>
      <w:r>
        <w:rPr>
          <w:rFonts w:hint="eastAsia" w:ascii="宋体" w:hAnsi="宋体"/>
          <w:szCs w:val="21"/>
          <w:highlight w:val="none"/>
          <w:lang w:val="en-US" w:eastAsia="zh-CN"/>
        </w:rPr>
        <w:t>9.</w:t>
      </w:r>
      <w:r>
        <w:rPr>
          <w:rFonts w:hint="eastAsia" w:ascii="宋体" w:hAnsi="宋体"/>
          <w:szCs w:val="21"/>
          <w:highlight w:val="none"/>
        </w:rPr>
        <w:t>服务人员在工作现场出现工伤事故，</w:t>
      </w:r>
      <w:r>
        <w:rPr>
          <w:rFonts w:hint="eastAsia" w:ascii="宋体" w:hAnsi="宋体"/>
          <w:szCs w:val="21"/>
          <w:highlight w:val="none"/>
          <w:lang w:eastAsia="zh-CN"/>
        </w:rPr>
        <w:t>甲方</w:t>
      </w:r>
      <w:r>
        <w:rPr>
          <w:rFonts w:hint="eastAsia" w:ascii="宋体" w:hAnsi="宋体"/>
          <w:szCs w:val="21"/>
          <w:highlight w:val="none"/>
        </w:rPr>
        <w:t>送院处理并通知</w:t>
      </w:r>
      <w:r>
        <w:rPr>
          <w:rFonts w:hint="eastAsia" w:ascii="宋体" w:hAnsi="宋体"/>
          <w:szCs w:val="21"/>
          <w:highlight w:val="none"/>
          <w:lang w:eastAsia="zh-CN"/>
        </w:rPr>
        <w:t>乙方</w:t>
      </w:r>
      <w:r>
        <w:rPr>
          <w:rFonts w:hint="eastAsia" w:ascii="宋体" w:hAnsi="宋体"/>
          <w:szCs w:val="21"/>
          <w:highlight w:val="none"/>
        </w:rPr>
        <w:t>。</w:t>
      </w:r>
      <w:r>
        <w:rPr>
          <w:rFonts w:hint="eastAsia" w:ascii="宋体" w:hAnsi="宋体"/>
          <w:szCs w:val="21"/>
          <w:highlight w:val="none"/>
          <w:lang w:eastAsia="zh-CN"/>
        </w:rPr>
        <w:t>乙方</w:t>
      </w:r>
      <w:r>
        <w:rPr>
          <w:rFonts w:hint="eastAsia" w:ascii="宋体" w:hAnsi="宋体"/>
          <w:szCs w:val="21"/>
          <w:highlight w:val="none"/>
        </w:rPr>
        <w:t>负责其它善后处理、工伤上报、工伤索赔等工作。</w:t>
      </w:r>
      <w:r>
        <w:rPr>
          <w:rFonts w:hint="eastAsia" w:ascii="宋体" w:hAnsi="宋体"/>
          <w:color w:val="auto"/>
          <w:szCs w:val="21"/>
          <w:highlight w:val="none"/>
          <w:lang w:val="en-US" w:eastAsia="zh-CN"/>
        </w:rPr>
        <w:t>在服务期内，</w:t>
      </w:r>
      <w:r>
        <w:rPr>
          <w:rFonts w:hint="eastAsia" w:ascii="宋体" w:hAnsi="宋体"/>
          <w:color w:val="auto"/>
          <w:szCs w:val="21"/>
          <w:highlight w:val="none"/>
          <w:lang w:eastAsia="zh-CN"/>
        </w:rPr>
        <w:t>乙方</w:t>
      </w:r>
      <w:r>
        <w:rPr>
          <w:rFonts w:hint="eastAsia" w:ascii="宋体" w:hAnsi="宋体"/>
          <w:color w:val="auto"/>
          <w:szCs w:val="21"/>
          <w:highlight w:val="none"/>
          <w:lang w:val="en-US" w:eastAsia="zh-CN"/>
        </w:rPr>
        <w:t>应对出现的质量及安全问题负责处理解决并承担一切费用，</w:t>
      </w:r>
      <w:r>
        <w:rPr>
          <w:rFonts w:hint="eastAsia" w:ascii="宋体" w:hAnsi="宋体"/>
          <w:color w:val="000000"/>
          <w:szCs w:val="21"/>
          <w:highlight w:val="none"/>
          <w:lang w:eastAsia="zh-CN"/>
        </w:rPr>
        <w:t>凡因乙方用工所引发的任何劳资纠纷、仲裁或诉讼，概由乙方自行处理并承担全部责任。甲方与乙方员工不存在任何劳动或劳务关系，无需对乙方的用工行为承担任何责任。如因乙方原因导致甲方被卷入相关争议或被要求承担责任的，甲方有权向乙方全额追偿</w:t>
      </w:r>
      <w:r>
        <w:rPr>
          <w:rFonts w:hint="eastAsia" w:ascii="宋体" w:hAnsi="宋体"/>
          <w:color w:val="auto"/>
          <w:szCs w:val="21"/>
          <w:highlight w:val="none"/>
          <w:lang w:val="en-US" w:eastAsia="zh-CN"/>
        </w:rPr>
        <w:t>。</w:t>
      </w:r>
    </w:p>
    <w:p w14:paraId="23072119">
      <w:pPr>
        <w:spacing w:line="360" w:lineRule="auto"/>
        <w:ind w:firstLine="420"/>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10.乙方对于甲方提供的为开展西安市安全生产考试服务工作所需的相关信息和资料，对于其中涉及的涉密事项或内容，应严格遵从国家及地方相关保密工作管理法规。乙方对此承担严格的保密义务，应采取必要的保密措施防止信息泄露；未经甲方事先书面授权，乙方不得以任何形式向第三方披露，亦不得将涉密信息用于履行本合同之外的任何目的。</w:t>
      </w:r>
    </w:p>
    <w:p w14:paraId="3681586E">
      <w:pPr>
        <w:spacing w:line="360" w:lineRule="auto"/>
        <w:ind w:firstLine="420"/>
        <w:rPr>
          <w:rFonts w:hint="default" w:ascii="宋体" w:hAnsi="宋体"/>
          <w:color w:val="000000"/>
          <w:szCs w:val="21"/>
          <w:highlight w:val="none"/>
          <w:lang w:val="en-US" w:eastAsia="zh-CN"/>
        </w:rPr>
      </w:pPr>
      <w:r>
        <w:rPr>
          <w:rFonts w:hint="eastAsia" w:ascii="宋体" w:hAnsi="宋体"/>
          <w:color w:val="000000"/>
          <w:szCs w:val="21"/>
          <w:highlight w:val="none"/>
          <w:lang w:val="en-US" w:eastAsia="zh-CN"/>
        </w:rPr>
        <w:t>11.</w:t>
      </w:r>
      <w:r>
        <w:rPr>
          <w:rFonts w:hint="eastAsia" w:ascii="宋体" w:hAnsi="宋体"/>
          <w:szCs w:val="21"/>
          <w:highlight w:val="none"/>
        </w:rPr>
        <w:t>在合同期限内，乙方应对本项目的服务质量进行跟踪管控，建立考勤、违纪等管理制度，按期向甲方提供年度服务工作总结。</w:t>
      </w:r>
    </w:p>
    <w:p w14:paraId="1E71CB67">
      <w:pPr>
        <w:spacing w:line="360" w:lineRule="auto"/>
        <w:ind w:firstLine="420"/>
        <w:rPr>
          <w:rFonts w:ascii="宋体" w:hAnsi="宋体"/>
          <w:b/>
          <w:bCs/>
          <w:color w:val="auto"/>
          <w:szCs w:val="21"/>
          <w:highlight w:val="none"/>
        </w:rPr>
      </w:pPr>
      <w:r>
        <w:rPr>
          <w:rFonts w:hint="eastAsia" w:ascii="宋体" w:hAnsi="宋体"/>
          <w:b/>
          <w:bCs/>
          <w:color w:val="auto"/>
          <w:szCs w:val="21"/>
          <w:highlight w:val="none"/>
          <w:lang w:val="en-US" w:eastAsia="zh-CN"/>
        </w:rPr>
        <w:t>五</w:t>
      </w:r>
      <w:r>
        <w:rPr>
          <w:rFonts w:hint="eastAsia" w:ascii="宋体" w:hAnsi="宋体"/>
          <w:b/>
          <w:bCs/>
          <w:color w:val="auto"/>
          <w:szCs w:val="21"/>
          <w:highlight w:val="none"/>
        </w:rPr>
        <w:t>、价格与支付：</w:t>
      </w:r>
    </w:p>
    <w:p w14:paraId="44F0F147">
      <w:pPr>
        <w:spacing w:line="360" w:lineRule="auto"/>
        <w:ind w:firstLine="420"/>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val="en-US" w:eastAsia="zh-CN"/>
        </w:rPr>
        <w:t>合同总</w:t>
      </w:r>
      <w:r>
        <w:rPr>
          <w:rFonts w:hint="eastAsia" w:ascii="宋体" w:hAnsi="宋体"/>
          <w:color w:val="auto"/>
          <w:szCs w:val="21"/>
          <w:highlight w:val="none"/>
        </w:rPr>
        <w:t>金额</w:t>
      </w:r>
      <w:r>
        <w:rPr>
          <w:rFonts w:hint="eastAsia" w:ascii="宋体" w:hAnsi="宋体"/>
          <w:color w:val="auto"/>
          <w:szCs w:val="21"/>
          <w:highlight w:val="none"/>
          <w:lang w:eastAsia="zh-CN"/>
        </w:rPr>
        <w:t>：</w:t>
      </w:r>
      <w:r>
        <w:rPr>
          <w:rFonts w:hint="eastAsia" w:ascii="宋体" w:hAnsi="宋体"/>
          <w:color w:val="auto"/>
          <w:szCs w:val="21"/>
          <w:highlight w:val="none"/>
        </w:rPr>
        <w:t>人民币</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olor w:val="auto"/>
          <w:szCs w:val="21"/>
          <w:highlight w:val="non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此金额为乙方报价（暂计金额），具体支付金额以乙方投标文件中所报单价为准据实结算。</w:t>
      </w:r>
      <w:r>
        <w:rPr>
          <w:rFonts w:hint="eastAsia" w:ascii="宋体" w:hAnsi="宋体"/>
          <w:color w:val="auto"/>
          <w:szCs w:val="21"/>
          <w:highlight w:val="none"/>
          <w:lang w:eastAsia="zh-CN"/>
        </w:rPr>
        <w:t>）</w:t>
      </w:r>
    </w:p>
    <w:p w14:paraId="773DDF08">
      <w:pPr>
        <w:spacing w:line="360" w:lineRule="auto"/>
        <w:ind w:firstLine="420"/>
        <w:rPr>
          <w:rFonts w:hint="eastAsia" w:ascii="宋体" w:hAnsi="宋体"/>
          <w:color w:val="auto"/>
          <w:szCs w:val="21"/>
          <w:highlight w:val="none"/>
        </w:rPr>
      </w:pPr>
      <w:r>
        <w:rPr>
          <w:rFonts w:hint="eastAsia" w:ascii="宋体" w:hAnsi="宋体"/>
          <w:color w:val="auto"/>
          <w:szCs w:val="21"/>
          <w:highlight w:val="none"/>
        </w:rPr>
        <w:t>2.以上费用包括全部服务过程中所需要的人工、管理、保险、利润、税金、政策性文件规定及合同包含的所有风险、责任等各项应有费用。</w:t>
      </w:r>
    </w:p>
    <w:p w14:paraId="2818A4ED">
      <w:pPr>
        <w:spacing w:line="360" w:lineRule="auto"/>
        <w:ind w:firstLine="420"/>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3.验收：服务期满后，甲方对本项目的实施情况进行验收，确认服务标准和服务方式是否达到采购要求（必要时甲方可委托技术专家对项目进行验收）。验收合格后，填写验收单（一式两份）作为对项目的最终认可。</w:t>
      </w:r>
    </w:p>
    <w:p w14:paraId="2841F082">
      <w:pPr>
        <w:spacing w:line="360" w:lineRule="auto"/>
        <w:ind w:firstLine="42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4</w:t>
      </w:r>
      <w:r>
        <w:rPr>
          <w:rFonts w:hint="eastAsia" w:ascii="宋体" w:hAnsi="宋体"/>
          <w:color w:val="auto"/>
          <w:szCs w:val="21"/>
          <w:highlight w:val="none"/>
        </w:rPr>
        <w:t>.</w:t>
      </w:r>
      <w:r>
        <w:rPr>
          <w:rFonts w:hint="eastAsia" w:ascii="宋体" w:hAnsi="宋体"/>
          <w:color w:val="auto"/>
          <w:szCs w:val="21"/>
          <w:highlight w:val="none"/>
          <w:lang w:val="en-US" w:eastAsia="zh-CN"/>
        </w:rPr>
        <w:t>支付方式</w:t>
      </w:r>
      <w:r>
        <w:rPr>
          <w:rFonts w:hint="eastAsia" w:ascii="宋体" w:hAnsi="宋体"/>
          <w:color w:val="auto"/>
          <w:szCs w:val="21"/>
          <w:highlight w:val="none"/>
        </w:rPr>
        <w:t>：</w:t>
      </w:r>
      <w:r>
        <w:rPr>
          <w:rFonts w:hint="eastAsia" w:ascii="宋体" w:hAnsi="宋体"/>
          <w:color w:val="auto"/>
          <w:szCs w:val="21"/>
          <w:highlight w:val="none"/>
          <w:lang w:val="en-US" w:eastAsia="zh-CN"/>
        </w:rPr>
        <w:t>合同签订后，达到付款条件，15个工作日内，支付</w:t>
      </w:r>
      <w:r>
        <w:rPr>
          <w:rFonts w:hint="eastAsia" w:ascii="宋体" w:hAnsi="宋体"/>
          <w:color w:val="auto"/>
          <w:szCs w:val="21"/>
          <w:highlight w:val="none"/>
          <w:u w:val="single"/>
          <w:lang w:val="en-US" w:eastAsia="zh-CN"/>
        </w:rPr>
        <w:t>50%</w:t>
      </w:r>
      <w:r>
        <w:rPr>
          <w:rFonts w:hint="eastAsia" w:ascii="宋体" w:hAnsi="宋体"/>
          <w:color w:val="auto"/>
          <w:szCs w:val="21"/>
          <w:highlight w:val="none"/>
          <w:lang w:val="en-US" w:eastAsia="zh-CN"/>
        </w:rPr>
        <w:t>预付款；项目验收合格且乙方提供所供服务所有费用有关票据决算完成后据实结算剩余价款。结算金额不超过合同总金额。</w:t>
      </w:r>
    </w:p>
    <w:p w14:paraId="2306D230">
      <w:pPr>
        <w:spacing w:line="360" w:lineRule="auto"/>
        <w:ind w:firstLine="420"/>
        <w:rPr>
          <w:rFonts w:ascii="宋体" w:hAnsi="宋体"/>
          <w:szCs w:val="21"/>
          <w:highlight w:val="none"/>
        </w:rPr>
      </w:pPr>
      <w:r>
        <w:rPr>
          <w:rFonts w:hint="eastAsia" w:ascii="宋体" w:hAnsi="宋体"/>
          <w:szCs w:val="21"/>
          <w:highlight w:val="none"/>
          <w:lang w:val="en-US" w:eastAsia="zh-CN"/>
        </w:rPr>
        <w:t>5</w:t>
      </w:r>
      <w:r>
        <w:rPr>
          <w:rFonts w:hint="eastAsia" w:ascii="宋体" w:hAnsi="宋体"/>
          <w:szCs w:val="21"/>
          <w:highlight w:val="none"/>
        </w:rPr>
        <w:t>.付款凭据：每期付款前</w:t>
      </w:r>
      <w:r>
        <w:rPr>
          <w:rFonts w:hint="eastAsia" w:ascii="宋体" w:hAnsi="宋体"/>
          <w:szCs w:val="21"/>
          <w:highlight w:val="none"/>
          <w:lang w:eastAsia="zh-CN"/>
        </w:rPr>
        <w:t>【</w:t>
      </w:r>
      <w:r>
        <w:rPr>
          <w:rFonts w:hint="eastAsia" w:ascii="宋体" w:hAnsi="宋体"/>
          <w:szCs w:val="21"/>
          <w:highlight w:val="none"/>
          <w:lang w:val="en-US" w:eastAsia="zh-CN"/>
        </w:rPr>
        <w:t>3</w:t>
      </w:r>
      <w:r>
        <w:rPr>
          <w:rFonts w:hint="eastAsia" w:ascii="宋体" w:hAnsi="宋体"/>
          <w:szCs w:val="21"/>
          <w:highlight w:val="none"/>
          <w:lang w:eastAsia="zh-CN"/>
        </w:rPr>
        <w:t>】个工作日</w:t>
      </w:r>
      <w:r>
        <w:rPr>
          <w:rFonts w:hint="eastAsia" w:ascii="宋体" w:hAnsi="宋体"/>
          <w:szCs w:val="21"/>
          <w:highlight w:val="none"/>
        </w:rPr>
        <w:t>，乙方均应当提供与付款金额等值的合格发票，否则甲方有权拒付，无需承担任何责任。</w:t>
      </w:r>
    </w:p>
    <w:p w14:paraId="0810BCA4">
      <w:pPr>
        <w:spacing w:line="360" w:lineRule="auto"/>
        <w:ind w:firstLine="420"/>
        <w:rPr>
          <w:rFonts w:hint="default" w:ascii="宋体" w:hAnsi="宋体"/>
          <w:b/>
          <w:bCs/>
          <w:szCs w:val="21"/>
          <w:highlight w:val="none"/>
        </w:rPr>
      </w:pPr>
      <w:r>
        <w:rPr>
          <w:rFonts w:hint="eastAsia" w:ascii="宋体" w:hAnsi="宋体"/>
          <w:b/>
          <w:bCs/>
          <w:szCs w:val="21"/>
          <w:highlight w:val="none"/>
          <w:lang w:val="en-US" w:eastAsia="zh-CN"/>
        </w:rPr>
        <w:t>六</w:t>
      </w:r>
      <w:r>
        <w:rPr>
          <w:rFonts w:hint="eastAsia" w:ascii="宋体" w:hAnsi="宋体"/>
          <w:b/>
          <w:bCs/>
          <w:szCs w:val="21"/>
          <w:highlight w:val="none"/>
        </w:rPr>
        <w:t>、</w:t>
      </w:r>
      <w:r>
        <w:rPr>
          <w:rFonts w:hint="eastAsia" w:ascii="宋体" w:hAnsi="宋体"/>
          <w:b/>
          <w:bCs/>
          <w:szCs w:val="21"/>
          <w:highlight w:val="none"/>
          <w:lang w:val="en-US" w:eastAsia="zh-CN"/>
        </w:rPr>
        <w:t>违约责任</w:t>
      </w:r>
    </w:p>
    <w:p w14:paraId="2C01732D">
      <w:pPr>
        <w:spacing w:line="360" w:lineRule="auto"/>
        <w:ind w:firstLine="420"/>
        <w:rPr>
          <w:rFonts w:ascii="宋体" w:hAnsi="宋体"/>
          <w:szCs w:val="21"/>
          <w:highlight w:val="none"/>
        </w:rPr>
      </w:pPr>
      <w:r>
        <w:rPr>
          <w:rFonts w:ascii="宋体" w:hAnsi="宋体"/>
          <w:szCs w:val="21"/>
          <w:highlight w:val="none"/>
        </w:rPr>
        <w:t>1.</w:t>
      </w:r>
      <w:r>
        <w:rPr>
          <w:rFonts w:hint="eastAsia" w:ascii="宋体" w:hAnsi="宋体"/>
          <w:szCs w:val="21"/>
          <w:highlight w:val="none"/>
        </w:rPr>
        <w:t>合同一方不履行合同义务或者履行合同义务不符合约定的，应当承担继续履行、采取补救措施或者赔偿损失等违约责任。</w:t>
      </w:r>
    </w:p>
    <w:p w14:paraId="0902E0EE">
      <w:pPr>
        <w:spacing w:line="360" w:lineRule="auto"/>
        <w:ind w:firstLine="420"/>
        <w:rPr>
          <w:rFonts w:ascii="宋体" w:hAnsi="宋体"/>
          <w:szCs w:val="21"/>
          <w:highlight w:val="none"/>
        </w:rPr>
      </w:pPr>
      <w:r>
        <w:rPr>
          <w:rFonts w:ascii="宋体" w:hAnsi="宋体"/>
          <w:szCs w:val="21"/>
          <w:highlight w:val="none"/>
        </w:rPr>
        <w:t>2.</w:t>
      </w:r>
      <w:r>
        <w:rPr>
          <w:rFonts w:hint="eastAsia" w:ascii="宋体" w:hAnsi="宋体"/>
          <w:szCs w:val="21"/>
          <w:highlight w:val="none"/>
        </w:rPr>
        <w:t>在合同期限内，乙方未按照合同约定如期提供服务或者</w:t>
      </w:r>
      <w:r>
        <w:rPr>
          <w:rFonts w:hint="eastAsia" w:ascii="宋体" w:hAnsi="宋体"/>
          <w:szCs w:val="21"/>
          <w:highlight w:val="none"/>
          <w:lang w:val="en-US" w:eastAsia="zh-CN"/>
        </w:rPr>
        <w:t>提供服务人员不符合合同要求及法律法规等要求或者未按甲方要求更换人员或者</w:t>
      </w:r>
      <w:r>
        <w:rPr>
          <w:rFonts w:hint="eastAsia" w:ascii="宋体" w:hAnsi="宋体"/>
          <w:szCs w:val="21"/>
          <w:highlight w:val="none"/>
        </w:rPr>
        <w:t>有其他违约行为，乙方应向甲方支付当年度合同总额10%的违约金，如造成甲方损失超过违约金的，超过部分由乙方承担。</w:t>
      </w:r>
    </w:p>
    <w:p w14:paraId="4A3D5379">
      <w:pPr>
        <w:spacing w:line="360" w:lineRule="auto"/>
        <w:ind w:firstLine="420"/>
        <w:rPr>
          <w:rFonts w:hint="eastAsia" w:ascii="宋体" w:hAnsi="宋体"/>
          <w:szCs w:val="21"/>
          <w:highlight w:val="none"/>
          <w:lang w:val="en-US" w:eastAsia="zh-CN"/>
        </w:rPr>
      </w:pPr>
      <w:r>
        <w:rPr>
          <w:rFonts w:hint="eastAsia" w:ascii="宋体" w:hAnsi="宋体"/>
          <w:szCs w:val="21"/>
          <w:highlight w:val="none"/>
          <w:lang w:val="en-US" w:eastAsia="zh-CN"/>
        </w:rPr>
        <w:t>3</w:t>
      </w:r>
      <w:r>
        <w:rPr>
          <w:rFonts w:ascii="宋体" w:hAnsi="宋体"/>
          <w:szCs w:val="21"/>
          <w:highlight w:val="none"/>
        </w:rPr>
        <w:t>.</w:t>
      </w:r>
      <w:r>
        <w:rPr>
          <w:rFonts w:hint="eastAsia" w:ascii="宋体" w:hAnsi="宋体"/>
          <w:szCs w:val="21"/>
          <w:highlight w:val="none"/>
        </w:rPr>
        <w:t>在合同期限内，如因</w:t>
      </w:r>
      <w:r>
        <w:rPr>
          <w:rFonts w:hint="eastAsia" w:ascii="宋体" w:hAnsi="宋体"/>
          <w:szCs w:val="21"/>
          <w:highlight w:val="none"/>
          <w:lang w:eastAsia="zh-CN"/>
        </w:rPr>
        <w:t>国家相关政策变化等原因，造成</w:t>
      </w:r>
      <w:r>
        <w:rPr>
          <w:rFonts w:hint="eastAsia" w:ascii="宋体" w:hAnsi="宋体"/>
          <w:szCs w:val="21"/>
          <w:highlight w:val="none"/>
        </w:rPr>
        <w:t>项目中途变更、停止或安全生产考试服务取消</w:t>
      </w:r>
      <w:r>
        <w:rPr>
          <w:rFonts w:hint="eastAsia" w:ascii="宋体" w:hAnsi="宋体"/>
          <w:szCs w:val="21"/>
          <w:highlight w:val="none"/>
          <w:lang w:eastAsia="zh-CN"/>
        </w:rPr>
        <w:t>等情况，由甲乙双方协商解决</w:t>
      </w:r>
      <w:r>
        <w:rPr>
          <w:rFonts w:hint="eastAsia" w:ascii="宋体" w:hAnsi="宋体"/>
          <w:szCs w:val="21"/>
          <w:highlight w:val="none"/>
        </w:rPr>
        <w:t>。</w:t>
      </w:r>
    </w:p>
    <w:p w14:paraId="3AAC6805">
      <w:pPr>
        <w:spacing w:line="360" w:lineRule="auto"/>
        <w:ind w:firstLine="420"/>
        <w:rPr>
          <w:rFonts w:hint="eastAsia" w:ascii="宋体" w:hAnsi="宋体"/>
          <w:szCs w:val="21"/>
          <w:highlight w:val="none"/>
          <w:lang w:val="en-US" w:eastAsia="zh-CN"/>
        </w:rPr>
      </w:pPr>
      <w:r>
        <w:rPr>
          <w:rFonts w:hint="eastAsia" w:ascii="宋体" w:hAnsi="宋体"/>
          <w:szCs w:val="21"/>
          <w:highlight w:val="none"/>
          <w:lang w:val="en-US" w:eastAsia="zh-CN"/>
        </w:rPr>
        <w:t>4.乙方违反保密条款的，甲方有权解除本合同，并要求乙方支付合同总价款20%的违约金。造成甲方经济损失的，乙方应当承担全部赔偿责任。</w:t>
      </w:r>
    </w:p>
    <w:p w14:paraId="7E10886A">
      <w:pPr>
        <w:spacing w:line="360" w:lineRule="auto"/>
        <w:ind w:firstLine="420"/>
        <w:rPr>
          <w:rFonts w:hint="default" w:ascii="宋体" w:hAnsi="宋体"/>
          <w:szCs w:val="21"/>
          <w:highlight w:val="none"/>
          <w:lang w:val="en-US" w:eastAsia="zh-CN"/>
        </w:rPr>
      </w:pPr>
      <w:r>
        <w:rPr>
          <w:rFonts w:hint="eastAsia" w:ascii="宋体" w:hAnsi="宋体"/>
          <w:szCs w:val="21"/>
          <w:highlight w:val="none"/>
          <w:lang w:val="en-US" w:eastAsia="zh-CN"/>
        </w:rPr>
        <w:t>5.乙方将本合同服务分包、转包第三方承担的，甲方有权解除本合同，并要求乙方支付本合同总价款20%的违约金。造成甲方经济损失的，乙方应当承担全部赔偿责任。</w:t>
      </w:r>
    </w:p>
    <w:p w14:paraId="106A5575">
      <w:pPr>
        <w:spacing w:line="360" w:lineRule="auto"/>
        <w:ind w:firstLine="420"/>
        <w:rPr>
          <w:rFonts w:hint="eastAsia" w:ascii="宋体" w:hAnsi="宋体"/>
          <w:szCs w:val="21"/>
          <w:highlight w:val="none"/>
          <w:lang w:val="en-US" w:eastAsia="zh-CN"/>
        </w:rPr>
      </w:pPr>
      <w:r>
        <w:rPr>
          <w:rFonts w:hint="eastAsia" w:ascii="宋体" w:hAnsi="宋体"/>
          <w:szCs w:val="21"/>
          <w:highlight w:val="none"/>
          <w:lang w:val="en-US" w:eastAsia="zh-CN"/>
        </w:rPr>
        <w:t>6.本合同中各条款约定的违约金可自甲方未支付款项中直接扣除，违约金若不能弥补甲方损失的，乙方还应赔偿甲方损失。</w:t>
      </w:r>
    </w:p>
    <w:p w14:paraId="286B16CA">
      <w:pPr>
        <w:spacing w:line="360" w:lineRule="auto"/>
        <w:ind w:firstLine="420"/>
        <w:rPr>
          <w:rFonts w:hint="default" w:ascii="宋体" w:hAnsi="宋体"/>
          <w:szCs w:val="21"/>
          <w:highlight w:val="none"/>
          <w:lang w:val="en-US" w:eastAsia="zh-CN"/>
        </w:rPr>
      </w:pPr>
      <w:r>
        <w:rPr>
          <w:rFonts w:hint="eastAsia" w:ascii="宋体" w:hAnsi="宋体"/>
          <w:szCs w:val="21"/>
          <w:highlight w:val="none"/>
          <w:lang w:val="en-US" w:eastAsia="zh-CN"/>
        </w:rPr>
        <w:t>7.乙方违约或因乙方原因造成甲方损失的，乙方除承担本合同约定的违约责任外，还应赔偿甲方全部损失，包括但不限于直接损失、间接损失、诉讼费、律师费、鉴定费、保全费、保全担保费、评估费、公告费等。</w:t>
      </w:r>
    </w:p>
    <w:p w14:paraId="0FC99F6F">
      <w:pPr>
        <w:spacing w:line="360" w:lineRule="auto"/>
        <w:ind w:firstLine="420"/>
        <w:rPr>
          <w:rFonts w:ascii="宋体" w:hAnsi="宋体"/>
          <w:b/>
          <w:bCs/>
          <w:szCs w:val="21"/>
          <w:highlight w:val="none"/>
        </w:rPr>
      </w:pPr>
      <w:r>
        <w:rPr>
          <w:rFonts w:hint="eastAsia" w:ascii="宋体" w:hAnsi="宋体"/>
          <w:b/>
          <w:bCs/>
          <w:szCs w:val="21"/>
          <w:highlight w:val="none"/>
          <w:lang w:val="en-US" w:eastAsia="zh-CN"/>
        </w:rPr>
        <w:t>七</w:t>
      </w:r>
      <w:r>
        <w:rPr>
          <w:rFonts w:ascii="宋体" w:hAnsi="宋体"/>
          <w:b/>
          <w:bCs/>
          <w:szCs w:val="21"/>
          <w:highlight w:val="none"/>
        </w:rPr>
        <w:t>、合同的解除</w:t>
      </w:r>
      <w:r>
        <w:rPr>
          <w:rFonts w:hint="eastAsia" w:ascii="宋体" w:hAnsi="宋体"/>
          <w:b/>
          <w:bCs/>
          <w:szCs w:val="21"/>
          <w:highlight w:val="none"/>
        </w:rPr>
        <w:t>、</w:t>
      </w:r>
      <w:r>
        <w:rPr>
          <w:rFonts w:ascii="宋体" w:hAnsi="宋体"/>
          <w:b/>
          <w:bCs/>
          <w:szCs w:val="21"/>
          <w:highlight w:val="none"/>
        </w:rPr>
        <w:t>转让</w:t>
      </w:r>
      <w:r>
        <w:rPr>
          <w:rFonts w:hint="eastAsia" w:ascii="宋体" w:hAnsi="宋体"/>
          <w:b/>
          <w:bCs/>
          <w:szCs w:val="21"/>
          <w:highlight w:val="none"/>
        </w:rPr>
        <w:t>和分包：</w:t>
      </w:r>
    </w:p>
    <w:p w14:paraId="7C4EF89C">
      <w:pPr>
        <w:spacing w:line="360" w:lineRule="auto"/>
        <w:ind w:firstLine="420"/>
        <w:rPr>
          <w:rFonts w:ascii="宋体" w:hAnsi="宋体"/>
          <w:szCs w:val="21"/>
          <w:highlight w:val="none"/>
        </w:rPr>
      </w:pPr>
      <w:r>
        <w:rPr>
          <w:rFonts w:hint="eastAsia" w:ascii="宋体" w:hAnsi="宋体"/>
          <w:szCs w:val="21"/>
          <w:highlight w:val="none"/>
        </w:rPr>
        <w:t>1.合同的解除</w:t>
      </w:r>
    </w:p>
    <w:p w14:paraId="1FEC8567">
      <w:pPr>
        <w:spacing w:line="360" w:lineRule="auto"/>
        <w:ind w:firstLine="420"/>
        <w:rPr>
          <w:rFonts w:ascii="宋体" w:hAnsi="宋体"/>
          <w:szCs w:val="21"/>
          <w:highlight w:val="none"/>
        </w:rPr>
      </w:pPr>
      <w:r>
        <w:rPr>
          <w:rFonts w:hint="eastAsia" w:ascii="宋体" w:hAnsi="宋体"/>
          <w:szCs w:val="21"/>
          <w:highlight w:val="none"/>
        </w:rPr>
        <w:t>1.1有下列情形之一，合同一方可以解除合同：</w:t>
      </w:r>
    </w:p>
    <w:p w14:paraId="5B882275">
      <w:pPr>
        <w:spacing w:line="360" w:lineRule="auto"/>
        <w:ind w:firstLine="420"/>
        <w:rPr>
          <w:rFonts w:ascii="宋体" w:hAnsi="宋体"/>
          <w:szCs w:val="21"/>
        </w:rPr>
      </w:pPr>
      <w:r>
        <w:rPr>
          <w:rFonts w:hint="eastAsia" w:ascii="宋体" w:hAnsi="宋体"/>
          <w:szCs w:val="21"/>
        </w:rPr>
        <w:t>1.1.1 因不可抗力致使不能实现合同目的，未受不可抗力影响的一方有权解除合同；</w:t>
      </w:r>
    </w:p>
    <w:p w14:paraId="3F829F81">
      <w:pPr>
        <w:spacing w:line="360" w:lineRule="auto"/>
        <w:ind w:firstLine="420"/>
        <w:rPr>
          <w:rFonts w:hint="eastAsia" w:ascii="宋体" w:hAnsi="宋体" w:eastAsia="宋体"/>
          <w:szCs w:val="21"/>
          <w:lang w:eastAsia="zh-CN"/>
        </w:rPr>
      </w:pPr>
      <w:r>
        <w:rPr>
          <w:rFonts w:hint="eastAsia" w:ascii="宋体" w:hAnsi="宋体"/>
          <w:szCs w:val="21"/>
        </w:rPr>
        <w:t>1.1.2 因合同一方违约导致合同不能履行，另一方有权解除合同</w:t>
      </w:r>
      <w:r>
        <w:rPr>
          <w:rFonts w:hint="eastAsia" w:ascii="宋体" w:hAnsi="宋体"/>
          <w:szCs w:val="21"/>
          <w:lang w:eastAsia="zh-CN"/>
        </w:rPr>
        <w:t>；</w:t>
      </w:r>
    </w:p>
    <w:p w14:paraId="7DAA7558">
      <w:pPr>
        <w:spacing w:line="360" w:lineRule="auto"/>
        <w:ind w:firstLine="420"/>
        <w:rPr>
          <w:rFonts w:hint="eastAsia" w:ascii="宋体" w:hAnsi="宋体" w:eastAsia="宋体"/>
          <w:szCs w:val="21"/>
          <w:highlight w:val="none"/>
          <w:lang w:eastAsia="zh-CN"/>
        </w:rPr>
      </w:pPr>
      <w:r>
        <w:rPr>
          <w:rFonts w:hint="eastAsia" w:ascii="宋体" w:hAnsi="宋体"/>
          <w:szCs w:val="21"/>
          <w:highlight w:val="none"/>
        </w:rPr>
        <w:t>1.1.3有权解除合同的一方，应当在违约事实或不可抗力发生之后三十天内书面通知对方以主张解除合同，合同在书面通知到达对方时解除</w:t>
      </w:r>
      <w:r>
        <w:rPr>
          <w:rFonts w:hint="eastAsia" w:ascii="宋体" w:hAnsi="宋体"/>
          <w:szCs w:val="21"/>
          <w:highlight w:val="none"/>
          <w:lang w:eastAsia="zh-CN"/>
        </w:rPr>
        <w:t>；</w:t>
      </w:r>
    </w:p>
    <w:p w14:paraId="1403CB33">
      <w:pPr>
        <w:spacing w:line="360" w:lineRule="auto"/>
        <w:ind w:firstLine="420"/>
        <w:rPr>
          <w:rFonts w:hint="eastAsia" w:ascii="宋体" w:hAnsi="宋体"/>
          <w:szCs w:val="21"/>
          <w:highlight w:val="none"/>
          <w:lang w:val="en-US" w:eastAsia="zh-CN"/>
        </w:rPr>
      </w:pPr>
      <w:r>
        <w:rPr>
          <w:rFonts w:hint="eastAsia" w:ascii="宋体" w:hAnsi="宋体"/>
          <w:szCs w:val="21"/>
          <w:highlight w:val="none"/>
        </w:rPr>
        <w:t>1.</w:t>
      </w:r>
      <w:r>
        <w:rPr>
          <w:rFonts w:hint="eastAsia" w:ascii="宋体" w:hAnsi="宋体"/>
          <w:szCs w:val="21"/>
          <w:highlight w:val="none"/>
          <w:lang w:val="en-US" w:eastAsia="zh-CN"/>
        </w:rPr>
        <w:t>2 乙方有服务转包、分包行为的，甲方有权解除合同。</w:t>
      </w:r>
    </w:p>
    <w:p w14:paraId="3FBF0EA6">
      <w:pPr>
        <w:spacing w:line="360" w:lineRule="auto"/>
        <w:ind w:firstLine="420"/>
        <w:rPr>
          <w:rFonts w:hint="eastAsia" w:ascii="宋体" w:hAnsi="宋体"/>
          <w:szCs w:val="21"/>
          <w:highlight w:val="none"/>
        </w:rPr>
      </w:pPr>
      <w:r>
        <w:rPr>
          <w:rFonts w:hint="eastAsia" w:ascii="宋体" w:hAnsi="宋体"/>
          <w:szCs w:val="21"/>
          <w:highlight w:val="none"/>
        </w:rPr>
        <w:t>1.</w:t>
      </w:r>
      <w:r>
        <w:rPr>
          <w:rFonts w:hint="eastAsia" w:ascii="宋体" w:hAnsi="宋体"/>
          <w:szCs w:val="21"/>
          <w:highlight w:val="none"/>
          <w:lang w:val="en-US" w:eastAsia="zh-CN"/>
        </w:rPr>
        <w:t>3 乙方</w:t>
      </w:r>
      <w:r>
        <w:rPr>
          <w:rFonts w:hint="eastAsia" w:ascii="宋体" w:hAnsi="宋体"/>
          <w:szCs w:val="21"/>
          <w:highlight w:val="none"/>
        </w:rPr>
        <w:t>因非</w:t>
      </w:r>
      <w:r>
        <w:rPr>
          <w:rFonts w:hint="eastAsia" w:ascii="宋体" w:hAnsi="宋体"/>
          <w:szCs w:val="21"/>
          <w:highlight w:val="none"/>
          <w:lang w:val="en-US" w:eastAsia="zh-CN"/>
        </w:rPr>
        <w:t>甲方</w:t>
      </w:r>
      <w:r>
        <w:rPr>
          <w:rFonts w:hint="eastAsia" w:ascii="宋体" w:hAnsi="宋体"/>
          <w:szCs w:val="21"/>
          <w:highlight w:val="none"/>
        </w:rPr>
        <w:t>原因未履行合同约定义务，经</w:t>
      </w:r>
      <w:r>
        <w:rPr>
          <w:rFonts w:hint="eastAsia" w:ascii="宋体" w:hAnsi="宋体"/>
          <w:szCs w:val="21"/>
          <w:highlight w:val="none"/>
          <w:lang w:val="en-US" w:eastAsia="zh-CN"/>
        </w:rPr>
        <w:t>甲方</w:t>
      </w:r>
      <w:r>
        <w:rPr>
          <w:rFonts w:hint="eastAsia" w:ascii="宋体" w:hAnsi="宋体"/>
          <w:szCs w:val="21"/>
          <w:highlight w:val="none"/>
        </w:rPr>
        <w:t>书面催告后</w:t>
      </w:r>
      <w:r>
        <w:rPr>
          <w:rFonts w:hint="eastAsia" w:ascii="宋体" w:hAnsi="宋体"/>
          <w:szCs w:val="21"/>
          <w:highlight w:val="none"/>
          <w:lang w:val="en-US" w:eastAsia="zh-CN"/>
        </w:rPr>
        <w:t>三</w:t>
      </w:r>
      <w:r>
        <w:rPr>
          <w:rFonts w:hint="eastAsia" w:ascii="宋体" w:hAnsi="宋体"/>
          <w:szCs w:val="21"/>
          <w:highlight w:val="none"/>
        </w:rPr>
        <w:t>日内仍未履行的</w:t>
      </w:r>
      <w:r>
        <w:rPr>
          <w:rFonts w:hint="eastAsia" w:ascii="宋体" w:hAnsi="宋体"/>
          <w:szCs w:val="21"/>
          <w:highlight w:val="none"/>
          <w:lang w:eastAsia="zh-CN"/>
        </w:rPr>
        <w:t>，甲方有权解除合同</w:t>
      </w:r>
      <w:r>
        <w:rPr>
          <w:rFonts w:hint="eastAsia" w:ascii="宋体" w:hAnsi="宋体"/>
          <w:szCs w:val="21"/>
          <w:highlight w:val="none"/>
        </w:rPr>
        <w:t>。</w:t>
      </w:r>
    </w:p>
    <w:p w14:paraId="6D4BB59A">
      <w:pPr>
        <w:spacing w:line="360" w:lineRule="auto"/>
        <w:ind w:firstLine="420"/>
        <w:rPr>
          <w:rFonts w:ascii="宋体" w:hAnsi="宋体"/>
          <w:szCs w:val="21"/>
          <w:highlight w:val="none"/>
        </w:rPr>
      </w:pPr>
      <w:r>
        <w:rPr>
          <w:rFonts w:hint="eastAsia" w:ascii="宋体" w:hAnsi="宋体"/>
          <w:szCs w:val="21"/>
          <w:highlight w:val="none"/>
        </w:rPr>
        <w:t>2.合同的转让</w:t>
      </w:r>
    </w:p>
    <w:p w14:paraId="7B206C71">
      <w:pPr>
        <w:spacing w:line="360" w:lineRule="auto"/>
        <w:ind w:firstLine="420"/>
        <w:rPr>
          <w:rFonts w:ascii="宋体" w:hAnsi="宋体"/>
          <w:szCs w:val="21"/>
        </w:rPr>
      </w:pPr>
      <w:r>
        <w:rPr>
          <w:rFonts w:hint="eastAsia" w:ascii="宋体" w:hAnsi="宋体"/>
          <w:szCs w:val="21"/>
        </w:rPr>
        <w:t>合同的部分和全部都不得转让。</w:t>
      </w:r>
    </w:p>
    <w:p w14:paraId="09E21E8D">
      <w:pPr>
        <w:spacing w:line="360" w:lineRule="auto"/>
        <w:ind w:firstLine="420"/>
        <w:rPr>
          <w:rFonts w:ascii="宋体" w:hAnsi="宋体"/>
          <w:szCs w:val="21"/>
        </w:rPr>
      </w:pPr>
      <w:r>
        <w:rPr>
          <w:rFonts w:hint="eastAsia" w:ascii="宋体" w:hAnsi="宋体"/>
          <w:szCs w:val="21"/>
        </w:rPr>
        <w:t>3.合同的分包</w:t>
      </w:r>
    </w:p>
    <w:p w14:paraId="038369E1">
      <w:pPr>
        <w:spacing w:line="360" w:lineRule="auto"/>
        <w:ind w:firstLine="420"/>
        <w:rPr>
          <w:rFonts w:ascii="宋体" w:hAnsi="宋体"/>
          <w:szCs w:val="21"/>
        </w:rPr>
      </w:pPr>
      <w:r>
        <w:rPr>
          <w:rFonts w:hint="eastAsia" w:ascii="宋体" w:hAnsi="宋体"/>
          <w:szCs w:val="21"/>
        </w:rPr>
        <w:t>本项目不允许分包。</w:t>
      </w:r>
    </w:p>
    <w:p w14:paraId="0C29B89B">
      <w:pPr>
        <w:spacing w:line="360" w:lineRule="auto"/>
        <w:ind w:firstLine="420"/>
        <w:rPr>
          <w:rFonts w:ascii="宋体" w:hAnsi="宋体"/>
          <w:b/>
          <w:bCs/>
          <w:szCs w:val="21"/>
        </w:rPr>
      </w:pPr>
      <w:r>
        <w:rPr>
          <w:rFonts w:hint="eastAsia" w:ascii="宋体" w:hAnsi="宋体"/>
          <w:b/>
          <w:bCs/>
          <w:szCs w:val="21"/>
          <w:lang w:val="en-US" w:eastAsia="zh-CN"/>
        </w:rPr>
        <w:t>八</w:t>
      </w:r>
      <w:r>
        <w:rPr>
          <w:rFonts w:ascii="宋体" w:hAnsi="宋体"/>
          <w:b/>
          <w:bCs/>
          <w:szCs w:val="21"/>
        </w:rPr>
        <w:t>、合同的生效</w:t>
      </w:r>
      <w:r>
        <w:rPr>
          <w:rFonts w:hint="eastAsia" w:ascii="宋体" w:hAnsi="宋体"/>
          <w:b/>
          <w:bCs/>
          <w:szCs w:val="21"/>
        </w:rPr>
        <w:t>：</w:t>
      </w:r>
    </w:p>
    <w:p w14:paraId="63CA92B5">
      <w:pPr>
        <w:spacing w:line="360" w:lineRule="auto"/>
        <w:ind w:firstLine="420"/>
        <w:rPr>
          <w:rFonts w:ascii="宋体" w:hAnsi="宋体"/>
          <w:szCs w:val="21"/>
        </w:rPr>
      </w:pPr>
      <w:r>
        <w:rPr>
          <w:rFonts w:hint="eastAsia" w:ascii="宋体" w:hAnsi="宋体"/>
          <w:szCs w:val="21"/>
        </w:rPr>
        <w:t>甲、乙双方代表在合同上签字盖章（公章或合同章）后生效。</w:t>
      </w:r>
    </w:p>
    <w:p w14:paraId="39137105">
      <w:pPr>
        <w:spacing w:line="360" w:lineRule="auto"/>
        <w:ind w:right="-252" w:firstLine="420"/>
        <w:rPr>
          <w:rFonts w:ascii="宋体" w:hAnsi="宋体"/>
          <w:b/>
          <w:bCs/>
          <w:szCs w:val="21"/>
        </w:rPr>
      </w:pPr>
      <w:r>
        <w:rPr>
          <w:rFonts w:hint="eastAsia" w:ascii="宋体" w:hAnsi="宋体"/>
          <w:b/>
          <w:bCs/>
          <w:szCs w:val="21"/>
          <w:lang w:val="en-US" w:eastAsia="zh-CN"/>
        </w:rPr>
        <w:t>九</w:t>
      </w:r>
      <w:r>
        <w:rPr>
          <w:rFonts w:ascii="宋体" w:hAnsi="宋体"/>
          <w:b/>
          <w:bCs/>
          <w:szCs w:val="21"/>
        </w:rPr>
        <w:t>、争议解决</w:t>
      </w:r>
    </w:p>
    <w:p w14:paraId="12C47E4C">
      <w:pPr>
        <w:spacing w:line="360" w:lineRule="auto"/>
        <w:ind w:right="-252" w:firstLine="420"/>
        <w:rPr>
          <w:rFonts w:ascii="宋体" w:hAnsi="宋体"/>
          <w:szCs w:val="21"/>
        </w:rPr>
      </w:pPr>
      <w:r>
        <w:rPr>
          <w:rFonts w:hint="eastAsia" w:ascii="宋体" w:hAnsi="宋体"/>
          <w:szCs w:val="21"/>
        </w:rPr>
        <w:t>1</w:t>
      </w:r>
      <w:r>
        <w:rPr>
          <w:rFonts w:ascii="宋体" w:hAnsi="宋体"/>
          <w:szCs w:val="21"/>
        </w:rPr>
        <w:t>.甲乙双方因合同发生争议，签约双方应友好协商解决。协商不成，任何一方可以向甲方所在地人民法院起诉。</w:t>
      </w:r>
    </w:p>
    <w:p w14:paraId="247E5310">
      <w:pPr>
        <w:spacing w:line="360" w:lineRule="auto"/>
        <w:ind w:right="-252" w:firstLine="420"/>
        <w:rPr>
          <w:rFonts w:ascii="宋体" w:hAnsi="宋体"/>
          <w:szCs w:val="21"/>
        </w:rPr>
      </w:pPr>
      <w:r>
        <w:rPr>
          <w:rFonts w:ascii="宋体" w:hAnsi="宋体"/>
          <w:szCs w:val="21"/>
        </w:rPr>
        <w:t>2</w:t>
      </w:r>
      <w:r>
        <w:rPr>
          <w:rFonts w:hint="eastAsia" w:ascii="宋体" w:hAnsi="宋体"/>
          <w:szCs w:val="21"/>
        </w:rPr>
        <w:t>.本合同未尽事宜，签约双方应友好协商解决。协商不成，任何一方均可向甲方所在人民法院提起诉讼。</w:t>
      </w:r>
    </w:p>
    <w:p w14:paraId="67E1F762">
      <w:pPr>
        <w:spacing w:line="360" w:lineRule="auto"/>
        <w:ind w:right="-252" w:firstLine="420"/>
        <w:rPr>
          <w:rFonts w:ascii="宋体" w:hAnsi="宋体"/>
          <w:b/>
          <w:bCs/>
          <w:szCs w:val="21"/>
        </w:rPr>
      </w:pPr>
      <w:r>
        <w:rPr>
          <w:rFonts w:hint="eastAsia" w:ascii="宋体" w:hAnsi="宋体"/>
          <w:b/>
          <w:bCs/>
          <w:szCs w:val="21"/>
        </w:rPr>
        <w:t>十、特别条款</w:t>
      </w:r>
    </w:p>
    <w:p w14:paraId="523B3F90">
      <w:pPr>
        <w:spacing w:line="360" w:lineRule="auto"/>
        <w:ind w:firstLine="420"/>
        <w:rPr>
          <w:rFonts w:ascii="宋体" w:hAnsi="宋体"/>
          <w:szCs w:val="21"/>
          <w:highlight w:val="none"/>
        </w:rPr>
      </w:pPr>
      <w:r>
        <w:rPr>
          <w:rFonts w:hint="eastAsia" w:ascii="宋体" w:hAnsi="宋体"/>
          <w:szCs w:val="21"/>
          <w:highlight w:val="none"/>
        </w:rPr>
        <w:t>1．双方签约人为各自法定代表人或被授权代表。</w:t>
      </w:r>
    </w:p>
    <w:p w14:paraId="2E0A05EF">
      <w:pPr>
        <w:spacing w:line="360" w:lineRule="auto"/>
        <w:ind w:right="-252" w:firstLine="420"/>
        <w:rPr>
          <w:rFonts w:hint="eastAsia" w:ascii="宋体" w:hAnsi="宋体" w:eastAsia="宋体"/>
          <w:szCs w:val="21"/>
          <w:highlight w:val="none"/>
          <w:lang w:val="en-US" w:eastAsia="zh-CN"/>
        </w:rPr>
      </w:pPr>
      <w:r>
        <w:rPr>
          <w:rFonts w:hint="eastAsia" w:ascii="宋体" w:hAnsi="宋体"/>
          <w:szCs w:val="21"/>
          <w:highlight w:val="none"/>
        </w:rPr>
        <w:t>2．本合同系指本文件及其附件中的所有部分；其中招标文件、投标文件、中标单位在招标过程中的澄清、承诺等为本合同不可缺少的必要组成部分</w:t>
      </w:r>
      <w:r>
        <w:rPr>
          <w:rFonts w:hint="eastAsia" w:ascii="宋体" w:hAnsi="宋体"/>
          <w:szCs w:val="21"/>
          <w:highlight w:val="none"/>
          <w:lang w:eastAsia="zh-CN"/>
        </w:rPr>
        <w:t>，</w:t>
      </w:r>
    </w:p>
    <w:p w14:paraId="7BB211CC">
      <w:pPr>
        <w:spacing w:line="360" w:lineRule="auto"/>
        <w:ind w:firstLine="420"/>
        <w:rPr>
          <w:rFonts w:ascii="宋体" w:hAnsi="宋体"/>
          <w:szCs w:val="21"/>
          <w:highlight w:val="none"/>
        </w:rPr>
      </w:pPr>
      <w:r>
        <w:rPr>
          <w:rFonts w:ascii="宋体" w:hAnsi="宋体"/>
          <w:szCs w:val="21"/>
          <w:highlight w:val="none"/>
        </w:rPr>
        <w:t>下列文件为本合同不可分割部分</w:t>
      </w:r>
      <w:r>
        <w:rPr>
          <w:rFonts w:hint="eastAsia" w:ascii="宋体" w:hAnsi="宋体"/>
          <w:szCs w:val="21"/>
          <w:highlight w:val="none"/>
        </w:rPr>
        <w:t>：</w:t>
      </w:r>
    </w:p>
    <w:p w14:paraId="25F16A26">
      <w:pPr>
        <w:spacing w:line="360" w:lineRule="auto"/>
        <w:ind w:firstLine="420"/>
        <w:rPr>
          <w:rFonts w:ascii="宋体" w:hAnsi="宋体"/>
          <w:szCs w:val="21"/>
          <w:highlight w:val="none"/>
        </w:rPr>
      </w:pPr>
      <w:r>
        <w:rPr>
          <w:rFonts w:hint="eastAsia" w:ascii="宋体" w:hAnsi="宋体"/>
          <w:szCs w:val="21"/>
          <w:highlight w:val="none"/>
        </w:rPr>
        <w:t>①</w:t>
      </w:r>
      <w:r>
        <w:rPr>
          <w:rFonts w:ascii="宋体" w:hAnsi="宋体"/>
          <w:szCs w:val="21"/>
          <w:highlight w:val="none"/>
        </w:rPr>
        <w:t>中标</w:t>
      </w:r>
      <w:r>
        <w:rPr>
          <w:rFonts w:hint="eastAsia" w:ascii="宋体" w:hAnsi="宋体"/>
          <w:szCs w:val="21"/>
          <w:highlight w:val="none"/>
        </w:rPr>
        <w:t>（成交）</w:t>
      </w:r>
      <w:r>
        <w:rPr>
          <w:rFonts w:ascii="宋体" w:hAnsi="宋体"/>
          <w:szCs w:val="21"/>
          <w:highlight w:val="none"/>
        </w:rPr>
        <w:t>通知书；</w:t>
      </w:r>
    </w:p>
    <w:p w14:paraId="6D518C75">
      <w:pPr>
        <w:spacing w:line="360" w:lineRule="auto"/>
        <w:ind w:firstLine="420"/>
        <w:rPr>
          <w:rFonts w:ascii="宋体" w:hAnsi="宋体"/>
          <w:szCs w:val="21"/>
          <w:highlight w:val="none"/>
        </w:rPr>
      </w:pPr>
      <w:r>
        <w:rPr>
          <w:rFonts w:hint="eastAsia" w:ascii="宋体" w:hAnsi="宋体"/>
          <w:szCs w:val="21"/>
          <w:highlight w:val="none"/>
        </w:rPr>
        <w:t>②</w:t>
      </w:r>
      <w:r>
        <w:rPr>
          <w:rFonts w:ascii="宋体" w:hAnsi="宋体"/>
          <w:szCs w:val="21"/>
          <w:highlight w:val="none"/>
        </w:rPr>
        <w:t>招标文件；</w:t>
      </w:r>
    </w:p>
    <w:p w14:paraId="34AF005A">
      <w:pPr>
        <w:spacing w:line="360" w:lineRule="auto"/>
        <w:ind w:firstLine="420"/>
        <w:rPr>
          <w:rFonts w:ascii="宋体" w:hAnsi="宋体"/>
          <w:szCs w:val="21"/>
          <w:highlight w:val="none"/>
        </w:rPr>
      </w:pPr>
      <w:r>
        <w:rPr>
          <w:rFonts w:ascii="宋体" w:hAnsi="宋体"/>
          <w:szCs w:val="21"/>
          <w:highlight w:val="none"/>
        </w:rPr>
        <w:fldChar w:fldCharType="begin"/>
      </w:r>
      <w:r>
        <w:rPr>
          <w:rFonts w:ascii="宋体" w:hAnsi="宋体"/>
          <w:szCs w:val="21"/>
          <w:highlight w:val="none"/>
        </w:rPr>
        <w:instrText xml:space="preserve"> </w:instrText>
      </w:r>
      <w:r>
        <w:rPr>
          <w:rFonts w:hint="eastAsia" w:ascii="宋体" w:hAnsi="宋体"/>
          <w:szCs w:val="21"/>
          <w:highlight w:val="none"/>
        </w:rPr>
        <w:instrText xml:space="preserve">= 3 \* GB3</w:instrText>
      </w:r>
      <w:r>
        <w:rPr>
          <w:rFonts w:ascii="宋体" w:hAnsi="宋体"/>
          <w:szCs w:val="21"/>
          <w:highlight w:val="none"/>
        </w:rPr>
        <w:instrText xml:space="preserve"> </w:instrText>
      </w:r>
      <w:r>
        <w:rPr>
          <w:rFonts w:ascii="宋体" w:hAnsi="宋体"/>
          <w:szCs w:val="21"/>
          <w:highlight w:val="none"/>
        </w:rPr>
        <w:fldChar w:fldCharType="separate"/>
      </w:r>
      <w:r>
        <w:rPr>
          <w:rFonts w:hint="eastAsia" w:ascii="宋体" w:hAnsi="宋体"/>
          <w:szCs w:val="21"/>
          <w:highlight w:val="none"/>
        </w:rPr>
        <w:t>③</w:t>
      </w:r>
      <w:r>
        <w:rPr>
          <w:rFonts w:ascii="宋体" w:hAnsi="宋体"/>
          <w:szCs w:val="21"/>
          <w:highlight w:val="none"/>
        </w:rPr>
        <w:fldChar w:fldCharType="end"/>
      </w:r>
      <w:r>
        <w:rPr>
          <w:rFonts w:ascii="宋体" w:hAnsi="宋体"/>
          <w:szCs w:val="21"/>
          <w:highlight w:val="none"/>
        </w:rPr>
        <w:t>乙方中标的投标</w:t>
      </w:r>
      <w:r>
        <w:rPr>
          <w:rFonts w:hint="eastAsia" w:ascii="宋体" w:hAnsi="宋体"/>
          <w:szCs w:val="21"/>
          <w:highlight w:val="none"/>
        </w:rPr>
        <w:t>文件</w:t>
      </w:r>
      <w:r>
        <w:rPr>
          <w:rFonts w:ascii="宋体" w:hAnsi="宋体"/>
          <w:szCs w:val="21"/>
          <w:highlight w:val="none"/>
        </w:rPr>
        <w:t>；</w:t>
      </w:r>
    </w:p>
    <w:p w14:paraId="35403188">
      <w:pPr>
        <w:spacing w:line="360" w:lineRule="auto"/>
        <w:ind w:firstLine="420"/>
        <w:rPr>
          <w:rFonts w:ascii="宋体" w:hAnsi="宋体"/>
          <w:szCs w:val="21"/>
          <w:highlight w:val="none"/>
        </w:rPr>
      </w:pPr>
      <w:r>
        <w:rPr>
          <w:rFonts w:hint="eastAsia" w:ascii="宋体" w:hAnsi="宋体"/>
          <w:szCs w:val="21"/>
          <w:highlight w:val="none"/>
        </w:rPr>
        <w:t>④</w:t>
      </w:r>
      <w:r>
        <w:rPr>
          <w:rFonts w:ascii="宋体" w:hAnsi="宋体"/>
          <w:szCs w:val="21"/>
          <w:highlight w:val="none"/>
        </w:rPr>
        <w:t>乙方在招投标过程中所作的其它承诺、声明、书面澄清等</w:t>
      </w:r>
      <w:r>
        <w:rPr>
          <w:rFonts w:hint="eastAsia" w:ascii="宋体" w:hAnsi="宋体"/>
          <w:szCs w:val="21"/>
          <w:highlight w:val="none"/>
        </w:rPr>
        <w:t>。</w:t>
      </w:r>
    </w:p>
    <w:p w14:paraId="33F030D6">
      <w:pPr>
        <w:spacing w:line="360" w:lineRule="auto"/>
        <w:ind w:right="-252" w:firstLine="420"/>
        <w:rPr>
          <w:rFonts w:ascii="宋体" w:hAnsi="宋体"/>
          <w:szCs w:val="21"/>
          <w:highlight w:val="none"/>
        </w:rPr>
      </w:pPr>
      <w:r>
        <w:rPr>
          <w:rFonts w:hint="eastAsia" w:ascii="宋体" w:hAnsi="宋体"/>
          <w:szCs w:val="21"/>
          <w:highlight w:val="none"/>
        </w:rPr>
        <w:t>3．本合同一式</w:t>
      </w:r>
      <w:r>
        <w:rPr>
          <w:rFonts w:hint="eastAsia" w:ascii="宋体" w:hAnsi="宋体"/>
          <w:szCs w:val="21"/>
          <w:highlight w:val="none"/>
          <w:lang w:val="en-US" w:eastAsia="zh-CN"/>
        </w:rPr>
        <w:t xml:space="preserve">     </w:t>
      </w:r>
      <w:r>
        <w:rPr>
          <w:rFonts w:hint="eastAsia" w:ascii="宋体" w:hAnsi="宋体"/>
          <w:szCs w:val="21"/>
          <w:highlight w:val="none"/>
        </w:rPr>
        <w:t>份，甲方、乙方、招标代理人各执</w:t>
      </w:r>
      <w:r>
        <w:rPr>
          <w:rFonts w:hint="eastAsia" w:ascii="宋体" w:hAnsi="宋体"/>
          <w:szCs w:val="21"/>
          <w:highlight w:val="none"/>
          <w:lang w:val="en-US" w:eastAsia="zh-CN"/>
        </w:rPr>
        <w:t xml:space="preserve">     </w:t>
      </w:r>
      <w:r>
        <w:rPr>
          <w:rFonts w:hint="eastAsia" w:ascii="宋体" w:hAnsi="宋体"/>
          <w:szCs w:val="21"/>
          <w:highlight w:val="none"/>
        </w:rPr>
        <w:t>份，各份具有同等法律效力。</w:t>
      </w:r>
    </w:p>
    <w:p w14:paraId="7CF0B84F">
      <w:pPr>
        <w:spacing w:line="360" w:lineRule="auto"/>
        <w:ind w:firstLine="420"/>
        <w:rPr>
          <w:rFonts w:ascii="宋体" w:hAnsi="宋体"/>
          <w:szCs w:val="21"/>
          <w:highlight w:val="none"/>
        </w:rPr>
      </w:pPr>
      <w:r>
        <w:rPr>
          <w:rFonts w:hint="eastAsia" w:ascii="宋体" w:hAnsi="宋体"/>
          <w:szCs w:val="21"/>
          <w:highlight w:val="none"/>
        </w:rPr>
        <w:t>（以下无正文）</w:t>
      </w:r>
    </w:p>
    <w:p w14:paraId="2D78EE67">
      <w:pPr>
        <w:spacing w:line="540" w:lineRule="exact"/>
        <w:rPr>
          <w:rFonts w:ascii="宋体" w:hAnsi="宋体"/>
          <w:szCs w:val="21"/>
        </w:rPr>
      </w:pPr>
      <w:r>
        <w:rPr>
          <w:rFonts w:hint="eastAsia" w:ascii="宋体" w:hAnsi="宋体"/>
          <w:szCs w:val="21"/>
        </w:rPr>
        <w:t xml:space="preserve">甲方（盖章）：                           乙方（盖章）：                      </w:t>
      </w:r>
    </w:p>
    <w:p w14:paraId="4AE62ECD">
      <w:pPr>
        <w:spacing w:line="540" w:lineRule="exact"/>
        <w:ind w:firstLine="420"/>
        <w:rPr>
          <w:rFonts w:ascii="宋体" w:hAnsi="宋体"/>
          <w:szCs w:val="21"/>
        </w:rPr>
      </w:pPr>
    </w:p>
    <w:p w14:paraId="1EB15814">
      <w:pPr>
        <w:rPr>
          <w:rFonts w:hint="eastAsia" w:ascii="宋体" w:hAnsi="宋体"/>
          <w:szCs w:val="21"/>
        </w:rPr>
      </w:pPr>
      <w:r>
        <w:rPr>
          <w:rFonts w:hint="eastAsia" w:ascii="宋体" w:hAnsi="宋体"/>
          <w:szCs w:val="21"/>
        </w:rPr>
        <w:t>法定代表人（授权代表）：                 法定代表人（授权代表）：</w:t>
      </w:r>
    </w:p>
    <w:p w14:paraId="390493EE">
      <w:pPr>
        <w:rPr>
          <w:rFonts w:hint="eastAsia" w:ascii="宋体" w:hAnsi="宋体"/>
          <w:szCs w:val="21"/>
        </w:rPr>
      </w:pPr>
    </w:p>
    <w:p w14:paraId="20F979D9">
      <w:pPr>
        <w:rPr>
          <w:rFonts w:hint="default" w:ascii="宋体" w:hAnsi="宋体" w:eastAsia="宋体"/>
          <w:szCs w:val="21"/>
          <w:lang w:val="en-US" w:eastAsia="zh-CN"/>
        </w:rPr>
      </w:pPr>
      <w:r>
        <w:rPr>
          <w:rFonts w:hint="eastAsia" w:ascii="宋体" w:hAnsi="宋体"/>
          <w:szCs w:val="21"/>
          <w:lang w:val="en-US" w:eastAsia="zh-CN"/>
        </w:rPr>
        <w:t>签订时间：</w:t>
      </w:r>
    </w:p>
    <w:p w14:paraId="03E4ABD7">
      <w:pPr>
        <w:pStyle w:val="16"/>
        <w:rPr>
          <w:rFonts w:hint="eastAsia"/>
          <w:lang w:val="en-US" w:eastAsia="zh-Hans"/>
        </w:rPr>
      </w:pPr>
    </w:p>
    <w:p w14:paraId="7D5F93AB"/>
    <w:p w14:paraId="5592DCEF">
      <w:bookmarkStart w:id="1" w:name="_GoBack"/>
      <w:bookmarkEnd w:id="1"/>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Lucida Sans Unicode">
    <w:altName w:val="Noto Naskh Arabic"/>
    <w:panose1 w:val="020B0602030504020204"/>
    <w:charset w:val="00"/>
    <w:family w:val="auto"/>
    <w:pitch w:val="default"/>
    <w:sig w:usb0="00000000" w:usb1="00000000" w:usb2="00000000" w:usb3="00000000" w:csb0="200000BF" w:csb1="D7F70000"/>
  </w:font>
  <w:font w:name="Noto Naskh Arabic">
    <w:panose1 w:val="020B0502040504020204"/>
    <w:charset w:val="00"/>
    <w:family w:val="auto"/>
    <w:pitch w:val="default"/>
    <w:sig w:usb0="80002003" w:usb1="80002000" w:usb2="00000008" w:usb3="00000000" w:csb0="00000041" w:csb1="00080000"/>
  </w:font>
  <w:font w:name="方正小标宋简体">
    <w:panose1 w:val="02000000000000000000"/>
    <w:charset w:val="86"/>
    <w:family w:val="script"/>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Arial">
    <w:altName w:val="DejaVu Sans"/>
    <w:panose1 w:val="00000000000000000000"/>
    <w:charset w:val="00"/>
    <w:family w:val="auto"/>
    <w:pitch w:val="default"/>
    <w:sig w:usb0="00000000" w:usb1="00000000" w:usb2="00000000" w:usb3="00000000" w:csb0="00000000" w:csb1="00000000"/>
  </w:font>
  <w:font w:name="楷体">
    <w:altName w:val="方正楷体_GBK"/>
    <w:panose1 w:val="02010609060101010101"/>
    <w:charset w:val="00"/>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思源宋体">
    <w:panose1 w:val="02020400000000000000"/>
    <w:charset w:val="86"/>
    <w:family w:val="auto"/>
    <w:pitch w:val="default"/>
    <w:sig w:usb0="3000008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934D2">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F8A037">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6F8A037">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F1BF22"/>
    <w:multiLevelType w:val="singleLevel"/>
    <w:tmpl w:val="63F1BF22"/>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yMWY2MjhkMDY3ZmVmNjVmNTNmYjBkMDhkYTE4YWMifQ=="/>
  </w:docVars>
  <w:rsids>
    <w:rsidRoot w:val="0F532818"/>
    <w:rsid w:val="03430C20"/>
    <w:rsid w:val="04021749"/>
    <w:rsid w:val="0597033B"/>
    <w:rsid w:val="07535002"/>
    <w:rsid w:val="07DE427B"/>
    <w:rsid w:val="0D921D8F"/>
    <w:rsid w:val="0DD73C46"/>
    <w:rsid w:val="0F532818"/>
    <w:rsid w:val="0FF915DE"/>
    <w:rsid w:val="1218482D"/>
    <w:rsid w:val="1244412F"/>
    <w:rsid w:val="13717697"/>
    <w:rsid w:val="14F3267F"/>
    <w:rsid w:val="14FD0825"/>
    <w:rsid w:val="15807C44"/>
    <w:rsid w:val="18515600"/>
    <w:rsid w:val="21FE759C"/>
    <w:rsid w:val="287B6958"/>
    <w:rsid w:val="2ADC6D54"/>
    <w:rsid w:val="2BFF43A5"/>
    <w:rsid w:val="320C1861"/>
    <w:rsid w:val="32A45A10"/>
    <w:rsid w:val="3AAC3BE1"/>
    <w:rsid w:val="3DF5589F"/>
    <w:rsid w:val="3E10477B"/>
    <w:rsid w:val="3E473DC8"/>
    <w:rsid w:val="425D1C65"/>
    <w:rsid w:val="472C169E"/>
    <w:rsid w:val="484C512D"/>
    <w:rsid w:val="485D476D"/>
    <w:rsid w:val="4E355844"/>
    <w:rsid w:val="4EC2357B"/>
    <w:rsid w:val="50384256"/>
    <w:rsid w:val="54A23167"/>
    <w:rsid w:val="59BB6691"/>
    <w:rsid w:val="5AF56A87"/>
    <w:rsid w:val="5D072AA1"/>
    <w:rsid w:val="5D57FFFD"/>
    <w:rsid w:val="5DB449D7"/>
    <w:rsid w:val="5EB21735"/>
    <w:rsid w:val="5EF800B7"/>
    <w:rsid w:val="628C7CD0"/>
    <w:rsid w:val="64870C2A"/>
    <w:rsid w:val="66A575B3"/>
    <w:rsid w:val="6C674D5A"/>
    <w:rsid w:val="6CAC3CC3"/>
    <w:rsid w:val="6DA65555"/>
    <w:rsid w:val="6F2474E3"/>
    <w:rsid w:val="74F51705"/>
    <w:rsid w:val="77D45BE4"/>
    <w:rsid w:val="7A7E3F4B"/>
    <w:rsid w:val="7BBD6708"/>
    <w:rsid w:val="7C3F07D8"/>
    <w:rsid w:val="92DB00BD"/>
    <w:rsid w:val="B75F06D8"/>
    <w:rsid w:val="ED9F6E87"/>
    <w:rsid w:val="EFEDBCD6"/>
    <w:rsid w:val="F7FFC607"/>
    <w:rsid w:val="FFBE1C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annotation text"/>
    <w:basedOn w:val="1"/>
    <w:qFormat/>
    <w:uiPriority w:val="0"/>
    <w:pPr>
      <w:jc w:val="left"/>
    </w:pPr>
  </w:style>
  <w:style w:type="paragraph" w:styleId="4">
    <w:name w:val="Body Text"/>
    <w:basedOn w:val="1"/>
    <w:next w:val="5"/>
    <w:qFormat/>
    <w:uiPriority w:val="0"/>
    <w:rPr>
      <w:rFonts w:ascii="Times New Roman" w:hAnsi="Times New Roman" w:eastAsia="宋体" w:cs="Times New Roman"/>
      <w:kern w:val="2"/>
    </w:rPr>
  </w:style>
  <w:style w:type="paragraph" w:styleId="5">
    <w:name w:val="Body Text First Indent"/>
    <w:basedOn w:val="4"/>
    <w:unhideWhenUsed/>
    <w:qFormat/>
    <w:uiPriority w:val="0"/>
    <w:pPr>
      <w:ind w:firstLine="420" w:firstLineChars="100"/>
    </w:pPr>
    <w:rPr>
      <w:color w:val="auto"/>
      <w:sz w:val="18"/>
      <w:szCs w:val="18"/>
    </w:rPr>
  </w:style>
  <w:style w:type="paragraph" w:styleId="6">
    <w:name w:val="Body Text Indent"/>
    <w:basedOn w:val="1"/>
    <w:next w:val="7"/>
    <w:qFormat/>
    <w:uiPriority w:val="0"/>
    <w:pPr>
      <w:ind w:firstLine="652" w:firstLineChars="233"/>
    </w:pPr>
    <w:rPr>
      <w:rFonts w:ascii="Times New Roman"/>
      <w:sz w:val="28"/>
    </w:rPr>
  </w:style>
  <w:style w:type="paragraph" w:styleId="7">
    <w:name w:val="envelope return"/>
    <w:basedOn w:val="1"/>
    <w:qFormat/>
    <w:uiPriority w:val="99"/>
  </w:style>
  <w:style w:type="paragraph" w:styleId="8">
    <w:name w:val="Block Text"/>
    <w:basedOn w:val="1"/>
    <w:qFormat/>
    <w:uiPriority w:val="0"/>
    <w:pPr>
      <w:adjustRightInd w:val="0"/>
      <w:ind w:left="420" w:right="33"/>
      <w:textAlignment w:val="baseline"/>
    </w:pPr>
    <w:rPr>
      <w:sz w:val="24"/>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First Indent 2"/>
    <w:basedOn w:val="6"/>
    <w:next w:val="5"/>
    <w:unhideWhenUsed/>
    <w:qFormat/>
    <w:uiPriority w:val="99"/>
    <w:pPr>
      <w:ind w:left="420" w:leftChars="200" w:firstLine="420" w:firstLineChars="200"/>
    </w:pPr>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标题1"/>
    <w:basedOn w:val="1"/>
    <w:qFormat/>
    <w:uiPriority w:val="0"/>
    <w:pPr>
      <w:spacing w:before="240" w:after="60" w:line="360" w:lineRule="auto"/>
      <w:jc w:val="center"/>
      <w:outlineLvl w:val="0"/>
    </w:pPr>
    <w:rPr>
      <w:rFonts w:ascii="宋体" w:hAnsi="宋体"/>
      <w:b/>
      <w:bCs/>
      <w:sz w:val="32"/>
      <w:szCs w:val="32"/>
    </w:rPr>
  </w:style>
  <w:style w:type="paragraph" w:customStyle="1" w:styleId="16">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5291</Words>
  <Characters>5378</Characters>
  <Lines>0</Lines>
  <Paragraphs>0</Paragraphs>
  <TotalTime>0</TotalTime>
  <ScaleCrop>false</ScaleCrop>
  <LinksUpToDate>false</LinksUpToDate>
  <CharactersWithSpaces>5901</CharactersWithSpaces>
  <Application>WPS Office_12.1.2.24722_F1E327BC-269C-435d-A152-05C5408002CA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2024-08-14T19:40:00Z</dcterms:created>
  <dc:creator>WPS_1544074700</dc:creator>
  <cp:lastModifiedBy>贺小艳</cp:lastModifiedBy>
  <cp:lastPrinted>2024-12-26T01:22:00Z</cp:lastPrinted>
  <dcterms:modified xsi:type="dcterms:W3CDTF">2026-06-17T18:21:06Z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2052-12.1.2.24722</vt:lpwstr>
  </property>
  <property fmtid="{D5CDD505-2E9C-101B-9397-08002B2CF9AE}" pid="3" name="ICV">
    <vt:lpwstr>EAEF3B9EF563484F1275326ABC0E105D_43</vt:lpwstr>
  </property>
  <property fmtid="{D5CDD505-2E9C-101B-9397-08002B2CF9AE}" pid="4" name="KSOTemplateDocerSaveRecord">
    <vt:lpwstr>eyJoZGlkIjoiYjUyMWY2MjhkMDY3ZmVmNjVmNTNmYjBkMDhkYTE4YWMiLCJ1c2VySWQiOiI0Mzk3ODY0MTQifQ==</vt:lpwstr>
  </property>
</Properties>
</file>