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B37FF">
      <w:pPr>
        <w:spacing w:line="360" w:lineRule="auto"/>
        <w:jc w:val="center"/>
        <w:rPr>
          <w:rFonts w:hint="eastAsia" w:ascii="宋体" w:hAnsi="宋体" w:eastAsia="宋体" w:cs="宋体"/>
          <w:color w:val="auto"/>
        </w:rPr>
      </w:pPr>
      <w:bookmarkStart w:id="1" w:name="_GoBack"/>
      <w:bookmarkStart w:id="0" w:name="OLE_LINK33"/>
      <w:r>
        <w:rPr>
          <w:rFonts w:hint="eastAsia" w:ascii="宋体" w:hAnsi="宋体" w:eastAsia="宋体" w:cs="宋体"/>
          <w:b/>
          <w:color w:val="auto"/>
          <w:sz w:val="32"/>
          <w:szCs w:val="32"/>
        </w:rPr>
        <w:t>分项报价表</w:t>
      </w:r>
    </w:p>
    <w:bookmarkEnd w:id="1"/>
    <w:p w14:paraId="5072AD92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项目名称：</w:t>
      </w: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新型电力系统实时调度与控制半实物仿真平台（二次）</w:t>
      </w:r>
    </w:p>
    <w:p w14:paraId="4B2585F0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项目编号：HXGJXM2026-ZC-GK1020</w:t>
      </w:r>
    </w:p>
    <w:tbl>
      <w:tblPr>
        <w:tblStyle w:val="2"/>
        <w:tblW w:w="462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1090"/>
        <w:gridCol w:w="1109"/>
        <w:gridCol w:w="1246"/>
        <w:gridCol w:w="972"/>
        <w:gridCol w:w="1107"/>
        <w:gridCol w:w="1110"/>
        <w:gridCol w:w="1294"/>
      </w:tblGrid>
      <w:tr w14:paraId="2D346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272" w:type="pct"/>
            <w:vAlign w:val="center"/>
          </w:tcPr>
          <w:p w14:paraId="69DDD283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649" w:type="pct"/>
            <w:vAlign w:val="center"/>
          </w:tcPr>
          <w:p w14:paraId="6E7034D0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产品</w:t>
            </w:r>
          </w:p>
          <w:p w14:paraId="23FF3F0A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661" w:type="pct"/>
          </w:tcPr>
          <w:p w14:paraId="34BE70F2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规格</w:t>
            </w:r>
          </w:p>
          <w:p w14:paraId="1494A0BD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43" w:type="pct"/>
            <w:vAlign w:val="center"/>
          </w:tcPr>
          <w:p w14:paraId="7240AAC6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品牌、生产厂家</w:t>
            </w:r>
          </w:p>
        </w:tc>
        <w:tc>
          <w:tcPr>
            <w:tcW w:w="580" w:type="pct"/>
            <w:vAlign w:val="center"/>
          </w:tcPr>
          <w:p w14:paraId="0A1301EF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660" w:type="pct"/>
            <w:vAlign w:val="center"/>
          </w:tcPr>
          <w:p w14:paraId="4369BE83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计量</w:t>
            </w:r>
          </w:p>
          <w:p w14:paraId="0AB20746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662" w:type="pct"/>
            <w:vAlign w:val="center"/>
          </w:tcPr>
          <w:p w14:paraId="7963A37B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单价（元）</w:t>
            </w:r>
          </w:p>
        </w:tc>
        <w:tc>
          <w:tcPr>
            <w:tcW w:w="769" w:type="pct"/>
            <w:vAlign w:val="center"/>
          </w:tcPr>
          <w:p w14:paraId="23952730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小计</w:t>
            </w:r>
          </w:p>
          <w:p w14:paraId="4991AB1C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（元）</w:t>
            </w:r>
          </w:p>
        </w:tc>
      </w:tr>
      <w:tr w14:paraId="2E3FB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vAlign w:val="center"/>
          </w:tcPr>
          <w:p w14:paraId="74D8D800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6683D085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2DB56911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5670CF6D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6AC2F4B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39EEFD12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14:paraId="4D72063E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4ADDAA83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45CB6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vAlign w:val="center"/>
          </w:tcPr>
          <w:p w14:paraId="553FD11E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4229A32C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6F0C6339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52F37B1F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A0AA008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3E3D6BFA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14:paraId="04AEC297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055CD622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4FB86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vAlign w:val="center"/>
          </w:tcPr>
          <w:p w14:paraId="210A190B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76B052CC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097AD5BD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58C86546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95FF4BE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79D33219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14:paraId="53B037FC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73FFABA8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7A40C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vAlign w:val="center"/>
          </w:tcPr>
          <w:p w14:paraId="263F20AA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3429D0C1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2836C9A1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2AA57266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69BE336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72BA1019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14:paraId="64A009C1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0ADE71EB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0FDDF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vAlign w:val="center"/>
          </w:tcPr>
          <w:p w14:paraId="3B8C5ABB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5DA74C2F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......</w:t>
            </w:r>
          </w:p>
        </w:tc>
        <w:tc>
          <w:tcPr>
            <w:tcW w:w="661" w:type="pct"/>
          </w:tcPr>
          <w:p w14:paraId="24B0161E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239E5CDF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7D86AC2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42F8F8EB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14:paraId="17B79AB0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48928C6A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38D0A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922" w:type="pct"/>
            <w:gridSpan w:val="2"/>
            <w:vAlign w:val="center"/>
          </w:tcPr>
          <w:p w14:paraId="57E0DC91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合计：</w:t>
            </w:r>
          </w:p>
          <w:p w14:paraId="53D19D97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投标总报价（元）</w:t>
            </w:r>
          </w:p>
        </w:tc>
        <w:tc>
          <w:tcPr>
            <w:tcW w:w="4077" w:type="pct"/>
            <w:gridSpan w:val="6"/>
            <w:vAlign w:val="center"/>
          </w:tcPr>
          <w:p w14:paraId="7B9BC488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（大写） ：                      （小写：¥           ）</w:t>
            </w:r>
          </w:p>
        </w:tc>
      </w:tr>
      <w:tr w14:paraId="0ADA8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000" w:type="pct"/>
            <w:gridSpan w:val="8"/>
            <w:vAlign w:val="center"/>
          </w:tcPr>
          <w:p w14:paraId="26F5227E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备注：表内投标报价以元为单位，最多保留小数点后（两位）。</w:t>
            </w:r>
          </w:p>
        </w:tc>
      </w:tr>
    </w:tbl>
    <w:p w14:paraId="77161259">
      <w:pPr>
        <w:rPr>
          <w:rFonts w:hint="eastAsia" w:ascii="宋体" w:hAnsi="宋体" w:eastAsia="宋体" w:cs="宋体"/>
          <w:color w:val="auto"/>
          <w:sz w:val="24"/>
        </w:rPr>
      </w:pPr>
    </w:p>
    <w:p w14:paraId="301DF7B1"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</w:pPr>
    </w:p>
    <w:p w14:paraId="6873AE2C"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宋体" w:hAnsi="宋体" w:eastAsia="宋体" w:cs="宋体"/>
          <w:color w:val="auto"/>
          <w:sz w:val="24"/>
        </w:rPr>
        <w:t>供应商名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（加盖单位公章）</w:t>
      </w:r>
    </w:p>
    <w:p w14:paraId="3E256E6C"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（签字或盖章）</w:t>
      </w:r>
    </w:p>
    <w:p w14:paraId="031B6001"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日期：   年    月   日</w:t>
      </w:r>
    </w:p>
    <w:p w14:paraId="23ED2ACD">
      <w:pPr>
        <w:spacing w:line="5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注：1、如果按单价计算的结果与总价不一致，以单价为准修正总价。</w:t>
      </w:r>
    </w:p>
    <w:p w14:paraId="7C1541AD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2、投标人须提供详细分项报价。</w:t>
      </w:r>
    </w:p>
    <w:p w14:paraId="77CC126B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3、投标人可适当调整该表格式，但不得减少信息内容。</w:t>
      </w:r>
    </w:p>
    <w:bookmarkEnd w:id="0"/>
    <w:p w14:paraId="43688F47"/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EF63A3"/>
    <w:rsid w:val="7C0E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2025-06-25T03:45:00Z</dcterms:created>
  <dc:creator>Administrator</dc:creator>
  <cp:lastModifiedBy>涂君辉</cp:lastModifiedBy>
  <dcterms:modified xsi:type="dcterms:W3CDTF">2026-06-26T08:17:33Z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B6FA99067E2542779F270B07E2D2018E_12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