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336DD5">
      <w:pPr>
        <w:widowControl/>
        <w:spacing w:line="360" w:lineRule="auto"/>
        <w:jc w:val="center"/>
        <w:rPr>
          <w:rFonts w:hint="eastAsia" w:ascii="宋体" w:hAnsi="宋体" w:eastAsia="宋体" w:cs="仿宋"/>
          <w:b/>
          <w:bCs/>
          <w:sz w:val="32"/>
          <w:szCs w:val="32"/>
        </w:rPr>
      </w:pPr>
      <w:r>
        <w:rPr>
          <w:rFonts w:hint="eastAsia" w:ascii="宋体" w:hAnsi="宋体" w:eastAsia="宋体" w:cs="仿宋"/>
          <w:b/>
          <w:bCs/>
          <w:snapToGrid w:val="0"/>
          <w:kern w:val="0"/>
          <w:sz w:val="32"/>
          <w:szCs w:val="32"/>
          <w:lang w:bidi="ar"/>
        </w:rPr>
        <w:t>东仁堡小学教室部室等空调安装采购项目竞争性谈判公告</w:t>
      </w:r>
    </w:p>
    <w:p w14:paraId="63CA3FF7">
      <w:pPr>
        <w:pStyle w:val="6"/>
        <w:widowControl/>
        <w:wordWrap w:val="0"/>
        <w:spacing w:before="150" w:beforeAutospacing="0" w:after="150" w:afterAutospacing="0" w:line="360" w:lineRule="auto"/>
        <w:rPr>
          <w:rFonts w:ascii="宋体" w:hAnsi="宋体" w:eastAsia="宋体" w:cs="仿宋"/>
          <w:b w:val="0"/>
          <w:bCs w:val="0"/>
          <w:sz w:val="21"/>
          <w:szCs w:val="21"/>
        </w:rPr>
      </w:pPr>
      <w:r>
        <w:rPr>
          <w:rStyle w:val="10"/>
          <w:rFonts w:ascii="宋体" w:hAnsi="宋体" w:eastAsia="宋体" w:cs="仿宋"/>
          <w:b/>
          <w:bCs/>
          <w:sz w:val="21"/>
          <w:szCs w:val="21"/>
          <w:shd w:val="clear" w:color="auto" w:fill="FFFFFF"/>
        </w:rPr>
        <w:t>项目概况</w:t>
      </w:r>
    </w:p>
    <w:p w14:paraId="46AC0979">
      <w:pPr>
        <w:pStyle w:val="7"/>
        <w:widowControl/>
        <w:wordWrap w:val="0"/>
        <w:spacing w:before="150" w:after="150" w:line="360" w:lineRule="auto"/>
        <w:ind w:firstLine="480"/>
        <w:jc w:val="both"/>
        <w:rPr>
          <w:rFonts w:hint="eastAsia" w:ascii="宋体" w:hAnsi="宋体" w:eastAsia="宋体" w:cs="仿宋"/>
          <w:sz w:val="21"/>
          <w:szCs w:val="21"/>
        </w:rPr>
      </w:pPr>
      <w:r>
        <w:rPr>
          <w:rFonts w:hint="eastAsia" w:ascii="宋体" w:hAnsi="宋体" w:eastAsia="宋体" w:cs="仿宋"/>
          <w:sz w:val="21"/>
          <w:szCs w:val="21"/>
          <w:shd w:val="clear" w:color="auto" w:fill="FFFFFF"/>
        </w:rPr>
        <w:t>东仁堡小学教室部室等空调安装采购项目采购项目的潜在供应商应在全国公共资源交易平台（陕西省·宝鸡市）获取采购文</w:t>
      </w:r>
      <w:r>
        <w:rPr>
          <w:rFonts w:hint="eastAsia" w:ascii="宋体" w:hAnsi="宋体" w:eastAsia="宋体" w:cs="仿宋"/>
          <w:color w:val="000000"/>
          <w:sz w:val="21"/>
          <w:szCs w:val="21"/>
          <w:shd w:val="clear" w:color="auto" w:fill="FFFFFF"/>
        </w:rPr>
        <w:t>件，并于2026年</w:t>
      </w:r>
      <w:r>
        <w:rPr>
          <w:rFonts w:hint="eastAsia" w:ascii="宋体" w:hAnsi="宋体" w:eastAsia="宋体" w:cs="仿宋"/>
          <w:color w:val="000000"/>
          <w:sz w:val="21"/>
          <w:szCs w:val="21"/>
          <w:shd w:val="clear" w:color="auto" w:fill="FFFFFF"/>
          <w:lang w:val="en-US" w:eastAsia="zh-CN"/>
        </w:rPr>
        <w:t>06</w:t>
      </w:r>
      <w:r>
        <w:rPr>
          <w:rFonts w:hint="eastAsia" w:ascii="宋体" w:hAnsi="宋体" w:eastAsia="宋体" w:cs="仿宋"/>
          <w:color w:val="000000"/>
          <w:sz w:val="21"/>
          <w:szCs w:val="21"/>
          <w:shd w:val="clear" w:color="auto" w:fill="FFFFFF"/>
        </w:rPr>
        <w:t>月</w:t>
      </w:r>
      <w:r>
        <w:rPr>
          <w:rFonts w:hint="eastAsia" w:ascii="宋体" w:hAnsi="宋体" w:eastAsia="宋体" w:cs="仿宋"/>
          <w:color w:val="000000"/>
          <w:sz w:val="21"/>
          <w:szCs w:val="21"/>
          <w:shd w:val="clear" w:color="auto" w:fill="FFFFFF"/>
          <w:lang w:val="en-US" w:eastAsia="zh-CN"/>
        </w:rPr>
        <w:t>09</w:t>
      </w:r>
      <w:r>
        <w:rPr>
          <w:rFonts w:hint="eastAsia" w:ascii="宋体" w:hAnsi="宋体" w:eastAsia="宋体" w:cs="仿宋"/>
          <w:color w:val="000000"/>
          <w:sz w:val="21"/>
          <w:szCs w:val="21"/>
          <w:shd w:val="clear" w:color="auto" w:fill="FFFFFF"/>
        </w:rPr>
        <w:t>日</w:t>
      </w:r>
      <w:r>
        <w:rPr>
          <w:rFonts w:hint="eastAsia" w:ascii="宋体" w:hAnsi="宋体" w:eastAsia="宋体" w:cs="仿宋"/>
          <w:color w:val="000000"/>
          <w:sz w:val="21"/>
          <w:szCs w:val="21"/>
          <w:shd w:val="clear" w:color="auto" w:fill="FFFFFF"/>
          <w:lang w:val="en-US" w:eastAsia="zh-CN"/>
        </w:rPr>
        <w:t>14</w:t>
      </w:r>
      <w:r>
        <w:rPr>
          <w:rFonts w:hint="eastAsia" w:ascii="宋体" w:hAnsi="宋体" w:eastAsia="宋体" w:cs="仿宋"/>
          <w:color w:val="000000"/>
          <w:sz w:val="21"/>
          <w:szCs w:val="21"/>
          <w:shd w:val="clear" w:color="auto" w:fill="FFFFFF"/>
        </w:rPr>
        <w:t>时00分（</w:t>
      </w:r>
      <w:r>
        <w:rPr>
          <w:rFonts w:hint="eastAsia" w:ascii="宋体" w:hAnsi="宋体" w:eastAsia="宋体" w:cs="仿宋"/>
          <w:sz w:val="21"/>
          <w:szCs w:val="21"/>
          <w:shd w:val="clear" w:color="auto" w:fill="FFFFFF"/>
        </w:rPr>
        <w:t>北京时间）前提交响应文件。</w:t>
      </w:r>
    </w:p>
    <w:p w14:paraId="7E6FC7FF">
      <w:pPr>
        <w:pStyle w:val="5"/>
        <w:widowControl/>
        <w:wordWrap w:val="0"/>
        <w:spacing w:before="150" w:beforeAutospacing="0" w:after="0" w:afterAutospacing="0" w:line="360" w:lineRule="auto"/>
        <w:rPr>
          <w:rFonts w:ascii="宋体" w:hAnsi="宋体" w:eastAsia="宋体" w:cs="仿宋"/>
          <w:b w:val="0"/>
          <w:bCs w:val="0"/>
          <w:sz w:val="21"/>
          <w:szCs w:val="21"/>
        </w:rPr>
      </w:pPr>
      <w:r>
        <w:rPr>
          <w:rStyle w:val="10"/>
          <w:rFonts w:ascii="宋体" w:hAnsi="宋体" w:eastAsia="宋体" w:cs="仿宋"/>
          <w:b/>
          <w:bCs/>
          <w:sz w:val="21"/>
          <w:szCs w:val="21"/>
          <w:shd w:val="clear" w:color="auto" w:fill="FFFFFF"/>
        </w:rPr>
        <w:t>一、项目基本情况</w:t>
      </w:r>
    </w:p>
    <w:p w14:paraId="7D9EEDB6">
      <w:pPr>
        <w:pStyle w:val="7"/>
        <w:widowControl/>
        <w:wordWrap w:val="0"/>
        <w:spacing w:line="360" w:lineRule="auto"/>
        <w:ind w:firstLine="480"/>
        <w:jc w:val="both"/>
        <w:rPr>
          <w:rFonts w:hint="eastAsia" w:ascii="宋体" w:hAnsi="宋体" w:eastAsia="宋体" w:cs="仿宋"/>
          <w:sz w:val="21"/>
          <w:szCs w:val="21"/>
          <w:shd w:val="clear" w:color="auto" w:fill="FFFFFF"/>
        </w:rPr>
      </w:pPr>
      <w:r>
        <w:rPr>
          <w:rFonts w:hint="eastAsia" w:ascii="宋体" w:hAnsi="宋体" w:eastAsia="宋体" w:cs="仿宋"/>
          <w:sz w:val="21"/>
          <w:szCs w:val="21"/>
          <w:shd w:val="clear" w:color="auto" w:fill="FFFFFF"/>
        </w:rPr>
        <w:t>项目编号：JXZY-2026（04CG）-005</w:t>
      </w:r>
    </w:p>
    <w:p w14:paraId="05A82460">
      <w:pPr>
        <w:pStyle w:val="7"/>
        <w:widowControl/>
        <w:wordWrap w:val="0"/>
        <w:spacing w:line="360" w:lineRule="auto"/>
        <w:ind w:firstLine="480"/>
        <w:jc w:val="both"/>
        <w:rPr>
          <w:rFonts w:hint="eastAsia" w:ascii="宋体" w:hAnsi="宋体" w:eastAsia="宋体" w:cs="仿宋"/>
          <w:sz w:val="21"/>
          <w:szCs w:val="21"/>
          <w:shd w:val="clear" w:color="auto" w:fill="FFFFFF"/>
        </w:rPr>
      </w:pPr>
      <w:r>
        <w:rPr>
          <w:rFonts w:hint="eastAsia" w:ascii="宋体" w:hAnsi="宋体" w:eastAsia="宋体" w:cs="仿宋"/>
          <w:sz w:val="21"/>
          <w:szCs w:val="21"/>
          <w:shd w:val="clear" w:color="auto" w:fill="FFFFFF"/>
        </w:rPr>
        <w:t>项目名称：东仁堡小学教室部室等空调安装采购项目</w:t>
      </w:r>
    </w:p>
    <w:p w14:paraId="174B0478">
      <w:pPr>
        <w:pStyle w:val="7"/>
        <w:widowControl/>
        <w:wordWrap w:val="0"/>
        <w:spacing w:line="360" w:lineRule="auto"/>
        <w:ind w:firstLine="480"/>
        <w:jc w:val="both"/>
        <w:rPr>
          <w:rFonts w:hint="eastAsia" w:ascii="宋体" w:hAnsi="宋体" w:eastAsia="宋体" w:cs="仿宋"/>
          <w:sz w:val="21"/>
          <w:szCs w:val="21"/>
          <w:shd w:val="clear" w:color="auto" w:fill="FFFFFF"/>
        </w:rPr>
      </w:pPr>
      <w:r>
        <w:rPr>
          <w:rFonts w:hint="eastAsia" w:ascii="宋体" w:hAnsi="宋体" w:eastAsia="宋体" w:cs="仿宋"/>
          <w:sz w:val="21"/>
          <w:szCs w:val="21"/>
          <w:shd w:val="clear" w:color="auto" w:fill="FFFFFF"/>
        </w:rPr>
        <w:t>采购方式：竞争性谈判</w:t>
      </w:r>
    </w:p>
    <w:p w14:paraId="7DAF86AB">
      <w:pPr>
        <w:pStyle w:val="7"/>
        <w:widowControl/>
        <w:wordWrap w:val="0"/>
        <w:spacing w:line="360" w:lineRule="auto"/>
        <w:ind w:firstLine="480"/>
        <w:jc w:val="both"/>
        <w:rPr>
          <w:rFonts w:hint="eastAsia" w:ascii="宋体" w:hAnsi="宋体" w:eastAsia="宋体" w:cs="仿宋"/>
          <w:sz w:val="21"/>
          <w:szCs w:val="21"/>
          <w:shd w:val="clear" w:color="auto" w:fill="FFFFFF"/>
        </w:rPr>
      </w:pPr>
      <w:r>
        <w:rPr>
          <w:rFonts w:hint="eastAsia" w:ascii="宋体" w:hAnsi="宋体" w:eastAsia="宋体" w:cs="仿宋"/>
          <w:sz w:val="21"/>
          <w:szCs w:val="21"/>
          <w:shd w:val="clear" w:color="auto" w:fill="FFFFFF"/>
        </w:rPr>
        <w:t>预算金额：500,000.00元</w:t>
      </w:r>
    </w:p>
    <w:p w14:paraId="52DC5A04">
      <w:pPr>
        <w:pStyle w:val="7"/>
        <w:widowControl/>
        <w:wordWrap w:val="0"/>
        <w:spacing w:line="360" w:lineRule="auto"/>
        <w:ind w:firstLine="480"/>
        <w:jc w:val="both"/>
        <w:rPr>
          <w:rFonts w:hint="eastAsia" w:ascii="宋体" w:hAnsi="宋体" w:eastAsia="宋体" w:cs="仿宋"/>
          <w:sz w:val="21"/>
          <w:szCs w:val="21"/>
          <w:shd w:val="clear" w:color="auto" w:fill="FFFFFF"/>
        </w:rPr>
      </w:pPr>
      <w:r>
        <w:rPr>
          <w:rFonts w:hint="eastAsia" w:ascii="宋体" w:hAnsi="宋体" w:eastAsia="宋体" w:cs="仿宋"/>
          <w:sz w:val="21"/>
          <w:szCs w:val="21"/>
          <w:shd w:val="clear" w:color="auto" w:fill="FFFFFF"/>
        </w:rPr>
        <w:t>采购需求：</w:t>
      </w:r>
    </w:p>
    <w:p w14:paraId="7C7A3F2C">
      <w:pPr>
        <w:pStyle w:val="7"/>
        <w:widowControl/>
        <w:wordWrap w:val="0"/>
        <w:spacing w:line="360" w:lineRule="auto"/>
        <w:ind w:firstLine="480"/>
        <w:jc w:val="both"/>
        <w:rPr>
          <w:rFonts w:hint="eastAsia" w:ascii="宋体" w:hAnsi="宋体" w:eastAsia="宋体" w:cs="仿宋"/>
          <w:sz w:val="21"/>
          <w:szCs w:val="21"/>
        </w:rPr>
      </w:pPr>
      <w:r>
        <w:rPr>
          <w:rFonts w:hint="eastAsia" w:ascii="宋体" w:hAnsi="宋体" w:eastAsia="宋体" w:cs="仿宋"/>
          <w:sz w:val="21"/>
          <w:szCs w:val="21"/>
          <w:shd w:val="clear" w:color="auto" w:fill="FFFFFF"/>
        </w:rPr>
        <w:t>合同包1(东仁堡小学教室部室等空调安装采购项目):</w:t>
      </w:r>
    </w:p>
    <w:p w14:paraId="3C063632">
      <w:pPr>
        <w:pStyle w:val="7"/>
        <w:widowControl/>
        <w:wordWrap w:val="0"/>
        <w:spacing w:line="360" w:lineRule="auto"/>
        <w:ind w:firstLine="630"/>
        <w:jc w:val="both"/>
        <w:rPr>
          <w:rFonts w:hint="eastAsia" w:ascii="宋体" w:hAnsi="宋体" w:eastAsia="宋体" w:cs="仿宋"/>
          <w:sz w:val="21"/>
          <w:szCs w:val="21"/>
        </w:rPr>
      </w:pPr>
      <w:r>
        <w:rPr>
          <w:rFonts w:hint="eastAsia" w:ascii="宋体" w:hAnsi="宋体" w:eastAsia="宋体" w:cs="仿宋"/>
          <w:sz w:val="21"/>
          <w:szCs w:val="21"/>
          <w:shd w:val="clear" w:color="auto" w:fill="FFFFFF"/>
        </w:rPr>
        <w:t>合同包预算金额：500,000.00元</w:t>
      </w:r>
    </w:p>
    <w:p w14:paraId="11ED98F6">
      <w:pPr>
        <w:pStyle w:val="7"/>
        <w:widowControl/>
        <w:wordWrap w:val="0"/>
        <w:spacing w:line="360" w:lineRule="auto"/>
        <w:ind w:firstLine="630"/>
        <w:jc w:val="both"/>
        <w:rPr>
          <w:rFonts w:hint="eastAsia" w:ascii="宋体" w:hAnsi="宋体" w:eastAsia="宋体" w:cs="仿宋"/>
          <w:sz w:val="21"/>
          <w:szCs w:val="21"/>
        </w:rPr>
      </w:pPr>
      <w:r>
        <w:rPr>
          <w:rFonts w:hint="eastAsia" w:ascii="宋体" w:hAnsi="宋体" w:eastAsia="宋体" w:cs="仿宋"/>
          <w:sz w:val="21"/>
          <w:szCs w:val="21"/>
          <w:shd w:val="clear" w:color="auto" w:fill="FFFFFF"/>
        </w:rPr>
        <w:t>合同包最高限价：500,000.00元</w:t>
      </w:r>
    </w:p>
    <w:p w14:paraId="770557AC">
      <w:pPr>
        <w:pStyle w:val="7"/>
        <w:widowControl/>
        <w:wordWrap w:val="0"/>
        <w:spacing w:line="360" w:lineRule="auto"/>
        <w:ind w:firstLine="630"/>
        <w:jc w:val="both"/>
        <w:rPr>
          <w:rFonts w:hint="eastAsia" w:ascii="宋体" w:hAnsi="宋体" w:eastAsia="宋体" w:cs="仿宋"/>
          <w:sz w:val="21"/>
          <w:szCs w:val="21"/>
        </w:rPr>
      </w:pPr>
      <w:r>
        <w:rPr>
          <w:rFonts w:hint="eastAsia" w:ascii="宋体" w:hAnsi="宋体" w:eastAsia="宋体" w:cs="仿宋"/>
          <w:sz w:val="21"/>
          <w:szCs w:val="21"/>
          <w:shd w:val="clear" w:color="auto" w:fill="FFFFFF"/>
        </w:rPr>
        <w:t>本合同包不接受联合体投标</w:t>
      </w:r>
    </w:p>
    <w:tbl>
      <w:tblPr>
        <w:tblStyle w:val="8"/>
        <w:tblpPr w:leftFromText="180" w:rightFromText="180" w:vertAnchor="text" w:horzAnchor="page" w:tblpX="1585" w:tblpY="260"/>
        <w:tblOverlap w:val="never"/>
        <w:tblW w:w="9896"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754"/>
        <w:gridCol w:w="1550"/>
        <w:gridCol w:w="2174"/>
        <w:gridCol w:w="1435"/>
        <w:gridCol w:w="1403"/>
        <w:gridCol w:w="1290"/>
        <w:gridCol w:w="1290"/>
      </w:tblGrid>
      <w:tr w14:paraId="4B96AFA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079" w:hRule="atLeast"/>
          <w:tblHeader/>
        </w:trPr>
        <w:tc>
          <w:tcPr>
            <w:tcW w:w="75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B6394DC">
            <w:pPr>
              <w:widowControl/>
              <w:wordWrap w:val="0"/>
              <w:spacing w:line="360" w:lineRule="auto"/>
              <w:jc w:val="center"/>
              <w:rPr>
                <w:rFonts w:hint="eastAsia" w:ascii="宋体" w:hAnsi="宋体" w:eastAsia="宋体" w:cs="仿宋"/>
                <w:b/>
                <w:bCs/>
                <w:sz w:val="21"/>
                <w:szCs w:val="21"/>
              </w:rPr>
            </w:pPr>
            <w:r>
              <w:rPr>
                <w:rFonts w:hint="eastAsia" w:ascii="宋体" w:hAnsi="宋体" w:eastAsia="宋体" w:cs="仿宋"/>
                <w:b/>
                <w:bCs/>
                <w:snapToGrid w:val="0"/>
                <w:kern w:val="0"/>
                <w:sz w:val="21"/>
                <w:szCs w:val="21"/>
                <w:lang w:bidi="ar"/>
              </w:rPr>
              <w:t>品目号</w:t>
            </w:r>
          </w:p>
        </w:tc>
        <w:tc>
          <w:tcPr>
            <w:tcW w:w="155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D8DE99A">
            <w:pPr>
              <w:widowControl/>
              <w:wordWrap w:val="0"/>
              <w:spacing w:line="360" w:lineRule="auto"/>
              <w:jc w:val="center"/>
              <w:rPr>
                <w:rFonts w:hint="eastAsia" w:ascii="宋体" w:hAnsi="宋体" w:eastAsia="宋体" w:cs="仿宋"/>
                <w:b/>
                <w:bCs/>
                <w:sz w:val="21"/>
                <w:szCs w:val="21"/>
              </w:rPr>
            </w:pPr>
            <w:r>
              <w:rPr>
                <w:rFonts w:hint="eastAsia" w:ascii="宋体" w:hAnsi="宋体" w:eastAsia="宋体" w:cs="仿宋"/>
                <w:b/>
                <w:bCs/>
                <w:snapToGrid w:val="0"/>
                <w:kern w:val="0"/>
                <w:sz w:val="21"/>
                <w:szCs w:val="21"/>
                <w:lang w:bidi="ar"/>
              </w:rPr>
              <w:t>品目名称</w:t>
            </w:r>
          </w:p>
        </w:tc>
        <w:tc>
          <w:tcPr>
            <w:tcW w:w="217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821F222">
            <w:pPr>
              <w:widowControl/>
              <w:wordWrap w:val="0"/>
              <w:spacing w:line="360" w:lineRule="auto"/>
              <w:jc w:val="center"/>
              <w:rPr>
                <w:rFonts w:hint="eastAsia" w:ascii="宋体" w:hAnsi="宋体" w:eastAsia="宋体" w:cs="仿宋"/>
                <w:b/>
                <w:bCs/>
                <w:sz w:val="21"/>
                <w:szCs w:val="21"/>
              </w:rPr>
            </w:pPr>
            <w:r>
              <w:rPr>
                <w:rFonts w:hint="eastAsia" w:ascii="宋体" w:hAnsi="宋体" w:eastAsia="宋体" w:cs="仿宋"/>
                <w:b/>
                <w:bCs/>
                <w:snapToGrid w:val="0"/>
                <w:kern w:val="0"/>
                <w:sz w:val="21"/>
                <w:szCs w:val="21"/>
                <w:lang w:bidi="ar"/>
              </w:rPr>
              <w:t>采购标的</w:t>
            </w:r>
          </w:p>
        </w:tc>
        <w:tc>
          <w:tcPr>
            <w:tcW w:w="143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23C6C91">
            <w:pPr>
              <w:widowControl/>
              <w:wordWrap w:val="0"/>
              <w:spacing w:line="360" w:lineRule="auto"/>
              <w:jc w:val="center"/>
              <w:rPr>
                <w:rFonts w:hint="eastAsia" w:ascii="宋体" w:hAnsi="宋体" w:eastAsia="宋体" w:cs="仿宋"/>
                <w:b/>
                <w:bCs/>
                <w:sz w:val="21"/>
                <w:szCs w:val="21"/>
              </w:rPr>
            </w:pPr>
            <w:r>
              <w:rPr>
                <w:rFonts w:hint="eastAsia" w:ascii="宋体" w:hAnsi="宋体" w:eastAsia="宋体" w:cs="仿宋"/>
                <w:b/>
                <w:bCs/>
                <w:snapToGrid w:val="0"/>
                <w:kern w:val="0"/>
                <w:sz w:val="21"/>
                <w:szCs w:val="21"/>
                <w:lang w:bidi="ar"/>
              </w:rPr>
              <w:t>数量（单位）</w:t>
            </w:r>
          </w:p>
        </w:tc>
        <w:tc>
          <w:tcPr>
            <w:tcW w:w="140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2014693">
            <w:pPr>
              <w:widowControl/>
              <w:wordWrap w:val="0"/>
              <w:spacing w:line="360" w:lineRule="auto"/>
              <w:jc w:val="center"/>
              <w:rPr>
                <w:rFonts w:hint="eastAsia" w:ascii="宋体" w:hAnsi="宋体" w:eastAsia="宋体" w:cs="仿宋"/>
                <w:b/>
                <w:bCs/>
                <w:sz w:val="21"/>
                <w:szCs w:val="21"/>
              </w:rPr>
            </w:pPr>
            <w:r>
              <w:rPr>
                <w:rFonts w:hint="eastAsia" w:ascii="宋体" w:hAnsi="宋体" w:eastAsia="宋体" w:cs="仿宋"/>
                <w:b/>
                <w:bCs/>
                <w:snapToGrid w:val="0"/>
                <w:kern w:val="0"/>
                <w:sz w:val="21"/>
                <w:szCs w:val="21"/>
                <w:lang w:bidi="ar"/>
              </w:rPr>
              <w:t>技术规格、参数及要求</w:t>
            </w:r>
          </w:p>
        </w:tc>
        <w:tc>
          <w:tcPr>
            <w:tcW w:w="129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38E5ED8">
            <w:pPr>
              <w:widowControl/>
              <w:wordWrap w:val="0"/>
              <w:spacing w:line="360" w:lineRule="auto"/>
              <w:jc w:val="center"/>
              <w:rPr>
                <w:rFonts w:hint="eastAsia" w:ascii="宋体" w:hAnsi="宋体" w:eastAsia="宋体" w:cs="仿宋"/>
                <w:b/>
                <w:bCs/>
                <w:sz w:val="21"/>
                <w:szCs w:val="21"/>
              </w:rPr>
            </w:pPr>
            <w:r>
              <w:rPr>
                <w:rFonts w:hint="eastAsia" w:ascii="宋体" w:hAnsi="宋体" w:eastAsia="宋体" w:cs="仿宋"/>
                <w:b/>
                <w:bCs/>
                <w:snapToGrid w:val="0"/>
                <w:kern w:val="0"/>
                <w:sz w:val="21"/>
                <w:szCs w:val="21"/>
                <w:lang w:bidi="ar"/>
              </w:rPr>
              <w:t>品目预算(元)</w:t>
            </w:r>
          </w:p>
        </w:tc>
        <w:tc>
          <w:tcPr>
            <w:tcW w:w="129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3B9499C">
            <w:pPr>
              <w:widowControl/>
              <w:wordWrap w:val="0"/>
              <w:spacing w:line="360" w:lineRule="auto"/>
              <w:jc w:val="center"/>
              <w:rPr>
                <w:rFonts w:hint="eastAsia" w:ascii="宋体" w:hAnsi="宋体" w:eastAsia="宋体" w:cs="仿宋"/>
                <w:b/>
                <w:bCs/>
                <w:sz w:val="21"/>
                <w:szCs w:val="21"/>
              </w:rPr>
            </w:pPr>
            <w:r>
              <w:rPr>
                <w:rFonts w:hint="eastAsia" w:ascii="宋体" w:hAnsi="宋体" w:eastAsia="宋体" w:cs="仿宋"/>
                <w:b/>
                <w:bCs/>
                <w:snapToGrid w:val="0"/>
                <w:kern w:val="0"/>
                <w:sz w:val="21"/>
                <w:szCs w:val="21"/>
                <w:lang w:bidi="ar"/>
              </w:rPr>
              <w:t>最高限价(元)</w:t>
            </w:r>
          </w:p>
        </w:tc>
      </w:tr>
      <w:tr w14:paraId="3D002DA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82" w:hRule="atLeast"/>
        </w:trPr>
        <w:tc>
          <w:tcPr>
            <w:tcW w:w="75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AF17087">
            <w:pPr>
              <w:widowControl/>
              <w:wordWrap w:val="0"/>
              <w:spacing w:line="360" w:lineRule="auto"/>
              <w:jc w:val="center"/>
              <w:rPr>
                <w:rFonts w:hint="eastAsia" w:ascii="宋体" w:hAnsi="宋体" w:eastAsia="宋体" w:cs="仿宋"/>
                <w:sz w:val="21"/>
                <w:szCs w:val="21"/>
              </w:rPr>
            </w:pPr>
            <w:r>
              <w:rPr>
                <w:rFonts w:hint="eastAsia" w:ascii="宋体" w:hAnsi="宋体" w:eastAsia="宋体" w:cs="仿宋"/>
                <w:snapToGrid w:val="0"/>
                <w:kern w:val="0"/>
                <w:sz w:val="21"/>
                <w:szCs w:val="21"/>
                <w:lang w:bidi="ar"/>
              </w:rPr>
              <w:t>1-1</w:t>
            </w:r>
          </w:p>
        </w:tc>
        <w:tc>
          <w:tcPr>
            <w:tcW w:w="155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B70521E">
            <w:pPr>
              <w:widowControl/>
              <w:wordWrap w:val="0"/>
              <w:spacing w:line="360" w:lineRule="auto"/>
              <w:jc w:val="center"/>
              <w:rPr>
                <w:rFonts w:hint="eastAsia" w:ascii="宋体" w:hAnsi="宋体" w:eastAsia="宋体" w:cs="仿宋"/>
                <w:sz w:val="21"/>
                <w:szCs w:val="21"/>
              </w:rPr>
            </w:pPr>
            <w:r>
              <w:rPr>
                <w:rFonts w:hint="eastAsia" w:ascii="宋体" w:hAnsi="宋体" w:eastAsia="宋体" w:cs="仿宋"/>
                <w:sz w:val="21"/>
                <w:szCs w:val="21"/>
                <w:shd w:val="clear" w:color="auto" w:fill="FFFFFF"/>
              </w:rPr>
              <w:t>其他制冷空调设备</w:t>
            </w:r>
          </w:p>
        </w:tc>
        <w:tc>
          <w:tcPr>
            <w:tcW w:w="217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E0E33C7">
            <w:pPr>
              <w:widowControl/>
              <w:wordWrap w:val="0"/>
              <w:spacing w:line="360" w:lineRule="auto"/>
              <w:jc w:val="center"/>
              <w:rPr>
                <w:rFonts w:hint="eastAsia" w:ascii="宋体" w:hAnsi="宋体" w:eastAsia="宋体" w:cs="仿宋"/>
                <w:sz w:val="21"/>
                <w:szCs w:val="21"/>
              </w:rPr>
            </w:pPr>
            <w:r>
              <w:rPr>
                <w:rFonts w:hint="eastAsia" w:ascii="宋体" w:hAnsi="宋体" w:eastAsia="宋体" w:cs="仿宋"/>
                <w:sz w:val="21"/>
                <w:szCs w:val="21"/>
                <w:shd w:val="clear" w:color="auto" w:fill="FFFFFF"/>
              </w:rPr>
              <w:t>东仁堡小学教室部室等空调安装采购项目</w:t>
            </w:r>
          </w:p>
        </w:tc>
        <w:tc>
          <w:tcPr>
            <w:tcW w:w="143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8A8CD4A">
            <w:pPr>
              <w:widowControl/>
              <w:wordWrap w:val="0"/>
              <w:spacing w:line="360" w:lineRule="auto"/>
              <w:jc w:val="center"/>
              <w:rPr>
                <w:rFonts w:hint="eastAsia" w:ascii="宋体" w:hAnsi="宋体" w:eastAsia="宋体" w:cs="仿宋"/>
                <w:sz w:val="21"/>
                <w:szCs w:val="21"/>
              </w:rPr>
            </w:pPr>
            <w:r>
              <w:rPr>
                <w:rFonts w:hint="eastAsia" w:ascii="宋体" w:hAnsi="宋体" w:eastAsia="宋体" w:cs="仿宋"/>
                <w:sz w:val="21"/>
                <w:szCs w:val="21"/>
              </w:rPr>
              <w:t>60（台）</w:t>
            </w:r>
          </w:p>
        </w:tc>
        <w:tc>
          <w:tcPr>
            <w:tcW w:w="140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9154C97">
            <w:pPr>
              <w:widowControl/>
              <w:wordWrap w:val="0"/>
              <w:spacing w:line="360" w:lineRule="auto"/>
              <w:jc w:val="center"/>
              <w:rPr>
                <w:rFonts w:hint="eastAsia" w:ascii="宋体" w:hAnsi="宋体" w:eastAsia="宋体" w:cs="仿宋"/>
                <w:sz w:val="21"/>
                <w:szCs w:val="21"/>
              </w:rPr>
            </w:pPr>
            <w:r>
              <w:rPr>
                <w:rFonts w:hint="eastAsia" w:ascii="宋体" w:hAnsi="宋体" w:eastAsia="宋体" w:cs="仿宋"/>
                <w:snapToGrid w:val="0"/>
                <w:kern w:val="0"/>
                <w:sz w:val="21"/>
                <w:szCs w:val="21"/>
                <w:lang w:bidi="ar"/>
              </w:rPr>
              <w:t>详见采购文件</w:t>
            </w:r>
          </w:p>
        </w:tc>
        <w:tc>
          <w:tcPr>
            <w:tcW w:w="129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0678E9C">
            <w:pPr>
              <w:widowControl/>
              <w:spacing w:line="360" w:lineRule="auto"/>
              <w:jc w:val="right"/>
              <w:rPr>
                <w:rFonts w:hint="eastAsia" w:ascii="宋体" w:hAnsi="宋体" w:eastAsia="宋体" w:cs="仿宋"/>
                <w:sz w:val="21"/>
                <w:szCs w:val="21"/>
              </w:rPr>
            </w:pPr>
            <w:r>
              <w:rPr>
                <w:rFonts w:hint="eastAsia" w:ascii="宋体" w:hAnsi="宋体" w:eastAsia="宋体" w:cs="仿宋"/>
                <w:snapToGrid w:val="0"/>
                <w:kern w:val="0"/>
                <w:sz w:val="21"/>
                <w:szCs w:val="21"/>
                <w:lang w:bidi="ar"/>
              </w:rPr>
              <w:t>500,000.00</w:t>
            </w:r>
          </w:p>
        </w:tc>
        <w:tc>
          <w:tcPr>
            <w:tcW w:w="129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F7487C5">
            <w:pPr>
              <w:widowControl/>
              <w:spacing w:line="360" w:lineRule="auto"/>
              <w:jc w:val="right"/>
              <w:rPr>
                <w:rFonts w:hint="eastAsia" w:ascii="宋体" w:hAnsi="宋体" w:eastAsia="宋体" w:cs="仿宋"/>
                <w:sz w:val="21"/>
                <w:szCs w:val="21"/>
              </w:rPr>
            </w:pPr>
            <w:r>
              <w:rPr>
                <w:rFonts w:hint="eastAsia" w:ascii="宋体" w:hAnsi="宋体" w:eastAsia="宋体" w:cs="仿宋"/>
                <w:snapToGrid w:val="0"/>
                <w:kern w:val="0"/>
                <w:sz w:val="21"/>
                <w:szCs w:val="21"/>
                <w:lang w:bidi="ar"/>
              </w:rPr>
              <w:t>500,000.00</w:t>
            </w:r>
          </w:p>
        </w:tc>
      </w:tr>
    </w:tbl>
    <w:p w14:paraId="69932952">
      <w:pPr>
        <w:pStyle w:val="7"/>
        <w:widowControl/>
        <w:wordWrap w:val="0"/>
        <w:spacing w:line="360" w:lineRule="auto"/>
        <w:ind w:firstLine="630"/>
        <w:jc w:val="both"/>
        <w:rPr>
          <w:rFonts w:hint="default" w:ascii="宋体" w:hAnsi="宋体" w:eastAsia="宋体" w:cs="仿宋"/>
          <w:color w:val="000000"/>
          <w:sz w:val="21"/>
          <w:szCs w:val="21"/>
          <w:lang w:val="en-US" w:eastAsia="zh-CN"/>
        </w:rPr>
      </w:pPr>
      <w:r>
        <w:rPr>
          <w:rFonts w:hint="eastAsia" w:ascii="宋体" w:hAnsi="宋体" w:eastAsia="宋体" w:cs="仿宋"/>
          <w:color w:val="000000"/>
          <w:sz w:val="21"/>
          <w:szCs w:val="21"/>
          <w:shd w:val="clear" w:color="auto" w:fill="FFFFFF"/>
        </w:rPr>
        <w:t>合同履行期限：</w:t>
      </w:r>
      <w:r>
        <w:rPr>
          <w:rFonts w:hint="eastAsia" w:ascii="宋体" w:hAnsi="宋体" w:eastAsia="宋体" w:cs="仿宋"/>
          <w:color w:val="000000"/>
          <w:sz w:val="21"/>
          <w:szCs w:val="21"/>
          <w:shd w:val="clear" w:color="auto" w:fill="FFFFFF"/>
          <w:lang w:val="en-US" w:eastAsia="zh-CN"/>
        </w:rPr>
        <w:t>自合同签订之日起一年</w:t>
      </w:r>
    </w:p>
    <w:p w14:paraId="0CCCC660">
      <w:pPr>
        <w:pStyle w:val="5"/>
        <w:widowControl/>
        <w:wordWrap w:val="0"/>
        <w:spacing w:before="150" w:beforeAutospacing="0" w:after="0" w:afterAutospacing="0" w:line="360" w:lineRule="auto"/>
        <w:rPr>
          <w:rFonts w:ascii="宋体" w:hAnsi="宋体" w:eastAsia="宋体" w:cs="仿宋"/>
          <w:b w:val="0"/>
          <w:bCs w:val="0"/>
          <w:sz w:val="21"/>
          <w:szCs w:val="21"/>
        </w:rPr>
      </w:pPr>
      <w:r>
        <w:rPr>
          <w:rStyle w:val="10"/>
          <w:rFonts w:ascii="宋体" w:hAnsi="宋体" w:eastAsia="宋体" w:cs="仿宋"/>
          <w:b/>
          <w:bCs/>
          <w:sz w:val="21"/>
          <w:szCs w:val="21"/>
          <w:shd w:val="clear" w:color="auto" w:fill="FFFFFF"/>
        </w:rPr>
        <w:t>二、申请人的资格要求：</w:t>
      </w:r>
    </w:p>
    <w:p w14:paraId="689B1139">
      <w:pPr>
        <w:pStyle w:val="7"/>
        <w:widowControl/>
        <w:wordWrap w:val="0"/>
        <w:spacing w:line="360" w:lineRule="auto"/>
        <w:ind w:firstLine="480"/>
        <w:jc w:val="both"/>
        <w:rPr>
          <w:rFonts w:hint="eastAsia" w:ascii="宋体" w:hAnsi="宋体" w:eastAsia="宋体" w:cs="仿宋"/>
          <w:sz w:val="21"/>
          <w:szCs w:val="21"/>
        </w:rPr>
      </w:pPr>
      <w:r>
        <w:rPr>
          <w:rFonts w:hint="eastAsia" w:ascii="宋体" w:hAnsi="宋体" w:eastAsia="宋体" w:cs="仿宋"/>
          <w:sz w:val="21"/>
          <w:szCs w:val="21"/>
          <w:shd w:val="clear" w:color="auto" w:fill="FFFFFF"/>
        </w:rPr>
        <w:t>1.满足《中华人民共和国政府采购法》第二十二条规定;</w:t>
      </w:r>
    </w:p>
    <w:p w14:paraId="0DAC580E">
      <w:pPr>
        <w:pStyle w:val="7"/>
        <w:widowControl/>
        <w:wordWrap w:val="0"/>
        <w:spacing w:line="360" w:lineRule="auto"/>
        <w:ind w:firstLine="480"/>
        <w:jc w:val="both"/>
        <w:rPr>
          <w:rFonts w:hint="eastAsia" w:ascii="宋体" w:hAnsi="宋体" w:eastAsia="宋体" w:cs="仿宋"/>
          <w:sz w:val="21"/>
          <w:szCs w:val="21"/>
        </w:rPr>
      </w:pPr>
      <w:r>
        <w:rPr>
          <w:rFonts w:hint="eastAsia" w:ascii="宋体" w:hAnsi="宋体" w:eastAsia="宋体" w:cs="仿宋"/>
          <w:sz w:val="21"/>
          <w:szCs w:val="21"/>
          <w:shd w:val="clear" w:color="auto" w:fill="FFFFFF"/>
        </w:rPr>
        <w:t>2.落实政府采购政策需满足的资格要求：</w:t>
      </w:r>
    </w:p>
    <w:p w14:paraId="2EE951C2">
      <w:pPr>
        <w:pStyle w:val="7"/>
        <w:widowControl/>
        <w:wordWrap w:val="0"/>
        <w:spacing w:line="360" w:lineRule="auto"/>
        <w:ind w:firstLine="480"/>
        <w:jc w:val="both"/>
        <w:rPr>
          <w:rFonts w:hint="eastAsia" w:ascii="宋体" w:hAnsi="宋体" w:eastAsia="宋体" w:cs="仿宋"/>
          <w:sz w:val="21"/>
          <w:szCs w:val="21"/>
          <w:shd w:val="clear" w:color="auto" w:fill="FFFFFF"/>
          <w:lang w:eastAsia="zh-CN"/>
        </w:rPr>
      </w:pPr>
      <w:r>
        <w:rPr>
          <w:rFonts w:hint="eastAsia" w:ascii="宋体" w:hAnsi="宋体" w:eastAsia="宋体" w:cs="仿宋"/>
          <w:sz w:val="21"/>
          <w:szCs w:val="21"/>
          <w:shd w:val="clear" w:color="auto" w:fill="FFFFFF"/>
        </w:rPr>
        <w:t>合同包1(东仁堡小学教室部室等空调安装采购项目)落实政府采购政策需满足的资格要求如下:</w:t>
      </w:r>
      <w:r>
        <w:rPr>
          <w:rFonts w:hint="eastAsia" w:ascii="宋体" w:hAnsi="宋体" w:eastAsia="宋体" w:cs="仿宋"/>
          <w:sz w:val="21"/>
          <w:szCs w:val="21"/>
          <w:shd w:val="clear" w:color="auto" w:fill="FFFFFF"/>
        </w:rPr>
        <w:br w:type="textWrapping"/>
      </w:r>
      <w:r>
        <w:rPr>
          <w:rFonts w:hint="eastAsia" w:ascii="宋体" w:hAnsi="宋体" w:eastAsia="宋体" w:cs="仿宋"/>
          <w:sz w:val="21"/>
          <w:szCs w:val="21"/>
          <w:shd w:val="clear" w:color="auto" w:fill="FFFFFF"/>
        </w:rPr>
        <w:t>（1）财政部、工业和信息化部关于印发《政府采购促进中小企业发展管理办法》的通知(财库〔2020〕46号)；</w:t>
      </w:r>
      <w:r>
        <w:rPr>
          <w:rFonts w:hint="eastAsia" w:ascii="宋体" w:hAnsi="宋体" w:eastAsia="宋体" w:cs="仿宋"/>
          <w:sz w:val="21"/>
          <w:szCs w:val="21"/>
          <w:shd w:val="clear" w:color="auto" w:fill="FFFFFF"/>
        </w:rPr>
        <w:br w:type="textWrapping"/>
      </w:r>
      <w:r>
        <w:rPr>
          <w:rFonts w:hint="eastAsia" w:ascii="宋体" w:hAnsi="宋体" w:eastAsia="宋体" w:cs="仿宋"/>
          <w:sz w:val="21"/>
          <w:szCs w:val="21"/>
          <w:shd w:val="clear" w:color="auto" w:fill="FFFFFF"/>
        </w:rPr>
        <w:t>（2）《财政部、司法部关于政府采购支持监狱企业发展有关问题的通知》（财库〔2014〕68号）；</w:t>
      </w:r>
      <w:r>
        <w:rPr>
          <w:rFonts w:hint="eastAsia" w:ascii="宋体" w:hAnsi="宋体" w:eastAsia="宋体" w:cs="仿宋"/>
          <w:sz w:val="21"/>
          <w:szCs w:val="21"/>
          <w:shd w:val="clear" w:color="auto" w:fill="FFFFFF"/>
        </w:rPr>
        <w:br w:type="textWrapping"/>
      </w:r>
      <w:r>
        <w:rPr>
          <w:rFonts w:hint="eastAsia" w:ascii="宋体" w:hAnsi="宋体" w:eastAsia="宋体" w:cs="仿宋"/>
          <w:sz w:val="21"/>
          <w:szCs w:val="21"/>
          <w:shd w:val="clear" w:color="auto" w:fill="FFFFFF"/>
        </w:rPr>
        <w:t>（3）《财政部、民政部、中国残疾人联合会关于促进残疾人就业政府采购政策的通知》（财库〔2017〕141号）；</w:t>
      </w:r>
      <w:r>
        <w:rPr>
          <w:rFonts w:hint="eastAsia" w:ascii="宋体" w:hAnsi="宋体" w:eastAsia="宋体" w:cs="仿宋"/>
          <w:sz w:val="21"/>
          <w:szCs w:val="21"/>
          <w:shd w:val="clear" w:color="auto" w:fill="FFFFFF"/>
        </w:rPr>
        <w:br w:type="textWrapping"/>
      </w:r>
      <w:r>
        <w:rPr>
          <w:rFonts w:hint="eastAsia" w:ascii="宋体" w:hAnsi="宋体" w:eastAsia="宋体" w:cs="仿宋"/>
          <w:sz w:val="21"/>
          <w:szCs w:val="21"/>
          <w:shd w:val="clear" w:color="auto" w:fill="FFFFFF"/>
        </w:rPr>
        <w:t>（4）《国务院办公厅关于建立政府强制采购节能产品制度的通知》（国办发〔2007〕51号）；</w:t>
      </w:r>
      <w:r>
        <w:rPr>
          <w:rFonts w:hint="eastAsia" w:ascii="宋体" w:hAnsi="宋体" w:eastAsia="宋体" w:cs="仿宋"/>
          <w:sz w:val="21"/>
          <w:szCs w:val="21"/>
          <w:shd w:val="clear" w:color="auto" w:fill="FFFFFF"/>
        </w:rPr>
        <w:br w:type="textWrapping"/>
      </w:r>
      <w:r>
        <w:rPr>
          <w:rFonts w:hint="eastAsia" w:ascii="宋体" w:hAnsi="宋体" w:eastAsia="宋体" w:cs="仿宋"/>
          <w:sz w:val="21"/>
          <w:szCs w:val="21"/>
          <w:shd w:val="clear" w:color="auto" w:fill="FFFFFF"/>
        </w:rPr>
        <w:t>（5）《财政部、国家环保总局关于环境标志产品政府采购实施的意见》（财库[2006]90号）；</w:t>
      </w:r>
      <w:r>
        <w:rPr>
          <w:rFonts w:hint="eastAsia" w:ascii="宋体" w:hAnsi="宋体" w:eastAsia="宋体" w:cs="仿宋"/>
          <w:sz w:val="21"/>
          <w:szCs w:val="21"/>
          <w:shd w:val="clear" w:color="auto" w:fill="FFFFFF"/>
        </w:rPr>
        <w:br w:type="textWrapping"/>
      </w:r>
      <w:r>
        <w:rPr>
          <w:rFonts w:hint="eastAsia" w:ascii="宋体" w:hAnsi="宋体" w:eastAsia="宋体" w:cs="仿宋"/>
          <w:sz w:val="21"/>
          <w:szCs w:val="21"/>
          <w:shd w:val="clear" w:color="auto" w:fill="FFFFFF"/>
        </w:rPr>
        <w:t>（6）《财政部办公厅关于政府采购进口产品管理有关问题的通知》（财办库[2008]248号）；</w:t>
      </w:r>
      <w:r>
        <w:rPr>
          <w:rFonts w:hint="eastAsia" w:ascii="宋体" w:hAnsi="宋体" w:eastAsia="宋体" w:cs="仿宋"/>
          <w:sz w:val="21"/>
          <w:szCs w:val="21"/>
          <w:shd w:val="clear" w:color="auto" w:fill="FFFFFF"/>
        </w:rPr>
        <w:br w:type="textWrapping"/>
      </w:r>
      <w:r>
        <w:rPr>
          <w:rFonts w:hint="eastAsia" w:ascii="宋体" w:hAnsi="宋体" w:eastAsia="宋体" w:cs="仿宋"/>
          <w:sz w:val="21"/>
          <w:szCs w:val="21"/>
          <w:shd w:val="clear" w:color="auto" w:fill="FFFFFF"/>
        </w:rPr>
        <w:t>（7）《节能产品政府采购实施意见》--（财库[2004]185号）；</w:t>
      </w:r>
      <w:r>
        <w:rPr>
          <w:rFonts w:hint="eastAsia" w:ascii="宋体" w:hAnsi="宋体" w:eastAsia="宋体" w:cs="仿宋"/>
          <w:sz w:val="21"/>
          <w:szCs w:val="21"/>
          <w:shd w:val="clear" w:color="auto" w:fill="FFFFFF"/>
        </w:rPr>
        <w:br w:type="textWrapping"/>
      </w:r>
      <w:r>
        <w:rPr>
          <w:rFonts w:hint="eastAsia" w:ascii="宋体" w:hAnsi="宋体" w:eastAsia="宋体" w:cs="仿宋"/>
          <w:sz w:val="21"/>
          <w:szCs w:val="21"/>
          <w:shd w:val="clear" w:color="auto" w:fill="FFFFFF"/>
        </w:rPr>
        <w:t>（8）财政部、国家发改委、生态环境部、市场监管总局联合印发《关于调整优化节能产品、环境标志产品政府采购执行机制的通知》（财库〔2019〕9号）；</w:t>
      </w:r>
      <w:r>
        <w:rPr>
          <w:rFonts w:hint="eastAsia" w:ascii="宋体" w:hAnsi="宋体" w:eastAsia="宋体" w:cs="仿宋"/>
          <w:sz w:val="21"/>
          <w:szCs w:val="21"/>
          <w:shd w:val="clear" w:color="auto" w:fill="FFFFFF"/>
        </w:rPr>
        <w:br w:type="textWrapping"/>
      </w:r>
      <w:r>
        <w:rPr>
          <w:rFonts w:hint="eastAsia" w:ascii="宋体" w:hAnsi="宋体" w:eastAsia="宋体" w:cs="仿宋"/>
          <w:sz w:val="21"/>
          <w:szCs w:val="21"/>
          <w:shd w:val="clear" w:color="auto" w:fill="FFFFFF"/>
        </w:rPr>
        <w:t>（9）《关于运用政府采购政策支持乡村产业振兴的通知》财库〔2021〕19号；</w:t>
      </w:r>
      <w:r>
        <w:rPr>
          <w:rFonts w:hint="eastAsia" w:ascii="宋体" w:hAnsi="宋体" w:eastAsia="宋体" w:cs="仿宋"/>
          <w:sz w:val="21"/>
          <w:szCs w:val="21"/>
          <w:shd w:val="clear" w:color="auto" w:fill="FFFFFF"/>
        </w:rPr>
        <w:br w:type="textWrapping"/>
      </w:r>
      <w:r>
        <w:rPr>
          <w:rFonts w:hint="eastAsia" w:ascii="宋体" w:hAnsi="宋体" w:eastAsia="宋体" w:cs="仿宋"/>
          <w:sz w:val="21"/>
          <w:szCs w:val="21"/>
          <w:shd w:val="clear" w:color="auto" w:fill="FFFFFF"/>
        </w:rPr>
        <w:t>（10）《陕西省财政厅关于加快推进我省中小企业政府采购信用融资工作的通知》（陕财办采〔2020〕15号）；</w:t>
      </w:r>
      <w:r>
        <w:rPr>
          <w:rFonts w:hint="eastAsia" w:ascii="宋体" w:hAnsi="宋体" w:eastAsia="宋体" w:cs="仿宋"/>
          <w:sz w:val="21"/>
          <w:szCs w:val="21"/>
          <w:shd w:val="clear" w:color="auto" w:fill="FFFFFF"/>
        </w:rPr>
        <w:br w:type="textWrapping"/>
      </w:r>
      <w:r>
        <w:rPr>
          <w:rFonts w:hint="eastAsia" w:ascii="宋体" w:hAnsi="宋体" w:eastAsia="宋体" w:cs="仿宋"/>
          <w:sz w:val="21"/>
          <w:szCs w:val="21"/>
          <w:shd w:val="clear" w:color="auto" w:fill="FFFFFF"/>
        </w:rPr>
        <w:t>（11）陕西省财政厅关于印发《陕西省中小企业政府采购信用融资办法》（陕财办采〔2018〕23号）。</w:t>
      </w:r>
      <w:r>
        <w:rPr>
          <w:rFonts w:hint="eastAsia" w:ascii="宋体" w:hAnsi="宋体" w:eastAsia="宋体" w:cs="仿宋"/>
          <w:sz w:val="21"/>
          <w:szCs w:val="21"/>
          <w:shd w:val="clear" w:color="auto" w:fill="FFFFFF"/>
        </w:rPr>
        <w:br w:type="textWrapping"/>
      </w:r>
      <w:r>
        <w:rPr>
          <w:rFonts w:hint="eastAsia" w:ascii="宋体" w:hAnsi="宋体" w:eastAsia="宋体" w:cs="仿宋"/>
          <w:sz w:val="21"/>
          <w:szCs w:val="21"/>
          <w:shd w:val="clear" w:color="auto" w:fill="FFFFFF"/>
          <w:lang w:val="en-US" w:eastAsia="zh-CN"/>
        </w:rPr>
        <w:t xml:space="preserve">      </w:t>
      </w:r>
      <w:r>
        <w:rPr>
          <w:rFonts w:hint="eastAsia" w:ascii="宋体" w:hAnsi="宋体" w:eastAsia="宋体" w:cs="仿宋"/>
          <w:sz w:val="21"/>
          <w:szCs w:val="21"/>
          <w:shd w:val="clear" w:color="auto" w:fill="FFFFFF"/>
          <w:lang w:eastAsia="zh-CN"/>
        </w:rPr>
        <w:t>本项目不专门面向中小企业采购</w:t>
      </w:r>
    </w:p>
    <w:p w14:paraId="3AE66BEA">
      <w:pPr>
        <w:pStyle w:val="7"/>
        <w:widowControl/>
        <w:wordWrap w:val="0"/>
        <w:spacing w:line="360" w:lineRule="auto"/>
        <w:jc w:val="both"/>
        <w:rPr>
          <w:rFonts w:hint="eastAsia" w:ascii="宋体" w:hAnsi="宋体" w:eastAsia="宋体" w:cs="仿宋"/>
          <w:sz w:val="21"/>
          <w:szCs w:val="21"/>
        </w:rPr>
      </w:pPr>
      <w:r>
        <w:rPr>
          <w:rFonts w:hint="eastAsia" w:ascii="宋体" w:hAnsi="宋体" w:eastAsia="宋体" w:cs="仿宋"/>
          <w:sz w:val="21"/>
          <w:szCs w:val="21"/>
          <w:shd w:val="clear" w:color="auto" w:fill="FFFFFF"/>
        </w:rPr>
        <w:t>3.本项目的特定资格要求：</w:t>
      </w:r>
    </w:p>
    <w:p w14:paraId="15A6A2C7">
      <w:pPr>
        <w:pStyle w:val="7"/>
        <w:widowControl/>
        <w:wordWrap w:val="0"/>
        <w:spacing w:line="360" w:lineRule="auto"/>
        <w:ind w:firstLine="480"/>
        <w:jc w:val="both"/>
        <w:rPr>
          <w:rFonts w:hint="eastAsia" w:ascii="宋体" w:hAnsi="宋体" w:eastAsia="宋体" w:cs="仿宋"/>
          <w:sz w:val="21"/>
          <w:szCs w:val="21"/>
        </w:rPr>
      </w:pPr>
      <w:r>
        <w:rPr>
          <w:rFonts w:hint="eastAsia" w:ascii="宋体" w:hAnsi="宋体" w:eastAsia="宋体" w:cs="仿宋"/>
          <w:sz w:val="21"/>
          <w:szCs w:val="21"/>
          <w:shd w:val="clear" w:color="auto" w:fill="FFFFFF"/>
        </w:rPr>
        <w:t>合同包1(东仁堡小学教室部室等空调安装采购项目)特定资格要求如下:</w:t>
      </w:r>
    </w:p>
    <w:p w14:paraId="708C3AD2">
      <w:pPr>
        <w:pStyle w:val="7"/>
        <w:widowControl/>
        <w:wordWrap w:val="0"/>
        <w:spacing w:line="360" w:lineRule="auto"/>
        <w:ind w:left="480"/>
        <w:jc w:val="both"/>
        <w:rPr>
          <w:rFonts w:hint="eastAsia" w:ascii="宋体" w:hAnsi="宋体" w:eastAsia="宋体" w:cs="仿宋"/>
          <w:sz w:val="21"/>
          <w:szCs w:val="21"/>
          <w:shd w:val="clear" w:color="auto" w:fill="FFFFFF"/>
        </w:rPr>
      </w:pPr>
      <w:r>
        <w:rPr>
          <w:rFonts w:hint="eastAsia" w:ascii="宋体" w:hAnsi="宋体" w:eastAsia="宋体" w:cs="仿宋"/>
          <w:sz w:val="21"/>
          <w:szCs w:val="21"/>
          <w:highlight w:val="none"/>
          <w:shd w:val="clear" w:color="auto" w:fill="FFFFFF"/>
        </w:rPr>
        <w:t>基本资格条件：</w:t>
      </w:r>
      <w:r>
        <w:rPr>
          <w:rFonts w:hint="eastAsia" w:ascii="宋体" w:hAnsi="宋体" w:eastAsia="宋体" w:cs="仿宋"/>
          <w:sz w:val="21"/>
          <w:szCs w:val="21"/>
          <w:shd w:val="clear" w:color="auto" w:fill="FFFFFF"/>
        </w:rPr>
        <w:t>符合《中华人民共和国政府采购法》第二十二条的规定,并提供下列材料：</w:t>
      </w:r>
      <w:r>
        <w:rPr>
          <w:rFonts w:hint="eastAsia" w:ascii="宋体" w:hAnsi="宋体" w:eastAsia="宋体" w:cs="仿宋"/>
          <w:sz w:val="21"/>
          <w:szCs w:val="21"/>
          <w:shd w:val="clear" w:color="auto" w:fill="FFFFFF"/>
        </w:rPr>
        <w:br w:type="textWrapping"/>
      </w:r>
      <w:r>
        <w:rPr>
          <w:rFonts w:hint="eastAsia" w:ascii="宋体" w:hAnsi="宋体" w:eastAsia="宋体" w:cs="仿宋"/>
          <w:sz w:val="21"/>
          <w:szCs w:val="21"/>
          <w:shd w:val="clear" w:color="auto" w:fill="FFFFFF"/>
        </w:rPr>
        <w:t>（1）投标人须是具有独立承担民事责任能力的法人、其他组织或自然人，并出具合法有效的营业执照</w:t>
      </w:r>
    </w:p>
    <w:p w14:paraId="2A7DFF66">
      <w:pPr>
        <w:pStyle w:val="7"/>
        <w:widowControl/>
        <w:wordWrap w:val="0"/>
        <w:spacing w:line="360" w:lineRule="auto"/>
        <w:ind w:left="420" w:hanging="420" w:hangingChars="200"/>
        <w:jc w:val="both"/>
        <w:rPr>
          <w:rFonts w:hint="eastAsia" w:ascii="宋体" w:hAnsi="宋体" w:eastAsia="宋体" w:cs="仿宋"/>
          <w:sz w:val="21"/>
          <w:szCs w:val="21"/>
          <w:shd w:val="clear" w:color="auto" w:fill="FFFFFF"/>
        </w:rPr>
      </w:pPr>
      <w:r>
        <w:rPr>
          <w:rFonts w:hint="eastAsia" w:ascii="宋体" w:hAnsi="宋体" w:eastAsia="宋体" w:cs="仿宋"/>
          <w:sz w:val="21"/>
          <w:szCs w:val="21"/>
          <w:shd w:val="clear" w:color="auto" w:fill="FFFFFF"/>
        </w:rPr>
        <w:t>等的相关证明，自然人参与的提供其身份证明；</w:t>
      </w:r>
      <w:r>
        <w:rPr>
          <w:rFonts w:hint="eastAsia" w:ascii="宋体" w:hAnsi="宋体" w:eastAsia="宋体" w:cs="仿宋"/>
          <w:sz w:val="21"/>
          <w:szCs w:val="21"/>
          <w:shd w:val="clear" w:color="auto" w:fill="FFFFFF"/>
        </w:rPr>
        <w:br w:type="textWrapping"/>
      </w:r>
      <w:r>
        <w:rPr>
          <w:rFonts w:hint="eastAsia" w:ascii="宋体" w:hAnsi="宋体" w:eastAsia="宋体" w:cs="仿宋"/>
          <w:sz w:val="21"/>
          <w:szCs w:val="21"/>
          <w:shd w:val="clear" w:color="auto" w:fill="FFFFFF"/>
        </w:rPr>
        <w:t>（2）法定代表人授权代表参加投标的，须出具法人签署的法定代表人授权书（附法定代表人、被授权</w:t>
      </w:r>
    </w:p>
    <w:p w14:paraId="3A1F42D6">
      <w:pPr>
        <w:pStyle w:val="7"/>
        <w:widowControl/>
        <w:wordWrap w:val="0"/>
        <w:spacing w:line="360" w:lineRule="auto"/>
        <w:ind w:left="420" w:hanging="420" w:hangingChars="200"/>
        <w:jc w:val="both"/>
        <w:rPr>
          <w:rFonts w:hint="eastAsia" w:ascii="宋体" w:hAnsi="宋体" w:eastAsia="宋体" w:cs="仿宋"/>
          <w:sz w:val="21"/>
          <w:szCs w:val="21"/>
          <w:highlight w:val="none"/>
          <w:shd w:val="clear" w:color="auto" w:fill="FFFFFF"/>
        </w:rPr>
      </w:pPr>
      <w:r>
        <w:rPr>
          <w:rFonts w:hint="eastAsia" w:ascii="宋体" w:hAnsi="宋体" w:eastAsia="宋体" w:cs="仿宋"/>
          <w:sz w:val="21"/>
          <w:szCs w:val="21"/>
          <w:shd w:val="clear" w:color="auto" w:fill="FFFFFF"/>
        </w:rPr>
        <w:t>委托人身份证复印件加盖鲜章），法定代表人参加投标只须提供法定代表人身份证；</w:t>
      </w:r>
      <w:r>
        <w:rPr>
          <w:rFonts w:hint="eastAsia" w:ascii="宋体" w:hAnsi="宋体" w:eastAsia="宋体" w:cs="仿宋"/>
          <w:sz w:val="21"/>
          <w:szCs w:val="21"/>
          <w:shd w:val="clear" w:color="auto" w:fill="FFFFFF"/>
        </w:rPr>
        <w:br w:type="textWrapping"/>
      </w:r>
      <w:r>
        <w:rPr>
          <w:rFonts w:hint="eastAsia" w:ascii="宋体" w:hAnsi="宋体" w:eastAsia="宋体" w:cs="仿宋"/>
          <w:sz w:val="21"/>
          <w:szCs w:val="21"/>
          <w:highlight w:val="none"/>
          <w:shd w:val="clear" w:color="auto" w:fill="FFFFFF"/>
        </w:rPr>
        <w:t>（3）财务状况报告：提供2024或2025年度完整</w:t>
      </w:r>
      <w:r>
        <w:rPr>
          <w:rFonts w:hint="eastAsia" w:ascii="宋体" w:hAnsi="宋体" w:eastAsia="宋体" w:cs="仿宋"/>
          <w:sz w:val="21"/>
          <w:szCs w:val="21"/>
          <w:highlight w:val="none"/>
          <w:shd w:val="clear" w:color="auto" w:fill="FFFFFF"/>
          <w:lang w:eastAsia="zh-CN"/>
        </w:rPr>
        <w:t>赋码</w:t>
      </w:r>
      <w:r>
        <w:rPr>
          <w:rFonts w:hint="eastAsia" w:ascii="宋体" w:hAnsi="宋体" w:eastAsia="宋体" w:cs="仿宋"/>
          <w:sz w:val="21"/>
          <w:szCs w:val="21"/>
          <w:highlight w:val="none"/>
          <w:shd w:val="clear" w:color="auto" w:fill="FFFFFF"/>
        </w:rPr>
        <w:t>财务审计报告（成立时间至提交响应文件截止时</w:t>
      </w:r>
    </w:p>
    <w:p w14:paraId="166DB27A">
      <w:pPr>
        <w:pStyle w:val="7"/>
        <w:widowControl/>
        <w:wordWrap w:val="0"/>
        <w:spacing w:line="360" w:lineRule="auto"/>
        <w:ind w:left="420" w:hanging="420" w:hangingChars="200"/>
        <w:jc w:val="both"/>
        <w:rPr>
          <w:rFonts w:hint="eastAsia" w:ascii="宋体" w:hAnsi="宋体" w:eastAsia="宋体" w:cs="仿宋"/>
          <w:sz w:val="21"/>
          <w:szCs w:val="21"/>
          <w:highlight w:val="none"/>
          <w:shd w:val="clear" w:color="auto" w:fill="FFFFFF"/>
        </w:rPr>
      </w:pPr>
      <w:r>
        <w:rPr>
          <w:rFonts w:hint="eastAsia" w:ascii="宋体" w:hAnsi="宋体" w:eastAsia="宋体" w:cs="仿宋"/>
          <w:sz w:val="21"/>
          <w:szCs w:val="21"/>
          <w:highlight w:val="none"/>
          <w:shd w:val="clear" w:color="auto" w:fill="FFFFFF"/>
        </w:rPr>
        <w:t>间不足一年的可提供成立后任意时段的资产负债表），或开标前6个月内其基本存款账户开户银行出具的</w:t>
      </w:r>
    </w:p>
    <w:p w14:paraId="4875F386">
      <w:pPr>
        <w:pStyle w:val="7"/>
        <w:widowControl/>
        <w:wordWrap w:val="0"/>
        <w:spacing w:line="360" w:lineRule="auto"/>
        <w:ind w:left="420" w:hanging="420" w:hangingChars="200"/>
        <w:jc w:val="both"/>
        <w:rPr>
          <w:rFonts w:hint="eastAsia" w:ascii="宋体" w:hAnsi="宋体" w:eastAsia="宋体" w:cs="仿宋"/>
          <w:sz w:val="21"/>
          <w:szCs w:val="21"/>
          <w:shd w:val="clear" w:color="auto" w:fill="FFFFFF"/>
        </w:rPr>
      </w:pPr>
      <w:r>
        <w:rPr>
          <w:rFonts w:hint="eastAsia" w:ascii="宋体" w:hAnsi="宋体" w:eastAsia="宋体" w:cs="仿宋"/>
          <w:sz w:val="21"/>
          <w:szCs w:val="21"/>
          <w:highlight w:val="none"/>
          <w:shd w:val="clear" w:color="auto" w:fill="FFFFFF"/>
        </w:rPr>
        <w:t>资信证明及基本存款账户开户证明资料；</w:t>
      </w:r>
      <w:r>
        <w:rPr>
          <w:rFonts w:hint="eastAsia" w:ascii="宋体" w:hAnsi="宋体" w:eastAsia="宋体" w:cs="仿宋"/>
          <w:sz w:val="21"/>
          <w:szCs w:val="21"/>
          <w:shd w:val="clear" w:color="auto" w:fill="FFFFFF"/>
        </w:rPr>
        <w:br w:type="textWrapping"/>
      </w:r>
      <w:r>
        <w:rPr>
          <w:rFonts w:hint="eastAsia" w:ascii="宋体" w:hAnsi="宋体" w:eastAsia="宋体" w:cs="仿宋"/>
          <w:sz w:val="21"/>
          <w:szCs w:val="21"/>
          <w:shd w:val="clear" w:color="auto" w:fill="FFFFFF"/>
        </w:rPr>
        <w:t>（4）税收缴纳证明：提供投标截止日前一年内任意三个月的纳税证明或完税证明，依法免税的单位应</w:t>
      </w:r>
    </w:p>
    <w:p w14:paraId="47A76035">
      <w:pPr>
        <w:pStyle w:val="7"/>
        <w:widowControl/>
        <w:wordWrap w:val="0"/>
        <w:spacing w:line="360" w:lineRule="auto"/>
        <w:ind w:left="420" w:hanging="420" w:hangingChars="200"/>
        <w:jc w:val="both"/>
        <w:rPr>
          <w:rFonts w:hint="eastAsia" w:ascii="宋体" w:hAnsi="宋体" w:eastAsia="宋体" w:cs="仿宋"/>
          <w:sz w:val="21"/>
          <w:szCs w:val="21"/>
          <w:shd w:val="clear" w:color="auto" w:fill="FFFFFF"/>
        </w:rPr>
      </w:pPr>
      <w:r>
        <w:rPr>
          <w:rFonts w:hint="eastAsia" w:ascii="宋体" w:hAnsi="宋体" w:eastAsia="宋体" w:cs="仿宋"/>
          <w:sz w:val="21"/>
          <w:szCs w:val="21"/>
          <w:shd w:val="clear" w:color="auto" w:fill="FFFFFF"/>
        </w:rPr>
        <w:t>提供相关证明材料；</w:t>
      </w:r>
      <w:r>
        <w:rPr>
          <w:rFonts w:hint="eastAsia" w:ascii="宋体" w:hAnsi="宋体" w:eastAsia="宋体" w:cs="仿宋"/>
          <w:sz w:val="21"/>
          <w:szCs w:val="21"/>
          <w:shd w:val="clear" w:color="auto" w:fill="FFFFFF"/>
        </w:rPr>
        <w:br w:type="textWrapping"/>
      </w:r>
      <w:r>
        <w:rPr>
          <w:rFonts w:hint="eastAsia" w:ascii="宋体" w:hAnsi="宋体" w:eastAsia="宋体" w:cs="仿宋"/>
          <w:sz w:val="21"/>
          <w:szCs w:val="21"/>
          <w:shd w:val="clear" w:color="auto" w:fill="FFFFFF"/>
        </w:rPr>
        <w:t>（5）社会保障资金缴纳证明：提供投标截止日前一年内任意三个月的社会保障资金缴存单据或社保机</w:t>
      </w:r>
    </w:p>
    <w:p w14:paraId="0252FB84">
      <w:pPr>
        <w:pStyle w:val="7"/>
        <w:widowControl/>
        <w:wordWrap w:val="0"/>
        <w:spacing w:line="360" w:lineRule="auto"/>
        <w:ind w:left="420" w:hanging="420" w:hangingChars="200"/>
        <w:jc w:val="both"/>
        <w:rPr>
          <w:rFonts w:hint="eastAsia" w:ascii="宋体" w:hAnsi="宋体" w:eastAsia="宋体" w:cs="仿宋"/>
          <w:sz w:val="21"/>
          <w:szCs w:val="21"/>
          <w:shd w:val="clear" w:color="auto" w:fill="FFFFFF"/>
        </w:rPr>
      </w:pPr>
      <w:r>
        <w:rPr>
          <w:rFonts w:hint="eastAsia" w:ascii="宋体" w:hAnsi="宋体" w:eastAsia="宋体" w:cs="仿宋"/>
          <w:sz w:val="21"/>
          <w:szCs w:val="21"/>
          <w:shd w:val="clear" w:color="auto" w:fill="FFFFFF"/>
        </w:rPr>
        <w:t>构开具的社会保险参保缴费情况证明，依法不需要缴纳社会保障资金的单位应提供相关证明材料；</w:t>
      </w:r>
      <w:r>
        <w:rPr>
          <w:rFonts w:hint="eastAsia" w:ascii="宋体" w:hAnsi="宋体" w:eastAsia="宋体" w:cs="仿宋"/>
          <w:sz w:val="21"/>
          <w:szCs w:val="21"/>
          <w:shd w:val="clear" w:color="auto" w:fill="FFFFFF"/>
        </w:rPr>
        <w:br w:type="textWrapping"/>
      </w:r>
      <w:r>
        <w:rPr>
          <w:rFonts w:hint="eastAsia" w:ascii="宋体" w:hAnsi="宋体" w:eastAsia="宋体" w:cs="仿宋"/>
          <w:sz w:val="21"/>
          <w:szCs w:val="21"/>
          <w:shd w:val="clear" w:color="auto" w:fill="FFFFFF"/>
        </w:rPr>
        <w:t>（6）投标人不得为“信用中国 ”网站（www.creditchina.gov.cn）中列入失信被执行人和重大税收</w:t>
      </w:r>
    </w:p>
    <w:p w14:paraId="0303C3BF">
      <w:pPr>
        <w:pStyle w:val="7"/>
        <w:widowControl/>
        <w:wordWrap w:val="0"/>
        <w:spacing w:line="360" w:lineRule="auto"/>
        <w:ind w:left="420" w:hanging="420" w:hangingChars="200"/>
        <w:jc w:val="both"/>
        <w:rPr>
          <w:rFonts w:hint="eastAsia" w:ascii="宋体" w:hAnsi="宋体" w:eastAsia="宋体" w:cs="仿宋"/>
          <w:sz w:val="21"/>
          <w:szCs w:val="21"/>
          <w:shd w:val="clear" w:color="auto" w:fill="FFFFFF"/>
        </w:rPr>
      </w:pPr>
      <w:r>
        <w:rPr>
          <w:rFonts w:hint="eastAsia" w:ascii="宋体" w:hAnsi="宋体" w:eastAsia="宋体" w:cs="仿宋"/>
          <w:sz w:val="21"/>
          <w:szCs w:val="21"/>
          <w:shd w:val="clear" w:color="auto" w:fill="FFFFFF"/>
        </w:rPr>
        <w:t>违法案件当事人名单；不得为中国政府采购网（www.ccgp.gov.cn）政府采购严重违法失信行为记录名单中</w:t>
      </w:r>
    </w:p>
    <w:p w14:paraId="7E9EA9A4">
      <w:pPr>
        <w:pStyle w:val="7"/>
        <w:widowControl/>
        <w:wordWrap w:val="0"/>
        <w:spacing w:line="360" w:lineRule="auto"/>
        <w:ind w:left="420" w:hanging="420" w:hangingChars="200"/>
        <w:jc w:val="both"/>
        <w:rPr>
          <w:rFonts w:hint="eastAsia" w:ascii="宋体" w:hAnsi="宋体" w:eastAsia="宋体" w:cs="仿宋"/>
          <w:sz w:val="21"/>
          <w:szCs w:val="21"/>
          <w:shd w:val="clear" w:color="auto" w:fill="FFFFFF"/>
        </w:rPr>
      </w:pPr>
      <w:r>
        <w:rPr>
          <w:rFonts w:hint="eastAsia" w:ascii="宋体" w:hAnsi="宋体" w:eastAsia="宋体" w:cs="仿宋"/>
          <w:sz w:val="21"/>
          <w:szCs w:val="21"/>
          <w:shd w:val="clear" w:color="auto" w:fill="FFFFFF"/>
        </w:rPr>
        <w:t>被财政部门禁止参加政府采购活动的</w:t>
      </w:r>
      <w:r>
        <w:rPr>
          <w:rFonts w:hint="eastAsia" w:ascii="宋体" w:hAnsi="宋体" w:eastAsia="宋体" w:cs="仿宋"/>
          <w:sz w:val="21"/>
          <w:szCs w:val="21"/>
          <w:shd w:val="clear" w:color="auto" w:fill="FFFFFF"/>
          <w:lang w:eastAsia="zh-CN"/>
        </w:rPr>
        <w:t>供应商；</w:t>
      </w:r>
      <w:r>
        <w:rPr>
          <w:rFonts w:hint="eastAsia" w:ascii="宋体" w:hAnsi="宋体" w:eastAsia="宋体" w:cs="仿宋"/>
          <w:sz w:val="21"/>
          <w:szCs w:val="21"/>
          <w:shd w:val="clear" w:color="auto" w:fill="FFFFFF"/>
        </w:rPr>
        <w:br w:type="textWrapping"/>
      </w:r>
      <w:r>
        <w:rPr>
          <w:rFonts w:hint="eastAsia" w:ascii="宋体" w:hAnsi="宋体" w:eastAsia="宋体" w:cs="仿宋"/>
          <w:sz w:val="21"/>
          <w:szCs w:val="21"/>
          <w:shd w:val="clear" w:color="auto" w:fill="FFFFFF"/>
        </w:rPr>
        <w:t>（7）单位负责人为同一人或者存在直接控股、管理关系的不同投标投标人，不得参加同一合同项下的</w:t>
      </w:r>
    </w:p>
    <w:p w14:paraId="3166674B">
      <w:pPr>
        <w:pStyle w:val="7"/>
        <w:widowControl/>
        <w:wordWrap w:val="0"/>
        <w:spacing w:line="360" w:lineRule="auto"/>
        <w:ind w:left="420" w:hanging="420" w:hangingChars="200"/>
        <w:jc w:val="both"/>
        <w:rPr>
          <w:rFonts w:hint="eastAsia" w:ascii="宋体" w:hAnsi="宋体" w:eastAsia="宋体" w:cs="仿宋"/>
          <w:sz w:val="21"/>
          <w:szCs w:val="21"/>
          <w:shd w:val="clear" w:color="auto" w:fill="FFFFFF"/>
        </w:rPr>
      </w:pPr>
      <w:r>
        <w:rPr>
          <w:rFonts w:hint="eastAsia" w:ascii="宋体" w:hAnsi="宋体" w:eastAsia="宋体" w:cs="仿宋"/>
          <w:sz w:val="21"/>
          <w:szCs w:val="21"/>
          <w:shd w:val="clear" w:color="auto" w:fill="FFFFFF"/>
        </w:rPr>
        <w:t>政府采购活动，提供承诺书；</w:t>
      </w:r>
      <w:r>
        <w:rPr>
          <w:rFonts w:hint="eastAsia" w:ascii="宋体" w:hAnsi="宋体" w:eastAsia="宋体" w:cs="仿宋"/>
          <w:sz w:val="21"/>
          <w:szCs w:val="21"/>
          <w:shd w:val="clear" w:color="auto" w:fill="FFFFFF"/>
        </w:rPr>
        <w:br w:type="textWrapping"/>
      </w:r>
      <w:r>
        <w:rPr>
          <w:rFonts w:hint="eastAsia" w:ascii="宋体" w:hAnsi="宋体" w:eastAsia="宋体" w:cs="仿宋"/>
          <w:sz w:val="21"/>
          <w:szCs w:val="21"/>
          <w:shd w:val="clear" w:color="auto" w:fill="FFFFFF"/>
        </w:rPr>
        <w:t>（8）本项目不接受联合体投标，提供承诺书。</w:t>
      </w:r>
    </w:p>
    <w:p w14:paraId="5771C44C">
      <w:pPr>
        <w:pStyle w:val="5"/>
        <w:widowControl/>
        <w:wordWrap w:val="0"/>
        <w:spacing w:before="150" w:beforeAutospacing="0" w:after="0" w:afterAutospacing="0" w:line="360" w:lineRule="auto"/>
        <w:rPr>
          <w:rFonts w:ascii="宋体" w:hAnsi="宋体" w:eastAsia="宋体" w:cs="仿宋"/>
          <w:b w:val="0"/>
          <w:bCs w:val="0"/>
          <w:sz w:val="21"/>
          <w:szCs w:val="21"/>
        </w:rPr>
      </w:pPr>
      <w:r>
        <w:rPr>
          <w:rStyle w:val="10"/>
          <w:rFonts w:ascii="宋体" w:hAnsi="宋体" w:eastAsia="宋体" w:cs="仿宋"/>
          <w:b/>
          <w:bCs/>
          <w:sz w:val="21"/>
          <w:szCs w:val="21"/>
          <w:shd w:val="clear" w:color="auto" w:fill="FFFFFF"/>
        </w:rPr>
        <w:t>三、获取采购文件</w:t>
      </w:r>
    </w:p>
    <w:p w14:paraId="0F119BAE">
      <w:pPr>
        <w:pStyle w:val="7"/>
        <w:widowControl/>
        <w:wordWrap w:val="0"/>
        <w:spacing w:line="360" w:lineRule="auto"/>
        <w:ind w:left="418" w:leftChars="174" w:firstLine="210" w:firstLineChars="100"/>
        <w:jc w:val="both"/>
        <w:rPr>
          <w:rFonts w:hint="eastAsia" w:ascii="宋体" w:hAnsi="宋体" w:eastAsia="宋体" w:cs="仿宋"/>
          <w:sz w:val="21"/>
          <w:szCs w:val="21"/>
          <w:shd w:val="clear" w:color="auto" w:fill="FFFFFF"/>
        </w:rPr>
      </w:pPr>
      <w:r>
        <w:rPr>
          <w:rFonts w:hint="eastAsia" w:ascii="宋体" w:hAnsi="宋体" w:eastAsia="宋体" w:cs="仿宋"/>
          <w:sz w:val="21"/>
          <w:szCs w:val="21"/>
          <w:shd w:val="clear" w:color="auto" w:fill="FFFFFF"/>
        </w:rPr>
        <w:t>时间：2026年</w:t>
      </w:r>
      <w:r>
        <w:rPr>
          <w:rFonts w:hint="eastAsia" w:ascii="宋体" w:hAnsi="宋体" w:eastAsia="宋体" w:cs="仿宋"/>
          <w:sz w:val="21"/>
          <w:szCs w:val="21"/>
          <w:shd w:val="clear" w:color="auto" w:fill="FFFFFF"/>
          <w:lang w:val="en-US" w:eastAsia="zh-CN"/>
        </w:rPr>
        <w:t>06</w:t>
      </w:r>
      <w:r>
        <w:rPr>
          <w:rFonts w:hint="eastAsia" w:ascii="宋体" w:hAnsi="宋体" w:eastAsia="宋体" w:cs="仿宋"/>
          <w:sz w:val="21"/>
          <w:szCs w:val="21"/>
          <w:shd w:val="clear" w:color="auto" w:fill="FFFFFF"/>
        </w:rPr>
        <w:t>月</w:t>
      </w:r>
      <w:r>
        <w:rPr>
          <w:rFonts w:hint="eastAsia" w:ascii="宋体" w:hAnsi="宋体" w:eastAsia="宋体" w:cs="仿宋"/>
          <w:sz w:val="21"/>
          <w:szCs w:val="21"/>
          <w:shd w:val="clear" w:color="auto" w:fill="FFFFFF"/>
          <w:lang w:val="en-US" w:eastAsia="zh-CN"/>
        </w:rPr>
        <w:t>08</w:t>
      </w:r>
      <w:r>
        <w:rPr>
          <w:rFonts w:hint="eastAsia" w:ascii="宋体" w:hAnsi="宋体" w:eastAsia="宋体" w:cs="仿宋"/>
          <w:sz w:val="21"/>
          <w:szCs w:val="21"/>
          <w:shd w:val="clear" w:color="auto" w:fill="FFFFFF"/>
        </w:rPr>
        <w:t>日至2026年</w:t>
      </w:r>
      <w:r>
        <w:rPr>
          <w:rFonts w:hint="eastAsia" w:ascii="宋体" w:hAnsi="宋体" w:eastAsia="宋体" w:cs="仿宋"/>
          <w:sz w:val="21"/>
          <w:szCs w:val="21"/>
          <w:shd w:val="clear" w:color="auto" w:fill="FFFFFF"/>
          <w:lang w:val="en-US" w:eastAsia="zh-CN"/>
        </w:rPr>
        <w:t>06</w:t>
      </w:r>
      <w:r>
        <w:rPr>
          <w:rFonts w:hint="eastAsia" w:ascii="宋体" w:hAnsi="宋体" w:eastAsia="宋体" w:cs="仿宋"/>
          <w:sz w:val="21"/>
          <w:szCs w:val="21"/>
          <w:shd w:val="clear" w:color="auto" w:fill="FFFFFF"/>
        </w:rPr>
        <w:t>月</w:t>
      </w:r>
      <w:r>
        <w:rPr>
          <w:rFonts w:hint="eastAsia" w:ascii="宋体" w:hAnsi="宋体" w:eastAsia="宋体" w:cs="仿宋"/>
          <w:sz w:val="21"/>
          <w:szCs w:val="21"/>
          <w:shd w:val="clear" w:color="auto" w:fill="FFFFFF"/>
          <w:lang w:val="en-US" w:eastAsia="zh-CN"/>
        </w:rPr>
        <w:t>10</w:t>
      </w:r>
      <w:r>
        <w:rPr>
          <w:rFonts w:hint="eastAsia" w:ascii="宋体" w:hAnsi="宋体" w:eastAsia="宋体" w:cs="仿宋"/>
          <w:sz w:val="21"/>
          <w:szCs w:val="21"/>
          <w:shd w:val="clear" w:color="auto" w:fill="FFFFFF"/>
        </w:rPr>
        <w:t>日，每天上午08:00:00至12:00:00，下午12:00:00至18:00:00（北京时间）</w:t>
      </w:r>
    </w:p>
    <w:p w14:paraId="5CEDAB68">
      <w:pPr>
        <w:pStyle w:val="7"/>
        <w:widowControl/>
        <w:wordWrap w:val="0"/>
        <w:spacing w:line="360" w:lineRule="auto"/>
        <w:ind w:left="418" w:leftChars="174" w:firstLine="210" w:firstLineChars="100"/>
        <w:jc w:val="both"/>
        <w:rPr>
          <w:rFonts w:hint="eastAsia" w:ascii="宋体" w:hAnsi="宋体" w:eastAsia="宋体" w:cs="仿宋"/>
          <w:sz w:val="21"/>
          <w:szCs w:val="21"/>
          <w:shd w:val="clear" w:color="auto" w:fill="FFFFFF"/>
        </w:rPr>
      </w:pPr>
      <w:r>
        <w:rPr>
          <w:rFonts w:hint="eastAsia" w:ascii="宋体" w:hAnsi="宋体" w:eastAsia="宋体" w:cs="仿宋"/>
          <w:sz w:val="21"/>
          <w:szCs w:val="21"/>
          <w:shd w:val="clear" w:color="auto" w:fill="FFFFFF"/>
        </w:rPr>
        <w:t>途径：全国公共资源交易平台（陕西省·宝鸡市）</w:t>
      </w:r>
    </w:p>
    <w:p w14:paraId="77F342C9">
      <w:pPr>
        <w:pStyle w:val="7"/>
        <w:widowControl/>
        <w:wordWrap w:val="0"/>
        <w:spacing w:line="360" w:lineRule="auto"/>
        <w:ind w:left="418" w:leftChars="174" w:firstLine="210" w:firstLineChars="100"/>
        <w:jc w:val="both"/>
        <w:rPr>
          <w:rFonts w:hint="eastAsia" w:ascii="宋体" w:hAnsi="宋体" w:eastAsia="宋体" w:cs="仿宋"/>
          <w:sz w:val="21"/>
          <w:szCs w:val="21"/>
          <w:shd w:val="clear" w:color="auto" w:fill="FFFFFF"/>
        </w:rPr>
      </w:pPr>
      <w:r>
        <w:rPr>
          <w:rFonts w:hint="eastAsia" w:ascii="宋体" w:hAnsi="宋体" w:eastAsia="宋体" w:cs="仿宋"/>
          <w:sz w:val="21"/>
          <w:szCs w:val="21"/>
          <w:shd w:val="clear" w:color="auto" w:fill="FFFFFF"/>
        </w:rPr>
        <w:t>方式：在线获取</w:t>
      </w:r>
    </w:p>
    <w:p w14:paraId="5486770F">
      <w:pPr>
        <w:pStyle w:val="7"/>
        <w:widowControl/>
        <w:wordWrap w:val="0"/>
        <w:spacing w:line="360" w:lineRule="auto"/>
        <w:ind w:firstLine="630" w:firstLineChars="300"/>
        <w:jc w:val="both"/>
        <w:rPr>
          <w:rFonts w:hint="eastAsia" w:ascii="宋体" w:hAnsi="宋体" w:eastAsia="宋体" w:cs="仿宋"/>
          <w:sz w:val="21"/>
          <w:szCs w:val="21"/>
        </w:rPr>
      </w:pPr>
      <w:r>
        <w:rPr>
          <w:rFonts w:hint="eastAsia" w:ascii="宋体" w:hAnsi="宋体" w:eastAsia="宋体" w:cs="仿宋"/>
          <w:sz w:val="21"/>
          <w:szCs w:val="21"/>
          <w:shd w:val="clear" w:color="auto" w:fill="FFFFFF"/>
        </w:rPr>
        <w:t>售价：免费获取</w:t>
      </w:r>
    </w:p>
    <w:p w14:paraId="0AB5D616">
      <w:pPr>
        <w:pStyle w:val="5"/>
        <w:widowControl/>
        <w:wordWrap w:val="0"/>
        <w:spacing w:before="150" w:beforeAutospacing="0" w:after="0" w:afterAutospacing="0" w:line="360" w:lineRule="auto"/>
        <w:rPr>
          <w:rFonts w:ascii="宋体" w:hAnsi="宋体" w:eastAsia="宋体" w:cs="仿宋"/>
          <w:b w:val="0"/>
          <w:bCs w:val="0"/>
          <w:sz w:val="21"/>
          <w:szCs w:val="21"/>
        </w:rPr>
      </w:pPr>
      <w:r>
        <w:rPr>
          <w:rStyle w:val="10"/>
          <w:rFonts w:ascii="宋体" w:hAnsi="宋体" w:eastAsia="宋体" w:cs="仿宋"/>
          <w:b/>
          <w:bCs/>
          <w:sz w:val="21"/>
          <w:szCs w:val="21"/>
          <w:shd w:val="clear" w:color="auto" w:fill="FFFFFF"/>
        </w:rPr>
        <w:t>四、响应文件提交</w:t>
      </w:r>
    </w:p>
    <w:p w14:paraId="0CE553C0">
      <w:pPr>
        <w:pStyle w:val="7"/>
        <w:widowControl/>
        <w:wordWrap w:val="0"/>
        <w:spacing w:line="360" w:lineRule="auto"/>
        <w:ind w:firstLine="480"/>
        <w:jc w:val="both"/>
        <w:rPr>
          <w:rFonts w:hint="eastAsia" w:ascii="宋体" w:hAnsi="宋体" w:eastAsia="宋体" w:cs="仿宋"/>
          <w:sz w:val="21"/>
          <w:szCs w:val="21"/>
          <w:shd w:val="clear" w:color="auto" w:fill="FFFFFF"/>
        </w:rPr>
      </w:pPr>
      <w:r>
        <w:rPr>
          <w:rFonts w:hint="eastAsia" w:ascii="宋体" w:hAnsi="宋体" w:eastAsia="宋体" w:cs="仿宋"/>
          <w:sz w:val="21"/>
          <w:szCs w:val="21"/>
          <w:shd w:val="clear" w:color="auto" w:fill="FFFFFF"/>
        </w:rPr>
        <w:t>截止时间：2026年</w:t>
      </w:r>
      <w:r>
        <w:rPr>
          <w:rFonts w:hint="eastAsia" w:ascii="宋体" w:hAnsi="宋体" w:eastAsia="宋体" w:cs="仿宋"/>
          <w:sz w:val="21"/>
          <w:szCs w:val="21"/>
          <w:shd w:val="clear" w:color="auto" w:fill="FFFFFF"/>
          <w:lang w:val="en-US" w:eastAsia="zh-CN"/>
        </w:rPr>
        <w:t>06</w:t>
      </w:r>
      <w:r>
        <w:rPr>
          <w:rFonts w:hint="eastAsia" w:ascii="宋体" w:hAnsi="宋体" w:eastAsia="宋体" w:cs="仿宋"/>
          <w:sz w:val="21"/>
          <w:szCs w:val="21"/>
          <w:shd w:val="clear" w:color="auto" w:fill="FFFFFF"/>
        </w:rPr>
        <w:t>月</w:t>
      </w:r>
      <w:r>
        <w:rPr>
          <w:rFonts w:hint="eastAsia" w:ascii="宋体" w:hAnsi="宋体" w:eastAsia="宋体" w:cs="仿宋"/>
          <w:sz w:val="21"/>
          <w:szCs w:val="21"/>
          <w:shd w:val="clear" w:color="auto" w:fill="FFFFFF"/>
          <w:lang w:val="en-US" w:eastAsia="zh-CN"/>
        </w:rPr>
        <w:t>15</w:t>
      </w:r>
      <w:r>
        <w:rPr>
          <w:rFonts w:hint="eastAsia" w:ascii="宋体" w:hAnsi="宋体" w:eastAsia="宋体" w:cs="仿宋"/>
          <w:sz w:val="21"/>
          <w:szCs w:val="21"/>
          <w:shd w:val="clear" w:color="auto" w:fill="FFFFFF"/>
        </w:rPr>
        <w:t>日</w:t>
      </w:r>
      <w:r>
        <w:rPr>
          <w:rFonts w:hint="eastAsia" w:ascii="宋体" w:hAnsi="宋体" w:cs="仿宋"/>
          <w:sz w:val="21"/>
          <w:szCs w:val="21"/>
          <w:shd w:val="clear" w:color="auto" w:fill="FFFFFF"/>
          <w:lang w:val="en-US" w:eastAsia="zh-CN"/>
        </w:rPr>
        <w:t>14</w:t>
      </w:r>
      <w:r>
        <w:rPr>
          <w:rFonts w:hint="eastAsia" w:ascii="宋体" w:hAnsi="宋体" w:eastAsia="宋体" w:cs="仿宋"/>
          <w:sz w:val="21"/>
          <w:szCs w:val="21"/>
          <w:shd w:val="clear" w:color="auto" w:fill="FFFFFF"/>
        </w:rPr>
        <w:t>时</w:t>
      </w:r>
      <w:r>
        <w:rPr>
          <w:rFonts w:hint="eastAsia" w:ascii="宋体" w:hAnsi="宋体" w:eastAsia="宋体" w:cs="仿宋"/>
          <w:sz w:val="21"/>
          <w:szCs w:val="21"/>
          <w:shd w:val="clear" w:color="auto" w:fill="FFFFFF"/>
          <w:lang w:val="en-US" w:eastAsia="zh-CN"/>
        </w:rPr>
        <w:t>00</w:t>
      </w:r>
      <w:r>
        <w:rPr>
          <w:rFonts w:hint="eastAsia" w:ascii="宋体" w:hAnsi="宋体" w:eastAsia="宋体" w:cs="仿宋"/>
          <w:sz w:val="21"/>
          <w:szCs w:val="21"/>
          <w:shd w:val="clear" w:color="auto" w:fill="FFFFFF"/>
        </w:rPr>
        <w:t>分00秒（北京时间）</w:t>
      </w:r>
    </w:p>
    <w:p w14:paraId="7878BBB3">
      <w:pPr>
        <w:pStyle w:val="7"/>
        <w:widowControl/>
        <w:wordWrap w:val="0"/>
        <w:spacing w:line="360" w:lineRule="auto"/>
        <w:ind w:firstLine="480"/>
        <w:jc w:val="both"/>
        <w:rPr>
          <w:rFonts w:hint="eastAsia" w:ascii="宋体" w:hAnsi="宋体" w:eastAsia="宋体" w:cs="仿宋"/>
          <w:sz w:val="21"/>
          <w:szCs w:val="21"/>
        </w:rPr>
      </w:pPr>
      <w:r>
        <w:rPr>
          <w:rFonts w:hint="eastAsia" w:ascii="宋体" w:hAnsi="宋体" w:eastAsia="宋体" w:cs="仿宋"/>
          <w:sz w:val="21"/>
          <w:szCs w:val="21"/>
          <w:shd w:val="clear" w:color="auto" w:fill="FFFFFF"/>
        </w:rPr>
        <w:t>地点：全国公共资源交易平台（陕西省·宝鸡市）提交</w:t>
      </w:r>
    </w:p>
    <w:p w14:paraId="3E4695B5">
      <w:pPr>
        <w:pStyle w:val="5"/>
        <w:widowControl/>
        <w:wordWrap w:val="0"/>
        <w:spacing w:before="150" w:beforeAutospacing="0" w:after="0" w:afterAutospacing="0" w:line="360" w:lineRule="auto"/>
        <w:rPr>
          <w:rFonts w:ascii="宋体" w:hAnsi="宋体" w:eastAsia="宋体" w:cs="仿宋"/>
          <w:b w:val="0"/>
          <w:bCs w:val="0"/>
          <w:sz w:val="21"/>
          <w:szCs w:val="21"/>
        </w:rPr>
      </w:pPr>
      <w:r>
        <w:rPr>
          <w:rStyle w:val="10"/>
          <w:rFonts w:ascii="宋体" w:hAnsi="宋体" w:eastAsia="宋体" w:cs="仿宋"/>
          <w:b/>
          <w:bCs/>
          <w:sz w:val="21"/>
          <w:szCs w:val="21"/>
          <w:shd w:val="clear" w:color="auto" w:fill="FFFFFF"/>
        </w:rPr>
        <w:t>五、开启</w:t>
      </w:r>
    </w:p>
    <w:p w14:paraId="5FAAFEA8">
      <w:pPr>
        <w:pStyle w:val="7"/>
        <w:widowControl/>
        <w:wordWrap w:val="0"/>
        <w:spacing w:line="360" w:lineRule="auto"/>
        <w:ind w:firstLine="480"/>
        <w:jc w:val="both"/>
        <w:rPr>
          <w:rFonts w:hint="eastAsia" w:ascii="宋体" w:hAnsi="宋体" w:eastAsia="宋体" w:cs="仿宋"/>
          <w:sz w:val="21"/>
          <w:szCs w:val="21"/>
          <w:shd w:val="clear" w:color="auto" w:fill="FFFFFF"/>
        </w:rPr>
      </w:pPr>
      <w:r>
        <w:rPr>
          <w:rFonts w:hint="eastAsia" w:ascii="宋体" w:hAnsi="宋体" w:eastAsia="宋体" w:cs="仿宋"/>
          <w:sz w:val="21"/>
          <w:szCs w:val="21"/>
          <w:shd w:val="clear" w:color="auto" w:fill="FFFFFF"/>
        </w:rPr>
        <w:t>时间：2026年</w:t>
      </w:r>
      <w:r>
        <w:rPr>
          <w:rFonts w:hint="eastAsia" w:ascii="宋体" w:hAnsi="宋体" w:eastAsia="宋体" w:cs="仿宋"/>
          <w:sz w:val="21"/>
          <w:szCs w:val="21"/>
          <w:shd w:val="clear" w:color="auto" w:fill="FFFFFF"/>
          <w:lang w:val="en-US" w:eastAsia="zh-CN"/>
        </w:rPr>
        <w:t>06</w:t>
      </w:r>
      <w:r>
        <w:rPr>
          <w:rFonts w:hint="eastAsia" w:ascii="宋体" w:hAnsi="宋体" w:eastAsia="宋体" w:cs="仿宋"/>
          <w:sz w:val="21"/>
          <w:szCs w:val="21"/>
          <w:shd w:val="clear" w:color="auto" w:fill="FFFFFF"/>
        </w:rPr>
        <w:t>月</w:t>
      </w:r>
      <w:r>
        <w:rPr>
          <w:rFonts w:hint="eastAsia" w:ascii="宋体" w:hAnsi="宋体" w:eastAsia="宋体" w:cs="仿宋"/>
          <w:sz w:val="21"/>
          <w:szCs w:val="21"/>
          <w:shd w:val="clear" w:color="auto" w:fill="FFFFFF"/>
          <w:lang w:val="en-US" w:eastAsia="zh-CN"/>
        </w:rPr>
        <w:t>15</w:t>
      </w:r>
      <w:r>
        <w:rPr>
          <w:rFonts w:hint="eastAsia" w:ascii="宋体" w:hAnsi="宋体" w:eastAsia="宋体" w:cs="仿宋"/>
          <w:sz w:val="21"/>
          <w:szCs w:val="21"/>
          <w:shd w:val="clear" w:color="auto" w:fill="FFFFFF"/>
        </w:rPr>
        <w:t>日</w:t>
      </w:r>
      <w:r>
        <w:rPr>
          <w:rFonts w:hint="eastAsia" w:ascii="宋体" w:hAnsi="宋体" w:cs="仿宋"/>
          <w:sz w:val="21"/>
          <w:szCs w:val="21"/>
          <w:shd w:val="clear" w:color="auto" w:fill="FFFFFF"/>
          <w:lang w:val="en-US" w:eastAsia="zh-CN"/>
        </w:rPr>
        <w:t>14</w:t>
      </w:r>
      <w:bookmarkStart w:id="0" w:name="_GoBack"/>
      <w:bookmarkEnd w:id="0"/>
      <w:r>
        <w:rPr>
          <w:rFonts w:hint="eastAsia" w:ascii="宋体" w:hAnsi="宋体" w:eastAsia="宋体" w:cs="仿宋"/>
          <w:sz w:val="21"/>
          <w:szCs w:val="21"/>
          <w:shd w:val="clear" w:color="auto" w:fill="FFFFFF"/>
        </w:rPr>
        <w:t>时</w:t>
      </w:r>
      <w:r>
        <w:rPr>
          <w:rFonts w:hint="eastAsia" w:ascii="宋体" w:hAnsi="宋体" w:eastAsia="宋体" w:cs="仿宋"/>
          <w:sz w:val="21"/>
          <w:szCs w:val="21"/>
          <w:shd w:val="clear" w:color="auto" w:fill="FFFFFF"/>
          <w:lang w:val="en-US" w:eastAsia="zh-CN"/>
        </w:rPr>
        <w:t>00</w:t>
      </w:r>
      <w:r>
        <w:rPr>
          <w:rFonts w:hint="eastAsia" w:ascii="宋体" w:hAnsi="宋体" w:eastAsia="宋体" w:cs="仿宋"/>
          <w:sz w:val="21"/>
          <w:szCs w:val="21"/>
          <w:shd w:val="clear" w:color="auto" w:fill="FFFFFF"/>
        </w:rPr>
        <w:t>分00秒（北京时间）</w:t>
      </w:r>
    </w:p>
    <w:p w14:paraId="7700BEF2">
      <w:pPr>
        <w:pStyle w:val="7"/>
        <w:widowControl/>
        <w:wordWrap w:val="0"/>
        <w:spacing w:line="360" w:lineRule="auto"/>
        <w:ind w:firstLine="480"/>
        <w:jc w:val="both"/>
        <w:rPr>
          <w:rFonts w:hint="eastAsia" w:ascii="宋体" w:hAnsi="宋体" w:eastAsia="宋体" w:cs="仿宋"/>
          <w:sz w:val="21"/>
          <w:szCs w:val="21"/>
          <w:highlight w:val="none"/>
        </w:rPr>
      </w:pPr>
      <w:r>
        <w:rPr>
          <w:rFonts w:hint="eastAsia" w:ascii="宋体" w:hAnsi="宋体" w:eastAsia="宋体" w:cs="仿宋"/>
          <w:sz w:val="21"/>
          <w:szCs w:val="21"/>
          <w:highlight w:val="none"/>
          <w:shd w:val="clear" w:color="auto" w:fill="FFFFFF"/>
        </w:rPr>
        <w:t>地点：全国公共资源交易平台（陕西省·宝鸡市）不见面开标大厅</w:t>
      </w:r>
    </w:p>
    <w:p w14:paraId="2D01CB54">
      <w:pPr>
        <w:pStyle w:val="5"/>
        <w:widowControl/>
        <w:wordWrap w:val="0"/>
        <w:spacing w:before="150" w:beforeAutospacing="0" w:after="0" w:afterAutospacing="0" w:line="360" w:lineRule="auto"/>
        <w:rPr>
          <w:rFonts w:ascii="宋体" w:hAnsi="宋体" w:eastAsia="宋体" w:cs="仿宋"/>
          <w:b w:val="0"/>
          <w:bCs w:val="0"/>
          <w:sz w:val="21"/>
          <w:szCs w:val="21"/>
        </w:rPr>
      </w:pPr>
      <w:r>
        <w:rPr>
          <w:rStyle w:val="10"/>
          <w:rFonts w:ascii="宋体" w:hAnsi="宋体" w:eastAsia="宋体" w:cs="仿宋"/>
          <w:b/>
          <w:bCs/>
          <w:sz w:val="21"/>
          <w:szCs w:val="21"/>
          <w:shd w:val="clear" w:color="auto" w:fill="FFFFFF"/>
        </w:rPr>
        <w:t>六、公告期限</w:t>
      </w:r>
    </w:p>
    <w:p w14:paraId="383C3584">
      <w:pPr>
        <w:pStyle w:val="7"/>
        <w:widowControl/>
        <w:wordWrap w:val="0"/>
        <w:spacing w:line="360" w:lineRule="auto"/>
        <w:ind w:firstLine="480"/>
        <w:jc w:val="both"/>
        <w:rPr>
          <w:rFonts w:hint="eastAsia" w:ascii="宋体" w:hAnsi="宋体" w:eastAsia="宋体" w:cs="仿宋"/>
          <w:sz w:val="21"/>
          <w:szCs w:val="21"/>
        </w:rPr>
      </w:pPr>
      <w:r>
        <w:rPr>
          <w:rFonts w:hint="eastAsia" w:ascii="宋体" w:hAnsi="宋体" w:eastAsia="宋体" w:cs="仿宋"/>
          <w:sz w:val="21"/>
          <w:szCs w:val="21"/>
          <w:shd w:val="clear" w:color="auto" w:fill="FFFFFF"/>
        </w:rPr>
        <w:t>自本公告发布之日起3个工作日。</w:t>
      </w:r>
    </w:p>
    <w:p w14:paraId="6CF8B7F9">
      <w:pPr>
        <w:pStyle w:val="5"/>
        <w:widowControl/>
        <w:wordWrap w:val="0"/>
        <w:spacing w:before="150" w:beforeAutospacing="0" w:after="0" w:afterAutospacing="0" w:line="360" w:lineRule="auto"/>
        <w:rPr>
          <w:rFonts w:ascii="宋体" w:hAnsi="宋体" w:eastAsia="宋体" w:cs="仿宋"/>
          <w:b w:val="0"/>
          <w:bCs w:val="0"/>
          <w:sz w:val="21"/>
          <w:szCs w:val="21"/>
        </w:rPr>
      </w:pPr>
      <w:r>
        <w:rPr>
          <w:rStyle w:val="10"/>
          <w:rFonts w:ascii="宋体" w:hAnsi="宋体" w:eastAsia="宋体" w:cs="仿宋"/>
          <w:b/>
          <w:bCs/>
          <w:sz w:val="21"/>
          <w:szCs w:val="21"/>
          <w:shd w:val="clear" w:color="auto" w:fill="FFFFFF"/>
        </w:rPr>
        <w:t>七、其他补充事宜</w:t>
      </w:r>
    </w:p>
    <w:p w14:paraId="68352B0B">
      <w:pPr>
        <w:pStyle w:val="7"/>
        <w:widowControl/>
        <w:wordWrap w:val="0"/>
        <w:spacing w:before="60" w:after="60" w:line="360" w:lineRule="auto"/>
        <w:ind w:firstLine="420"/>
        <w:jc w:val="both"/>
        <w:rPr>
          <w:rFonts w:hint="eastAsia" w:ascii="宋体" w:hAnsi="宋体" w:eastAsia="宋体" w:cs="仿宋"/>
          <w:sz w:val="21"/>
          <w:szCs w:val="21"/>
        </w:rPr>
      </w:pPr>
      <w:r>
        <w:rPr>
          <w:rFonts w:hint="eastAsia" w:ascii="宋体" w:hAnsi="宋体" w:eastAsia="宋体" w:cs="仿宋"/>
          <w:sz w:val="21"/>
          <w:szCs w:val="21"/>
          <w:shd w:val="clear" w:color="auto" w:fill="FFFFFF"/>
          <w:lang w:bidi="ar"/>
        </w:rPr>
        <w:t>1.本公告同时在【陕西省政府采购网】、【全国公共资源交易平台（陕西省·宝鸡市）】发布。</w:t>
      </w:r>
    </w:p>
    <w:p w14:paraId="4CAB6767">
      <w:pPr>
        <w:pStyle w:val="7"/>
        <w:widowControl/>
        <w:wordWrap w:val="0"/>
        <w:spacing w:before="60" w:after="60" w:line="360" w:lineRule="auto"/>
        <w:ind w:firstLine="420"/>
        <w:jc w:val="both"/>
        <w:rPr>
          <w:rFonts w:hint="eastAsia" w:ascii="宋体" w:hAnsi="宋体" w:eastAsia="宋体" w:cs="仿宋"/>
          <w:sz w:val="21"/>
          <w:szCs w:val="21"/>
        </w:rPr>
      </w:pPr>
      <w:r>
        <w:rPr>
          <w:rFonts w:hint="eastAsia" w:ascii="宋体" w:hAnsi="宋体" w:eastAsia="宋体" w:cs="仿宋"/>
          <w:sz w:val="21"/>
          <w:szCs w:val="21"/>
          <w:shd w:val="clear" w:color="auto" w:fill="FFFFFF"/>
          <w:lang w:bidi="ar"/>
        </w:rPr>
        <w:t>2.本项目采用全流程电子化投标方式：</w:t>
      </w:r>
    </w:p>
    <w:p w14:paraId="34144686">
      <w:pPr>
        <w:pStyle w:val="7"/>
        <w:widowControl/>
        <w:wordWrap w:val="0"/>
        <w:spacing w:before="60" w:after="60" w:line="360" w:lineRule="auto"/>
        <w:ind w:firstLine="420"/>
        <w:jc w:val="both"/>
        <w:rPr>
          <w:rFonts w:hint="eastAsia" w:ascii="宋体" w:hAnsi="宋体" w:eastAsia="宋体" w:cs="仿宋"/>
          <w:sz w:val="21"/>
          <w:szCs w:val="21"/>
        </w:rPr>
      </w:pPr>
      <w:r>
        <w:rPr>
          <w:rFonts w:hint="eastAsia" w:ascii="宋体" w:hAnsi="宋体" w:eastAsia="宋体" w:cs="仿宋"/>
          <w:sz w:val="21"/>
          <w:szCs w:val="21"/>
          <w:shd w:val="clear" w:color="auto" w:fill="FFFFFF"/>
          <w:lang w:bidi="ar"/>
        </w:rPr>
        <w:t>2.1、请供应商按照陕西省财政厅关于政府采购供应商注册登记有关事项的通知中的要求，通过陕西省政府采购网（http://www.ccgp-shaanxi.gov.cn/）注册登记加入陕西省政府采购供应商库并及时办理CA数字证书（陕西CA锁）。参与本次项目的投标单位请及时登录陕西省政府采购网（http://www.ccgp-shaanxi.gov.cn/），办理供应商入库申请并及时办理</w:t>
      </w:r>
      <w:r>
        <w:rPr>
          <w:rFonts w:hint="eastAsia" w:ascii="宋体" w:hAnsi="宋体" w:cs="仿宋"/>
          <w:sz w:val="21"/>
          <w:szCs w:val="21"/>
          <w:shd w:val="clear" w:color="auto" w:fill="FFFFFF"/>
          <w:lang w:eastAsia="zh-CN" w:bidi="ar"/>
        </w:rPr>
        <w:t>。</w:t>
      </w:r>
      <w:r>
        <w:rPr>
          <w:rFonts w:hint="eastAsia" w:ascii="宋体" w:hAnsi="宋体" w:eastAsia="宋体" w:cs="仿宋"/>
          <w:sz w:val="21"/>
          <w:szCs w:val="21"/>
          <w:shd w:val="clear" w:color="auto" w:fill="FFFFFF"/>
          <w:lang w:bidi="ar"/>
        </w:rPr>
        <w:t>CA 数字证书（陕西 CA 锁）；供应商办理CA锁地址及流程，内容如下：CA锁办理地址及流程：宝鸡市金台区行政大道8号海棠风尚宝鸡市公共资源交易中心4楼2号窗口（办理流程：</w:t>
      </w:r>
      <w:r>
        <w:rPr>
          <w:rFonts w:hint="eastAsia" w:ascii="宋体" w:hAnsi="宋体" w:eastAsia="宋体" w:cs="仿宋"/>
          <w:sz w:val="21"/>
          <w:szCs w:val="21"/>
          <w:shd w:val="clear" w:color="auto" w:fill="FFFFFF"/>
          <w:lang w:bidi="ar"/>
        </w:rPr>
        <w:fldChar w:fldCharType="begin"/>
      </w:r>
      <w:r>
        <w:rPr>
          <w:rFonts w:hint="eastAsia" w:ascii="宋体" w:hAnsi="宋体" w:eastAsia="宋体" w:cs="仿宋"/>
          <w:sz w:val="21"/>
          <w:szCs w:val="21"/>
          <w:shd w:val="clear" w:color="auto" w:fill="FFFFFF"/>
          <w:lang w:bidi="ar"/>
        </w:rPr>
        <w:instrText xml:space="preserve"> HYPERLINK "https://www.sxggzyjy.cn/fwzn/004003/subPage.html" </w:instrText>
      </w:r>
      <w:r>
        <w:rPr>
          <w:rFonts w:hint="eastAsia" w:ascii="宋体" w:hAnsi="宋体" w:eastAsia="宋体" w:cs="仿宋"/>
          <w:sz w:val="21"/>
          <w:szCs w:val="21"/>
          <w:shd w:val="clear" w:color="auto" w:fill="FFFFFF"/>
          <w:lang w:bidi="ar"/>
        </w:rPr>
        <w:fldChar w:fldCharType="separate"/>
      </w:r>
      <w:r>
        <w:rPr>
          <w:rFonts w:hint="eastAsia" w:ascii="宋体" w:hAnsi="宋体" w:eastAsia="宋体" w:cs="仿宋"/>
          <w:sz w:val="21"/>
          <w:szCs w:val="21"/>
          <w:shd w:val="clear" w:color="auto" w:fill="FFFFFF"/>
          <w:lang w:bidi="ar"/>
        </w:rPr>
        <w:t>全国公共资源交易平台（陕西省）陕西省公共资源交易中心 (sxggzyjy.cn)</w:t>
      </w:r>
      <w:r>
        <w:rPr>
          <w:rFonts w:hint="eastAsia" w:ascii="宋体" w:hAnsi="宋体" w:eastAsia="宋体" w:cs="仿宋"/>
          <w:sz w:val="21"/>
          <w:szCs w:val="21"/>
          <w:shd w:val="clear" w:color="auto" w:fill="FFFFFF"/>
          <w:lang w:bidi="ar"/>
        </w:rPr>
        <w:fldChar w:fldCharType="end"/>
      </w:r>
      <w:r>
        <w:rPr>
          <w:rFonts w:hint="eastAsia" w:ascii="宋体" w:hAnsi="宋体" w:eastAsia="宋体" w:cs="仿宋"/>
          <w:sz w:val="21"/>
          <w:szCs w:val="21"/>
          <w:shd w:val="clear" w:color="auto" w:fill="FFFFFF"/>
          <w:lang w:bidi="ar"/>
        </w:rPr>
        <w:t>）</w:t>
      </w:r>
    </w:p>
    <w:p w14:paraId="19F04B41">
      <w:pPr>
        <w:pStyle w:val="7"/>
        <w:widowControl/>
        <w:wordWrap w:val="0"/>
        <w:spacing w:before="60" w:after="60" w:line="360" w:lineRule="auto"/>
        <w:ind w:firstLine="420"/>
        <w:jc w:val="both"/>
        <w:rPr>
          <w:rFonts w:hint="eastAsia" w:ascii="宋体" w:hAnsi="宋体" w:eastAsia="宋体" w:cs="仿宋"/>
          <w:sz w:val="21"/>
          <w:szCs w:val="21"/>
        </w:rPr>
      </w:pPr>
      <w:r>
        <w:rPr>
          <w:rFonts w:hint="eastAsia" w:ascii="宋体" w:hAnsi="宋体" w:eastAsia="宋体" w:cs="仿宋"/>
          <w:sz w:val="21"/>
          <w:szCs w:val="21"/>
          <w:shd w:val="clear" w:color="auto" w:fill="FFFFFF"/>
          <w:lang w:bidi="ar"/>
        </w:rPr>
        <w:t>2.2、本项目有意向投标供应商须登录全国公共资源交易平台（陕西省宝鸡市）宝鸡市公共资源交易中心（</w:t>
      </w:r>
      <w:r>
        <w:rPr>
          <w:rFonts w:hint="eastAsia" w:ascii="宋体" w:hAnsi="宋体" w:cs="仿宋"/>
          <w:sz w:val="21"/>
          <w:szCs w:val="21"/>
          <w:shd w:val="clear" w:color="auto" w:fill="FFFFFF"/>
          <w:lang w:eastAsia="zh-CN" w:bidi="ar"/>
        </w:rPr>
        <w:t>https://www.sxggzyjy.cn/</w:t>
      </w:r>
      <w:r>
        <w:rPr>
          <w:rFonts w:hint="eastAsia" w:ascii="宋体" w:hAnsi="宋体" w:eastAsia="宋体" w:cs="仿宋"/>
          <w:sz w:val="21"/>
          <w:szCs w:val="21"/>
          <w:shd w:val="clear" w:color="auto" w:fill="FFFFFF"/>
          <w:lang w:bidi="ar"/>
        </w:rPr>
        <w:t>），交易平台〖首页〉电子交易平台〉企业端〗后，在〖招标公告/出让公告〗模块中选择有意向的项目点击“我要投标”，报名成功后及时与代理公司确认报名信息。报名确认后从〖我的项目〉项目流程〉交易文件下载〗中下载电子采购文件（*.SXSZF 格式），即可下载电子响应文件，逾期未办理的，视为自动放弃。</w:t>
      </w:r>
    </w:p>
    <w:p w14:paraId="2CA90DC7">
      <w:pPr>
        <w:pStyle w:val="7"/>
        <w:widowControl/>
        <w:wordWrap w:val="0"/>
        <w:spacing w:before="60" w:after="60" w:line="360" w:lineRule="auto"/>
        <w:ind w:firstLine="420"/>
        <w:jc w:val="both"/>
        <w:rPr>
          <w:rFonts w:hint="eastAsia" w:ascii="宋体" w:hAnsi="宋体" w:eastAsia="宋体" w:cs="仿宋"/>
          <w:sz w:val="21"/>
          <w:szCs w:val="21"/>
        </w:rPr>
      </w:pPr>
      <w:r>
        <w:rPr>
          <w:rFonts w:hint="eastAsia" w:ascii="宋体" w:hAnsi="宋体" w:eastAsia="宋体" w:cs="仿宋"/>
          <w:sz w:val="21"/>
          <w:szCs w:val="21"/>
          <w:shd w:val="clear" w:color="auto" w:fill="FFFFFF"/>
          <w:lang w:bidi="ar"/>
        </w:rPr>
        <w:t>2.3、供应商在网上填写的单位信息（单位名称、营业执照相关信息）应与采购文件要求及后期上传的电子响应文件中相关信息一致，否则造成资格审查不通过的后果供应商自负。</w:t>
      </w:r>
    </w:p>
    <w:p w14:paraId="31FA5DC3">
      <w:pPr>
        <w:pStyle w:val="7"/>
        <w:widowControl/>
        <w:wordWrap w:val="0"/>
        <w:spacing w:before="60" w:after="60" w:line="360" w:lineRule="auto"/>
        <w:ind w:firstLine="420"/>
        <w:jc w:val="both"/>
        <w:rPr>
          <w:rFonts w:hint="eastAsia" w:ascii="宋体" w:hAnsi="宋体" w:eastAsia="宋体" w:cs="仿宋"/>
          <w:sz w:val="21"/>
          <w:szCs w:val="21"/>
        </w:rPr>
      </w:pPr>
      <w:r>
        <w:rPr>
          <w:rFonts w:hint="eastAsia" w:ascii="宋体" w:hAnsi="宋体" w:eastAsia="宋体" w:cs="仿宋"/>
          <w:sz w:val="21"/>
          <w:szCs w:val="21"/>
          <w:shd w:val="clear" w:color="auto" w:fill="FFFFFF"/>
          <w:lang w:bidi="ar"/>
        </w:rPr>
        <w:t>2.4、本项目采用电子开标方式，各供应商可登录全国公共资源交易平台（陕西省·宝鸡市）宝鸡市公共资源交易中心（</w:t>
      </w:r>
      <w:r>
        <w:rPr>
          <w:rFonts w:hint="eastAsia" w:ascii="宋体" w:hAnsi="宋体" w:cs="仿宋"/>
          <w:sz w:val="21"/>
          <w:szCs w:val="21"/>
          <w:shd w:val="clear" w:color="auto" w:fill="FFFFFF"/>
          <w:lang w:eastAsia="zh-CN" w:bidi="ar"/>
        </w:rPr>
        <w:t>https://www.sxggzyjy.cn/</w:t>
      </w:r>
      <w:r>
        <w:rPr>
          <w:rFonts w:hint="eastAsia" w:ascii="宋体" w:hAnsi="宋体" w:eastAsia="宋体" w:cs="仿宋"/>
          <w:sz w:val="21"/>
          <w:szCs w:val="21"/>
          <w:shd w:val="clear" w:color="auto" w:fill="FFFFFF"/>
          <w:lang w:bidi="ar"/>
        </w:rPr>
        <w:t>）下载《政府采购电子标书制作工具》、《政府采购投标单位操作手册》和，按照流程制作电子标书并在投标截止时间前上传电子响应文件。因供应商自身设施故障或自身原因导致无法完成投标的，由供应商自行承担后果。</w:t>
      </w:r>
    </w:p>
    <w:p w14:paraId="0668ACA9">
      <w:pPr>
        <w:pStyle w:val="7"/>
        <w:widowControl/>
        <w:wordWrap w:val="0"/>
        <w:spacing w:before="60" w:after="60" w:line="360" w:lineRule="auto"/>
        <w:ind w:firstLine="420"/>
        <w:jc w:val="both"/>
        <w:rPr>
          <w:rFonts w:hint="eastAsia" w:ascii="宋体" w:hAnsi="宋体" w:eastAsia="宋体" w:cs="仿宋"/>
          <w:sz w:val="21"/>
          <w:szCs w:val="21"/>
        </w:rPr>
      </w:pPr>
      <w:r>
        <w:rPr>
          <w:rFonts w:hint="eastAsia" w:ascii="宋体" w:hAnsi="宋体" w:eastAsia="宋体" w:cs="仿宋"/>
          <w:sz w:val="21"/>
          <w:szCs w:val="21"/>
          <w:shd w:val="clear" w:color="auto" w:fill="FFFFFF"/>
          <w:lang w:bidi="ar"/>
        </w:rPr>
        <w:t>2.5、未完成网上投标或未经采购代理公司确认或未在规定时间内在平台上下载电子采购文件的，导致无法完成后续流程的责任自负；</w:t>
      </w:r>
    </w:p>
    <w:p w14:paraId="116D9985">
      <w:pPr>
        <w:pStyle w:val="7"/>
        <w:widowControl/>
        <w:wordWrap w:val="0"/>
        <w:spacing w:before="60" w:after="60" w:line="360" w:lineRule="auto"/>
        <w:ind w:firstLine="420"/>
        <w:jc w:val="both"/>
        <w:rPr>
          <w:rFonts w:hint="eastAsia" w:ascii="宋体" w:hAnsi="宋体" w:eastAsia="宋体" w:cs="仿宋"/>
          <w:sz w:val="21"/>
          <w:szCs w:val="21"/>
        </w:rPr>
      </w:pPr>
      <w:r>
        <w:rPr>
          <w:rFonts w:hint="eastAsia" w:ascii="宋体" w:hAnsi="宋体" w:eastAsia="宋体" w:cs="仿宋"/>
          <w:sz w:val="21"/>
          <w:szCs w:val="21"/>
          <w:shd w:val="clear" w:color="auto" w:fill="FFFFFF"/>
          <w:lang w:bidi="ar"/>
        </w:rPr>
        <w:t>2.6、如有技术性问题，请先翻阅操作手册或致电软件开发商，技术支持热线：4009280095、4009980000。</w:t>
      </w:r>
    </w:p>
    <w:p w14:paraId="383C7C3E">
      <w:pPr>
        <w:pStyle w:val="5"/>
        <w:widowControl/>
        <w:wordWrap w:val="0"/>
        <w:spacing w:before="150" w:beforeAutospacing="0" w:after="0" w:afterAutospacing="0" w:line="360" w:lineRule="auto"/>
        <w:rPr>
          <w:rFonts w:ascii="宋体" w:hAnsi="宋体" w:eastAsia="宋体" w:cs="仿宋"/>
          <w:b w:val="0"/>
          <w:bCs w:val="0"/>
          <w:sz w:val="21"/>
          <w:szCs w:val="21"/>
        </w:rPr>
      </w:pPr>
      <w:r>
        <w:rPr>
          <w:rStyle w:val="10"/>
          <w:rFonts w:ascii="宋体" w:hAnsi="宋体" w:eastAsia="宋体" w:cs="仿宋"/>
          <w:b/>
          <w:bCs/>
          <w:sz w:val="21"/>
          <w:szCs w:val="21"/>
          <w:shd w:val="clear" w:color="auto" w:fill="FFFFFF"/>
        </w:rPr>
        <w:t>八、对本次招标提出询问，请按以下方式联系。</w:t>
      </w:r>
    </w:p>
    <w:p w14:paraId="2200D734">
      <w:pPr>
        <w:pStyle w:val="6"/>
        <w:widowControl/>
        <w:wordWrap w:val="0"/>
        <w:spacing w:before="0" w:beforeAutospacing="0" w:after="0" w:afterAutospacing="0" w:line="360" w:lineRule="auto"/>
        <w:rPr>
          <w:rFonts w:ascii="宋体" w:hAnsi="宋体" w:eastAsia="宋体" w:cs="仿宋"/>
          <w:b w:val="0"/>
          <w:bCs w:val="0"/>
          <w:sz w:val="21"/>
          <w:szCs w:val="21"/>
        </w:rPr>
      </w:pPr>
      <w:r>
        <w:rPr>
          <w:rFonts w:ascii="宋体" w:hAnsi="宋体" w:eastAsia="宋体" w:cs="仿宋"/>
          <w:b w:val="0"/>
          <w:bCs w:val="0"/>
          <w:sz w:val="21"/>
          <w:szCs w:val="21"/>
          <w:shd w:val="clear" w:color="auto" w:fill="FFFFFF"/>
        </w:rPr>
        <w:t>1.采购人信息</w:t>
      </w:r>
    </w:p>
    <w:p w14:paraId="36963A3A">
      <w:pPr>
        <w:pStyle w:val="7"/>
        <w:widowControl/>
        <w:wordWrap w:val="0"/>
        <w:spacing w:line="360" w:lineRule="auto"/>
        <w:ind w:firstLine="480"/>
        <w:jc w:val="both"/>
        <w:rPr>
          <w:rFonts w:hint="eastAsia" w:ascii="宋体" w:hAnsi="宋体" w:eastAsia="宋体" w:cs="仿宋"/>
          <w:sz w:val="21"/>
          <w:szCs w:val="21"/>
          <w:shd w:val="clear" w:color="auto" w:fill="FFFFFF"/>
        </w:rPr>
      </w:pPr>
      <w:r>
        <w:rPr>
          <w:rFonts w:hint="eastAsia" w:ascii="宋体" w:hAnsi="宋体" w:eastAsia="宋体" w:cs="仿宋"/>
          <w:sz w:val="21"/>
          <w:szCs w:val="21"/>
          <w:shd w:val="clear" w:color="auto" w:fill="FFFFFF"/>
        </w:rPr>
        <w:t>名称：宝鸡市金台区东仁堡小学经办</w:t>
      </w:r>
    </w:p>
    <w:p w14:paraId="271399E0">
      <w:pPr>
        <w:pStyle w:val="7"/>
        <w:widowControl/>
        <w:wordWrap w:val="0"/>
        <w:spacing w:line="360" w:lineRule="auto"/>
        <w:ind w:firstLine="480"/>
        <w:jc w:val="both"/>
        <w:rPr>
          <w:rFonts w:hint="eastAsia" w:ascii="宋体" w:hAnsi="宋体" w:eastAsia="宋体" w:cs="仿宋"/>
          <w:sz w:val="21"/>
          <w:szCs w:val="21"/>
          <w:shd w:val="clear" w:color="auto" w:fill="FFFFFF"/>
        </w:rPr>
      </w:pPr>
      <w:r>
        <w:rPr>
          <w:rFonts w:hint="eastAsia" w:ascii="宋体" w:hAnsi="宋体" w:eastAsia="宋体" w:cs="仿宋"/>
          <w:sz w:val="21"/>
          <w:szCs w:val="21"/>
          <w:shd w:val="clear" w:color="auto" w:fill="FFFFFF"/>
        </w:rPr>
        <w:t>地址：宝鸡市金台区中山东路街道瓦厂街</w:t>
      </w:r>
    </w:p>
    <w:p w14:paraId="61800343">
      <w:pPr>
        <w:pStyle w:val="7"/>
        <w:widowControl/>
        <w:wordWrap w:val="0"/>
        <w:spacing w:line="360" w:lineRule="auto"/>
        <w:ind w:firstLine="480"/>
        <w:jc w:val="both"/>
        <w:rPr>
          <w:rFonts w:hint="eastAsia" w:ascii="宋体" w:hAnsi="宋体" w:eastAsia="宋体" w:cs="仿宋"/>
          <w:sz w:val="21"/>
          <w:szCs w:val="21"/>
        </w:rPr>
      </w:pPr>
      <w:r>
        <w:rPr>
          <w:rFonts w:hint="eastAsia" w:ascii="宋体" w:hAnsi="宋体" w:eastAsia="宋体" w:cs="仿宋"/>
          <w:sz w:val="21"/>
          <w:szCs w:val="21"/>
          <w:shd w:val="clear" w:color="auto" w:fill="FFFFFF"/>
        </w:rPr>
        <w:t>联系方式：13991715692</w:t>
      </w:r>
    </w:p>
    <w:p w14:paraId="2B5E26A5">
      <w:pPr>
        <w:pStyle w:val="6"/>
        <w:widowControl/>
        <w:wordWrap w:val="0"/>
        <w:spacing w:before="0" w:beforeAutospacing="0" w:after="0" w:afterAutospacing="0" w:line="360" w:lineRule="auto"/>
        <w:rPr>
          <w:rFonts w:ascii="宋体" w:hAnsi="宋体" w:eastAsia="宋体" w:cs="仿宋"/>
          <w:b w:val="0"/>
          <w:bCs w:val="0"/>
          <w:sz w:val="21"/>
          <w:szCs w:val="21"/>
          <w:shd w:val="clear" w:color="auto" w:fill="FFFFFF"/>
        </w:rPr>
      </w:pPr>
    </w:p>
    <w:p w14:paraId="6D1AB8C3">
      <w:pPr>
        <w:pStyle w:val="6"/>
        <w:widowControl/>
        <w:wordWrap w:val="0"/>
        <w:spacing w:before="0" w:beforeAutospacing="0" w:after="0" w:afterAutospacing="0" w:line="360" w:lineRule="auto"/>
        <w:rPr>
          <w:rFonts w:ascii="宋体" w:hAnsi="宋体" w:eastAsia="宋体" w:cs="仿宋"/>
          <w:b w:val="0"/>
          <w:bCs w:val="0"/>
          <w:sz w:val="21"/>
          <w:szCs w:val="21"/>
        </w:rPr>
      </w:pPr>
      <w:r>
        <w:rPr>
          <w:rFonts w:ascii="宋体" w:hAnsi="宋体" w:eastAsia="宋体" w:cs="仿宋"/>
          <w:b w:val="0"/>
          <w:bCs w:val="0"/>
          <w:sz w:val="21"/>
          <w:szCs w:val="21"/>
          <w:shd w:val="clear" w:color="auto" w:fill="FFFFFF"/>
        </w:rPr>
        <w:t>2.采购代理机构信息</w:t>
      </w:r>
    </w:p>
    <w:p w14:paraId="6015CCA0">
      <w:pPr>
        <w:pStyle w:val="7"/>
        <w:widowControl/>
        <w:wordWrap w:val="0"/>
        <w:spacing w:line="360" w:lineRule="auto"/>
        <w:ind w:firstLine="480"/>
        <w:jc w:val="both"/>
        <w:rPr>
          <w:rFonts w:hint="eastAsia" w:ascii="宋体" w:hAnsi="宋体" w:eastAsia="宋体" w:cs="仿宋"/>
          <w:sz w:val="21"/>
          <w:szCs w:val="21"/>
          <w:shd w:val="clear" w:color="auto" w:fill="FFFFFF"/>
        </w:rPr>
      </w:pPr>
      <w:r>
        <w:rPr>
          <w:rFonts w:hint="eastAsia" w:ascii="宋体" w:hAnsi="宋体" w:eastAsia="宋体" w:cs="仿宋"/>
          <w:sz w:val="21"/>
          <w:szCs w:val="21"/>
          <w:shd w:val="clear" w:color="auto" w:fill="FFFFFF"/>
        </w:rPr>
        <w:t>名称：陕西嘉旭志业项目管理有限公司</w:t>
      </w:r>
    </w:p>
    <w:p w14:paraId="006DEB9C">
      <w:pPr>
        <w:pStyle w:val="7"/>
        <w:widowControl/>
        <w:wordWrap w:val="0"/>
        <w:spacing w:line="360" w:lineRule="auto"/>
        <w:ind w:firstLine="480"/>
        <w:jc w:val="both"/>
        <w:rPr>
          <w:rFonts w:hint="eastAsia" w:ascii="宋体" w:hAnsi="宋体" w:eastAsia="宋体" w:cs="仿宋"/>
          <w:sz w:val="21"/>
          <w:szCs w:val="21"/>
          <w:shd w:val="clear" w:color="auto" w:fill="FFFFFF"/>
        </w:rPr>
      </w:pPr>
      <w:r>
        <w:rPr>
          <w:rFonts w:hint="eastAsia" w:ascii="宋体" w:hAnsi="宋体" w:eastAsia="宋体" w:cs="仿宋"/>
          <w:sz w:val="21"/>
          <w:szCs w:val="21"/>
          <w:shd w:val="clear" w:color="auto" w:fill="FFFFFF"/>
        </w:rPr>
        <w:t>地址：宝鸡市金台区陈仓大道金融广场B座</w:t>
      </w:r>
    </w:p>
    <w:p w14:paraId="2B2260EC">
      <w:pPr>
        <w:pStyle w:val="7"/>
        <w:widowControl/>
        <w:wordWrap w:val="0"/>
        <w:spacing w:line="360" w:lineRule="auto"/>
        <w:ind w:firstLine="480"/>
        <w:jc w:val="both"/>
        <w:rPr>
          <w:rFonts w:ascii="宋体" w:hAnsi="宋体" w:eastAsia="宋体" w:cs="仿宋"/>
          <w:sz w:val="21"/>
          <w:szCs w:val="21"/>
        </w:rPr>
      </w:pPr>
      <w:r>
        <w:rPr>
          <w:rFonts w:hint="eastAsia" w:ascii="宋体" w:hAnsi="宋体" w:eastAsia="宋体" w:cs="仿宋"/>
          <w:sz w:val="21"/>
          <w:szCs w:val="21"/>
          <w:shd w:val="clear" w:color="auto" w:fill="FFFFFF"/>
        </w:rPr>
        <w:t>联系方式：18791972285</w:t>
      </w:r>
    </w:p>
    <w:p w14:paraId="71BDE703">
      <w:pPr>
        <w:pStyle w:val="6"/>
        <w:widowControl/>
        <w:wordWrap w:val="0"/>
        <w:spacing w:before="0" w:beforeAutospacing="0" w:after="0" w:afterAutospacing="0" w:line="360" w:lineRule="auto"/>
        <w:rPr>
          <w:rFonts w:ascii="宋体" w:hAnsi="宋体" w:eastAsia="宋体" w:cs="仿宋"/>
          <w:b w:val="0"/>
          <w:bCs w:val="0"/>
          <w:sz w:val="21"/>
          <w:szCs w:val="21"/>
          <w:shd w:val="clear" w:color="auto" w:fill="FFFFFF"/>
        </w:rPr>
      </w:pPr>
    </w:p>
    <w:p w14:paraId="3C49ECD4">
      <w:pPr>
        <w:pStyle w:val="6"/>
        <w:widowControl/>
        <w:wordWrap w:val="0"/>
        <w:spacing w:before="0" w:beforeAutospacing="0" w:after="0" w:afterAutospacing="0" w:line="360" w:lineRule="auto"/>
        <w:rPr>
          <w:rFonts w:ascii="宋体" w:hAnsi="宋体" w:eastAsia="宋体" w:cs="仿宋"/>
          <w:b w:val="0"/>
          <w:bCs w:val="0"/>
          <w:sz w:val="21"/>
          <w:szCs w:val="21"/>
        </w:rPr>
      </w:pPr>
      <w:r>
        <w:rPr>
          <w:rFonts w:ascii="宋体" w:hAnsi="宋体" w:eastAsia="宋体" w:cs="仿宋"/>
          <w:b w:val="0"/>
          <w:bCs w:val="0"/>
          <w:sz w:val="21"/>
          <w:szCs w:val="21"/>
          <w:shd w:val="clear" w:color="auto" w:fill="FFFFFF"/>
        </w:rPr>
        <w:t>3.项目联系方式</w:t>
      </w:r>
    </w:p>
    <w:p w14:paraId="364A103E">
      <w:pPr>
        <w:pStyle w:val="7"/>
        <w:widowControl/>
        <w:wordWrap w:val="0"/>
        <w:spacing w:line="360" w:lineRule="auto"/>
        <w:ind w:firstLine="480"/>
        <w:jc w:val="both"/>
        <w:rPr>
          <w:rFonts w:hint="eastAsia" w:ascii="宋体" w:hAnsi="宋体" w:eastAsia="宋体" w:cs="仿宋"/>
          <w:sz w:val="21"/>
          <w:szCs w:val="21"/>
        </w:rPr>
      </w:pPr>
      <w:r>
        <w:rPr>
          <w:rFonts w:hint="eastAsia" w:ascii="宋体" w:hAnsi="宋体" w:eastAsia="宋体" w:cs="仿宋"/>
          <w:sz w:val="21"/>
          <w:szCs w:val="21"/>
          <w:shd w:val="clear" w:color="auto" w:fill="FFFFFF"/>
        </w:rPr>
        <w:t>项目联系人：杜旭</w:t>
      </w:r>
    </w:p>
    <w:p w14:paraId="2FDD5A49">
      <w:pPr>
        <w:pStyle w:val="7"/>
        <w:widowControl/>
        <w:wordWrap w:val="0"/>
        <w:spacing w:line="360" w:lineRule="auto"/>
        <w:ind w:firstLine="480"/>
        <w:jc w:val="both"/>
        <w:rPr>
          <w:rFonts w:hint="eastAsia" w:ascii="宋体" w:hAnsi="宋体" w:eastAsia="宋体" w:cs="仿宋"/>
          <w:sz w:val="21"/>
          <w:szCs w:val="21"/>
        </w:rPr>
      </w:pPr>
      <w:r>
        <w:rPr>
          <w:rFonts w:hint="eastAsia" w:ascii="宋体" w:hAnsi="宋体" w:eastAsia="宋体" w:cs="仿宋"/>
          <w:sz w:val="21"/>
          <w:szCs w:val="21"/>
          <w:shd w:val="clear" w:color="auto" w:fill="FFFFFF"/>
        </w:rPr>
        <w:t>电话：18791972285</w:t>
      </w:r>
    </w:p>
    <w:p w14:paraId="105968FE">
      <w:pPr>
        <w:rPr>
          <w:rFonts w:hint="eastAsia" w:ascii="宋体" w:hAnsi="宋体" w:eastAsia="宋体" w:cs="仿宋"/>
          <w:sz w:val="21"/>
          <w:szCs w:val="21"/>
          <w:shd w:val="clear" w:color="auto" w:fill="FFFFFF"/>
        </w:rPr>
      </w:pPr>
    </w:p>
    <w:p w14:paraId="709A9F77">
      <w:pPr>
        <w:rPr>
          <w:rFonts w:hint="eastAsia" w:ascii="宋体" w:hAnsi="宋体" w:eastAsia="宋体" w:cs="仿宋"/>
          <w:sz w:val="21"/>
          <w:szCs w:val="21"/>
          <w:shd w:val="clear" w:color="auto" w:fill="FFFFFF"/>
        </w:rPr>
      </w:pPr>
    </w:p>
    <w:p w14:paraId="6295C147">
      <w:pPr>
        <w:rPr>
          <w:rFonts w:hint="eastAsia" w:ascii="宋体" w:hAnsi="宋体" w:eastAsia="宋体" w:cs="仿宋"/>
          <w:sz w:val="21"/>
          <w:szCs w:val="21"/>
          <w:shd w:val="clear" w:color="auto" w:fill="FFFFFF"/>
        </w:rPr>
      </w:pPr>
    </w:p>
    <w:p w14:paraId="05833D76">
      <w:pPr>
        <w:jc w:val="right"/>
        <w:rPr>
          <w:rFonts w:hint="eastAsia" w:ascii="宋体" w:hAnsi="宋体" w:eastAsia="宋体" w:cs="仿宋"/>
          <w:sz w:val="21"/>
          <w:szCs w:val="21"/>
          <w:shd w:val="clear" w:color="auto" w:fill="FFFFFF"/>
        </w:rPr>
      </w:pPr>
    </w:p>
    <w:p w14:paraId="74A1C6F4">
      <w:pPr>
        <w:jc w:val="center"/>
        <w:rPr>
          <w:rFonts w:hint="eastAsia" w:ascii="宋体" w:hAnsi="宋体" w:eastAsia="宋体" w:cs="仿宋"/>
          <w:color w:val="000000"/>
          <w:szCs w:val="24"/>
        </w:rPr>
      </w:pPr>
      <w:r>
        <w:rPr>
          <w:rFonts w:hint="eastAsia" w:ascii="宋体" w:hAnsi="宋体" w:eastAsia="宋体" w:cs="仿宋"/>
          <w:sz w:val="21"/>
          <w:szCs w:val="21"/>
          <w:shd w:val="clear" w:color="auto" w:fill="FFFFFF"/>
        </w:rPr>
        <w:t xml:space="preserve">                                         </w:t>
      </w:r>
      <w:r>
        <w:rPr>
          <w:rFonts w:hint="eastAsia" w:ascii="宋体" w:hAnsi="宋体" w:eastAsia="宋体" w:cs="仿宋"/>
          <w:sz w:val="21"/>
          <w:szCs w:val="21"/>
          <w:highlight w:val="none"/>
          <w:shd w:val="clear" w:color="auto" w:fill="FFFFFF"/>
        </w:rPr>
        <w:t>陕西嘉旭志业项目管理有限公司</w:t>
      </w:r>
    </w:p>
    <w:p w14:paraId="4DB508C6"/>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9"/>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0864831"/>
    <w:rsid w:val="02154576"/>
    <w:rsid w:val="18BB2354"/>
    <w:rsid w:val="1C8B7248"/>
    <w:rsid w:val="2EB61B31"/>
    <w:rsid w:val="30864831"/>
    <w:rsid w:val="5D26286A"/>
    <w:rsid w:val="646F17A7"/>
    <w:rsid w:val="6C034E4C"/>
    <w:rsid w:val="70C2323C"/>
    <w:rsid w:val="768761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4"/>
      <w:szCs w:val="22"/>
      <w:lang w:val="en-US" w:eastAsia="zh-CN" w:bidi="ar-SA"/>
    </w:rPr>
  </w:style>
  <w:style w:type="paragraph" w:styleId="2">
    <w:name w:val="heading 1"/>
    <w:basedOn w:val="1"/>
    <w:next w:val="1"/>
    <w:qFormat/>
    <w:uiPriority w:val="0"/>
    <w:pPr>
      <w:keepNext/>
      <w:keepLines/>
      <w:spacing w:before="340" w:beforeLines="0" w:beforeAutospacing="0" w:after="340" w:afterLines="0" w:afterAutospacing="0" w:line="360" w:lineRule="auto"/>
      <w:jc w:val="center"/>
      <w:outlineLvl w:val="0"/>
    </w:pPr>
    <w:rPr>
      <w:rFonts w:ascii="宋体" w:hAnsi="宋体" w:eastAsia="宋体" w:cs="宋体"/>
      <w:b/>
      <w:snapToGrid w:val="0"/>
      <w:color w:val="000000"/>
      <w:kern w:val="28"/>
      <w:sz w:val="30"/>
      <w:szCs w:val="21"/>
      <w:lang w:eastAsia="en-US"/>
    </w:rPr>
  </w:style>
  <w:style w:type="paragraph" w:styleId="3">
    <w:name w:val="heading 2"/>
    <w:basedOn w:val="1"/>
    <w:next w:val="1"/>
    <w:semiHidden/>
    <w:unhideWhenUsed/>
    <w:qFormat/>
    <w:uiPriority w:val="0"/>
    <w:pPr>
      <w:keepNext/>
      <w:keepLines/>
      <w:spacing w:before="140" w:beforeLines="0" w:beforeAutospacing="0" w:after="140" w:afterLines="0" w:afterAutospacing="0" w:line="240" w:lineRule="auto"/>
      <w:jc w:val="left"/>
      <w:outlineLvl w:val="1"/>
    </w:pPr>
    <w:rPr>
      <w:rFonts w:ascii="Arial" w:hAnsi="Arial" w:eastAsia="宋体" w:cs="Arial"/>
      <w:b/>
      <w:snapToGrid w:val="0"/>
      <w:color w:val="000000"/>
      <w:kern w:val="0"/>
      <w:sz w:val="28"/>
      <w:szCs w:val="21"/>
      <w:lang w:eastAsia="en-US"/>
    </w:rPr>
  </w:style>
  <w:style w:type="paragraph" w:styleId="4">
    <w:name w:val="heading 3"/>
    <w:basedOn w:val="1"/>
    <w:next w:val="1"/>
    <w:semiHidden/>
    <w:unhideWhenUsed/>
    <w:qFormat/>
    <w:uiPriority w:val="0"/>
    <w:pPr>
      <w:keepNext/>
      <w:keepLines/>
      <w:spacing w:before="260" w:beforeLines="0" w:beforeAutospacing="0" w:after="260" w:afterLines="0" w:afterAutospacing="0" w:line="240" w:lineRule="auto"/>
      <w:jc w:val="center"/>
      <w:outlineLvl w:val="2"/>
    </w:pPr>
    <w:rPr>
      <w:rFonts w:ascii="Arial" w:hAnsi="Arial" w:eastAsia="仿宋" w:cs="仿宋"/>
      <w:b/>
      <w:snapToGrid w:val="0"/>
      <w:color w:val="000000"/>
      <w:kern w:val="0"/>
      <w:sz w:val="24"/>
      <w:szCs w:val="24"/>
      <w:lang w:eastAsia="en-US"/>
    </w:rPr>
  </w:style>
  <w:style w:type="paragraph" w:styleId="5">
    <w:name w:val="heading 4"/>
    <w:basedOn w:val="1"/>
    <w:next w:val="1"/>
    <w:qFormat/>
    <w:uiPriority w:val="0"/>
    <w:pPr>
      <w:spacing w:before="100" w:beforeAutospacing="1" w:after="100" w:afterAutospacing="1"/>
      <w:jc w:val="left"/>
      <w:outlineLvl w:val="3"/>
    </w:pPr>
    <w:rPr>
      <w:rFonts w:hint="eastAsia" w:ascii="宋体" w:hAnsi="宋体" w:eastAsia="宋体" w:cs="宋体"/>
      <w:b/>
      <w:bCs/>
      <w:kern w:val="0"/>
      <w:sz w:val="24"/>
      <w:szCs w:val="24"/>
      <w:lang w:val="en-US" w:eastAsia="zh-CN" w:bidi="ar"/>
    </w:rPr>
  </w:style>
  <w:style w:type="paragraph" w:styleId="6">
    <w:name w:val="heading 6"/>
    <w:basedOn w:val="1"/>
    <w:next w:val="1"/>
    <w:qFormat/>
    <w:uiPriority w:val="0"/>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7">
    <w:name w:val="Normal (Web)"/>
    <w:basedOn w:val="1"/>
    <w:qFormat/>
    <w:uiPriority w:val="0"/>
    <w:pPr>
      <w:jc w:val="left"/>
    </w:pPr>
    <w:rPr>
      <w:rFonts w:cs="Times New Roman"/>
      <w:kern w:val="0"/>
    </w:rPr>
  </w:style>
  <w:style w:type="character" w:styleId="10">
    <w:name w:val="Strong"/>
    <w:qFormat/>
    <w:uiPriority w:val="0"/>
    <w:rPr>
      <w:b/>
      <w:bCs/>
    </w:rPr>
  </w:style>
  <w:style w:type="character" w:styleId="11">
    <w:name w:val="Hyperlink"/>
    <w:basedOn w:val="9"/>
    <w:qFormat/>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2742</Words>
  <Characters>3164</Characters>
  <Lines>0</Lines>
  <Paragraphs>0</Paragraphs>
  <TotalTime>13</TotalTime>
  <ScaleCrop>false</ScaleCrop>
  <LinksUpToDate>false</LinksUpToDate>
  <CharactersWithSpaces>3217</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2026-06-05T06:19:00Z</dcterms:created>
  <dc:creator>1111111111</dc:creator>
  <cp:lastModifiedBy>1111111111</cp:lastModifiedBy>
  <dcterms:modified xsi:type="dcterms:W3CDTF">2026-06-05T06:41:13Z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1F4FF735094A4919846D1225C6125ECF_11</vt:lpwstr>
  </property>
  <property fmtid="{D5CDD505-2E9C-101B-9397-08002B2CF9AE}" pid="4" name="KSOTemplateDocerSaveRecord">
    <vt:lpwstr>eyJoZGlkIjoiNGYwZGI5NzA2NjY0YTRmMTI5MmNjYzE2ZjEwZWQyNjYiLCJ1c2VySWQiOiI0MTQwMjQ5NzIifQ==</vt:lpwstr>
  </property>
</Properties>
</file>