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5CFD32">
      <w:pPr>
        <w:jc w:val="center"/>
        <w:rPr>
          <w:rFonts w:ascii="仿宋" w:hAnsi="仿宋" w:eastAsia="仿宋" w:cs="仿宋"/>
          <w:b/>
          <w:color w:val="auto"/>
          <w:sz w:val="36"/>
          <w:szCs w:val="36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36"/>
          <w:szCs w:val="36"/>
          <w:highlight w:val="none"/>
          <w:lang w:eastAsia="zh-CN"/>
        </w:rPr>
        <w:t>响应</w:t>
      </w:r>
      <w:r>
        <w:rPr>
          <w:rFonts w:hint="eastAsia" w:ascii="仿宋" w:hAnsi="仿宋" w:eastAsia="仿宋" w:cs="仿宋"/>
          <w:b/>
          <w:color w:val="auto"/>
          <w:sz w:val="36"/>
          <w:szCs w:val="36"/>
          <w:highlight w:val="none"/>
        </w:rPr>
        <w:t>方案说明书</w:t>
      </w:r>
    </w:p>
    <w:p w14:paraId="0649D8D4">
      <w:pPr>
        <w:spacing w:line="48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</w:rPr>
      </w:pPr>
    </w:p>
    <w:p w14:paraId="6083E3BC">
      <w:pPr>
        <w:spacing w:line="480" w:lineRule="auto"/>
        <w:ind w:firstLine="480" w:firstLineChars="200"/>
        <w:rPr>
          <w:rFonts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按照</w:t>
      </w:r>
      <w:r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  <w:t>谈判文件第三章及第六章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的要求编制</w:t>
      </w:r>
      <w:r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  <w:t>响应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方案说明书</w:t>
      </w:r>
      <w:r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  <w:t>。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 xml:space="preserve">                                     </w:t>
      </w:r>
    </w:p>
    <w:p w14:paraId="1DF65951">
      <w:pPr>
        <w:rPr>
          <w:rFonts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br w:type="page"/>
      </w:r>
    </w:p>
    <w:p w14:paraId="3646BD56">
      <w:pPr>
        <w:rPr>
          <w:rFonts w:ascii="仿宋" w:hAnsi="仿宋" w:eastAsia="仿宋" w:cs="仿宋"/>
          <w:color w:val="auto"/>
          <w:sz w:val="24"/>
          <w:highlight w:val="none"/>
        </w:rPr>
      </w:pPr>
    </w:p>
    <w:p w14:paraId="3BDA42FF">
      <w:pPr>
        <w:spacing w:after="120"/>
        <w:rPr>
          <w:rFonts w:hint="eastAsia" w:ascii="仿宋" w:hAnsi="仿宋" w:eastAsia="仿宋" w:cs="仿宋"/>
          <w:b/>
          <w:bCs/>
          <w:color w:val="auto"/>
          <w:sz w:val="24"/>
          <w:highlight w:val="none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</w:rPr>
        <w:t>附表</w:t>
      </w: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  <w:lang w:val="en-US" w:eastAsia="zh-CN"/>
        </w:rPr>
        <w:t>1</w:t>
      </w:r>
    </w:p>
    <w:p w14:paraId="5F5A1D59">
      <w:pPr>
        <w:spacing w:after="120"/>
        <w:jc w:val="center"/>
        <w:rPr>
          <w:rFonts w:ascii="仿宋" w:hAnsi="仿宋" w:eastAsia="仿宋" w:cs="仿宋"/>
          <w:b/>
          <w:color w:val="auto"/>
          <w:sz w:val="36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36"/>
          <w:highlight w:val="none"/>
          <w:lang w:eastAsia="zh-CN"/>
        </w:rPr>
        <w:t>技术要求</w:t>
      </w:r>
      <w:r>
        <w:rPr>
          <w:rFonts w:hint="eastAsia" w:ascii="仿宋" w:hAnsi="仿宋" w:eastAsia="仿宋" w:cs="仿宋"/>
          <w:b/>
          <w:color w:val="auto"/>
          <w:sz w:val="36"/>
          <w:highlight w:val="none"/>
        </w:rPr>
        <w:t>响应表</w:t>
      </w:r>
    </w:p>
    <w:p w14:paraId="3B5DAA15">
      <w:pPr>
        <w:spacing w:line="360" w:lineRule="auto"/>
        <w:rPr>
          <w:rFonts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  <w:t>供应商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名称：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  <w:t>____________</w:t>
      </w:r>
    </w:p>
    <w:p w14:paraId="1BF57C9C">
      <w:pPr>
        <w:spacing w:line="360" w:lineRule="auto"/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项目编号：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  <w:t>____________</w:t>
      </w:r>
    </w:p>
    <w:p w14:paraId="6E22BA2B">
      <w:pPr>
        <w:spacing w:line="360" w:lineRule="auto"/>
        <w:rPr>
          <w:rFonts w:hint="eastAsia" w:ascii="仿宋" w:hAnsi="仿宋" w:eastAsia="仿宋" w:cs="仿宋"/>
          <w:color w:val="auto"/>
          <w:kern w:val="0"/>
          <w:sz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kern w:val="0"/>
          <w:sz w:val="24"/>
          <w:highlight w:val="none"/>
          <w:lang w:eastAsia="zh-CN"/>
        </w:rPr>
        <w:t>包号：</w:t>
      </w:r>
    </w:p>
    <w:p w14:paraId="6F274F9E">
      <w:pPr>
        <w:spacing w:line="0" w:lineRule="atLeast"/>
        <w:rPr>
          <w:rFonts w:ascii="仿宋" w:hAnsi="仿宋" w:eastAsia="仿宋" w:cs="仿宋"/>
          <w:color w:val="auto"/>
          <w:sz w:val="24"/>
          <w:highlight w:val="none"/>
        </w:rPr>
      </w:pPr>
    </w:p>
    <w:tbl>
      <w:tblPr>
        <w:tblStyle w:val="4"/>
        <w:tblW w:w="836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228"/>
        <w:gridCol w:w="2399"/>
        <w:gridCol w:w="2296"/>
        <w:gridCol w:w="1560"/>
        <w:gridCol w:w="880"/>
      </w:tblGrid>
      <w:tr w14:paraId="499538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96" w:hRule="atLeast"/>
        </w:trPr>
        <w:tc>
          <w:tcPr>
            <w:tcW w:w="1228" w:type="dxa"/>
            <w:noWrap w:val="0"/>
            <w:vAlign w:val="center"/>
          </w:tcPr>
          <w:p w14:paraId="50A57832">
            <w:pPr>
              <w:spacing w:line="0" w:lineRule="atLeast"/>
              <w:jc w:val="center"/>
              <w:rPr>
                <w:rFonts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序号</w:t>
            </w:r>
          </w:p>
        </w:tc>
        <w:tc>
          <w:tcPr>
            <w:tcW w:w="2399" w:type="dxa"/>
            <w:noWrap w:val="0"/>
            <w:vAlign w:val="center"/>
          </w:tcPr>
          <w:p w14:paraId="49C43BF0">
            <w:pPr>
              <w:spacing w:line="0" w:lineRule="atLeast"/>
              <w:jc w:val="center"/>
              <w:rPr>
                <w:rFonts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eastAsia="zh-CN"/>
              </w:rPr>
              <w:t>谈判文件</w:t>
            </w: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技术参数</w:t>
            </w:r>
          </w:p>
        </w:tc>
        <w:tc>
          <w:tcPr>
            <w:tcW w:w="2296" w:type="dxa"/>
            <w:noWrap w:val="0"/>
            <w:vAlign w:val="center"/>
          </w:tcPr>
          <w:p w14:paraId="6E3CF3A9">
            <w:pPr>
              <w:spacing w:line="0" w:lineRule="atLeast"/>
              <w:jc w:val="center"/>
              <w:rPr>
                <w:rFonts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eastAsia="zh-CN"/>
              </w:rPr>
              <w:t>响应</w:t>
            </w: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产品技术参数</w:t>
            </w:r>
          </w:p>
        </w:tc>
        <w:tc>
          <w:tcPr>
            <w:tcW w:w="1560" w:type="dxa"/>
            <w:noWrap w:val="0"/>
            <w:vAlign w:val="center"/>
          </w:tcPr>
          <w:p w14:paraId="639BA0F0">
            <w:pPr>
              <w:spacing w:line="0" w:lineRule="atLeast"/>
              <w:jc w:val="center"/>
              <w:rPr>
                <w:rFonts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响应/偏离</w:t>
            </w:r>
          </w:p>
        </w:tc>
        <w:tc>
          <w:tcPr>
            <w:tcW w:w="880" w:type="dxa"/>
            <w:noWrap w:val="0"/>
            <w:vAlign w:val="center"/>
          </w:tcPr>
          <w:p w14:paraId="38180C2F">
            <w:pPr>
              <w:spacing w:line="0" w:lineRule="atLeast"/>
              <w:jc w:val="center"/>
              <w:rPr>
                <w:rFonts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备注</w:t>
            </w:r>
          </w:p>
        </w:tc>
      </w:tr>
      <w:tr w14:paraId="650C2F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77" w:hRule="atLeast"/>
        </w:trPr>
        <w:tc>
          <w:tcPr>
            <w:tcW w:w="1228" w:type="dxa"/>
            <w:noWrap w:val="0"/>
            <w:vAlign w:val="center"/>
          </w:tcPr>
          <w:p w14:paraId="51F7A868">
            <w:pPr>
              <w:jc w:val="center"/>
              <w:rPr>
                <w:rFonts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1</w:t>
            </w:r>
          </w:p>
        </w:tc>
        <w:tc>
          <w:tcPr>
            <w:tcW w:w="2399" w:type="dxa"/>
            <w:noWrap w:val="0"/>
            <w:vAlign w:val="center"/>
          </w:tcPr>
          <w:p w14:paraId="0ACB2F25">
            <w:pPr>
              <w:jc w:val="center"/>
              <w:rPr>
                <w:rFonts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2296" w:type="dxa"/>
            <w:noWrap w:val="0"/>
            <w:vAlign w:val="center"/>
          </w:tcPr>
          <w:p w14:paraId="4540183B">
            <w:pPr>
              <w:jc w:val="center"/>
              <w:rPr>
                <w:rFonts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560" w:type="dxa"/>
            <w:noWrap w:val="0"/>
            <w:vAlign w:val="center"/>
          </w:tcPr>
          <w:p w14:paraId="13ABFDB5">
            <w:pPr>
              <w:jc w:val="center"/>
              <w:rPr>
                <w:rFonts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80" w:type="dxa"/>
            <w:noWrap w:val="0"/>
            <w:vAlign w:val="center"/>
          </w:tcPr>
          <w:p w14:paraId="3778471A">
            <w:pPr>
              <w:jc w:val="center"/>
              <w:rPr>
                <w:rFonts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13C373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77" w:hRule="atLeast"/>
        </w:trPr>
        <w:tc>
          <w:tcPr>
            <w:tcW w:w="1228" w:type="dxa"/>
            <w:noWrap w:val="0"/>
            <w:vAlign w:val="center"/>
          </w:tcPr>
          <w:p w14:paraId="0CCC5126">
            <w:pPr>
              <w:jc w:val="center"/>
              <w:rPr>
                <w:rFonts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2</w:t>
            </w:r>
          </w:p>
        </w:tc>
        <w:tc>
          <w:tcPr>
            <w:tcW w:w="2399" w:type="dxa"/>
            <w:noWrap w:val="0"/>
            <w:vAlign w:val="center"/>
          </w:tcPr>
          <w:p w14:paraId="3F00E93C">
            <w:pPr>
              <w:jc w:val="center"/>
              <w:rPr>
                <w:rFonts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2296" w:type="dxa"/>
            <w:noWrap w:val="0"/>
            <w:vAlign w:val="center"/>
          </w:tcPr>
          <w:p w14:paraId="688D9C82">
            <w:pPr>
              <w:jc w:val="center"/>
              <w:rPr>
                <w:rFonts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560" w:type="dxa"/>
            <w:noWrap w:val="0"/>
            <w:vAlign w:val="center"/>
          </w:tcPr>
          <w:p w14:paraId="47DFE978">
            <w:pPr>
              <w:jc w:val="center"/>
              <w:rPr>
                <w:rFonts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80" w:type="dxa"/>
            <w:noWrap w:val="0"/>
            <w:vAlign w:val="center"/>
          </w:tcPr>
          <w:p w14:paraId="4497F315">
            <w:pPr>
              <w:jc w:val="center"/>
              <w:rPr>
                <w:rFonts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28FA32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77" w:hRule="atLeast"/>
        </w:trPr>
        <w:tc>
          <w:tcPr>
            <w:tcW w:w="1228" w:type="dxa"/>
            <w:noWrap w:val="0"/>
            <w:vAlign w:val="center"/>
          </w:tcPr>
          <w:p w14:paraId="124154C6">
            <w:pPr>
              <w:jc w:val="center"/>
              <w:rPr>
                <w:rFonts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3</w:t>
            </w:r>
          </w:p>
        </w:tc>
        <w:tc>
          <w:tcPr>
            <w:tcW w:w="2399" w:type="dxa"/>
            <w:noWrap w:val="0"/>
            <w:vAlign w:val="center"/>
          </w:tcPr>
          <w:p w14:paraId="412C4DC9">
            <w:pPr>
              <w:jc w:val="center"/>
              <w:rPr>
                <w:rFonts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2296" w:type="dxa"/>
            <w:noWrap w:val="0"/>
            <w:vAlign w:val="center"/>
          </w:tcPr>
          <w:p w14:paraId="3319A792">
            <w:pPr>
              <w:jc w:val="center"/>
              <w:rPr>
                <w:rFonts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560" w:type="dxa"/>
            <w:noWrap w:val="0"/>
            <w:vAlign w:val="center"/>
          </w:tcPr>
          <w:p w14:paraId="53758A70">
            <w:pPr>
              <w:jc w:val="center"/>
              <w:rPr>
                <w:rFonts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80" w:type="dxa"/>
            <w:noWrap w:val="0"/>
            <w:vAlign w:val="center"/>
          </w:tcPr>
          <w:p w14:paraId="56E98EB2">
            <w:pPr>
              <w:jc w:val="center"/>
              <w:rPr>
                <w:rFonts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05E2EE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77" w:hRule="atLeast"/>
        </w:trPr>
        <w:tc>
          <w:tcPr>
            <w:tcW w:w="1228" w:type="dxa"/>
            <w:noWrap w:val="0"/>
            <w:vAlign w:val="center"/>
          </w:tcPr>
          <w:p w14:paraId="1D339358">
            <w:pPr>
              <w:jc w:val="center"/>
              <w:rPr>
                <w:rFonts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......</w:t>
            </w:r>
          </w:p>
        </w:tc>
        <w:tc>
          <w:tcPr>
            <w:tcW w:w="2399" w:type="dxa"/>
            <w:noWrap w:val="0"/>
            <w:vAlign w:val="center"/>
          </w:tcPr>
          <w:p w14:paraId="7F9620BE">
            <w:pPr>
              <w:jc w:val="center"/>
              <w:rPr>
                <w:rFonts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2296" w:type="dxa"/>
            <w:noWrap w:val="0"/>
            <w:vAlign w:val="center"/>
          </w:tcPr>
          <w:p w14:paraId="78AFC233">
            <w:pPr>
              <w:jc w:val="center"/>
              <w:rPr>
                <w:rFonts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560" w:type="dxa"/>
            <w:noWrap w:val="0"/>
            <w:vAlign w:val="center"/>
          </w:tcPr>
          <w:p w14:paraId="070E7D67">
            <w:pPr>
              <w:jc w:val="center"/>
              <w:rPr>
                <w:rFonts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80" w:type="dxa"/>
            <w:noWrap w:val="0"/>
            <w:vAlign w:val="center"/>
          </w:tcPr>
          <w:p w14:paraId="456E37FB">
            <w:pPr>
              <w:jc w:val="center"/>
              <w:rPr>
                <w:rFonts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</w:tbl>
    <w:p w14:paraId="686B8E3E">
      <w:pPr>
        <w:rPr>
          <w:rFonts w:ascii="仿宋" w:hAnsi="仿宋" w:eastAsia="仿宋" w:cs="仿宋"/>
          <w:color w:val="auto"/>
          <w:highlight w:val="none"/>
        </w:rPr>
      </w:pPr>
    </w:p>
    <w:p w14:paraId="1AB8C618">
      <w:pPr>
        <w:rPr>
          <w:rFonts w:ascii="仿宋" w:hAnsi="仿宋" w:eastAsia="仿宋" w:cs="仿宋"/>
          <w:color w:val="auto"/>
          <w:sz w:val="24"/>
          <w:highlight w:val="none"/>
        </w:rPr>
      </w:pPr>
    </w:p>
    <w:p w14:paraId="5B994FDD">
      <w:pPr>
        <w:rPr>
          <w:rFonts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pacing w:val="4"/>
          <w:sz w:val="24"/>
          <w:highlight w:val="none"/>
        </w:rPr>
        <w:t>法定代表人（单位负责人）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  <w:t>或授权代表</w:t>
      </w:r>
      <w:r>
        <w:rPr>
          <w:rFonts w:hint="eastAsia" w:ascii="仿宋" w:hAnsi="仿宋" w:eastAsia="仿宋" w:cs="仿宋"/>
          <w:color w:val="auto"/>
          <w:spacing w:val="4"/>
          <w:sz w:val="24"/>
          <w:highlight w:val="none"/>
        </w:rPr>
        <w:t>（签字或盖章）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  <w:t>：____________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 xml:space="preserve"> </w:t>
      </w:r>
    </w:p>
    <w:p w14:paraId="483C1D72">
      <w:pPr>
        <w:pStyle w:val="2"/>
        <w:ind w:left="1470" w:right="1470"/>
        <w:rPr>
          <w:rFonts w:ascii="仿宋" w:hAnsi="仿宋" w:eastAsia="仿宋" w:cs="仿宋"/>
          <w:color w:val="auto"/>
          <w:highlight w:val="none"/>
        </w:rPr>
      </w:pPr>
    </w:p>
    <w:p w14:paraId="4443112A">
      <w:pPr>
        <w:rPr>
          <w:rFonts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公章：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  <w:t>____________</w:t>
      </w:r>
    </w:p>
    <w:p w14:paraId="4C8FFA5E">
      <w:pPr>
        <w:rPr>
          <w:rFonts w:ascii="仿宋" w:hAnsi="仿宋" w:eastAsia="仿宋" w:cs="仿宋"/>
          <w:color w:val="auto"/>
          <w:sz w:val="24"/>
          <w:highlight w:val="none"/>
        </w:rPr>
      </w:pPr>
    </w:p>
    <w:p w14:paraId="032E8CC3">
      <w:pPr>
        <w:rPr>
          <w:rFonts w:hint="eastAsia" w:ascii="仿宋" w:hAnsi="仿宋" w:eastAsia="仿宋" w:cs="仿宋"/>
          <w:color w:val="auto"/>
          <w:sz w:val="24"/>
          <w:highlight w:val="none"/>
        </w:rPr>
      </w:pPr>
    </w:p>
    <w:p w14:paraId="395236CE">
      <w:pPr>
        <w:rPr>
          <w:rFonts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注：</w:t>
      </w:r>
    </w:p>
    <w:p w14:paraId="0FE6818F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1.</w:t>
      </w:r>
      <w:r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  <w:t>技术要求根据谈判文件第三章的内容，应逐条填写，并按要求提供证明材料，必须据实填写，不得虚假响应。</w:t>
      </w:r>
    </w:p>
    <w:p w14:paraId="13134AB5">
      <w:pPr>
        <w:spacing w:line="360" w:lineRule="auto"/>
        <w:ind w:firstLine="480" w:firstLineChars="200"/>
        <w:rPr>
          <w:rFonts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2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.在“备注（说明）”列中标注出相关证明材料所在位置/章节。</w:t>
      </w:r>
    </w:p>
    <w:p w14:paraId="7AC94FE7">
      <w:pPr>
        <w:spacing w:after="120"/>
        <w:rPr>
          <w:rFonts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 xml:space="preserve"> </w:t>
      </w:r>
    </w:p>
    <w:p w14:paraId="509018CC">
      <w:pPr>
        <w:spacing w:after="120"/>
        <w:rPr>
          <w:rFonts w:ascii="仿宋" w:hAnsi="仿宋" w:eastAsia="仿宋" w:cs="仿宋"/>
          <w:color w:val="auto"/>
          <w:sz w:val="24"/>
          <w:highlight w:val="none"/>
        </w:rPr>
      </w:pPr>
    </w:p>
    <w:p w14:paraId="1336D2E5">
      <w:pPr>
        <w:rPr>
          <w:rFonts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br w:type="page"/>
      </w:r>
    </w:p>
    <w:p w14:paraId="1BDF756E">
      <w:pPr>
        <w:rPr>
          <w:rFonts w:hint="eastAsia" w:ascii="仿宋" w:hAnsi="仿宋" w:eastAsia="仿宋" w:cs="仿宋"/>
          <w:b/>
          <w:bCs/>
          <w:color w:val="auto"/>
          <w:sz w:val="24"/>
          <w:highlight w:val="none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</w:rPr>
        <w:t>附表</w:t>
      </w: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  <w:lang w:val="en-US" w:eastAsia="zh-CN"/>
        </w:rPr>
        <w:t>2</w:t>
      </w:r>
    </w:p>
    <w:p w14:paraId="1598C0ED">
      <w:pPr>
        <w:widowControl/>
        <w:spacing w:line="500" w:lineRule="exact"/>
        <w:jc w:val="center"/>
        <w:rPr>
          <w:rFonts w:ascii="仿宋" w:hAnsi="仿宋" w:eastAsia="仿宋" w:cs="仿宋"/>
          <w:b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  <w:t>商务条款偏差表</w:t>
      </w:r>
    </w:p>
    <w:p w14:paraId="68AEBFEB">
      <w:pPr>
        <w:widowControl/>
        <w:spacing w:line="500" w:lineRule="exact"/>
        <w:jc w:val="center"/>
        <w:rPr>
          <w:rFonts w:ascii="仿宋" w:hAnsi="仿宋" w:eastAsia="仿宋" w:cs="仿宋"/>
          <w:b/>
          <w:color w:val="auto"/>
          <w:sz w:val="28"/>
          <w:szCs w:val="28"/>
          <w:highlight w:val="none"/>
        </w:rPr>
      </w:pPr>
    </w:p>
    <w:p w14:paraId="01765955">
      <w:pPr>
        <w:spacing w:line="0" w:lineRule="atLeast"/>
        <w:rPr>
          <w:rFonts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  <w:t>供应商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名称：</w:t>
      </w:r>
    </w:p>
    <w:p w14:paraId="3CDAF818">
      <w:pPr>
        <w:spacing w:line="0" w:lineRule="atLeast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项目编号：</w:t>
      </w:r>
    </w:p>
    <w:p w14:paraId="185F15DC">
      <w:pPr>
        <w:spacing w:line="0" w:lineRule="atLeast"/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  <w:t>包号：</w:t>
      </w:r>
    </w:p>
    <w:tbl>
      <w:tblPr>
        <w:tblStyle w:val="4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4"/>
        <w:gridCol w:w="2277"/>
        <w:gridCol w:w="2164"/>
        <w:gridCol w:w="1038"/>
        <w:gridCol w:w="2246"/>
      </w:tblGrid>
      <w:tr w14:paraId="32BC2F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  <w:jc w:val="center"/>
        </w:trPr>
        <w:tc>
          <w:tcPr>
            <w:tcW w:w="466" w:type="pct"/>
            <w:noWrap w:val="0"/>
            <w:vAlign w:val="center"/>
          </w:tcPr>
          <w:p w14:paraId="14955F74">
            <w:pPr>
              <w:widowControl/>
              <w:spacing w:line="320" w:lineRule="exact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1336" w:type="pct"/>
            <w:noWrap w:val="0"/>
            <w:vAlign w:val="center"/>
          </w:tcPr>
          <w:p w14:paraId="7DD03082">
            <w:pPr>
              <w:widowControl/>
              <w:spacing w:line="320" w:lineRule="exact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  <w:t>谈判文件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采购要求</w:t>
            </w:r>
          </w:p>
        </w:tc>
        <w:tc>
          <w:tcPr>
            <w:tcW w:w="1270" w:type="pct"/>
            <w:noWrap w:val="0"/>
            <w:vAlign w:val="center"/>
          </w:tcPr>
          <w:p w14:paraId="1EE4F5D8">
            <w:pPr>
              <w:widowControl/>
              <w:spacing w:line="320" w:lineRule="exact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  <w:t>响应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文件响应情况</w:t>
            </w:r>
          </w:p>
        </w:tc>
        <w:tc>
          <w:tcPr>
            <w:tcW w:w="609" w:type="pct"/>
            <w:noWrap w:val="0"/>
            <w:vAlign w:val="center"/>
          </w:tcPr>
          <w:p w14:paraId="10B7CD3B">
            <w:pPr>
              <w:widowControl/>
              <w:spacing w:line="320" w:lineRule="exact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偏离</w:t>
            </w:r>
          </w:p>
        </w:tc>
        <w:tc>
          <w:tcPr>
            <w:tcW w:w="1318" w:type="pct"/>
            <w:noWrap w:val="0"/>
            <w:vAlign w:val="center"/>
          </w:tcPr>
          <w:p w14:paraId="6EE411EA">
            <w:pPr>
              <w:widowControl/>
              <w:spacing w:line="320" w:lineRule="exact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偏离简述</w:t>
            </w:r>
          </w:p>
          <w:p w14:paraId="3C05A6E9">
            <w:pPr>
              <w:widowControl/>
              <w:spacing w:line="320" w:lineRule="exact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或相关证明材料</w:t>
            </w:r>
          </w:p>
        </w:tc>
      </w:tr>
      <w:tr w14:paraId="693D6F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66" w:type="pct"/>
            <w:noWrap w:val="0"/>
            <w:vAlign w:val="center"/>
          </w:tcPr>
          <w:p w14:paraId="48E0A0C0">
            <w:pPr>
              <w:widowControl/>
              <w:spacing w:line="440" w:lineRule="exact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1</w:t>
            </w:r>
          </w:p>
        </w:tc>
        <w:tc>
          <w:tcPr>
            <w:tcW w:w="1336" w:type="pct"/>
            <w:noWrap w:val="0"/>
            <w:vAlign w:val="center"/>
          </w:tcPr>
          <w:p w14:paraId="4B89225C">
            <w:pPr>
              <w:widowControl/>
              <w:spacing w:line="440" w:lineRule="exact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70" w:type="pct"/>
            <w:noWrap w:val="0"/>
            <w:vAlign w:val="center"/>
          </w:tcPr>
          <w:p w14:paraId="30D8F967">
            <w:pPr>
              <w:widowControl/>
              <w:spacing w:line="440" w:lineRule="exact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609" w:type="pct"/>
            <w:noWrap w:val="0"/>
            <w:vAlign w:val="center"/>
          </w:tcPr>
          <w:p w14:paraId="5E85D0E7">
            <w:pPr>
              <w:widowControl/>
              <w:spacing w:line="440" w:lineRule="exact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318" w:type="pct"/>
            <w:noWrap w:val="0"/>
            <w:vAlign w:val="center"/>
          </w:tcPr>
          <w:p w14:paraId="5FABF9D0">
            <w:pPr>
              <w:widowControl/>
              <w:spacing w:line="440" w:lineRule="exact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67E761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66" w:type="pct"/>
            <w:noWrap w:val="0"/>
            <w:vAlign w:val="center"/>
          </w:tcPr>
          <w:p w14:paraId="5F1DE5F6">
            <w:pPr>
              <w:widowControl/>
              <w:spacing w:line="440" w:lineRule="exact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2</w:t>
            </w:r>
          </w:p>
        </w:tc>
        <w:tc>
          <w:tcPr>
            <w:tcW w:w="1336" w:type="pct"/>
            <w:noWrap w:val="0"/>
            <w:vAlign w:val="center"/>
          </w:tcPr>
          <w:p w14:paraId="504E3227">
            <w:pPr>
              <w:widowControl/>
              <w:spacing w:line="440" w:lineRule="exact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70" w:type="pct"/>
            <w:noWrap w:val="0"/>
            <w:vAlign w:val="center"/>
          </w:tcPr>
          <w:p w14:paraId="6A214E94">
            <w:pPr>
              <w:widowControl/>
              <w:spacing w:line="440" w:lineRule="exact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609" w:type="pct"/>
            <w:noWrap w:val="0"/>
            <w:vAlign w:val="center"/>
          </w:tcPr>
          <w:p w14:paraId="40C0136C">
            <w:pPr>
              <w:widowControl/>
              <w:spacing w:line="440" w:lineRule="exact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318" w:type="pct"/>
            <w:noWrap w:val="0"/>
            <w:vAlign w:val="center"/>
          </w:tcPr>
          <w:p w14:paraId="7612CCF3">
            <w:pPr>
              <w:widowControl/>
              <w:spacing w:line="440" w:lineRule="exact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416B6B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66" w:type="pct"/>
            <w:noWrap w:val="0"/>
            <w:vAlign w:val="center"/>
          </w:tcPr>
          <w:p w14:paraId="0EDFC50B">
            <w:pPr>
              <w:widowControl/>
              <w:spacing w:line="440" w:lineRule="exact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3</w:t>
            </w:r>
          </w:p>
        </w:tc>
        <w:tc>
          <w:tcPr>
            <w:tcW w:w="1336" w:type="pct"/>
            <w:noWrap w:val="0"/>
            <w:vAlign w:val="center"/>
          </w:tcPr>
          <w:p w14:paraId="653EBE47">
            <w:pPr>
              <w:widowControl/>
              <w:spacing w:line="440" w:lineRule="exact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70" w:type="pct"/>
            <w:noWrap w:val="0"/>
            <w:vAlign w:val="center"/>
          </w:tcPr>
          <w:p w14:paraId="5FEAAEBC">
            <w:pPr>
              <w:widowControl/>
              <w:spacing w:line="440" w:lineRule="exact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609" w:type="pct"/>
            <w:noWrap w:val="0"/>
            <w:vAlign w:val="center"/>
          </w:tcPr>
          <w:p w14:paraId="10B58EEB">
            <w:pPr>
              <w:widowControl/>
              <w:spacing w:line="440" w:lineRule="exact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318" w:type="pct"/>
            <w:noWrap w:val="0"/>
            <w:vAlign w:val="center"/>
          </w:tcPr>
          <w:p w14:paraId="7F976DB1">
            <w:pPr>
              <w:widowControl/>
              <w:spacing w:line="440" w:lineRule="exact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6F9B9E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66" w:type="pct"/>
            <w:noWrap w:val="0"/>
            <w:vAlign w:val="center"/>
          </w:tcPr>
          <w:p w14:paraId="2DC614AC">
            <w:pPr>
              <w:widowControl/>
              <w:spacing w:line="440" w:lineRule="exact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……</w:t>
            </w:r>
          </w:p>
        </w:tc>
        <w:tc>
          <w:tcPr>
            <w:tcW w:w="1336" w:type="pct"/>
            <w:noWrap w:val="0"/>
            <w:vAlign w:val="center"/>
          </w:tcPr>
          <w:p w14:paraId="7A379659">
            <w:pPr>
              <w:widowControl/>
              <w:spacing w:line="440" w:lineRule="exact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70" w:type="pct"/>
            <w:noWrap w:val="0"/>
            <w:vAlign w:val="center"/>
          </w:tcPr>
          <w:p w14:paraId="313D7E8D">
            <w:pPr>
              <w:widowControl/>
              <w:spacing w:line="440" w:lineRule="exact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609" w:type="pct"/>
            <w:noWrap w:val="0"/>
            <w:vAlign w:val="center"/>
          </w:tcPr>
          <w:p w14:paraId="055B46B2">
            <w:pPr>
              <w:widowControl/>
              <w:spacing w:line="440" w:lineRule="exact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318" w:type="pct"/>
            <w:noWrap w:val="0"/>
            <w:vAlign w:val="center"/>
          </w:tcPr>
          <w:p w14:paraId="5DF67C1C">
            <w:pPr>
              <w:widowControl/>
              <w:spacing w:line="440" w:lineRule="exact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</w:tbl>
    <w:p w14:paraId="303DD3E8">
      <w:pPr>
        <w:spacing w:line="360" w:lineRule="auto"/>
        <w:ind w:firstLine="480" w:firstLineChars="200"/>
        <w:rPr>
          <w:rFonts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备注：</w:t>
      </w:r>
    </w:p>
    <w:p w14:paraId="1774473F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1.本表只填写</w:t>
      </w:r>
      <w:r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  <w:t>响应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文件中与</w:t>
      </w:r>
      <w:r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  <w:t>谈判文件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有偏离（包括正偏离和负偏离）的内容，必须一一对应填写</w:t>
      </w:r>
      <w:r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  <w:t>，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必须据实填写，不得虚假响应。</w:t>
      </w:r>
    </w:p>
    <w:p w14:paraId="67688974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</w:rPr>
      </w:pPr>
    </w:p>
    <w:p w14:paraId="52385FD4">
      <w:pPr>
        <w:spacing w:line="600" w:lineRule="auto"/>
        <w:ind w:firstLine="3840" w:firstLineChars="1600"/>
        <w:rPr>
          <w:rFonts w:ascii="仿宋" w:hAnsi="仿宋" w:eastAsia="仿宋" w:cs="仿宋"/>
          <w:color w:val="auto"/>
          <w:sz w:val="24"/>
          <w:highlight w:val="none"/>
        </w:rPr>
      </w:pPr>
    </w:p>
    <w:p w14:paraId="3C775C10">
      <w:pPr>
        <w:rPr>
          <w:rFonts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pacing w:val="4"/>
          <w:sz w:val="24"/>
          <w:highlight w:val="none"/>
        </w:rPr>
        <w:t>法定代表人（单位负责人）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  <w:t>或授权代表</w:t>
      </w:r>
      <w:r>
        <w:rPr>
          <w:rFonts w:hint="eastAsia" w:ascii="仿宋" w:hAnsi="仿宋" w:eastAsia="仿宋" w:cs="仿宋"/>
          <w:color w:val="auto"/>
          <w:spacing w:val="4"/>
          <w:sz w:val="24"/>
          <w:highlight w:val="none"/>
        </w:rPr>
        <w:t>（签字或盖章）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：</w:t>
      </w:r>
      <w:r>
        <w:rPr>
          <w:rFonts w:hint="eastAsia" w:ascii="仿宋" w:hAnsi="仿宋" w:eastAsia="仿宋" w:cs="仿宋"/>
          <w:color w:val="auto"/>
          <w:spacing w:val="4"/>
          <w:sz w:val="24"/>
          <w:highlight w:val="none"/>
          <w:u w:val="single"/>
        </w:rPr>
        <w:t xml:space="preserve">              </w:t>
      </w:r>
    </w:p>
    <w:p w14:paraId="455709A7">
      <w:pPr>
        <w:rPr>
          <w:rFonts w:ascii="仿宋" w:hAnsi="仿宋" w:eastAsia="仿宋" w:cs="仿宋"/>
          <w:color w:val="auto"/>
          <w:sz w:val="24"/>
          <w:highlight w:val="none"/>
        </w:rPr>
      </w:pPr>
    </w:p>
    <w:p w14:paraId="21F65FF2">
      <w:pPr>
        <w:rPr>
          <w:rFonts w:ascii="仿宋" w:hAnsi="仿宋" w:eastAsia="仿宋" w:cs="仿宋"/>
          <w:color w:val="auto"/>
          <w:sz w:val="24"/>
          <w:highlight w:val="none"/>
        </w:rPr>
      </w:pPr>
    </w:p>
    <w:p w14:paraId="5B0D9A62">
      <w:pPr>
        <w:rPr>
          <w:rFonts w:ascii="仿宋" w:hAnsi="仿宋" w:eastAsia="仿宋" w:cs="仿宋"/>
          <w:color w:val="auto"/>
          <w:sz w:val="24"/>
          <w:highlight w:val="none"/>
        </w:rPr>
      </w:pPr>
    </w:p>
    <w:p w14:paraId="2D7CFEC9">
      <w:pPr>
        <w:rPr>
          <w:rFonts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公章：</w:t>
      </w:r>
      <w:r>
        <w:rPr>
          <w:rFonts w:hint="eastAsia" w:ascii="仿宋" w:hAnsi="仿宋" w:eastAsia="仿宋" w:cs="仿宋"/>
          <w:color w:val="auto"/>
          <w:spacing w:val="4"/>
          <w:sz w:val="24"/>
          <w:highlight w:val="none"/>
          <w:u w:val="single"/>
        </w:rPr>
        <w:t xml:space="preserve">              </w:t>
      </w:r>
    </w:p>
    <w:p w14:paraId="59A7E574">
      <w:pPr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lang w:val="zh-CN" w:eastAsia="zh-CN" w:bidi="ar-SA"/>
        </w:rPr>
      </w:pPr>
      <w:r>
        <w:rPr>
          <w:highlight w:val="none"/>
        </w:rPr>
        <w:br w:type="page"/>
      </w:r>
    </w:p>
    <w:p w14:paraId="2DE4C83E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firstLine="0"/>
        <w:jc w:val="both"/>
        <w:textAlignment w:val="center"/>
        <w:rPr>
          <w:rFonts w:hint="default" w:ascii="仿宋" w:hAnsi="仿宋" w:eastAsia="仿宋" w:cs="仿宋"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24"/>
          <w:szCs w:val="24"/>
          <w:highlight w:val="none"/>
          <w:lang w:val="en-US" w:eastAsia="zh-CN" w:bidi="ar-SA"/>
        </w:rPr>
        <w:t>附件3</w:t>
      </w:r>
      <w:bookmarkStart w:id="0" w:name="_GoBack"/>
      <w:bookmarkEnd w:id="0"/>
    </w:p>
    <w:p w14:paraId="7BBC4CD6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firstLine="0"/>
        <w:jc w:val="center"/>
        <w:textAlignment w:val="center"/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lang w:val="en-US" w:eastAsia="zh-CN" w:bidi="ar-SA"/>
        </w:rPr>
      </w:pPr>
    </w:p>
    <w:p w14:paraId="43D85AB2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firstLine="0"/>
        <w:jc w:val="center"/>
        <w:textAlignment w:val="center"/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lang w:val="en-US" w:eastAsia="zh-CN" w:bidi="ar-SA"/>
        </w:rPr>
        <w:t>图书供货保障承诺函</w:t>
      </w:r>
    </w:p>
    <w:p w14:paraId="049D2D10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firstLine="0"/>
        <w:jc w:val="left"/>
        <w:textAlignment w:val="center"/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lang w:val="en-US" w:eastAsia="zh-CN" w:bidi="ar-SA"/>
        </w:rPr>
        <w:t>致：（代理公司）</w:t>
      </w:r>
    </w:p>
    <w:p w14:paraId="5F663F8A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firstLine="482"/>
        <w:jc w:val="left"/>
        <w:textAlignment w:val="center"/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lang w:val="en-US" w:eastAsia="zh-CN" w:bidi="ar-SA"/>
        </w:rPr>
        <w:t>我（出版社名称）是按中华人民共和国法规成立的出版社。现证明主要营业地点设在（供应商注册地址）的（供应商名称）就（项目名称、项目编号）获得我社图书的代理发行权。我社对图书供货及相关承诺：</w:t>
      </w:r>
    </w:p>
    <w:p w14:paraId="42C9C8C4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firstLine="491" w:firstLineChars="205"/>
        <w:contextualSpacing/>
        <w:jc w:val="left"/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lang w:val="en-US" w:eastAsia="zh-CN" w:bidi="ar-SA"/>
        </w:rPr>
        <w:t>1、供货时间承诺：保证在采购人规定的时间内按时足量供应本社出版的图书。</w:t>
      </w:r>
    </w:p>
    <w:p w14:paraId="65E9253E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firstLine="480" w:firstLineChars="200"/>
        <w:contextualSpacing/>
        <w:jc w:val="left"/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lang w:val="en-US" w:eastAsia="zh-CN" w:bidi="ar-SA"/>
        </w:rPr>
        <w:t>2、产品质量承诺：保证所有我社图书质量符合本次项目所要求的标准。</w:t>
      </w:r>
    </w:p>
    <w:p w14:paraId="7B0CB360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firstLine="480" w:firstLineChars="200"/>
        <w:jc w:val="left"/>
        <w:textAlignment w:val="center"/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lang w:val="en-US" w:eastAsia="zh-CN" w:bidi="ar-SA"/>
        </w:rPr>
        <w:t>特此证明</w:t>
      </w:r>
    </w:p>
    <w:p w14:paraId="1A7C0C78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firstLine="0"/>
        <w:jc w:val="left"/>
        <w:textAlignment w:val="center"/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lang w:val="en-US" w:eastAsia="zh-CN" w:bidi="ar-SA"/>
        </w:rPr>
      </w:pPr>
    </w:p>
    <w:p w14:paraId="36DC305D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firstLine="0"/>
        <w:jc w:val="left"/>
        <w:textAlignment w:val="center"/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lang w:val="en-US" w:eastAsia="zh-CN" w:bidi="ar-SA"/>
        </w:rPr>
        <w:t>出版社名称（公章）：</w:t>
      </w:r>
    </w:p>
    <w:p w14:paraId="1B5AFF75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firstLine="0"/>
        <w:jc w:val="left"/>
        <w:textAlignment w:val="center"/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lang w:val="en-US" w:eastAsia="zh-CN" w:bidi="ar-SA"/>
        </w:rPr>
        <w:t>出版社联系人：</w:t>
      </w:r>
    </w:p>
    <w:p w14:paraId="2CC3C3B3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firstLine="0"/>
        <w:jc w:val="left"/>
        <w:textAlignment w:val="center"/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lang w:val="en-US" w:eastAsia="zh-CN" w:bidi="ar-SA"/>
        </w:rPr>
        <w:t>查询电话：</w:t>
      </w:r>
    </w:p>
    <w:p w14:paraId="6EAB87A6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firstLine="0"/>
        <w:jc w:val="left"/>
        <w:textAlignment w:val="center"/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lang w:val="en-US" w:eastAsia="zh-CN" w:bidi="ar-SA"/>
        </w:rPr>
        <w:t>日期： 年 月 日</w:t>
      </w:r>
    </w:p>
    <w:p w14:paraId="05BC729B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firstLine="0"/>
        <w:jc w:val="left"/>
        <w:textAlignment w:val="center"/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lang w:val="en-US" w:eastAsia="zh-CN" w:bidi="ar-SA"/>
        </w:rPr>
      </w:pPr>
    </w:p>
    <w:p w14:paraId="6D3E12DE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firstLine="0"/>
        <w:jc w:val="left"/>
        <w:textAlignment w:val="center"/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lang w:val="en-US" w:eastAsia="zh-CN" w:bidi="ar-SA"/>
        </w:rPr>
      </w:pPr>
    </w:p>
    <w:p w14:paraId="0445AF27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360" w:lineRule="auto"/>
        <w:ind w:left="0" w:right="0" w:firstLine="480"/>
        <w:textAlignment w:val="auto"/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lang w:val="zh-CN" w:eastAsia="zh-CN" w:bidi="ar-SA"/>
        </w:rPr>
      </w:pPr>
    </w:p>
    <w:p w14:paraId="71E32C9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4C5815"/>
    <w:rsid w:val="22B7505E"/>
    <w:rsid w:val="24B232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qFormat/>
    <w:uiPriority w:val="0"/>
    <w:pPr>
      <w:spacing w:after="120"/>
      <w:ind w:left="1440" w:leftChars="700" w:right="1440" w:rightChars="700"/>
    </w:pPr>
    <w:rPr>
      <w:rFonts w:ascii="Calibri" w:hAnsi="Calibri" w:eastAsia="宋体" w:cs="Times New Roman"/>
      <w:szCs w:val="20"/>
    </w:r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1390</Words>
  <Characters>1470</Characters>
  <Lines>0</Lines>
  <Paragraphs>0</Paragraphs>
  <TotalTime>0</TotalTime>
  <ScaleCrop>false</ScaleCrop>
  <LinksUpToDate>false</LinksUpToDate>
  <CharactersWithSpaces>1588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2026-06-24T12:05:00Z</dcterms:created>
  <dc:creator>xb19</dc:creator>
  <cp:lastModifiedBy>豆、浆</cp:lastModifiedBy>
  <dcterms:modified xsi:type="dcterms:W3CDTF">2026-06-24T12:31:11Z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eyJoZGlkIjoiYzAwNjk4NTUwMzAyYzU4YWZkOWU3NmQ3MmI1ZGZlMDMiLCJ1c2VySWQiOiIxMDY3MTk2NDE2In0=</vt:lpwstr>
  </property>
  <property fmtid="{D5CDD505-2E9C-101B-9397-08002B2CF9AE}" pid="4" name="ICV">
    <vt:lpwstr>1E52138B11A7448994AF85F5A7BC939C_12</vt:lpwstr>
  </property>
</Properties>
</file>