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01BE9F">
      <w:pPr>
        <w:pStyle w:val="4"/>
        <w:ind w:firstLine="0" w:firstLineChars="0"/>
        <w:jc w:val="center"/>
        <w:rPr>
          <w:rFonts w:hint="default" w:ascii="Times New Roman" w:hAnsi="Times New Roman" w:eastAsia="仿宋" w:cs="Times New Roman"/>
          <w:sz w:val="32"/>
          <w:szCs w:val="32"/>
        </w:rPr>
      </w:pPr>
      <w:bookmarkStart w:id="0" w:name="_Toc140596800"/>
      <w:r>
        <w:rPr>
          <w:rFonts w:hint="default" w:ascii="Times New Roman" w:hAnsi="Times New Roman" w:eastAsia="仿宋" w:cs="Times New Roman"/>
          <w:sz w:val="32"/>
          <w:szCs w:val="32"/>
        </w:rPr>
        <w:t>投标方案或技术方案</w:t>
      </w:r>
      <w:bookmarkEnd w:id="0"/>
      <w:bookmarkStart w:id="1" w:name="_Toc60928917"/>
      <w:bookmarkStart w:id="2" w:name="_Toc60929149"/>
    </w:p>
    <w:p w14:paraId="3853323F">
      <w:pPr>
        <w:pStyle w:val="2"/>
        <w:jc w:val="center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>（格式自拟，内容应包含评标办法中要求的内容）</w:t>
      </w:r>
      <w:bookmarkEnd w:id="1"/>
      <w:bookmarkEnd w:id="2"/>
    </w:p>
    <w:p w14:paraId="169ED3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2"/>
        <w:rPr>
          <w:rFonts w:hint="default" w:ascii="Times New Roman" w:hAnsi="Times New Roman" w:eastAsia="仿宋" w:cs="Times New Roman"/>
          <w:b/>
          <w:bCs/>
          <w:sz w:val="24"/>
          <w:szCs w:val="24"/>
        </w:rPr>
      </w:pPr>
      <w:r>
        <w:rPr>
          <w:rFonts w:hint="eastAsia" w:eastAsia="仿宋" w:cs="Times New Roman"/>
          <w:b/>
          <w:bCs/>
          <w:sz w:val="24"/>
          <w:szCs w:val="24"/>
          <w:lang w:val="en-US" w:eastAsia="zh-CN"/>
        </w:rPr>
        <w:t>一、</w:t>
      </w:r>
      <w:r>
        <w:rPr>
          <w:rFonts w:hint="default" w:ascii="Times New Roman" w:hAnsi="Times New Roman" w:eastAsia="仿宋" w:cs="Times New Roman"/>
          <w:b/>
          <w:bCs/>
          <w:sz w:val="24"/>
          <w:szCs w:val="24"/>
        </w:rPr>
        <w:t>驻场人员</w:t>
      </w:r>
    </w:p>
    <w:p w14:paraId="70704999">
      <w:pPr>
        <w:spacing w:line="360" w:lineRule="auto"/>
        <w:rPr>
          <w:rFonts w:hint="default" w:ascii="Times New Roman" w:hAnsi="Times New Roman" w:eastAsia="仿宋" w:cs="Times New Roman"/>
          <w:sz w:val="24"/>
          <w:szCs w:val="24"/>
        </w:rPr>
      </w:pPr>
    </w:p>
    <w:p w14:paraId="6E6D952A">
      <w:pPr>
        <w:pStyle w:val="2"/>
        <w:spacing w:line="360" w:lineRule="auto"/>
        <w:rPr>
          <w:rFonts w:hint="default"/>
          <w:sz w:val="24"/>
          <w:szCs w:val="24"/>
        </w:rPr>
      </w:pPr>
    </w:p>
    <w:p w14:paraId="39A44C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2"/>
        <w:rPr>
          <w:rFonts w:hint="default" w:ascii="Times New Roman" w:hAnsi="Times New Roman" w:eastAsia="仿宋" w:cs="Times New Roman"/>
          <w:b/>
          <w:bCs/>
          <w:sz w:val="24"/>
          <w:szCs w:val="24"/>
        </w:rPr>
      </w:pPr>
      <w:r>
        <w:rPr>
          <w:rFonts w:hint="eastAsia" w:eastAsia="仿宋" w:cs="Times New Roman"/>
          <w:b/>
          <w:bCs/>
          <w:sz w:val="24"/>
          <w:szCs w:val="24"/>
          <w:lang w:val="en-US" w:eastAsia="zh-CN"/>
        </w:rPr>
        <w:t>二、</w:t>
      </w:r>
      <w:r>
        <w:rPr>
          <w:rFonts w:hint="default" w:ascii="Times New Roman" w:hAnsi="Times New Roman" w:eastAsia="仿宋" w:cs="Times New Roman"/>
          <w:b/>
          <w:bCs/>
          <w:sz w:val="24"/>
          <w:szCs w:val="24"/>
        </w:rPr>
        <w:t>其他人员</w:t>
      </w:r>
    </w:p>
    <w:p w14:paraId="20CC4C92">
      <w:pPr>
        <w:spacing w:line="360" w:lineRule="auto"/>
        <w:rPr>
          <w:rFonts w:hint="default" w:ascii="Times New Roman" w:hAnsi="Times New Roman" w:eastAsia="仿宋" w:cs="Times New Roman"/>
          <w:sz w:val="24"/>
          <w:szCs w:val="24"/>
        </w:rPr>
      </w:pPr>
    </w:p>
    <w:p w14:paraId="12F4CB5F">
      <w:pPr>
        <w:pStyle w:val="2"/>
        <w:spacing w:line="360" w:lineRule="auto"/>
        <w:rPr>
          <w:rFonts w:hint="default"/>
          <w:sz w:val="24"/>
          <w:szCs w:val="24"/>
        </w:rPr>
      </w:pPr>
    </w:p>
    <w:p w14:paraId="5BF6FD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2"/>
        <w:rPr>
          <w:rFonts w:hint="default" w:ascii="Times New Roman" w:hAnsi="Times New Roman" w:eastAsia="仿宋" w:cs="Times New Roman"/>
          <w:b/>
          <w:bCs/>
          <w:sz w:val="24"/>
          <w:szCs w:val="24"/>
        </w:rPr>
      </w:pPr>
      <w:r>
        <w:rPr>
          <w:rFonts w:hint="eastAsia" w:eastAsia="仿宋" w:cs="Times New Roman"/>
          <w:b/>
          <w:bCs/>
          <w:sz w:val="24"/>
          <w:szCs w:val="24"/>
          <w:lang w:val="en-US" w:eastAsia="zh-CN"/>
        </w:rPr>
        <w:t>三、</w:t>
      </w:r>
      <w:r>
        <w:rPr>
          <w:rFonts w:hint="default" w:ascii="Times New Roman" w:hAnsi="Times New Roman" w:eastAsia="仿宋" w:cs="Times New Roman"/>
          <w:b/>
          <w:bCs/>
          <w:sz w:val="24"/>
          <w:szCs w:val="24"/>
        </w:rPr>
        <w:t>配送车辆</w:t>
      </w:r>
    </w:p>
    <w:p w14:paraId="40A72AC9">
      <w:pPr>
        <w:spacing w:line="360" w:lineRule="auto"/>
        <w:rPr>
          <w:rFonts w:hint="default" w:ascii="Times New Roman" w:hAnsi="Times New Roman" w:eastAsia="仿宋" w:cs="Times New Roman"/>
          <w:sz w:val="24"/>
          <w:szCs w:val="24"/>
        </w:rPr>
      </w:pPr>
    </w:p>
    <w:p w14:paraId="5FBE37F7">
      <w:pPr>
        <w:pStyle w:val="2"/>
        <w:spacing w:line="360" w:lineRule="auto"/>
        <w:rPr>
          <w:rFonts w:hint="default"/>
          <w:sz w:val="24"/>
          <w:szCs w:val="24"/>
        </w:rPr>
      </w:pPr>
    </w:p>
    <w:p w14:paraId="7260F2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2"/>
        <w:rPr>
          <w:rFonts w:hint="default" w:ascii="Times New Roman" w:hAnsi="Times New Roman" w:eastAsia="仿宋" w:cs="Times New Roman"/>
          <w:b/>
          <w:bCs/>
          <w:sz w:val="24"/>
          <w:szCs w:val="24"/>
        </w:rPr>
      </w:pPr>
      <w:r>
        <w:rPr>
          <w:rFonts w:hint="eastAsia" w:eastAsia="仿宋" w:cs="Times New Roman"/>
          <w:b/>
          <w:bCs/>
          <w:sz w:val="24"/>
          <w:szCs w:val="24"/>
          <w:lang w:val="en-US" w:eastAsia="zh-CN"/>
        </w:rPr>
        <w:t>四、</w:t>
      </w:r>
      <w:r>
        <w:rPr>
          <w:rFonts w:hint="default" w:ascii="Times New Roman" w:hAnsi="Times New Roman" w:eastAsia="仿宋" w:cs="Times New Roman"/>
          <w:b/>
          <w:bCs/>
          <w:sz w:val="24"/>
          <w:szCs w:val="24"/>
        </w:rPr>
        <w:t>仓储能力</w:t>
      </w:r>
    </w:p>
    <w:p w14:paraId="0D1FEF90">
      <w:pPr>
        <w:spacing w:line="360" w:lineRule="auto"/>
        <w:rPr>
          <w:rFonts w:hint="default" w:ascii="Times New Roman" w:hAnsi="Times New Roman" w:eastAsia="仿宋" w:cs="Times New Roman"/>
          <w:sz w:val="24"/>
          <w:szCs w:val="24"/>
        </w:rPr>
      </w:pPr>
    </w:p>
    <w:p w14:paraId="2EF7F986">
      <w:pPr>
        <w:pStyle w:val="2"/>
        <w:spacing w:line="360" w:lineRule="auto"/>
        <w:rPr>
          <w:rFonts w:hint="default"/>
          <w:sz w:val="24"/>
          <w:szCs w:val="24"/>
        </w:rPr>
      </w:pPr>
    </w:p>
    <w:p w14:paraId="2F6453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2"/>
        <w:rPr>
          <w:rFonts w:hint="default" w:ascii="Times New Roman" w:hAnsi="Times New Roman" w:eastAsia="仿宋" w:cs="Times New Roman"/>
          <w:b/>
          <w:bCs/>
          <w:sz w:val="24"/>
          <w:szCs w:val="24"/>
        </w:rPr>
      </w:pPr>
      <w:r>
        <w:rPr>
          <w:rFonts w:hint="eastAsia" w:eastAsia="仿宋" w:cs="Times New Roman"/>
          <w:b/>
          <w:bCs/>
          <w:sz w:val="24"/>
          <w:szCs w:val="24"/>
          <w:lang w:val="en-US" w:eastAsia="zh-CN"/>
        </w:rPr>
        <w:t>五、</w:t>
      </w:r>
      <w:r>
        <w:rPr>
          <w:rFonts w:hint="default" w:ascii="Times New Roman" w:hAnsi="Times New Roman" w:eastAsia="仿宋" w:cs="Times New Roman"/>
          <w:b/>
          <w:bCs/>
          <w:sz w:val="24"/>
          <w:szCs w:val="24"/>
        </w:rPr>
        <w:t>种植基地</w:t>
      </w:r>
    </w:p>
    <w:p w14:paraId="69A0FB63">
      <w:pPr>
        <w:spacing w:line="360" w:lineRule="auto"/>
        <w:rPr>
          <w:rFonts w:hint="default" w:ascii="Times New Roman" w:hAnsi="Times New Roman" w:eastAsia="仿宋" w:cs="Times New Roman"/>
          <w:sz w:val="24"/>
          <w:szCs w:val="24"/>
        </w:rPr>
      </w:pPr>
    </w:p>
    <w:p w14:paraId="53D03564">
      <w:pPr>
        <w:pStyle w:val="2"/>
        <w:spacing w:line="360" w:lineRule="auto"/>
        <w:rPr>
          <w:rFonts w:hint="default"/>
          <w:sz w:val="24"/>
          <w:szCs w:val="24"/>
        </w:rPr>
      </w:pPr>
    </w:p>
    <w:p w14:paraId="410C9A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2"/>
        <w:rPr>
          <w:rFonts w:hint="default" w:ascii="Times New Roman" w:hAnsi="Times New Roman" w:eastAsia="仿宋" w:cs="Times New Roman"/>
          <w:b/>
          <w:bCs/>
          <w:sz w:val="24"/>
          <w:szCs w:val="24"/>
        </w:rPr>
      </w:pPr>
      <w:r>
        <w:rPr>
          <w:rFonts w:hint="eastAsia" w:eastAsia="仿宋" w:cs="Times New Roman"/>
          <w:b/>
          <w:bCs/>
          <w:sz w:val="24"/>
          <w:szCs w:val="24"/>
          <w:lang w:val="en-US" w:eastAsia="zh-CN"/>
        </w:rPr>
        <w:t>六、</w:t>
      </w:r>
      <w:r>
        <w:rPr>
          <w:rFonts w:hint="default" w:ascii="Times New Roman" w:hAnsi="Times New Roman" w:eastAsia="仿宋" w:cs="Times New Roman"/>
          <w:b/>
          <w:bCs/>
          <w:sz w:val="24"/>
          <w:szCs w:val="24"/>
        </w:rPr>
        <w:t>源头溯源</w:t>
      </w:r>
    </w:p>
    <w:p w14:paraId="7585277F">
      <w:pPr>
        <w:spacing w:line="360" w:lineRule="auto"/>
        <w:rPr>
          <w:rFonts w:hint="default" w:ascii="Times New Roman" w:hAnsi="Times New Roman" w:eastAsia="仿宋" w:cs="Times New Roman"/>
          <w:sz w:val="24"/>
          <w:szCs w:val="24"/>
        </w:rPr>
      </w:pPr>
    </w:p>
    <w:p w14:paraId="33EE4801">
      <w:pPr>
        <w:pStyle w:val="2"/>
        <w:spacing w:line="360" w:lineRule="auto"/>
        <w:rPr>
          <w:rFonts w:hint="default"/>
          <w:sz w:val="24"/>
          <w:szCs w:val="24"/>
        </w:rPr>
      </w:pPr>
    </w:p>
    <w:p w14:paraId="11F0D8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2"/>
        <w:rPr>
          <w:rFonts w:hint="default" w:ascii="Times New Roman" w:hAnsi="Times New Roman" w:eastAsia="仿宋" w:cs="Times New Roman"/>
          <w:b/>
          <w:bCs/>
          <w:sz w:val="24"/>
          <w:szCs w:val="24"/>
        </w:rPr>
      </w:pPr>
      <w:r>
        <w:rPr>
          <w:rFonts w:hint="eastAsia" w:eastAsia="仿宋" w:cs="Times New Roman"/>
          <w:b/>
          <w:bCs/>
          <w:sz w:val="24"/>
          <w:szCs w:val="24"/>
          <w:lang w:val="en-US" w:eastAsia="zh-CN"/>
        </w:rPr>
        <w:t>七、</w:t>
      </w:r>
      <w:r>
        <w:rPr>
          <w:rFonts w:hint="default" w:ascii="Times New Roman" w:hAnsi="Times New Roman" w:eastAsia="仿宋" w:cs="Times New Roman"/>
          <w:b/>
          <w:bCs/>
          <w:sz w:val="24"/>
          <w:szCs w:val="24"/>
        </w:rPr>
        <w:t>基础信息化与软件配套</w:t>
      </w:r>
    </w:p>
    <w:p w14:paraId="770D301A">
      <w:pPr>
        <w:spacing w:line="360" w:lineRule="auto"/>
        <w:rPr>
          <w:rFonts w:hint="default" w:ascii="Times New Roman" w:hAnsi="Times New Roman" w:eastAsia="仿宋" w:cs="Times New Roman"/>
          <w:sz w:val="24"/>
          <w:szCs w:val="24"/>
        </w:rPr>
      </w:pPr>
    </w:p>
    <w:p w14:paraId="040E944F">
      <w:pPr>
        <w:pStyle w:val="2"/>
        <w:spacing w:line="360" w:lineRule="auto"/>
        <w:rPr>
          <w:rFonts w:hint="default"/>
          <w:sz w:val="24"/>
          <w:szCs w:val="24"/>
        </w:rPr>
      </w:pPr>
    </w:p>
    <w:p w14:paraId="4726B3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2"/>
        <w:rPr>
          <w:rFonts w:hint="default" w:ascii="Times New Roman" w:hAnsi="Times New Roman" w:eastAsia="仿宋" w:cs="Times New Roman"/>
          <w:b/>
          <w:bCs/>
          <w:sz w:val="24"/>
          <w:szCs w:val="24"/>
          <w:lang w:val="en-US" w:eastAsia="zh-CN"/>
        </w:rPr>
      </w:pPr>
      <w:r>
        <w:rPr>
          <w:rFonts w:hint="eastAsia" w:eastAsia="仿宋" w:cs="Times New Roman"/>
          <w:b/>
          <w:bCs/>
          <w:sz w:val="24"/>
          <w:szCs w:val="24"/>
          <w:lang w:val="en-US" w:eastAsia="zh-CN"/>
        </w:rPr>
        <w:t>八、质量保障措施</w:t>
      </w:r>
      <w:bookmarkStart w:id="3" w:name="_GoBack"/>
      <w:bookmarkEnd w:id="3"/>
    </w:p>
    <w:p w14:paraId="4366F4A4">
      <w:pPr>
        <w:spacing w:line="360" w:lineRule="auto"/>
        <w:rPr>
          <w:rFonts w:hint="default" w:ascii="Times New Roman" w:hAnsi="Times New Roman" w:eastAsia="仿宋" w:cs="Times New Roman"/>
          <w:sz w:val="24"/>
          <w:szCs w:val="24"/>
        </w:rPr>
      </w:pPr>
    </w:p>
    <w:p w14:paraId="375C8B66">
      <w:pPr>
        <w:pStyle w:val="2"/>
        <w:spacing w:line="360" w:lineRule="auto"/>
        <w:rPr>
          <w:rFonts w:hint="default"/>
          <w:sz w:val="24"/>
          <w:szCs w:val="24"/>
        </w:rPr>
      </w:pPr>
    </w:p>
    <w:p w14:paraId="78574A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2"/>
        <w:rPr>
          <w:rFonts w:hint="default" w:ascii="Times New Roman" w:hAnsi="Times New Roman" w:eastAsia="仿宋" w:cs="Times New Roman"/>
          <w:b/>
          <w:bCs/>
          <w:sz w:val="24"/>
          <w:szCs w:val="24"/>
          <w:lang w:val="en-US" w:eastAsia="zh-CN"/>
        </w:rPr>
      </w:pPr>
      <w:r>
        <w:rPr>
          <w:rFonts w:hint="eastAsia" w:eastAsia="仿宋" w:cs="Times New Roman"/>
          <w:b/>
          <w:bCs/>
          <w:sz w:val="24"/>
          <w:szCs w:val="24"/>
          <w:lang w:val="en-US" w:eastAsia="zh-CN"/>
        </w:rPr>
        <w:t>九、项目实施方案</w:t>
      </w:r>
    </w:p>
    <w:p w14:paraId="37EE8BA2">
      <w:pPr>
        <w:pStyle w:val="2"/>
        <w:spacing w:line="360" w:lineRule="auto"/>
        <w:rPr>
          <w:rFonts w:hint="default"/>
          <w:sz w:val="24"/>
          <w:szCs w:val="24"/>
        </w:rPr>
      </w:pPr>
    </w:p>
    <w:p w14:paraId="44178E78">
      <w:pPr>
        <w:spacing w:line="360" w:lineRule="auto"/>
        <w:rPr>
          <w:rFonts w:hint="default" w:ascii="Times New Roman" w:hAnsi="Times New Roman" w:eastAsia="仿宋" w:cs="Times New Roman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0F5"/>
    <w:rsid w:val="003C00F5"/>
    <w:rsid w:val="00A51573"/>
    <w:rsid w:val="00EE20B5"/>
    <w:rsid w:val="19A61798"/>
    <w:rsid w:val="275E6226"/>
    <w:rsid w:val="370C5E5F"/>
    <w:rsid w:val="3FC76DC7"/>
    <w:rsid w:val="42597BC0"/>
    <w:rsid w:val="50FB6F9A"/>
    <w:rsid w:val="7A3249E0"/>
    <w:rsid w:val="7DC41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5"/>
    <w:link w:val="11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3">
    <w:name w:val="heading 4"/>
    <w:basedOn w:val="1"/>
    <w:next w:val="1"/>
    <w:link w:val="1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link w:val="10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Normal Indent"/>
    <w:basedOn w:val="1"/>
    <w:semiHidden/>
    <w:unhideWhenUsed/>
    <w:uiPriority w:val="99"/>
    <w:pPr>
      <w:ind w:firstLine="420" w:firstLineChars="200"/>
    </w:pPr>
  </w:style>
  <w:style w:type="character" w:customStyle="1" w:styleId="8">
    <w:name w:val="标题 3 字符"/>
    <w:basedOn w:val="7"/>
    <w:semiHidden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9">
    <w:name w:val="正文文本 字符"/>
    <w:basedOn w:val="7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0">
    <w:name w:val="正文文本 字符1"/>
    <w:link w:val="2"/>
    <w:uiPriority w:val="0"/>
    <w:rPr>
      <w:rFonts w:ascii="宋体" w:hAnsi="宋体" w:eastAsia="宋体" w:cs="Times New Roman"/>
      <w:sz w:val="24"/>
      <w:szCs w:val="24"/>
    </w:rPr>
  </w:style>
  <w:style w:type="character" w:customStyle="1" w:styleId="11">
    <w:name w:val="标题 3 字符1"/>
    <w:link w:val="4"/>
    <w:uiPriority w:val="0"/>
    <w:rPr>
      <w:rFonts w:ascii="宋体" w:hAnsi="宋体" w:eastAsia="宋体" w:cs="Times New Roman"/>
      <w:b/>
      <w:kern w:val="0"/>
      <w:sz w:val="30"/>
      <w:szCs w:val="30"/>
    </w:rPr>
  </w:style>
  <w:style w:type="character" w:customStyle="1" w:styleId="12">
    <w:name w:val="标题 4 字符"/>
    <w:basedOn w:val="7"/>
    <w:link w:val="3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</Words>
  <Characters>31</Characters>
  <Lines>1</Lines>
  <Paragraphs>1</Paragraphs>
  <TotalTime>0</TotalTime>
  <ScaleCrop>false</ScaleCrop>
  <LinksUpToDate>false</LinksUpToDate>
  <CharactersWithSpaces>31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2024-06-07T07:38:00Z</dcterms:created>
  <dc:creator>曹文渊</dc:creator>
  <cp:lastModifiedBy>四部古月</cp:lastModifiedBy>
  <dcterms:modified xsi:type="dcterms:W3CDTF">2026-08-01T12:19:51Z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eyJoZGlkIjoiOTE0Mzg3ODFlMmQ5ZDU5ZTc2NWI3ZmZhZGZjM2VkMDkiLCJ1c2VySWQiOiIyNDEwNjE3OTEifQ==</vt:lpwstr>
  </property>
  <property fmtid="{D5CDD505-2E9C-101B-9397-08002B2CF9AE}" pid="3" name="KSOProductBuildVer">
    <vt:lpwstr>2052-12.1.0.26895</vt:lpwstr>
  </property>
  <property fmtid="{D5CDD505-2E9C-101B-9397-08002B2CF9AE}" pid="4" name="ICV">
    <vt:lpwstr>607149B4922A498990652D34224D9E3F_12</vt:lpwstr>
  </property>
</Properties>
</file>