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版本号：YSY2026-CG-02020260909002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镇巴县冷链仓储设施设备购置项目（设施设备）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YSY2026-CG-020</w:t>
      </w:r>
      <w:r>
        <w:br/>
      </w:r>
      <w:r>
        <w:br/>
      </w:r>
      <w:r>
        <w:br/>
      </w:r>
    </w:p>
    <w:p>
      <w:pPr>
        <w:pStyle w:val="null3"/>
        <w:jc w:val="center"/>
        <w:outlineLvl w:val="2"/>
      </w:pPr>
      <w:r>
        <w:rPr>
          <w:rFonts w:ascii="仿宋_GB2312" w:hAnsi="仿宋_GB2312" w:cs="仿宋_GB2312" w:eastAsia="仿宋_GB2312"/>
          <w:sz w:val="28"/>
          <w:b/>
        </w:rPr>
        <w:t>镇巴县产业园区管理委员会</w:t>
      </w:r>
    </w:p>
    <w:p>
      <w:pPr>
        <w:pStyle w:val="null3"/>
        <w:jc w:val="center"/>
        <w:outlineLvl w:val="2"/>
      </w:pPr>
      <w:r>
        <w:rPr>
          <w:rFonts w:ascii="仿宋_GB2312" w:hAnsi="仿宋_GB2312" w:cs="仿宋_GB2312" w:eastAsia="仿宋_GB2312"/>
          <w:sz w:val="28"/>
          <w:b/>
        </w:rPr>
        <w:t>陕西亿胜元项目管理有限公司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陕西亿胜元项目管理有限公司</w:t>
      </w:r>
      <w:r>
        <w:rPr>
          <w:rFonts w:ascii="仿宋_GB2312" w:hAnsi="仿宋_GB2312" w:cs="仿宋_GB2312" w:eastAsia="仿宋_GB2312"/>
        </w:rPr>
        <w:t>（以下简称“代理机构”）受</w:t>
      </w:r>
      <w:r>
        <w:rPr>
          <w:rFonts w:ascii="仿宋_GB2312" w:hAnsi="仿宋_GB2312" w:cs="仿宋_GB2312" w:eastAsia="仿宋_GB2312"/>
        </w:rPr>
        <w:t>镇巴县产业园区管理委员会</w:t>
      </w:r>
      <w:r>
        <w:rPr>
          <w:rFonts w:ascii="仿宋_GB2312" w:hAnsi="仿宋_GB2312" w:cs="仿宋_GB2312" w:eastAsia="仿宋_GB2312"/>
        </w:rPr>
        <w:t>委托，拟对</w:t>
      </w:r>
      <w:r>
        <w:rPr>
          <w:rFonts w:ascii="仿宋_GB2312" w:hAnsi="仿宋_GB2312" w:cs="仿宋_GB2312" w:eastAsia="仿宋_GB2312"/>
        </w:rPr>
        <w:t>镇巴县冷链仓储设施设备购置项目（设施设备）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YSY2026-CG-020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镇巴县冷链仓储设施设备购置项目（设施设备）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镇巴县冷链仓储设施设备购置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采购包1（镇巴县冷链仓储设施设备购置项目（设施设备））：属于专门面向中小企业采购。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授权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承诺函：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4、非联合体承诺：本项目不接受联合体投标。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镇巴县产业园区管理委员会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镇巴县泾洋街道办河滨南路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镇巴县产业园区管理委员会经办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0916-2999118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陕西亿胜元项目管理有限公司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陕西省汉中市汉台区东一环与风景路交汇处中饮办公中心C区-8F</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龚工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0916-2102199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采购包1：8,031,560.00元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开户名称：陕西亿胜元项目管理有限公司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银行账号：102513126064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镇巴县产业园区管理委员会</w:t>
      </w:r>
      <w:r>
        <w:rPr>
          <w:rFonts w:ascii="仿宋_GB2312" w:hAnsi="仿宋_GB2312" w:cs="仿宋_GB2312" w:eastAsia="仿宋_GB2312"/>
        </w:rPr>
        <w:t>和</w:t>
      </w:r>
      <w:r>
        <w:rPr>
          <w:rFonts w:ascii="仿宋_GB2312" w:hAnsi="仿宋_GB2312" w:cs="仿宋_GB2312" w:eastAsia="仿宋_GB2312"/>
        </w:rPr>
        <w:t>陕西亿胜元项目管理有限公司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镇巴县产业园区管理委员会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陕西亿胜元项目管理有限公司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镇巴县产业园区管理委员会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陕西亿胜元项目管理有限公司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陕西亿胜元项目管理有限公司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联系人：龚工</w:t>
      </w:r>
    </w:p>
    <w:p>
      <w:pPr>
        <w:pStyle w:val="null3"/>
      </w:pPr>
      <w:r>
        <w:rPr>
          <w:rFonts w:ascii="仿宋_GB2312" w:hAnsi="仿宋_GB2312" w:cs="仿宋_GB2312" w:eastAsia="仿宋_GB2312"/>
        </w:rPr>
        <w:t>联系电话：0916-2102199</w:t>
      </w:r>
    </w:p>
    <w:p>
      <w:pPr>
        <w:pStyle w:val="null3"/>
      </w:pPr>
      <w:r>
        <w:rPr>
          <w:rFonts w:ascii="仿宋_GB2312" w:hAnsi="仿宋_GB2312" w:cs="仿宋_GB2312" w:eastAsia="仿宋_GB2312"/>
        </w:rPr>
        <w:t>地址：汉中市汉台区东一环与风景路交汇处中饮办公中心C区-8F</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镇巴县冷链仓储设施设备购置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8,031,560.00</w:t>
      </w:r>
    </w:p>
    <w:p>
      <w:pPr>
        <w:pStyle w:val="null3"/>
      </w:pPr>
      <w:r>
        <w:rPr>
          <w:rFonts w:ascii="仿宋_GB2312" w:hAnsi="仿宋_GB2312" w:cs="仿宋_GB2312" w:eastAsia="仿宋_GB2312"/>
        </w:rPr>
        <w:t>采购包最高限价（元）: 8,031,560.00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镇巴县冷链仓储设施设备购置项目（设施设备）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8,031,560.00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标的名称：镇巴县冷链仓储设施设备购置项目（设施设备）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、货物质量技术标准、质保期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1）质量：达到现行国家质量验收合格标准。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2）质保期：3年。</w:t>
            </w:r>
          </w:p>
          <w:p>
            <w:pPr>
              <w:pStyle w:val="null3"/>
              <w:jc w:val="both"/>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、采购标的数量、技术规格表</w:t>
            </w:r>
          </w:p>
          <w:tbl>
            <w:tblPr>
              <w:tblInd w:type="dxa" w:w="90"/>
              <w:tblBorders>
                <w:top w:val="none" w:color="000000" w:sz="4"/>
                <w:left w:val="none" w:color="000000" w:sz="4"/>
                <w:bottom w:val="none" w:color="000000" w:sz="4"/>
                <w:right w:val="none" w:color="000000" w:sz="4"/>
                <w:insideH w:val="none"/>
                <w:insideV w:val="none"/>
              </w:tblBorders>
            </w:tblPr>
            <w:tblGrid>
              <w:gridCol w:w="187"/>
              <w:gridCol w:w="369"/>
              <w:gridCol w:w="369"/>
              <w:gridCol w:w="369"/>
              <w:gridCol w:w="428"/>
              <w:gridCol w:w="369"/>
              <w:gridCol w:w="262"/>
              <w:gridCol w:w="196"/>
            </w:tblGrid>
            <w:tr>
              <w:tc>
                <w:tcPr>
                  <w:tcW w:type="dxa" w:w="2549"/>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1#冷库工程</w:t>
                  </w:r>
                  <w:r>
                    <w:rPr>
                      <w:rFonts w:ascii="仿宋_GB2312" w:hAnsi="仿宋_GB2312" w:cs="仿宋_GB2312" w:eastAsia="仿宋_GB2312"/>
                      <w:sz w:val="22"/>
                      <w:b/>
                    </w:rPr>
                    <w:t xml:space="preserve">  </w:t>
                  </w:r>
                </w:p>
                <w:p>
                  <w:pPr>
                    <w:pStyle w:val="null3"/>
                    <w:jc w:val="center"/>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此项无需在中小企业声明函及本国产品声明函中声明</w:t>
                  </w:r>
                </w:p>
              </w:tc>
            </w:tr>
            <w:tr>
              <w:tc>
                <w:tcPr>
                  <w:tcW w:type="dxa" w:w="5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镇巴县冷链仓储设施设备购置项目（设施设备）</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冷库用途</w:t>
                  </w: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肉类副产品、果蔬储存</w:t>
                  </w:r>
                </w:p>
              </w:tc>
            </w:tr>
            <w:tr>
              <w:tc>
                <w:tcPr>
                  <w:tcW w:type="dxa" w:w="55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一层库体尺寸</w:t>
                  </w:r>
                </w:p>
              </w:tc>
              <w:tc>
                <w:tcPr>
                  <w:tcW w:type="dxa" w:w="73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1#冷冻库:190㎡*6.05</w:t>
                  </w:r>
                </w:p>
              </w:tc>
              <w:tc>
                <w:tcPr>
                  <w:tcW w:type="dxa" w:w="4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库内容积</w:t>
                  </w: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1150m</w:t>
                  </w:r>
                  <w:r>
                    <w:rPr>
                      <w:rFonts w:ascii="仿宋_GB2312" w:hAnsi="仿宋_GB2312" w:cs="仿宋_GB2312" w:eastAsia="仿宋_GB2312"/>
                      <w:sz w:val="21"/>
                      <w:color w:val="000000"/>
                    </w:rPr>
                    <w:t>³</w:t>
                  </w:r>
                </w:p>
              </w:tc>
            </w:tr>
            <w:tr>
              <w:tc>
                <w:tcPr>
                  <w:tcW w:type="dxa" w:w="556"/>
                  <w:gridSpan w:val="2"/>
                  <w:vMerge/>
                  <w:tcBorders>
                    <w:top w:val="none" w:color="000000" w:sz="4"/>
                    <w:left w:val="singl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2#冷冻库:196㎡*6.05</w:t>
                  </w:r>
                </w:p>
              </w:tc>
              <w:tc>
                <w:tcPr>
                  <w:tcW w:type="dxa" w:w="428"/>
                  <w:vMerge/>
                  <w:tcBorders>
                    <w:top w:val="none" w:color="000000" w:sz="4"/>
                    <w:left w:val="single" w:color="000000" w:sz="4"/>
                    <w:bottom w:val="single" w:color="000000" w:sz="4"/>
                    <w:right w:val="single" w:color="000000" w:sz="4"/>
                  </w:tcBorders>
                </w:tcP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1186m</w:t>
                  </w:r>
                  <w:r>
                    <w:rPr>
                      <w:rFonts w:ascii="仿宋_GB2312" w:hAnsi="仿宋_GB2312" w:cs="仿宋_GB2312" w:eastAsia="仿宋_GB2312"/>
                      <w:sz w:val="21"/>
                      <w:color w:val="000000"/>
                    </w:rPr>
                    <w:t>³</w:t>
                  </w:r>
                </w:p>
              </w:tc>
            </w:tr>
            <w:tr>
              <w:tc>
                <w:tcPr>
                  <w:tcW w:type="dxa" w:w="556"/>
                  <w:gridSpan w:val="2"/>
                  <w:vMerge/>
                  <w:tcBorders>
                    <w:top w:val="none" w:color="000000" w:sz="4"/>
                    <w:left w:val="singl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3#冷冻库:196㎡*6.05</w:t>
                  </w:r>
                </w:p>
              </w:tc>
              <w:tc>
                <w:tcPr>
                  <w:tcW w:type="dxa" w:w="428"/>
                  <w:vMerge/>
                  <w:tcBorders>
                    <w:top w:val="none" w:color="000000" w:sz="4"/>
                    <w:left w:val="single" w:color="000000" w:sz="4"/>
                    <w:bottom w:val="single" w:color="000000" w:sz="4"/>
                    <w:right w:val="single" w:color="000000" w:sz="4"/>
                  </w:tcBorders>
                </w:tcP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1186m</w:t>
                  </w:r>
                  <w:r>
                    <w:rPr>
                      <w:rFonts w:ascii="仿宋_GB2312" w:hAnsi="仿宋_GB2312" w:cs="仿宋_GB2312" w:eastAsia="仿宋_GB2312"/>
                      <w:sz w:val="21"/>
                      <w:color w:val="000000"/>
                    </w:rPr>
                    <w:t>³</w:t>
                  </w:r>
                </w:p>
              </w:tc>
            </w:tr>
            <w:tr>
              <w:tc>
                <w:tcPr>
                  <w:tcW w:type="dxa" w:w="556"/>
                  <w:gridSpan w:val="2"/>
                  <w:vMerge/>
                  <w:tcBorders>
                    <w:top w:val="none" w:color="000000" w:sz="4"/>
                    <w:left w:val="single" w:color="000000" w:sz="4"/>
                    <w:bottom w:val="single" w:color="000000" w:sz="4"/>
                    <w:right w:val="single" w:color="000000" w:sz="4"/>
                  </w:tcBorders>
                </w:tcPr>
                <w:p/>
              </w:tc>
              <w:tc>
                <w:tcPr>
                  <w:tcW w:type="dxa" w:w="73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4#预冷库:190㎡*6.05</w:t>
                  </w:r>
                </w:p>
              </w:tc>
              <w:tc>
                <w:tcPr>
                  <w:tcW w:type="dxa" w:w="428"/>
                  <w:vMerge/>
                  <w:tcBorders>
                    <w:top w:val="none" w:color="000000" w:sz="4"/>
                    <w:left w:val="single" w:color="000000" w:sz="4"/>
                    <w:bottom w:val="single" w:color="000000" w:sz="4"/>
                    <w:right w:val="single" w:color="000000" w:sz="4"/>
                  </w:tcBorders>
                </w:tcP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1150m</w:t>
                  </w:r>
                  <w:r>
                    <w:rPr>
                      <w:rFonts w:ascii="仿宋_GB2312" w:hAnsi="仿宋_GB2312" w:cs="仿宋_GB2312" w:eastAsia="仿宋_GB2312"/>
                      <w:sz w:val="21"/>
                      <w:color w:val="000000"/>
                    </w:rPr>
                    <w:t>³</w:t>
                  </w:r>
                </w:p>
              </w:tc>
            </w:tr>
            <w:tr>
              <w:tc>
                <w:tcPr>
                  <w:tcW w:type="dxa" w:w="556"/>
                  <w:gridSpan w:val="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二层库体尺寸</w:t>
                  </w:r>
                </w:p>
              </w:tc>
              <w:tc>
                <w:tcPr>
                  <w:tcW w:type="dxa" w:w="73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1#冷藏库:191㎡*6</w:t>
                  </w:r>
                </w:p>
              </w:tc>
              <w:tc>
                <w:tcPr>
                  <w:tcW w:type="dxa" w:w="42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库内容积</w:t>
                  </w: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1146m</w:t>
                  </w:r>
                  <w:r>
                    <w:rPr>
                      <w:rFonts w:ascii="仿宋_GB2312" w:hAnsi="仿宋_GB2312" w:cs="仿宋_GB2312" w:eastAsia="仿宋_GB2312"/>
                      <w:sz w:val="21"/>
                      <w:color w:val="000000"/>
                    </w:rPr>
                    <w:t>³</w:t>
                  </w:r>
                </w:p>
              </w:tc>
            </w:tr>
            <w:tr>
              <w:tc>
                <w:tcPr>
                  <w:tcW w:type="dxa" w:w="556"/>
                  <w:gridSpan w:val="2"/>
                  <w:vMerge/>
                  <w:tcBorders>
                    <w:top w:val="none" w:color="000000" w:sz="4"/>
                    <w:left w:val="single" w:color="000000" w:sz="4"/>
                    <w:bottom w:val="none" w:color="000000" w:sz="4"/>
                    <w:right w:val="single" w:color="000000" w:sz="4"/>
                  </w:tcBorders>
                </w:tcPr>
                <w:p/>
              </w:tc>
              <w:tc>
                <w:tcPr>
                  <w:tcW w:type="dxa" w:w="73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2#冷藏库:197㎡*6</w:t>
                  </w:r>
                </w:p>
              </w:tc>
              <w:tc>
                <w:tcPr>
                  <w:tcW w:type="dxa" w:w="428"/>
                  <w:vMerge/>
                  <w:tcBorders>
                    <w:top w:val="none" w:color="000000" w:sz="4"/>
                    <w:left w:val="single" w:color="000000" w:sz="4"/>
                    <w:bottom w:val="none" w:color="000000" w:sz="4"/>
                    <w:right w:val="single" w:color="000000" w:sz="4"/>
                  </w:tcBorders>
                </w:tcP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1146m</w:t>
                  </w:r>
                  <w:r>
                    <w:rPr>
                      <w:rFonts w:ascii="仿宋_GB2312" w:hAnsi="仿宋_GB2312" w:cs="仿宋_GB2312" w:eastAsia="仿宋_GB2312"/>
                      <w:sz w:val="21"/>
                      <w:color w:val="000000"/>
                    </w:rPr>
                    <w:t>³</w:t>
                  </w:r>
                </w:p>
              </w:tc>
            </w:tr>
            <w:tr>
              <w:tc>
                <w:tcPr>
                  <w:tcW w:type="dxa" w:w="556"/>
                  <w:gridSpan w:val="2"/>
                  <w:vMerge/>
                  <w:tcBorders>
                    <w:top w:val="none" w:color="000000" w:sz="4"/>
                    <w:left w:val="single" w:color="000000" w:sz="4"/>
                    <w:bottom w:val="none" w:color="000000" w:sz="4"/>
                    <w:right w:val="single" w:color="000000" w:sz="4"/>
                  </w:tcBorders>
                </w:tcPr>
                <w:p/>
              </w:tc>
              <w:tc>
                <w:tcPr>
                  <w:tcW w:type="dxa" w:w="738"/>
                  <w:gridSpan w:val="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3#冷藏库:392㎡*6  </w:t>
                  </w:r>
                </w:p>
              </w:tc>
              <w:tc>
                <w:tcPr>
                  <w:tcW w:type="dxa" w:w="428"/>
                  <w:vMerge/>
                  <w:tcBorders>
                    <w:top w:val="none" w:color="000000" w:sz="4"/>
                    <w:left w:val="single" w:color="000000" w:sz="4"/>
                    <w:bottom w:val="none" w:color="000000" w:sz="4"/>
                    <w:right w:val="single" w:color="000000" w:sz="4"/>
                  </w:tcBorders>
                </w:tcPr>
                <w:p/>
              </w:tc>
              <w:tc>
                <w:tcPr>
                  <w:tcW w:type="dxa" w:w="82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2352m</w:t>
                  </w:r>
                  <w:r>
                    <w:rPr>
                      <w:rFonts w:ascii="仿宋_GB2312" w:hAnsi="仿宋_GB2312" w:cs="仿宋_GB2312" w:eastAsia="仿宋_GB2312"/>
                      <w:sz w:val="21"/>
                      <w:color w:val="000000"/>
                    </w:rPr>
                    <w:t>³</w:t>
                  </w:r>
                </w:p>
              </w:tc>
            </w:tr>
            <w:tr>
              <w:tc>
                <w:tcPr>
                  <w:tcW w:type="dxa" w:w="2549"/>
                  <w:gridSpan w:val="8"/>
                  <w:tcBorders>
                    <w:top w:val="none" w:color="000000" w:sz="4"/>
                    <w:left w:val="single" w:color="000000" w:sz="4"/>
                    <w:bottom w:val="non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color w:val="000000"/>
                    </w:rPr>
                    <w:t>一、制</w:t>
                  </w:r>
                  <w:r>
                    <w:rPr>
                      <w:rFonts w:ascii="仿宋_GB2312" w:hAnsi="仿宋_GB2312" w:cs="仿宋_GB2312" w:eastAsia="仿宋_GB2312"/>
                      <w:sz w:val="20"/>
                      <w:b/>
                      <w:color w:val="000000"/>
                    </w:rPr>
                    <w:t>冷</w:t>
                  </w:r>
                  <w:r>
                    <w:rPr>
                      <w:rFonts w:ascii="仿宋_GB2312" w:hAnsi="仿宋_GB2312" w:cs="仿宋_GB2312" w:eastAsia="仿宋_GB2312"/>
                      <w:sz w:val="20"/>
                      <w:b/>
                      <w:color w:val="000000"/>
                    </w:rPr>
                    <w:t>设</w:t>
                  </w:r>
                  <w:r>
                    <w:rPr>
                      <w:rFonts w:ascii="仿宋_GB2312" w:hAnsi="仿宋_GB2312" w:cs="仿宋_GB2312" w:eastAsia="仿宋_GB2312"/>
                      <w:sz w:val="20"/>
                      <w:b/>
                      <w:color w:val="000000"/>
                    </w:rPr>
                    <w:t>备</w:t>
                  </w:r>
                </w:p>
              </w:tc>
            </w:tr>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738"/>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设备项名称</w:t>
                  </w:r>
                </w:p>
              </w:tc>
              <w:tc>
                <w:tcPr>
                  <w:tcW w:type="dxa" w:w="116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参数要求</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87"/>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冷冻制冷机组</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中低温变频螺杆</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1.压缩机类型：半封闭螺杆式变频压缩机；</w:t>
                  </w:r>
                  <w:r>
                    <w:br/>
                  </w:r>
                  <w:r>
                    <w:rPr>
                      <w:rFonts w:ascii="仿宋_GB2312" w:hAnsi="仿宋_GB2312" w:cs="仿宋_GB2312" w:eastAsia="仿宋_GB2312"/>
                      <w:sz w:val="20"/>
                      <w:color w:val="000000"/>
                    </w:rPr>
                    <w:t>2.电源：380V-3-50Hz；</w:t>
                  </w:r>
                  <w:r>
                    <w:br/>
                  </w:r>
                  <w:r>
                    <w:rPr>
                      <w:rFonts w:ascii="仿宋_GB2312" w:hAnsi="仿宋_GB2312" w:cs="仿宋_GB2312" w:eastAsia="仿宋_GB2312"/>
                      <w:sz w:val="20"/>
                      <w:color w:val="000000"/>
                    </w:rPr>
                    <w:t>3.制冷量：蒸发温度-25℃/冷凝温度35℃工况下，变频范围覆盖30-68Hz，制冷量覆盖47-107kW，50Hz轴功率≤70kW；</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.机组自带高压贮液器（容积≥150L）、经济器、虹吸油冷却器；</w:t>
                  </w:r>
                  <w:r>
                    <w:br/>
                  </w:r>
                  <w:r>
                    <w:rPr>
                      <w:rFonts w:ascii="仿宋_GB2312" w:hAnsi="仿宋_GB2312" w:cs="仿宋_GB2312" w:eastAsia="仿宋_GB2312"/>
                      <w:sz w:val="20"/>
                      <w:color w:val="000000"/>
                    </w:rPr>
                    <w:t>5</w:t>
                  </w:r>
                  <w:r>
                    <w:rPr>
                      <w:rFonts w:ascii="仿宋_GB2312" w:hAnsi="仿宋_GB2312" w:cs="仿宋_GB2312" w:eastAsia="仿宋_GB2312"/>
                      <w:sz w:val="20"/>
                      <w:color w:val="000000"/>
                    </w:rPr>
                    <w:t>.油分离器分离效率≥99%，具备自动、手动回油系统；</w:t>
                  </w:r>
                  <w:r>
                    <w:br/>
                  </w:r>
                  <w:r>
                    <w:rPr>
                      <w:rFonts w:ascii="仿宋_GB2312" w:hAnsi="仿宋_GB2312" w:cs="仿宋_GB2312" w:eastAsia="仿宋_GB2312"/>
                      <w:sz w:val="20"/>
                      <w:color w:val="000000"/>
                    </w:rPr>
                    <w:t>6</w:t>
                  </w:r>
                  <w:r>
                    <w:rPr>
                      <w:rFonts w:ascii="仿宋_GB2312" w:hAnsi="仿宋_GB2312" w:cs="仿宋_GB2312" w:eastAsia="仿宋_GB2312"/>
                      <w:sz w:val="20"/>
                      <w:color w:val="000000"/>
                    </w:rPr>
                    <w:t>.安全阀应符合GB/T 12241《安全阀一般要求》及相关设备标准  为双阀座安全阀；</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.控制系统：PLC控制，具备安全保护功能，可实现远程智能控制，电器元件应符合国家CCC认证要求；</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.含制冷剂：R507A或同等环保冷媒，纯度≥99.5%；</w:t>
                  </w:r>
                  <w:r>
                    <w:br/>
                  </w:r>
                  <w:r>
                    <w:rPr>
                      <w:rFonts w:ascii="仿宋_GB2312" w:hAnsi="仿宋_GB2312" w:cs="仿宋_GB2312" w:eastAsia="仿宋_GB2312"/>
                      <w:sz w:val="20"/>
                      <w:color w:val="000000"/>
                    </w:rPr>
                    <w:t>9</w:t>
                  </w:r>
                  <w:r>
                    <w:rPr>
                      <w:rFonts w:ascii="仿宋_GB2312" w:hAnsi="仿宋_GB2312" w:cs="仿宋_GB2312" w:eastAsia="仿宋_GB2312"/>
                      <w:sz w:val="20"/>
                      <w:color w:val="000000"/>
                    </w:rPr>
                    <w:t>.含冷冻油：POE多元醇酯合成冷冻油或同等性能冷冻油；</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.含设备安装调试；</w:t>
                  </w:r>
                  <w:r>
                    <w:br/>
                  </w: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.应符合GB 50072-2021《冷库设计标准》及GB 51440-2021《冷库施工及验收标准》相关要求</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8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蒸发冷</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1.换热量≥400kW；</w:t>
                  </w:r>
                  <w:r>
                    <w:br/>
                  </w:r>
                  <w:r>
                    <w:rPr>
                      <w:rFonts w:ascii="仿宋_GB2312" w:hAnsi="仿宋_GB2312" w:cs="仿宋_GB2312" w:eastAsia="仿宋_GB2312"/>
                      <w:sz w:val="20"/>
                      <w:color w:val="000000"/>
                    </w:rPr>
                    <w:t>2.风机风量≥50000m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/h，风机总功率≤3kW；</w:t>
                  </w:r>
                  <w:r>
                    <w:br/>
                  </w:r>
                  <w:r>
                    <w:rPr>
                      <w:rFonts w:ascii="仿宋_GB2312" w:hAnsi="仿宋_GB2312" w:cs="仿宋_GB2312" w:eastAsia="仿宋_GB2312"/>
                      <w:sz w:val="20"/>
                      <w:color w:val="000000"/>
                    </w:rPr>
                    <w:t>3.水泵功率≤1.1kW；</w:t>
                  </w:r>
                  <w:r>
                    <w:br/>
                  </w:r>
                  <w:r>
                    <w:rPr>
                      <w:rFonts w:ascii="仿宋_GB2312" w:hAnsi="仿宋_GB2312" w:cs="仿宋_GB2312" w:eastAsia="仿宋_GB2312"/>
                      <w:sz w:val="20"/>
                      <w:color w:val="000000"/>
                    </w:rPr>
                    <w:t>4.结构形式：高效防腐逆流式；</w:t>
                  </w:r>
                  <w:r>
                    <w:br/>
                  </w:r>
                  <w:r>
                    <w:rPr>
                      <w:rFonts w:ascii="仿宋_GB2312" w:hAnsi="仿宋_GB2312" w:cs="仿宋_GB2312" w:eastAsia="仿宋_GB2312"/>
                      <w:sz w:val="20"/>
                      <w:color w:val="000000"/>
                    </w:rPr>
                    <w:t>5.含安装调试；</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冷冻库冷风机</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1.换热面积≥81㎡；</w:t>
                  </w:r>
                  <w:r>
                    <w:br/>
                  </w:r>
                  <w:r>
                    <w:rPr>
                      <w:rFonts w:ascii="仿宋_GB2312" w:hAnsi="仿宋_GB2312" w:cs="仿宋_GB2312" w:eastAsia="仿宋_GB2312"/>
                      <w:sz w:val="20"/>
                      <w:color w:val="000000"/>
                    </w:rPr>
                    <w:t>2.在蒸发温度-25℃工况下，制冷量≥28kW；</w:t>
                  </w:r>
                  <w:r>
                    <w:br/>
                  </w:r>
                  <w:r>
                    <w:rPr>
                      <w:rFonts w:ascii="仿宋_GB2312" w:hAnsi="仿宋_GB2312" w:cs="仿宋_GB2312" w:eastAsia="仿宋_GB2312"/>
                      <w:sz w:val="20"/>
                      <w:color w:val="000000"/>
                    </w:rPr>
                    <w:t>3.电机：高效节能型电机，总功率≤2.52kW；</w:t>
                  </w:r>
                  <w:r>
                    <w:br/>
                  </w:r>
                  <w:r>
                    <w:rPr>
                      <w:rFonts w:ascii="仿宋_GB2312" w:hAnsi="仿宋_GB2312" w:cs="仿宋_GB2312" w:eastAsia="仿宋_GB2312"/>
                      <w:sz w:val="20"/>
                      <w:color w:val="000000"/>
                    </w:rPr>
                    <w:t>4.风量≥19530m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5.化霜方式：水冲霜</w:t>
                  </w:r>
                  <w:r>
                    <w:br/>
                  </w:r>
                  <w:r>
                    <w:rPr>
                      <w:rFonts w:ascii="仿宋_GB2312" w:hAnsi="仿宋_GB2312" w:cs="仿宋_GB2312" w:eastAsia="仿宋_GB2312"/>
                      <w:sz w:val="20"/>
                      <w:color w:val="000000"/>
                    </w:rPr>
                    <w:t>6.含设备安装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6台</w:t>
                  </w:r>
                </w:p>
              </w:tc>
            </w:tr>
            <w:tr>
              <w:tc>
                <w:tcPr>
                  <w:tcW w:type="dxa" w:w="187"/>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冷藏、预冷制冷机组</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高温变频螺杆</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1.压缩机类型：半封闭螺杆式变频压缩机；</w:t>
                  </w:r>
                  <w:r>
                    <w:br/>
                  </w:r>
                  <w:r>
                    <w:rPr>
                      <w:rFonts w:ascii="仿宋_GB2312" w:hAnsi="仿宋_GB2312" w:cs="仿宋_GB2312" w:eastAsia="仿宋_GB2312"/>
                      <w:sz w:val="20"/>
                      <w:color w:val="000000"/>
                    </w:rPr>
                    <w:t>2.电源：380V-3-50Hz；</w:t>
                  </w:r>
                  <w:r>
                    <w:br/>
                  </w:r>
                  <w:r>
                    <w:rPr>
                      <w:rFonts w:ascii="仿宋_GB2312" w:hAnsi="仿宋_GB2312" w:cs="仿宋_GB2312" w:eastAsia="仿宋_GB2312"/>
                      <w:sz w:val="20"/>
                      <w:color w:val="000000"/>
                    </w:rPr>
                    <w:t>3.制冷量：蒸发温度-8℃/冷凝温度35℃工况下，变频范围覆盖30-68Hz，制冷量范围覆盖148-326kW，50Hz轴功率≤100kW；</w:t>
                  </w:r>
                  <w:r>
                    <w:br/>
                  </w:r>
                  <w:r>
                    <w:rPr>
                      <w:rFonts w:ascii="仿宋_GB2312" w:hAnsi="仿宋_GB2312" w:cs="仿宋_GB2312" w:eastAsia="仿宋_GB2312"/>
                      <w:sz w:val="20"/>
                      <w:color w:val="000000"/>
                    </w:rPr>
                    <w:t>4.机组自带高压贮液器（容积≥200L）、虹吸油冷却器；</w:t>
                  </w:r>
                  <w:r>
                    <w:br/>
                  </w:r>
                  <w:r>
                    <w:rPr>
                      <w:rFonts w:ascii="仿宋_GB2312" w:hAnsi="仿宋_GB2312" w:cs="仿宋_GB2312" w:eastAsia="仿宋_GB2312"/>
                      <w:sz w:val="20"/>
                      <w:color w:val="000000"/>
                    </w:rPr>
                    <w:t>5.油分离器分离效率≥99%，具备自动、手动回油系统；</w:t>
                  </w:r>
                  <w:r>
                    <w:br/>
                  </w:r>
                  <w:r>
                    <w:rPr>
                      <w:rFonts w:ascii="仿宋_GB2312" w:hAnsi="仿宋_GB2312" w:cs="仿宋_GB2312" w:eastAsia="仿宋_GB2312"/>
                      <w:sz w:val="20"/>
                      <w:color w:val="000000"/>
                    </w:rPr>
                    <w:t>6.安全阀应符合GB/T 12241《安全阀一般要求》及相关设备标准 为双阀座安全阀；</w:t>
                  </w:r>
                  <w:r>
                    <w:br/>
                  </w:r>
                  <w:r>
                    <w:rPr>
                      <w:rFonts w:ascii="仿宋_GB2312" w:hAnsi="仿宋_GB2312" w:cs="仿宋_GB2312" w:eastAsia="仿宋_GB2312"/>
                      <w:sz w:val="20"/>
                      <w:color w:val="000000"/>
                    </w:rPr>
                    <w:t>7.控制系统：PLC控制，具备安全保护功能，可实现远程智能控制，电器元件应符合国家CCC认证要求；</w:t>
                  </w:r>
                  <w:r>
                    <w:br/>
                  </w:r>
                  <w:r>
                    <w:rPr>
                      <w:rFonts w:ascii="仿宋_GB2312" w:hAnsi="仿宋_GB2312" w:cs="仿宋_GB2312" w:eastAsia="仿宋_GB2312"/>
                      <w:sz w:val="20"/>
                      <w:color w:val="000000"/>
                    </w:rPr>
                    <w:t>8.含制冷剂：R507A或同等环保冷媒，纯度≥99.5%；</w:t>
                  </w:r>
                  <w:r>
                    <w:br/>
                  </w:r>
                  <w:r>
                    <w:rPr>
                      <w:rFonts w:ascii="仿宋_GB2312" w:hAnsi="仿宋_GB2312" w:cs="仿宋_GB2312" w:eastAsia="仿宋_GB2312"/>
                      <w:sz w:val="20"/>
                      <w:color w:val="000000"/>
                    </w:rPr>
                    <w:t>9.含冷冻油：POE多元醇酯合成冷冻油或同等性能冷冻油；</w:t>
                  </w:r>
                  <w:r>
                    <w:br/>
                  </w:r>
                  <w:r>
                    <w:rPr>
                      <w:rFonts w:ascii="仿宋_GB2312" w:hAnsi="仿宋_GB2312" w:cs="仿宋_GB2312" w:eastAsia="仿宋_GB2312"/>
                      <w:sz w:val="20"/>
                      <w:color w:val="000000"/>
                    </w:rPr>
                    <w:t>10.含设备安装；</w:t>
                  </w:r>
                  <w:r>
                    <w:br/>
                  </w:r>
                  <w:r>
                    <w:rPr>
                      <w:rFonts w:ascii="仿宋_GB2312" w:hAnsi="仿宋_GB2312" w:cs="仿宋_GB2312" w:eastAsia="仿宋_GB2312"/>
                      <w:sz w:val="20"/>
                      <w:color w:val="000000"/>
                    </w:rPr>
                    <w:t>11.应符合GB 50072-2021《冷库设计标准》及GB 51440-2021《冷库施工及验收标准》相关要求</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87"/>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蒸发冷</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1.换热量≥750kW；</w:t>
                  </w:r>
                  <w:r>
                    <w:br/>
                  </w:r>
                  <w:r>
                    <w:rPr>
                      <w:rFonts w:ascii="仿宋_GB2312" w:hAnsi="仿宋_GB2312" w:cs="仿宋_GB2312" w:eastAsia="仿宋_GB2312"/>
                      <w:sz w:val="20"/>
                      <w:color w:val="000000"/>
                    </w:rPr>
                    <w:t>2.风机风量≥70000m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/h，风机总功率≤4.4kW；</w:t>
                  </w:r>
                  <w:r>
                    <w:br/>
                  </w:r>
                  <w:r>
                    <w:rPr>
                      <w:rFonts w:ascii="仿宋_GB2312" w:hAnsi="仿宋_GB2312" w:cs="仿宋_GB2312" w:eastAsia="仿宋_GB2312"/>
                      <w:sz w:val="20"/>
                      <w:color w:val="000000"/>
                    </w:rPr>
                    <w:t>3.水泵功率≤2.2kW；</w:t>
                  </w:r>
                  <w:r>
                    <w:br/>
                  </w:r>
                  <w:r>
                    <w:rPr>
                      <w:rFonts w:ascii="仿宋_GB2312" w:hAnsi="仿宋_GB2312" w:cs="仿宋_GB2312" w:eastAsia="仿宋_GB2312"/>
                      <w:sz w:val="20"/>
                      <w:color w:val="000000"/>
                    </w:rPr>
                    <w:t>4.结构形式：高效防腐逆流式</w:t>
                  </w:r>
                  <w:r>
                    <w:br/>
                  </w:r>
                  <w:r>
                    <w:rPr>
                      <w:rFonts w:ascii="仿宋_GB2312" w:hAnsi="仿宋_GB2312" w:cs="仿宋_GB2312" w:eastAsia="仿宋_GB2312"/>
                      <w:sz w:val="20"/>
                      <w:color w:val="000000"/>
                    </w:rPr>
                    <w:t>5.含安装；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冷藏冷风机</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1.换热面积≥81㎡；</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2.蒸发温度-8℃工况下，制冷量≥38kW；</w:t>
                  </w:r>
                  <w:r>
                    <w:br/>
                  </w:r>
                  <w:r>
                    <w:rPr>
                      <w:rFonts w:ascii="仿宋_GB2312" w:hAnsi="仿宋_GB2312" w:cs="仿宋_GB2312" w:eastAsia="仿宋_GB2312"/>
                      <w:sz w:val="20"/>
                      <w:color w:val="000000"/>
                    </w:rPr>
                    <w:t>3.电机：高效节能型电机，总功率≤2.52kW；</w:t>
                  </w:r>
                  <w:r>
                    <w:br/>
                  </w:r>
                  <w:r>
                    <w:rPr>
                      <w:rFonts w:ascii="仿宋_GB2312" w:hAnsi="仿宋_GB2312" w:cs="仿宋_GB2312" w:eastAsia="仿宋_GB2312"/>
                      <w:sz w:val="20"/>
                      <w:color w:val="000000"/>
                    </w:rPr>
                    <w:t>4.风量≥19530m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5.化霜方式：水冲霜；</w:t>
                  </w:r>
                  <w:r>
                    <w:br/>
                  </w:r>
                  <w:r>
                    <w:rPr>
                      <w:rFonts w:ascii="仿宋_GB2312" w:hAnsi="仿宋_GB2312" w:cs="仿宋_GB2312" w:eastAsia="仿宋_GB2312"/>
                      <w:sz w:val="20"/>
                      <w:color w:val="000000"/>
                    </w:rPr>
                    <w:t>6.含设备安装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4台</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冷藏冷风机</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▲1.换热面积≥118㎡；</w:t>
                  </w:r>
                  <w:r>
                    <w:br/>
                  </w:r>
                  <w:r>
                    <w:rPr>
                      <w:rFonts w:ascii="仿宋_GB2312" w:hAnsi="仿宋_GB2312" w:cs="仿宋_GB2312" w:eastAsia="仿宋_GB2312"/>
                      <w:sz w:val="20"/>
                      <w:color w:val="000000"/>
                    </w:rPr>
                    <w:t>2.蒸发温度-8℃工况下，制冷量≥47.5kW；</w:t>
                  </w:r>
                  <w:r>
                    <w:br/>
                  </w:r>
                  <w:r>
                    <w:rPr>
                      <w:rFonts w:ascii="仿宋_GB2312" w:hAnsi="仿宋_GB2312" w:cs="仿宋_GB2312" w:eastAsia="仿宋_GB2312"/>
                      <w:sz w:val="20"/>
                      <w:color w:val="000000"/>
                    </w:rPr>
                    <w:t>3.电机：高效节能型电机，总功率≤1.25kW；</w:t>
                  </w:r>
                  <w:r>
                    <w:br/>
                  </w:r>
                  <w:r>
                    <w:rPr>
                      <w:rFonts w:ascii="仿宋_GB2312" w:hAnsi="仿宋_GB2312" w:cs="仿宋_GB2312" w:eastAsia="仿宋_GB2312"/>
                      <w:sz w:val="20"/>
                      <w:color w:val="000000"/>
                    </w:rPr>
                    <w:t>4.风量≥20416m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5.化霜方式：水冲霜</w:t>
                  </w:r>
                  <w:r>
                    <w:br/>
                  </w:r>
                  <w:r>
                    <w:rPr>
                      <w:rFonts w:ascii="仿宋_GB2312" w:hAnsi="仿宋_GB2312" w:cs="仿宋_GB2312" w:eastAsia="仿宋_GB2312"/>
                      <w:sz w:val="20"/>
                      <w:color w:val="000000"/>
                    </w:rPr>
                    <w:t>6.含设备安装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4台</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预冷冷风机</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1.换热面积≥118㎡；</w:t>
                  </w:r>
                  <w:r>
                    <w:br/>
                  </w:r>
                  <w:r>
                    <w:rPr>
                      <w:rFonts w:ascii="仿宋_GB2312" w:hAnsi="仿宋_GB2312" w:cs="仿宋_GB2312" w:eastAsia="仿宋_GB2312"/>
                      <w:sz w:val="20"/>
                      <w:color w:val="000000"/>
                    </w:rPr>
                    <w:t>2.蒸发温度-8℃工况下，制冷量≥47.5kW；</w:t>
                  </w:r>
                  <w:r>
                    <w:br/>
                  </w:r>
                  <w:r>
                    <w:rPr>
                      <w:rFonts w:ascii="仿宋_GB2312" w:hAnsi="仿宋_GB2312" w:cs="仿宋_GB2312" w:eastAsia="仿宋_GB2312"/>
                      <w:sz w:val="20"/>
                      <w:color w:val="000000"/>
                    </w:rPr>
                    <w:t>3.电机：高效节能型电机，总功率≤1.25kW；</w:t>
                  </w:r>
                  <w:r>
                    <w:br/>
                  </w:r>
                  <w:r>
                    <w:rPr>
                      <w:rFonts w:ascii="仿宋_GB2312" w:hAnsi="仿宋_GB2312" w:cs="仿宋_GB2312" w:eastAsia="仿宋_GB2312"/>
                      <w:sz w:val="20"/>
                      <w:color w:val="000000"/>
                    </w:rPr>
                    <w:t>4.风量≥20416m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5.化霜方式：水冲霜</w:t>
                  </w:r>
                  <w:r>
                    <w:br/>
                  </w:r>
                  <w:r>
                    <w:rPr>
                      <w:rFonts w:ascii="仿宋_GB2312" w:hAnsi="仿宋_GB2312" w:cs="仿宋_GB2312" w:eastAsia="仿宋_GB2312"/>
                      <w:sz w:val="20"/>
                      <w:color w:val="000000"/>
                    </w:rPr>
                    <w:t>6.含设备安装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3台</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风幕机</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1.类型：离心式；</w:t>
                  </w:r>
                  <w:r>
                    <w:br/>
                  </w:r>
                  <w:r>
                    <w:rPr>
                      <w:rFonts w:ascii="仿宋_GB2312" w:hAnsi="仿宋_GB2312" w:cs="仿宋_GB2312" w:eastAsia="仿宋_GB2312"/>
                      <w:sz w:val="20"/>
                      <w:color w:val="000000"/>
                    </w:rPr>
                    <w:t>2.电机：高效节能型电机，功率≥0.85kW；</w:t>
                  </w:r>
                  <w:r>
                    <w:br/>
                  </w:r>
                  <w:r>
                    <w:rPr>
                      <w:rFonts w:ascii="仿宋_GB2312" w:hAnsi="仿宋_GB2312" w:cs="仿宋_GB2312" w:eastAsia="仿宋_GB2312"/>
                      <w:sz w:val="20"/>
                      <w:color w:val="000000"/>
                    </w:rPr>
                    <w:t>3.外壳材质应具备防锈防腐性能</w:t>
                  </w:r>
                  <w:r>
                    <w:br/>
                  </w:r>
                  <w:r>
                    <w:rPr>
                      <w:rFonts w:ascii="仿宋_GB2312" w:hAnsi="仿宋_GB2312" w:cs="仿宋_GB2312" w:eastAsia="仿宋_GB2312"/>
                      <w:sz w:val="20"/>
                      <w:color w:val="000000"/>
                    </w:rPr>
                    <w:t>4.含安装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7台</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库温控制器</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1.控制功能：风机开停、化霜控制、高低温告警、电机过载保护、电压缺相错相保护、未关冷库门提醒、外部告警控制、告警输出；2.含电子膨胀阀控制功能；                                  3.含设备安装、组态软件、可编程逻辑控制器、相应传感器</w:t>
                  </w:r>
                  <w:r>
                    <w:br/>
                  </w:r>
                  <w:r>
                    <w:rPr>
                      <w:rFonts w:ascii="仿宋_GB2312" w:hAnsi="仿宋_GB2312" w:cs="仿宋_GB2312" w:eastAsia="仿宋_GB2312"/>
                      <w:sz w:val="20"/>
                      <w:color w:val="000000"/>
                    </w:rPr>
                    <w:t>4.具备物联远程控制，通讯费2年。</w:t>
                  </w:r>
                  <w:r>
                    <w:br/>
                  </w:r>
                  <w:r>
                    <w:rPr>
                      <w:rFonts w:ascii="仿宋_GB2312" w:hAnsi="仿宋_GB2312" w:cs="仿宋_GB2312" w:eastAsia="仿宋_GB2312"/>
                      <w:sz w:val="20"/>
                      <w:color w:val="000000"/>
                    </w:rPr>
                    <w:t>5.含安装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7套</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冲霜水泵</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离心式</w:t>
                  </w:r>
                  <w:r>
                    <w:rPr>
                      <w:rFonts w:ascii="仿宋_GB2312" w:hAnsi="仿宋_GB2312" w:cs="仿宋_GB2312" w:eastAsia="仿宋_GB2312"/>
                      <w:sz w:val="20"/>
                      <w:color w:val="000000"/>
                    </w:rPr>
                    <w:t>1.功率≥2.2kW；</w:t>
                  </w:r>
                  <w:r>
                    <w:br/>
                  </w:r>
                  <w:r>
                    <w:rPr>
                      <w:rFonts w:ascii="仿宋_GB2312" w:hAnsi="仿宋_GB2312" w:cs="仿宋_GB2312" w:eastAsia="仿宋_GB2312"/>
                      <w:sz w:val="20"/>
                      <w:color w:val="000000"/>
                    </w:rPr>
                    <w:t>2.额定流量≥11m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3.扬程≥25m；</w:t>
                  </w:r>
                  <w:r>
                    <w:br/>
                  </w:r>
                  <w:r>
                    <w:rPr>
                      <w:rFonts w:ascii="仿宋_GB2312" w:hAnsi="仿宋_GB2312" w:cs="仿宋_GB2312" w:eastAsia="仿宋_GB2312"/>
                      <w:sz w:val="20"/>
                      <w:color w:val="000000"/>
                    </w:rPr>
                    <w:t>4.进出口口径DN50；</w:t>
                  </w:r>
                  <w:r>
                    <w:br/>
                  </w:r>
                  <w:r>
                    <w:rPr>
                      <w:rFonts w:ascii="仿宋_GB2312" w:hAnsi="仿宋_GB2312" w:cs="仿宋_GB2312" w:eastAsia="仿宋_GB2312"/>
                      <w:sz w:val="20"/>
                      <w:color w:val="000000"/>
                    </w:rPr>
                    <w:t>5.防护等级≥IP55；</w:t>
                  </w:r>
                  <w:r>
                    <w:br/>
                  </w:r>
                  <w:r>
                    <w:rPr>
                      <w:rFonts w:ascii="仿宋_GB2312" w:hAnsi="仿宋_GB2312" w:cs="仿宋_GB2312" w:eastAsia="仿宋_GB2312"/>
                      <w:sz w:val="20"/>
                      <w:color w:val="000000"/>
                    </w:rPr>
                    <w:t>6.含配套阀件</w:t>
                  </w:r>
                  <w:r>
                    <w:br/>
                  </w:r>
                  <w:r>
                    <w:rPr>
                      <w:rFonts w:ascii="仿宋_GB2312" w:hAnsi="仿宋_GB2312" w:cs="仿宋_GB2312" w:eastAsia="仿宋_GB2312"/>
                      <w:sz w:val="20"/>
                      <w:color w:val="000000"/>
                    </w:rPr>
                    <w:t>7.含安装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2台</w:t>
                  </w:r>
                </w:p>
              </w:tc>
            </w:tr>
            <w:tr>
              <w:tc>
                <w:tcPr>
                  <w:tcW w:type="dxa" w:w="18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冲霜水箱</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1.材质：304不锈钢；</w:t>
                  </w:r>
                  <w:r>
                    <w:br/>
                  </w:r>
                  <w:r>
                    <w:rPr>
                      <w:rFonts w:ascii="仿宋_GB2312" w:hAnsi="仿宋_GB2312" w:cs="仿宋_GB2312" w:eastAsia="仿宋_GB2312"/>
                      <w:sz w:val="20"/>
                      <w:color w:val="000000"/>
                    </w:rPr>
                    <w:t>2.容积≥5m</w:t>
                  </w:r>
                  <w:r>
                    <w:rPr>
                      <w:rFonts w:ascii="仿宋_GB2312" w:hAnsi="仿宋_GB2312" w:cs="仿宋_GB2312" w:eastAsia="仿宋_GB2312"/>
                      <w:sz w:val="20"/>
                      <w:color w:val="000000"/>
                    </w:rPr>
                    <w:t>³</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3.带进水、出水、补水、溢水、排污口</w:t>
                  </w:r>
                  <w:r>
                    <w:br/>
                  </w:r>
                  <w:r>
                    <w:rPr>
                      <w:rFonts w:ascii="仿宋_GB2312" w:hAnsi="仿宋_GB2312" w:cs="仿宋_GB2312" w:eastAsia="仿宋_GB2312"/>
                      <w:sz w:val="20"/>
                      <w:color w:val="000000"/>
                    </w:rPr>
                    <w:t>4.含安装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r>
            <w:tr>
              <w:tc>
                <w:tcPr>
                  <w:tcW w:type="dxa" w:w="187"/>
                  <w:tcBorders>
                    <w:top w:val="none" w:color="000000" w:sz="4"/>
                    <w:left w:val="singl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13</w:t>
                  </w:r>
                </w:p>
              </w:tc>
              <w:tc>
                <w:tcPr>
                  <w:tcW w:type="dxa" w:w="73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水箱加热系统</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1.电加热管材质：不锈钢，电源380V-3-50Hz，功率≥9kW；</w:t>
                  </w:r>
                  <w:r>
                    <w:br/>
                  </w:r>
                  <w:r>
                    <w:rPr>
                      <w:rFonts w:ascii="仿宋_GB2312" w:hAnsi="仿宋_GB2312" w:cs="仿宋_GB2312" w:eastAsia="仿宋_GB2312"/>
                      <w:sz w:val="20"/>
                      <w:color w:val="000000"/>
                    </w:rPr>
                    <w:t>2.管道泵：进出口口径DN40，防护等级≥IP55；</w:t>
                  </w:r>
                  <w:r>
                    <w:br/>
                  </w:r>
                  <w:r>
                    <w:rPr>
                      <w:rFonts w:ascii="仿宋_GB2312" w:hAnsi="仿宋_GB2312" w:cs="仿宋_GB2312" w:eastAsia="仿宋_GB2312"/>
                      <w:sz w:val="20"/>
                      <w:color w:val="000000"/>
                    </w:rPr>
                    <w:t>3.控制柜：控制水泵启停、电机过载保护、电压缺相错相保护、冲霜水箱电加热启停控制</w:t>
                  </w:r>
                  <w:r>
                    <w:br/>
                  </w:r>
                  <w:r>
                    <w:rPr>
                      <w:rFonts w:ascii="仿宋_GB2312" w:hAnsi="仿宋_GB2312" w:cs="仿宋_GB2312" w:eastAsia="仿宋_GB2312"/>
                      <w:sz w:val="20"/>
                      <w:color w:val="000000"/>
                    </w:rPr>
                    <w:t>4.含安装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14</w:t>
                  </w:r>
                </w:p>
              </w:tc>
              <w:tc>
                <w:tcPr>
                  <w:tcW w:type="dxa" w:w="738"/>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制冷辅材及管路电路附件安装</w:t>
                  </w:r>
                </w:p>
              </w:tc>
              <w:tc>
                <w:tcPr>
                  <w:tcW w:type="dxa" w:w="11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本项类的所有管材及辅材需按国家规范要求和图纸型号要求，型号数量满足本项目设计需求。</w:t>
                  </w:r>
                  <w:r>
                    <w:br/>
                  </w:r>
                  <w:r>
                    <w:rPr>
                      <w:rFonts w:ascii="仿宋_GB2312" w:hAnsi="仿宋_GB2312" w:cs="仿宋_GB2312" w:eastAsia="仿宋_GB2312"/>
                      <w:sz w:val="20"/>
                      <w:color w:val="000000"/>
                    </w:rPr>
                    <w:t>一、系统管道，阀件等所需的辅材辅料及管路保温。</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1.制冷管道管径小于DN32的采用铜管，DN≥32时，选用无缝钢管；</w:t>
                  </w:r>
                  <w:r>
                    <w:br/>
                  </w:r>
                  <w:r>
                    <w:rPr>
                      <w:rFonts w:ascii="仿宋_GB2312" w:hAnsi="仿宋_GB2312" w:cs="仿宋_GB2312" w:eastAsia="仿宋_GB2312"/>
                      <w:sz w:val="20"/>
                      <w:color w:val="000000"/>
                    </w:rPr>
                    <w:t>2.无缝钢管均为GB/T8163-2018标准，无缝钢管通过酸洗钝化处理；</w:t>
                  </w:r>
                  <w:r>
                    <w:br/>
                  </w:r>
                  <w:r>
                    <w:rPr>
                      <w:rFonts w:ascii="仿宋_GB2312" w:hAnsi="仿宋_GB2312" w:cs="仿宋_GB2312" w:eastAsia="仿宋_GB2312"/>
                      <w:sz w:val="20"/>
                      <w:color w:val="000000"/>
                    </w:rPr>
                    <w:t>3.工程安装及施工应按施工图及《冷库施工及验收规范》GB51440-2021执行；</w:t>
                  </w:r>
                  <w:r>
                    <w:br/>
                  </w:r>
                  <w:r>
                    <w:rPr>
                      <w:rFonts w:ascii="仿宋_GB2312" w:hAnsi="仿宋_GB2312" w:cs="仿宋_GB2312" w:eastAsia="仿宋_GB2312"/>
                      <w:sz w:val="20"/>
                      <w:color w:val="000000"/>
                    </w:rPr>
                    <w:t xml:space="preserve">4.各类阀件应符合国家或行业相关产品标准；阀体材质、密封材料应满足制冷系统长期运行要求；                                        5.节流采用电子膨胀阀；                     </w:t>
                  </w:r>
                  <w:r>
                    <w:br/>
                  </w:r>
                  <w:r>
                    <w:rPr>
                      <w:rFonts w:ascii="仿宋_GB2312" w:hAnsi="仿宋_GB2312" w:cs="仿宋_GB2312" w:eastAsia="仿宋_GB2312"/>
                      <w:sz w:val="20"/>
                      <w:color w:val="000000"/>
                    </w:rPr>
                    <w:t>6.含系统管道安装，数量以设计图纸为准。</w:t>
                  </w:r>
                  <w:r>
                    <w:br/>
                  </w:r>
                  <w:r>
                    <w:rPr>
                      <w:rFonts w:ascii="仿宋_GB2312" w:hAnsi="仿宋_GB2312" w:cs="仿宋_GB2312" w:eastAsia="仿宋_GB2312"/>
                      <w:sz w:val="20"/>
                      <w:color w:val="000000"/>
                    </w:rPr>
                    <w:t>二、电线电缆穿线管，安装的所有电料辅材，所有电缆均应为取得国家</w:t>
                  </w:r>
                  <w:r>
                    <w:rPr>
                      <w:rFonts w:ascii="仿宋_GB2312" w:hAnsi="仿宋_GB2312" w:cs="仿宋_GB2312" w:eastAsia="仿宋_GB2312"/>
                      <w:sz w:val="20"/>
                      <w:color w:val="000000"/>
                    </w:rPr>
                    <w:t>CCC认证的合格产品，导体应为铜导体，绝缘电阻应符合各自产品标准要求。所有线缆、桥架及管材的具体规格，按实际需要量供应。含系统电气安装。</w:t>
                  </w:r>
                  <w:r>
                    <w:br/>
                  </w:r>
                  <w:r>
                    <w:rPr>
                      <w:rFonts w:ascii="仿宋_GB2312" w:hAnsi="仿宋_GB2312" w:cs="仿宋_GB2312" w:eastAsia="仿宋_GB2312"/>
                      <w:sz w:val="20"/>
                      <w:color w:val="000000"/>
                    </w:rPr>
                    <w:t>三、水路系统管道及阀件等所需的辅材辅料及管路保温。</w:t>
                  </w:r>
                  <w:r>
                    <w:br/>
                  </w:r>
                  <w:r>
                    <w:rPr>
                      <w:rFonts w:ascii="仿宋_GB2312" w:hAnsi="仿宋_GB2312" w:cs="仿宋_GB2312" w:eastAsia="仿宋_GB2312"/>
                      <w:sz w:val="20"/>
                      <w:color w:val="000000"/>
                    </w:rPr>
                    <w:t>1.化霜管道：给水管全部采用PPR，回水管全部采用PVC；</w:t>
                  </w:r>
                  <w:r>
                    <w:br/>
                  </w:r>
                  <w:r>
                    <w:rPr>
                      <w:rFonts w:ascii="仿宋_GB2312" w:hAnsi="仿宋_GB2312" w:cs="仿宋_GB2312" w:eastAsia="仿宋_GB2312"/>
                      <w:sz w:val="20"/>
                      <w:color w:val="000000"/>
                    </w:rPr>
                    <w:t>2.排水管全部采用PVC；</w:t>
                  </w:r>
                  <w:r>
                    <w:br/>
                  </w:r>
                  <w:r>
                    <w:rPr>
                      <w:rFonts w:ascii="仿宋_GB2312" w:hAnsi="仿宋_GB2312" w:cs="仿宋_GB2312" w:eastAsia="仿宋_GB2312"/>
                      <w:sz w:val="20"/>
                      <w:color w:val="000000"/>
                    </w:rPr>
                    <w:t>3.所有管道的连接件，阀件；</w:t>
                  </w:r>
                  <w:r>
                    <w:br/>
                  </w:r>
                  <w:r>
                    <w:rPr>
                      <w:rFonts w:ascii="仿宋_GB2312" w:hAnsi="仿宋_GB2312" w:cs="仿宋_GB2312" w:eastAsia="仿宋_GB2312"/>
                      <w:sz w:val="20"/>
                      <w:color w:val="000000"/>
                    </w:rPr>
                    <w:t>4.含系统管道安装，数量以设计图纸为准；</w:t>
                  </w:r>
                  <w:r>
                    <w:br/>
                  </w:r>
                  <w:r>
                    <w:rPr>
                      <w:rFonts w:ascii="仿宋_GB2312" w:hAnsi="仿宋_GB2312" w:cs="仿宋_GB2312" w:eastAsia="仿宋_GB2312"/>
                      <w:sz w:val="20"/>
                      <w:color w:val="000000"/>
                    </w:rPr>
                    <w:t>5.各类阀件应符合国家或行业相关产品标准；阀体材质、密封材料应满足制冷系统长期运行要求。</w:t>
                  </w:r>
                  <w:r>
                    <w:br/>
                  </w:r>
                  <w:r>
                    <w:rPr>
                      <w:rFonts w:ascii="仿宋_GB2312" w:hAnsi="仿宋_GB2312" w:cs="仿宋_GB2312" w:eastAsia="仿宋_GB2312"/>
                      <w:sz w:val="20"/>
                      <w:color w:val="000000"/>
                    </w:rPr>
                    <w:t>四、管路及辅材详见施工图纸，供应商必须自行考虑并复核施工图纸管路及所有辅材的规格、数量；项目实际实施时，如遇工程量增加，费用不做调增。最终项目必须良好运行，达到采购人正常需求，发挥正常社会效益。</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此项为辅材管件无需在中小企业声明函</w:t>
                  </w:r>
                  <w:r>
                    <w:rPr>
                      <w:rFonts w:ascii="仿宋_GB2312" w:hAnsi="仿宋_GB2312" w:cs="仿宋_GB2312" w:eastAsia="仿宋_GB2312"/>
                      <w:sz w:val="20"/>
                      <w:color w:val="000000"/>
                    </w:rPr>
                    <w:t>及本国产品声明函</w:t>
                  </w:r>
                  <w:r>
                    <w:rPr>
                      <w:rFonts w:ascii="仿宋_GB2312" w:hAnsi="仿宋_GB2312" w:cs="仿宋_GB2312" w:eastAsia="仿宋_GB2312"/>
                      <w:sz w:val="20"/>
                      <w:color w:val="000000"/>
                    </w:rPr>
                    <w:t>中声明</w:t>
                  </w: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1项</w:t>
                  </w:r>
                </w:p>
              </w:tc>
            </w:tr>
          </w:tbl>
          <w:tbl>
            <w:tblPr>
              <w:tblInd w:type="dxa" w:w="90"/>
              <w:tblBorders>
                <w:top w:val="none" w:color="000000" w:sz="4"/>
                <w:left w:val="none" w:color="000000" w:sz="4"/>
                <w:bottom w:val="none" w:color="000000" w:sz="4"/>
                <w:right w:val="none" w:color="000000" w:sz="4"/>
                <w:insideH w:val="none"/>
                <w:insideV w:val="none"/>
              </w:tblBorders>
            </w:tblPr>
            <w:tblGrid>
              <w:gridCol w:w="447"/>
              <w:gridCol w:w="1063"/>
              <w:gridCol w:w="447"/>
              <w:gridCol w:w="594"/>
            </w:tblGrid>
            <w:tr>
              <w:tc>
                <w:tcPr>
                  <w:tcW w:type="dxa" w:w="255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2#冷库分项</w:t>
                  </w:r>
                  <w:r>
                    <w:rPr>
                      <w:rFonts w:ascii="仿宋_GB2312" w:hAnsi="仿宋_GB2312" w:cs="仿宋_GB2312" w:eastAsia="仿宋_GB2312"/>
                      <w:sz w:val="22"/>
                      <w:b/>
                    </w:rPr>
                    <w:t xml:space="preserve">    </w:t>
                  </w:r>
                </w:p>
                <w:p>
                  <w:pPr>
                    <w:pStyle w:val="null3"/>
                    <w:jc w:val="center"/>
                  </w:pPr>
                  <w:r>
                    <w:rPr>
                      <w:rFonts w:ascii="仿宋_GB2312" w:hAnsi="仿宋_GB2312" w:cs="仿宋_GB2312" w:eastAsia="仿宋_GB2312"/>
                      <w:sz w:val="22"/>
                      <w:b/>
                    </w:rPr>
                    <w:t xml:space="preserve"> </w:t>
                  </w:r>
                  <w:r>
                    <w:rPr>
                      <w:rFonts w:ascii="仿宋_GB2312" w:hAnsi="仿宋_GB2312" w:cs="仿宋_GB2312" w:eastAsia="仿宋_GB2312"/>
                      <w:sz w:val="20"/>
                      <w:b/>
                      <w:color w:val="000000"/>
                    </w:rPr>
                    <w:t>此项无需在中小企业声明函</w:t>
                  </w:r>
                  <w:r>
                    <w:rPr>
                      <w:rFonts w:ascii="仿宋_GB2312" w:hAnsi="仿宋_GB2312" w:cs="仿宋_GB2312" w:eastAsia="仿宋_GB2312"/>
                      <w:sz w:val="20"/>
                      <w:b/>
                      <w:color w:val="000000"/>
                    </w:rPr>
                    <w:t>及本国产品声明函</w:t>
                  </w:r>
                  <w:r>
                    <w:rPr>
                      <w:rFonts w:ascii="仿宋_GB2312" w:hAnsi="仿宋_GB2312" w:cs="仿宋_GB2312" w:eastAsia="仿宋_GB2312"/>
                      <w:sz w:val="20"/>
                      <w:b/>
                      <w:color w:val="000000"/>
                    </w:rPr>
                    <w:t>中声明</w:t>
                  </w:r>
                </w:p>
              </w:tc>
            </w:tr>
            <w:tr>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1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镇巴县冷链仓储设施设备购置项目（设施设备）</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冷库用途</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果蔬储存</w:t>
                  </w:r>
                </w:p>
              </w:tc>
            </w:tr>
            <w:tr>
              <w:tc>
                <w:tcPr>
                  <w:tcW w:type="dxa" w:w="44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一层库体尺寸</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1#气调库:97㎡*6.1</w:t>
                  </w:r>
                </w:p>
              </w:tc>
              <w:tc>
                <w:tcPr>
                  <w:tcW w:type="dxa" w:w="4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库内容积</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592m</w:t>
                  </w:r>
                  <w:r>
                    <w:rPr>
                      <w:rFonts w:ascii="仿宋_GB2312" w:hAnsi="仿宋_GB2312" w:cs="仿宋_GB2312" w:eastAsia="仿宋_GB2312"/>
                      <w:sz w:val="21"/>
                      <w:color w:val="000000"/>
                    </w:rPr>
                    <w:t>³</w:t>
                  </w:r>
                </w:p>
              </w:tc>
            </w:tr>
            <w:tr>
              <w:tc>
                <w:tcPr>
                  <w:tcW w:type="dxa" w:w="447"/>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2#气调库:240㎡*6.1</w:t>
                  </w:r>
                </w:p>
              </w:tc>
              <w:tc>
                <w:tcPr>
                  <w:tcW w:type="dxa" w:w="447"/>
                  <w:vMerge/>
                  <w:tcBorders>
                    <w:top w:val="none" w:color="000000" w:sz="4"/>
                    <w:left w:val="none" w:color="000000" w:sz="4"/>
                    <w:bottom w:val="singl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1464m</w:t>
                  </w:r>
                  <w:r>
                    <w:rPr>
                      <w:rFonts w:ascii="仿宋_GB2312" w:hAnsi="仿宋_GB2312" w:cs="仿宋_GB2312" w:eastAsia="仿宋_GB2312"/>
                      <w:sz w:val="21"/>
                      <w:color w:val="000000"/>
                    </w:rPr>
                    <w:t>³</w:t>
                  </w:r>
                </w:p>
              </w:tc>
            </w:tr>
            <w:tr>
              <w:tc>
                <w:tcPr>
                  <w:tcW w:type="dxa" w:w="447"/>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3#气调库:141㎡*6.1</w:t>
                  </w:r>
                </w:p>
              </w:tc>
              <w:tc>
                <w:tcPr>
                  <w:tcW w:type="dxa" w:w="447"/>
                  <w:vMerge/>
                  <w:tcBorders>
                    <w:top w:val="none" w:color="000000" w:sz="4"/>
                    <w:left w:val="none" w:color="000000" w:sz="4"/>
                    <w:bottom w:val="singl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860m</w:t>
                  </w:r>
                  <w:r>
                    <w:rPr>
                      <w:rFonts w:ascii="仿宋_GB2312" w:hAnsi="仿宋_GB2312" w:cs="仿宋_GB2312" w:eastAsia="仿宋_GB2312"/>
                      <w:sz w:val="21"/>
                      <w:color w:val="000000"/>
                    </w:rPr>
                    <w:t>³</w:t>
                  </w:r>
                </w:p>
              </w:tc>
            </w:tr>
            <w:tr>
              <w:tc>
                <w:tcPr>
                  <w:tcW w:type="dxa" w:w="447"/>
                  <w:vMerge/>
                  <w:tcBorders>
                    <w:top w:val="none" w:color="000000" w:sz="4"/>
                    <w:left w:val="single" w:color="000000" w:sz="4"/>
                    <w:bottom w:val="singl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4#气调库:287㎡*6.1</w:t>
                  </w:r>
                </w:p>
              </w:tc>
              <w:tc>
                <w:tcPr>
                  <w:tcW w:type="dxa" w:w="447"/>
                  <w:vMerge/>
                  <w:tcBorders>
                    <w:top w:val="none" w:color="000000" w:sz="4"/>
                    <w:left w:val="none" w:color="000000" w:sz="4"/>
                    <w:bottom w:val="singl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1751m</w:t>
                  </w:r>
                  <w:r>
                    <w:rPr>
                      <w:rFonts w:ascii="仿宋_GB2312" w:hAnsi="仿宋_GB2312" w:cs="仿宋_GB2312" w:eastAsia="仿宋_GB2312"/>
                      <w:sz w:val="21"/>
                      <w:color w:val="000000"/>
                    </w:rPr>
                    <w:t>³</w:t>
                  </w:r>
                </w:p>
              </w:tc>
            </w:tr>
            <w:tr>
              <w:tc>
                <w:tcPr>
                  <w:tcW w:type="dxa" w:w="447"/>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二层库体尺寸</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1#冷藏库:97㎡*6.1</w:t>
                  </w:r>
                </w:p>
              </w:tc>
              <w:tc>
                <w:tcPr>
                  <w:tcW w:type="dxa" w:w="44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库内容积</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592m</w:t>
                  </w:r>
                  <w:r>
                    <w:rPr>
                      <w:rFonts w:ascii="仿宋_GB2312" w:hAnsi="仿宋_GB2312" w:cs="仿宋_GB2312" w:eastAsia="仿宋_GB2312"/>
                      <w:sz w:val="21"/>
                      <w:color w:val="000000"/>
                    </w:rPr>
                    <w:t>³</w:t>
                  </w:r>
                </w:p>
              </w:tc>
            </w:tr>
            <w:tr>
              <w:tc>
                <w:tcPr>
                  <w:tcW w:type="dxa" w:w="447"/>
                  <w:vMerge/>
                  <w:tcBorders>
                    <w:top w:val="none" w:color="000000" w:sz="4"/>
                    <w:left w:val="single" w:color="000000" w:sz="4"/>
                    <w:bottom w:val="non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2#冷藏库:240㎡*6.1</w:t>
                  </w:r>
                </w:p>
              </w:tc>
              <w:tc>
                <w:tcPr>
                  <w:tcW w:type="dxa" w:w="447"/>
                  <w:vMerge/>
                  <w:tcBorders>
                    <w:top w:val="none" w:color="000000" w:sz="4"/>
                    <w:left w:val="non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1464m</w:t>
                  </w:r>
                  <w:r>
                    <w:rPr>
                      <w:rFonts w:ascii="仿宋_GB2312" w:hAnsi="仿宋_GB2312" w:cs="仿宋_GB2312" w:eastAsia="仿宋_GB2312"/>
                      <w:sz w:val="21"/>
                      <w:color w:val="000000"/>
                    </w:rPr>
                    <w:t>³</w:t>
                  </w:r>
                </w:p>
              </w:tc>
            </w:tr>
            <w:tr>
              <w:tc>
                <w:tcPr>
                  <w:tcW w:type="dxa" w:w="447"/>
                  <w:vMerge/>
                  <w:tcBorders>
                    <w:top w:val="none" w:color="000000" w:sz="4"/>
                    <w:left w:val="single" w:color="000000" w:sz="4"/>
                    <w:bottom w:val="non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3#冷藏库:141㎡*6.1</w:t>
                  </w:r>
                </w:p>
              </w:tc>
              <w:tc>
                <w:tcPr>
                  <w:tcW w:type="dxa" w:w="447"/>
                  <w:vMerge/>
                  <w:tcBorders>
                    <w:top w:val="none" w:color="000000" w:sz="4"/>
                    <w:left w:val="non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860m</w:t>
                  </w:r>
                  <w:r>
                    <w:rPr>
                      <w:rFonts w:ascii="仿宋_GB2312" w:hAnsi="仿宋_GB2312" w:cs="仿宋_GB2312" w:eastAsia="仿宋_GB2312"/>
                      <w:sz w:val="21"/>
                      <w:color w:val="000000"/>
                    </w:rPr>
                    <w:t>³</w:t>
                  </w:r>
                </w:p>
              </w:tc>
            </w:tr>
            <w:tr>
              <w:tc>
                <w:tcPr>
                  <w:tcW w:type="dxa" w:w="447"/>
                  <w:vMerge/>
                  <w:tcBorders>
                    <w:top w:val="none" w:color="000000" w:sz="4"/>
                    <w:left w:val="single" w:color="000000" w:sz="4"/>
                    <w:bottom w:val="non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4#冷藏库:287㎡*6.1</w:t>
                  </w:r>
                </w:p>
              </w:tc>
              <w:tc>
                <w:tcPr>
                  <w:tcW w:type="dxa" w:w="447"/>
                  <w:vMerge/>
                  <w:tcBorders>
                    <w:top w:val="none" w:color="000000" w:sz="4"/>
                    <w:left w:val="non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1751m</w:t>
                  </w:r>
                  <w:r>
                    <w:rPr>
                      <w:rFonts w:ascii="仿宋_GB2312" w:hAnsi="仿宋_GB2312" w:cs="仿宋_GB2312" w:eastAsia="仿宋_GB2312"/>
                      <w:sz w:val="21"/>
                      <w:color w:val="000000"/>
                    </w:rPr>
                    <w:t>³</w:t>
                  </w:r>
                </w:p>
              </w:tc>
            </w:tr>
            <w:tr>
              <w:tc>
                <w:tcPr>
                  <w:tcW w:type="dxa" w:w="447"/>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三层库体尺寸</w:t>
                  </w: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1#冷藏库:97㎡*6.2</w:t>
                  </w:r>
                </w:p>
              </w:tc>
              <w:tc>
                <w:tcPr>
                  <w:tcW w:type="dxa" w:w="44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库内容积</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601m</w:t>
                  </w:r>
                  <w:r>
                    <w:rPr>
                      <w:rFonts w:ascii="仿宋_GB2312" w:hAnsi="仿宋_GB2312" w:cs="仿宋_GB2312" w:eastAsia="仿宋_GB2312"/>
                      <w:sz w:val="21"/>
                      <w:color w:val="000000"/>
                    </w:rPr>
                    <w:t>³</w:t>
                  </w:r>
                </w:p>
              </w:tc>
            </w:tr>
            <w:tr>
              <w:tc>
                <w:tcPr>
                  <w:tcW w:type="dxa" w:w="447"/>
                  <w:vMerge/>
                  <w:tcBorders>
                    <w:top w:val="single" w:color="000000" w:sz="4"/>
                    <w:left w:val="single" w:color="000000" w:sz="4"/>
                    <w:bottom w:val="non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2#冷藏库:240㎡*6.2</w:t>
                  </w:r>
                </w:p>
              </w:tc>
              <w:tc>
                <w:tcPr>
                  <w:tcW w:type="dxa" w:w="447"/>
                  <w:vMerge/>
                  <w:tcBorders>
                    <w:top w:val="single" w:color="000000" w:sz="4"/>
                    <w:left w:val="non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1488m</w:t>
                  </w:r>
                  <w:r>
                    <w:rPr>
                      <w:rFonts w:ascii="仿宋_GB2312" w:hAnsi="仿宋_GB2312" w:cs="仿宋_GB2312" w:eastAsia="仿宋_GB2312"/>
                      <w:sz w:val="21"/>
                      <w:color w:val="000000"/>
                    </w:rPr>
                    <w:t>³</w:t>
                  </w:r>
                </w:p>
              </w:tc>
            </w:tr>
            <w:tr>
              <w:tc>
                <w:tcPr>
                  <w:tcW w:type="dxa" w:w="447"/>
                  <w:vMerge/>
                  <w:tcBorders>
                    <w:top w:val="single" w:color="000000" w:sz="4"/>
                    <w:left w:val="single" w:color="000000" w:sz="4"/>
                    <w:bottom w:val="non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3#冷藏库:141㎡*6.2</w:t>
                  </w:r>
                </w:p>
              </w:tc>
              <w:tc>
                <w:tcPr>
                  <w:tcW w:type="dxa" w:w="447"/>
                  <w:vMerge/>
                  <w:tcBorders>
                    <w:top w:val="single" w:color="000000" w:sz="4"/>
                    <w:left w:val="non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874m</w:t>
                  </w:r>
                  <w:r>
                    <w:rPr>
                      <w:rFonts w:ascii="仿宋_GB2312" w:hAnsi="仿宋_GB2312" w:cs="仿宋_GB2312" w:eastAsia="仿宋_GB2312"/>
                      <w:sz w:val="21"/>
                      <w:color w:val="000000"/>
                    </w:rPr>
                    <w:t>³</w:t>
                  </w:r>
                </w:p>
              </w:tc>
            </w:tr>
            <w:tr>
              <w:tc>
                <w:tcPr>
                  <w:tcW w:type="dxa" w:w="447"/>
                  <w:vMerge/>
                  <w:tcBorders>
                    <w:top w:val="single" w:color="000000" w:sz="4"/>
                    <w:left w:val="single" w:color="000000" w:sz="4"/>
                    <w:bottom w:val="none" w:color="000000" w:sz="4"/>
                    <w:right w:val="single" w:color="000000" w:sz="4"/>
                  </w:tcBorders>
                </w:tcPr>
                <w:p/>
              </w:tc>
              <w:tc>
                <w:tcPr>
                  <w:tcW w:type="dxa" w:w="1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4#冷藏库:287㎡*6.2</w:t>
                  </w:r>
                </w:p>
              </w:tc>
              <w:tc>
                <w:tcPr>
                  <w:tcW w:type="dxa" w:w="447"/>
                  <w:vMerge/>
                  <w:tcBorders>
                    <w:top w:val="single" w:color="000000" w:sz="4"/>
                    <w:left w:val="none" w:color="000000" w:sz="4"/>
                    <w:bottom w:val="none" w:color="000000" w:sz="4"/>
                    <w:right w:val="single" w:color="000000" w:sz="4"/>
                  </w:tcBorders>
                </w:tcP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1779m</w:t>
                  </w:r>
                  <w:r>
                    <w:rPr>
                      <w:rFonts w:ascii="仿宋_GB2312" w:hAnsi="仿宋_GB2312" w:cs="仿宋_GB2312" w:eastAsia="仿宋_GB2312"/>
                      <w:sz w:val="21"/>
                      <w:color w:val="000000"/>
                    </w:rPr>
                    <w:t>³</w:t>
                  </w:r>
                </w:p>
              </w:tc>
            </w:tr>
          </w:tbl>
          <w:tbl>
            <w:tblPr>
              <w:tblInd w:type="dxa" w:w="90"/>
              <w:tblBorders>
                <w:top w:val="none" w:color="000000" w:sz="4"/>
                <w:left w:val="none" w:color="000000" w:sz="4"/>
                <w:bottom w:val="none" w:color="000000" w:sz="4"/>
                <w:right w:val="none" w:color="000000" w:sz="4"/>
                <w:insideH w:val="none"/>
                <w:insideV w:val="none"/>
              </w:tblBorders>
            </w:tblPr>
            <w:tblGrid>
              <w:gridCol w:w="169"/>
              <w:gridCol w:w="251"/>
              <w:gridCol w:w="1693"/>
              <w:gridCol w:w="260"/>
              <w:gridCol w:w="173"/>
            </w:tblGrid>
            <w:tr>
              <w:tc>
                <w:tcPr>
                  <w:tcW w:type="dxa" w:w="254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0"/>
                      <w:b/>
                      <w:color w:val="000000"/>
                    </w:rPr>
                    <w:t>一、制</w:t>
                  </w:r>
                  <w:r>
                    <w:rPr>
                      <w:rFonts w:ascii="仿宋_GB2312" w:hAnsi="仿宋_GB2312" w:cs="仿宋_GB2312" w:eastAsia="仿宋_GB2312"/>
                      <w:sz w:val="20"/>
                      <w:b/>
                      <w:color w:val="000000"/>
                    </w:rPr>
                    <w:t>冷</w:t>
                  </w:r>
                  <w:r>
                    <w:rPr>
                      <w:rFonts w:ascii="仿宋_GB2312" w:hAnsi="仿宋_GB2312" w:cs="仿宋_GB2312" w:eastAsia="仿宋_GB2312"/>
                      <w:sz w:val="20"/>
                      <w:b/>
                      <w:color w:val="000000"/>
                    </w:rPr>
                    <w:t>设</w:t>
                  </w:r>
                  <w:r>
                    <w:rPr>
                      <w:rFonts w:ascii="仿宋_GB2312" w:hAnsi="仿宋_GB2312" w:cs="仿宋_GB2312" w:eastAsia="仿宋_GB2312"/>
                      <w:sz w:val="20"/>
                      <w:b/>
                      <w:color w:val="000000"/>
                    </w:rPr>
                    <w:t>备</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设备项名称</w:t>
                  </w:r>
                </w:p>
              </w:tc>
              <w:tc>
                <w:tcPr>
                  <w:tcW w:type="dxa" w:w="16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参数要求</w:t>
                  </w:r>
                </w:p>
              </w:tc>
              <w:tc>
                <w:tcPr>
                  <w:tcW w:type="dxa" w:w="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2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制冷机组</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仿宋_GB2312" w:hAnsi="仿宋_GB2312" w:cs="仿宋_GB2312" w:eastAsia="仿宋_GB2312"/>
                      <w:sz w:val="20"/>
                      <w:color w:val="000000"/>
                    </w:rPr>
                    <w:t>高温变频活塞并联机组</w:t>
                  </w:r>
                  <w:r>
                    <w:br/>
                  </w:r>
                  <w:r>
                    <w:rPr>
                      <w:rFonts w:ascii="仿宋_GB2312" w:hAnsi="仿宋_GB2312" w:cs="仿宋_GB2312" w:eastAsia="仿宋_GB2312"/>
                      <w:sz w:val="20"/>
                      <w:color w:val="000000"/>
                    </w:rPr>
                    <w:t>1.名称：高温变频活塞机组</w:t>
                  </w:r>
                  <w:r>
                    <w:br/>
                  </w:r>
                  <w:r>
                    <w:rPr>
                      <w:rFonts w:ascii="仿宋_GB2312" w:hAnsi="仿宋_GB2312" w:cs="仿宋_GB2312" w:eastAsia="仿宋_GB2312"/>
                      <w:sz w:val="20"/>
                      <w:color w:val="000000"/>
                    </w:rPr>
                    <w:t xml:space="preserve">2.电源：380V-3-50Hz                             </w:t>
                  </w:r>
                  <w:r>
                    <w:br/>
                  </w:r>
                  <w:r>
                    <w:rPr>
                      <w:rFonts w:ascii="仿宋_GB2312" w:hAnsi="仿宋_GB2312" w:cs="仿宋_GB2312" w:eastAsia="仿宋_GB2312"/>
                      <w:sz w:val="20"/>
                      <w:color w:val="000000"/>
                    </w:rPr>
                    <w:t>3.总制冷量:78-189Kw(蒸发/冷凝温度：-8℃/35℃，30-70Hz变频制冷量)，50Hz，总功率：≤60Kw</w:t>
                  </w:r>
                  <w:r>
                    <w:br/>
                  </w:r>
                  <w:r>
                    <w:rPr>
                      <w:rFonts w:ascii="仿宋_GB2312" w:hAnsi="仿宋_GB2312" w:cs="仿宋_GB2312" w:eastAsia="仿宋_GB2312"/>
                      <w:sz w:val="20"/>
                      <w:color w:val="000000"/>
                    </w:rPr>
                    <w:t>4.自带高效储油式油分离器,电子油平衡、具有自动回油系统,高压储液器(≥150L);</w:t>
                  </w:r>
                  <w:r>
                    <w:br/>
                  </w:r>
                  <w:r>
                    <w:rPr>
                      <w:rFonts w:ascii="仿宋_GB2312" w:hAnsi="仿宋_GB2312" w:cs="仿宋_GB2312" w:eastAsia="仿宋_GB2312"/>
                      <w:sz w:val="20"/>
                      <w:color w:val="000000"/>
                    </w:rPr>
                    <w:t>5.机组上的安全阀安全阀应符合GB/T 12241《安全阀一般要求》及相关设备标准  为双阀座安全阀;</w:t>
                  </w:r>
                </w:p>
                <w:p>
                  <w:pPr>
                    <w:pStyle w:val="null3"/>
                  </w:pPr>
                  <w:r>
                    <w:rPr>
                      <w:rFonts w:ascii="仿宋_GB2312" w:hAnsi="仿宋_GB2312" w:cs="仿宋_GB2312" w:eastAsia="仿宋_GB2312"/>
                      <w:sz w:val="20"/>
                      <w:color w:val="000000"/>
                    </w:rPr>
                    <w:t xml:space="preserve">6.机组自带PLC控制系统及安全保护，电器元件为国际知名品牌，可远程智能控制;               </w:t>
                  </w:r>
                  <w:r>
                    <w:br/>
                  </w:r>
                  <w:r>
                    <w:rPr>
                      <w:rFonts w:ascii="仿宋_GB2312" w:hAnsi="仿宋_GB2312" w:cs="仿宋_GB2312" w:eastAsia="仿宋_GB2312"/>
                      <w:sz w:val="20"/>
                      <w:color w:val="000000"/>
                    </w:rPr>
                    <w:t xml:space="preserve">7.含制冷剂:高纯度原装R507a                                8.含冷冻油: POE多元醇酯合成冷冻油或同等性能冷冻油；   </w:t>
                  </w:r>
                  <w:r>
                    <w:br/>
                  </w:r>
                  <w:r>
                    <w:rPr>
                      <w:rFonts w:ascii="仿宋_GB2312" w:hAnsi="仿宋_GB2312" w:cs="仿宋_GB2312" w:eastAsia="仿宋_GB2312"/>
                      <w:sz w:val="20"/>
                      <w:color w:val="000000"/>
                    </w:rPr>
                    <w:t>9.含设备安装调试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9"/>
                  <w:vMerge/>
                  <w:tcBorders>
                    <w:top w:val="none" w:color="000000" w:sz="4"/>
                    <w:left w:val="single" w:color="000000" w:sz="4"/>
                    <w:bottom w:val="single" w:color="000000" w:sz="4"/>
                    <w:right w:val="single" w:color="000000" w:sz="4"/>
                  </w:tcBorders>
                </w:tcPr>
                <w:p/>
              </w:tc>
              <w:tc>
                <w:tcPr>
                  <w:tcW w:type="dxa" w:w="251"/>
                  <w:vMerge/>
                  <w:tcBorders>
                    <w:top w:val="none" w:color="000000" w:sz="4"/>
                    <w:left w:val="none" w:color="000000" w:sz="4"/>
                    <w:bottom w:val="single" w:color="000000" w:sz="4"/>
                    <w:right w:val="single" w:color="000000" w:sz="4"/>
                  </w:tcBorders>
                </w:tcP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仿宋_GB2312" w:hAnsi="仿宋_GB2312" w:cs="仿宋_GB2312" w:eastAsia="仿宋_GB2312"/>
                      <w:sz w:val="20"/>
                      <w:color w:val="000000"/>
                    </w:rPr>
                    <w:t>高温变频活塞并联水冷机组</w:t>
                  </w:r>
                  <w:r>
                    <w:br/>
                  </w:r>
                  <w:r>
                    <w:rPr>
                      <w:rFonts w:ascii="仿宋_GB2312" w:hAnsi="仿宋_GB2312" w:cs="仿宋_GB2312" w:eastAsia="仿宋_GB2312"/>
                      <w:sz w:val="20"/>
                      <w:color w:val="000000"/>
                    </w:rPr>
                    <w:t>1.名称：高温变频活塞机组</w:t>
                  </w:r>
                  <w:r>
                    <w:br/>
                  </w:r>
                  <w:r>
                    <w:rPr>
                      <w:rFonts w:ascii="仿宋_GB2312" w:hAnsi="仿宋_GB2312" w:cs="仿宋_GB2312" w:eastAsia="仿宋_GB2312"/>
                      <w:sz w:val="20"/>
                      <w:color w:val="000000"/>
                    </w:rPr>
                    <w:t xml:space="preserve">2.电源：380V-3-50Hz                             </w:t>
                  </w:r>
                  <w:r>
                    <w:br/>
                  </w:r>
                  <w:r>
                    <w:rPr>
                      <w:rFonts w:ascii="仿宋_GB2312" w:hAnsi="仿宋_GB2312" w:cs="仿宋_GB2312" w:eastAsia="仿宋_GB2312"/>
                      <w:sz w:val="20"/>
                      <w:color w:val="000000"/>
                    </w:rPr>
                    <w:t>3.总制冷量:78-189Kw(蒸发/冷凝温度：-8℃/35℃，30-70Hz变频制冷量)，50Hz，总功率：≤60Kw</w:t>
                  </w:r>
                  <w:r>
                    <w:br/>
                  </w:r>
                  <w:r>
                    <w:rPr>
                      <w:rFonts w:ascii="仿宋_GB2312" w:hAnsi="仿宋_GB2312" w:cs="仿宋_GB2312" w:eastAsia="仿宋_GB2312"/>
                      <w:sz w:val="20"/>
                      <w:color w:val="000000"/>
                    </w:rPr>
                    <w:t>4.自带高效储油式油分离器,电子油平衡、具有自动回油系统,高压储液器(≥150L)，水冷冷凝器；</w:t>
                  </w:r>
                  <w:r>
                    <w:br/>
                  </w:r>
                  <w:r>
                    <w:rPr>
                      <w:rFonts w:ascii="仿宋_GB2312" w:hAnsi="仿宋_GB2312" w:cs="仿宋_GB2312" w:eastAsia="仿宋_GB2312"/>
                      <w:sz w:val="20"/>
                      <w:color w:val="000000"/>
                    </w:rPr>
                    <w:t>5.机组上的安全阀安全阀应符合GB/T 12241《安全阀一般要求》及相关设备标准  为双阀座安全阀;</w:t>
                  </w:r>
                  <w:r>
                    <w:br/>
                  </w:r>
                  <w:r>
                    <w:rPr>
                      <w:rFonts w:ascii="仿宋_GB2312" w:hAnsi="仿宋_GB2312" w:cs="仿宋_GB2312" w:eastAsia="仿宋_GB2312"/>
                      <w:sz w:val="20"/>
                      <w:color w:val="000000"/>
                    </w:rPr>
                    <w:t xml:space="preserve">6.机组自带PLC控制系统及安全保护，电器元件为国际知名品牌，可远程智能控制;                 </w:t>
                  </w:r>
                  <w:r>
                    <w:br/>
                  </w:r>
                  <w:r>
                    <w:rPr>
                      <w:rFonts w:ascii="仿宋_GB2312" w:hAnsi="仿宋_GB2312" w:cs="仿宋_GB2312" w:eastAsia="仿宋_GB2312"/>
                      <w:sz w:val="20"/>
                      <w:color w:val="000000"/>
                    </w:rPr>
                    <w:t xml:space="preserve">7.含制冷剂:高纯度原装R507a                                8.含冷冻油: POE多元醇酯合成冷冻油或同等性能冷冻油；                </w:t>
                  </w:r>
                </w:p>
                <w:p>
                  <w:pPr>
                    <w:pStyle w:val="null3"/>
                  </w:pPr>
                  <w:r>
                    <w:rPr>
                      <w:rFonts w:ascii="仿宋_GB2312" w:hAnsi="仿宋_GB2312" w:cs="仿宋_GB2312" w:eastAsia="仿宋_GB2312"/>
                      <w:sz w:val="20"/>
                      <w:color w:val="000000"/>
                    </w:rPr>
                    <w:t>9.含设备安装调试</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蒸发式冷凝器</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25"/>
                  </w:pPr>
                  <w:r>
                    <w:rPr>
                      <w:rFonts w:ascii="仿宋_GB2312" w:hAnsi="仿宋_GB2312" w:cs="仿宋_GB2312" w:eastAsia="仿宋_GB2312"/>
                      <w:sz w:val="20"/>
                      <w:color w:val="000000"/>
                    </w:rPr>
                    <w:t>蒸发式冷凝器</w:t>
                  </w:r>
                  <w:r>
                    <w:br/>
                  </w:r>
                  <w:r>
                    <w:rPr>
                      <w:rFonts w:ascii="仿宋_GB2312" w:hAnsi="仿宋_GB2312" w:cs="仿宋_GB2312" w:eastAsia="仿宋_GB2312"/>
                      <w:sz w:val="20"/>
                      <w:color w:val="000000"/>
                    </w:rPr>
                    <w:t>1.名称：蒸发式冷凝器</w:t>
                  </w:r>
                  <w:r>
                    <w:br/>
                  </w:r>
                  <w:r>
                    <w:rPr>
                      <w:rFonts w:ascii="仿宋_GB2312" w:hAnsi="仿宋_GB2312" w:cs="仿宋_GB2312" w:eastAsia="仿宋_GB2312"/>
                      <w:sz w:val="20"/>
                      <w:color w:val="000000"/>
                    </w:rPr>
                    <w:t>2.名义工况排热量:≥550kW ，电源：380V-3-50Hz                        3.3.输入功率：风机≤2×2.2KW；水泵≤2.2KW；</w:t>
                  </w:r>
                  <w:r>
                    <w:br/>
                  </w:r>
                  <w:r>
                    <w:rPr>
                      <w:rFonts w:ascii="仿宋_GB2312" w:hAnsi="仿宋_GB2312" w:cs="仿宋_GB2312" w:eastAsia="仿宋_GB2312"/>
                      <w:sz w:val="20"/>
                      <w:color w:val="000000"/>
                    </w:rPr>
                    <w:t>4.轴流风机总风量:≥50000m3/h</w:t>
                  </w:r>
                  <w:r>
                    <w:br/>
                  </w:r>
                  <w:r>
                    <w:rPr>
                      <w:rFonts w:ascii="仿宋_GB2312" w:hAnsi="仿宋_GB2312" w:cs="仿宋_GB2312" w:eastAsia="仿宋_GB2312"/>
                      <w:sz w:val="20"/>
                      <w:color w:val="000000"/>
                    </w:rPr>
                    <w:t xml:space="preserve">5.高效防腐逆流式                                             6.含设备安装    </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闭式冷却塔</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冷却塔</w:t>
                  </w:r>
                  <w:r>
                    <w:br/>
                  </w:r>
                  <w:r>
                    <w:rPr>
                      <w:rFonts w:ascii="仿宋_GB2312" w:hAnsi="仿宋_GB2312" w:cs="仿宋_GB2312" w:eastAsia="仿宋_GB2312"/>
                      <w:sz w:val="20"/>
                      <w:color w:val="000000"/>
                    </w:rPr>
                    <w:t>1.名称：闭式冷却塔</w:t>
                  </w:r>
                  <w:r>
                    <w:br/>
                  </w:r>
                  <w:r>
                    <w:rPr>
                      <w:rFonts w:ascii="仿宋_GB2312" w:hAnsi="仿宋_GB2312" w:cs="仿宋_GB2312" w:eastAsia="仿宋_GB2312"/>
                      <w:sz w:val="20"/>
                      <w:color w:val="000000"/>
                    </w:rPr>
                    <w:t>2.冷却能力≥581KW，电源：380V-3-50Hz                                3.内循环水量≥100m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                                    4.风机风量≥60000m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/h；风机功率≤5.5KW×2；              </w:t>
                  </w:r>
                </w:p>
                <w:p>
                  <w:pPr>
                    <w:pStyle w:val="null3"/>
                  </w:pPr>
                  <w:r>
                    <w:rPr>
                      <w:rFonts w:ascii="仿宋_GB2312" w:hAnsi="仿宋_GB2312" w:cs="仿宋_GB2312" w:eastAsia="仿宋_GB2312"/>
                      <w:sz w:val="20"/>
                      <w:color w:val="000000"/>
                    </w:rPr>
                    <w:t xml:space="preserve">5.喷淋水泵功率≤2.2KW                         </w:t>
                  </w:r>
                  <w:r>
                    <w:br/>
                  </w:r>
                  <w:r>
                    <w:rPr>
                      <w:rFonts w:ascii="仿宋_GB2312" w:hAnsi="仿宋_GB2312" w:cs="仿宋_GB2312" w:eastAsia="仿宋_GB2312"/>
                      <w:sz w:val="20"/>
                      <w:color w:val="000000"/>
                    </w:rPr>
                    <w:t>6.含设备安装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冷风机</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冷风机</w:t>
                  </w:r>
                  <w:r>
                    <w:br/>
                  </w:r>
                  <w:r>
                    <w:rPr>
                      <w:rFonts w:ascii="仿宋_GB2312" w:hAnsi="仿宋_GB2312" w:cs="仿宋_GB2312" w:eastAsia="仿宋_GB2312"/>
                      <w:sz w:val="20"/>
                      <w:color w:val="000000"/>
                    </w:rPr>
                    <w:t>1.名称： 吊顶式侧出风冷风机</w:t>
                  </w:r>
                  <w:r>
                    <w:br/>
                  </w:r>
                  <w:r>
                    <w:rPr>
                      <w:rFonts w:ascii="仿宋_GB2312" w:hAnsi="仿宋_GB2312" w:cs="仿宋_GB2312" w:eastAsia="仿宋_GB2312"/>
                      <w:sz w:val="20"/>
                      <w:color w:val="000000"/>
                    </w:rPr>
                    <w:t xml:space="preserve">▲2.换热面积:≥118.9㎡                                      ▲3.蒸发温度-8℃，制冷量≥47.5Kw，  </w:t>
                  </w:r>
                  <w:r>
                    <w:br/>
                  </w:r>
                  <w:r>
                    <w:rPr>
                      <w:rFonts w:ascii="仿宋_GB2312" w:hAnsi="仿宋_GB2312" w:cs="仿宋_GB2312" w:eastAsia="仿宋_GB2312"/>
                      <w:sz w:val="20"/>
                      <w:color w:val="000000"/>
                    </w:rPr>
                    <w:t xml:space="preserve">4.高效节能型电机，总功率：≤1.24Kw，电源：380V-3-50Hz                </w:t>
                  </w:r>
                  <w:r>
                    <w:br/>
                  </w:r>
                  <w:r>
                    <w:rPr>
                      <w:rFonts w:ascii="仿宋_GB2312" w:hAnsi="仿宋_GB2312" w:cs="仿宋_GB2312" w:eastAsia="仿宋_GB2312"/>
                      <w:sz w:val="20"/>
                      <w:color w:val="000000"/>
                    </w:rPr>
                    <w:t>5.风量:≥20416m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br/>
                  </w:r>
                  <w:r>
                    <w:rPr>
                      <w:rFonts w:ascii="仿宋_GB2312" w:hAnsi="仿宋_GB2312" w:cs="仿宋_GB2312" w:eastAsia="仿宋_GB2312"/>
                      <w:sz w:val="20"/>
                      <w:color w:val="000000"/>
                    </w:rPr>
                    <w:t xml:space="preserve">6.风扇直径和数量：φ630*2                       </w:t>
                  </w:r>
                  <w:r>
                    <w:br/>
                  </w:r>
                  <w:r>
                    <w:rPr>
                      <w:rFonts w:ascii="仿宋_GB2312" w:hAnsi="仿宋_GB2312" w:cs="仿宋_GB2312" w:eastAsia="仿宋_GB2312"/>
                      <w:sz w:val="20"/>
                      <w:color w:val="000000"/>
                    </w:rPr>
                    <w:t>7.片距:6.35mm左右，</w:t>
                  </w:r>
                  <w:r>
                    <w:br/>
                  </w:r>
                  <w:r>
                    <w:rPr>
                      <w:rFonts w:ascii="仿宋_GB2312" w:hAnsi="仿宋_GB2312" w:cs="仿宋_GB2312" w:eastAsia="仿宋_GB2312"/>
                      <w:sz w:val="20"/>
                      <w:color w:val="000000"/>
                    </w:rPr>
                    <w:t xml:space="preserve">8.水冲霜                                                 </w:t>
                  </w:r>
                </w:p>
                <w:p>
                  <w:pPr>
                    <w:pStyle w:val="null3"/>
                  </w:pPr>
                  <w:r>
                    <w:rPr>
                      <w:rFonts w:ascii="仿宋_GB2312" w:hAnsi="仿宋_GB2312" w:cs="仿宋_GB2312" w:eastAsia="仿宋_GB2312"/>
                      <w:sz w:val="20"/>
                      <w:color w:val="000000"/>
                    </w:rPr>
                    <w:t>9.含设备安装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冷风机</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冷风机</w:t>
                  </w:r>
                  <w:r>
                    <w:br/>
                  </w:r>
                  <w:r>
                    <w:rPr>
                      <w:rFonts w:ascii="仿宋_GB2312" w:hAnsi="仿宋_GB2312" w:cs="仿宋_GB2312" w:eastAsia="仿宋_GB2312"/>
                      <w:sz w:val="20"/>
                      <w:color w:val="000000"/>
                    </w:rPr>
                    <w:t>1.名称： 吊顶式侧出风冷风机</w:t>
                  </w:r>
                  <w:r>
                    <w:br/>
                  </w:r>
                  <w:r>
                    <w:rPr>
                      <w:rFonts w:ascii="仿宋_GB2312" w:hAnsi="仿宋_GB2312" w:cs="仿宋_GB2312" w:eastAsia="仿宋_GB2312"/>
                      <w:sz w:val="20"/>
                      <w:color w:val="000000"/>
                    </w:rPr>
                    <w:t xml:space="preserve">▲  2.换热面积:≥126.8㎡                                     </w:t>
                  </w:r>
                </w:p>
                <w:p>
                  <w:pPr>
                    <w:pStyle w:val="null3"/>
                  </w:pPr>
                  <w:r>
                    <w:rPr>
                      <w:rFonts w:ascii="仿宋_GB2312" w:hAnsi="仿宋_GB2312" w:cs="仿宋_GB2312" w:eastAsia="仿宋_GB2312"/>
                      <w:sz w:val="20"/>
                      <w:color w:val="000000"/>
                    </w:rPr>
                    <w:t>▲  3.蒸发温度-8℃，制冷量≥59Kw，</w:t>
                  </w:r>
                  <w:r>
                    <w:br/>
                  </w:r>
                  <w:r>
                    <w:rPr>
                      <w:rFonts w:ascii="仿宋_GB2312" w:hAnsi="仿宋_GB2312" w:cs="仿宋_GB2312" w:eastAsia="仿宋_GB2312"/>
                      <w:sz w:val="20"/>
                      <w:color w:val="000000"/>
                    </w:rPr>
                    <w:t>4.高效节能型电机，总功率：≤1.86Kw，电源：380V-3-50Hz                   5.风量:≥31176m</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/h  </w:t>
                  </w:r>
                  <w:r>
                    <w:br/>
                  </w:r>
                  <w:r>
                    <w:rPr>
                      <w:rFonts w:ascii="仿宋_GB2312" w:hAnsi="仿宋_GB2312" w:cs="仿宋_GB2312" w:eastAsia="仿宋_GB2312"/>
                      <w:sz w:val="20"/>
                      <w:color w:val="000000"/>
                    </w:rPr>
                    <w:t xml:space="preserve">6.风扇直径和数量：φ630*3                            </w:t>
                  </w:r>
                </w:p>
                <w:p>
                  <w:pPr>
                    <w:pStyle w:val="null3"/>
                  </w:pPr>
                  <w:r>
                    <w:rPr>
                      <w:rFonts w:ascii="仿宋_GB2312" w:hAnsi="仿宋_GB2312" w:cs="仿宋_GB2312" w:eastAsia="仿宋_GB2312"/>
                      <w:sz w:val="20"/>
                      <w:color w:val="000000"/>
                    </w:rPr>
                    <w:t xml:space="preserve">7.片距:6.35mm左右； </w:t>
                  </w:r>
                  <w:r>
                    <w:br/>
                  </w:r>
                  <w:r>
                    <w:rPr>
                      <w:rFonts w:ascii="仿宋_GB2312" w:hAnsi="仿宋_GB2312" w:cs="仿宋_GB2312" w:eastAsia="仿宋_GB2312"/>
                      <w:sz w:val="20"/>
                      <w:color w:val="000000"/>
                    </w:rPr>
                    <w:t xml:space="preserve">8.水冲霜                                          </w:t>
                  </w:r>
                  <w:r>
                    <w:br/>
                  </w:r>
                  <w:r>
                    <w:rPr>
                      <w:rFonts w:ascii="仿宋_GB2312" w:hAnsi="仿宋_GB2312" w:cs="仿宋_GB2312" w:eastAsia="仿宋_GB2312"/>
                      <w:sz w:val="20"/>
                      <w:color w:val="000000"/>
                    </w:rPr>
                    <w:t>9.含设备安装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风幕机</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风幕机</w:t>
                  </w:r>
                  <w:r>
                    <w:br/>
                  </w:r>
                  <w:r>
                    <w:rPr>
                      <w:rFonts w:ascii="仿宋_GB2312" w:hAnsi="仿宋_GB2312" w:cs="仿宋_GB2312" w:eastAsia="仿宋_GB2312"/>
                      <w:sz w:val="20"/>
                      <w:color w:val="000000"/>
                    </w:rPr>
                    <w:t>1.名称:风幕机                                             2.内转子铜芯高效节能型电机，电机功率≤0.85KW；电源：380V-3-50Hz；</w:t>
                  </w:r>
                  <w:r>
                    <w:br/>
                  </w:r>
                  <w:r>
                    <w:rPr>
                      <w:rFonts w:ascii="仿宋_GB2312" w:hAnsi="仿宋_GB2312" w:cs="仿宋_GB2312" w:eastAsia="仿宋_GB2312"/>
                      <w:sz w:val="20"/>
                      <w:color w:val="000000"/>
                    </w:rPr>
                    <w:t xml:space="preserve">3.外壳材质应具备防锈防腐性能；           </w:t>
                  </w:r>
                  <w:r>
                    <w:br/>
                  </w:r>
                  <w:r>
                    <w:rPr>
                      <w:rFonts w:ascii="仿宋_GB2312" w:hAnsi="仿宋_GB2312" w:cs="仿宋_GB2312" w:eastAsia="仿宋_GB2312"/>
                      <w:sz w:val="20"/>
                      <w:color w:val="000000"/>
                    </w:rPr>
                    <w:t>4.含设备安装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库温控制器</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冷库末端控制柜</w:t>
                  </w:r>
                  <w:r>
                    <w:br/>
                  </w:r>
                  <w:r>
                    <w:rPr>
                      <w:rFonts w:ascii="仿宋_GB2312" w:hAnsi="仿宋_GB2312" w:cs="仿宋_GB2312" w:eastAsia="仿宋_GB2312"/>
                      <w:sz w:val="20"/>
                      <w:color w:val="000000"/>
                    </w:rPr>
                    <w:t xml:space="preserve">1.名称:控制柜                                 </w:t>
                  </w:r>
                  <w:r>
                    <w:br/>
                  </w:r>
                  <w:r>
                    <w:rPr>
                      <w:rFonts w:ascii="仿宋_GB2312" w:hAnsi="仿宋_GB2312" w:cs="仿宋_GB2312" w:eastAsia="仿宋_GB2312"/>
                      <w:sz w:val="20"/>
                      <w:color w:val="000000"/>
                    </w:rPr>
                    <w:t>2.控制风机开停，化霜，高低温告警，电机过载保护，电压缺相错相保护，冷库断电提醒，含电子膨胀阀控制功能；</w:t>
                  </w:r>
                  <w:r>
                    <w:br/>
                  </w:r>
                  <w:r>
                    <w:rPr>
                      <w:rFonts w:ascii="仿宋_GB2312" w:hAnsi="仿宋_GB2312" w:cs="仿宋_GB2312" w:eastAsia="仿宋_GB2312"/>
                      <w:sz w:val="20"/>
                      <w:color w:val="000000"/>
                    </w:rPr>
                    <w:t>3.含设备安装、组态软件、可编程逻辑控制器、相应传感器</w:t>
                  </w:r>
                  <w:r>
                    <w:br/>
                  </w:r>
                  <w:r>
                    <w:rPr>
                      <w:rFonts w:ascii="仿宋_GB2312" w:hAnsi="仿宋_GB2312" w:cs="仿宋_GB2312" w:eastAsia="仿宋_GB2312"/>
                      <w:sz w:val="20"/>
                      <w:color w:val="000000"/>
                    </w:rPr>
                    <w:t>4.具备物联远程控制，通讯费2年。</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冲霜水泵</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离心式泵</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1.名称:冲霜水泵（含阀件）</w:t>
                  </w:r>
                  <w:r>
                    <w:br/>
                  </w:r>
                  <w:r>
                    <w:rPr>
                      <w:rFonts w:ascii="仿宋_GB2312" w:hAnsi="仿宋_GB2312" w:cs="仿宋_GB2312" w:eastAsia="仿宋_GB2312"/>
                      <w:sz w:val="20"/>
                      <w:color w:val="000000"/>
                    </w:rPr>
                    <w:t>2.参数：功率≤1.5KW 额定流量：≥15m</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/h；扬程：≥12m；进出口口径：DN50；防护等级：≥IP55。                              </w:t>
                  </w:r>
                  <w:r>
                    <w:br/>
                  </w:r>
                  <w:r>
                    <w:rPr>
                      <w:rFonts w:ascii="仿宋_GB2312" w:hAnsi="仿宋_GB2312" w:cs="仿宋_GB2312" w:eastAsia="仿宋_GB2312"/>
                      <w:sz w:val="20"/>
                      <w:color w:val="000000"/>
                    </w:rPr>
                    <w:t xml:space="preserve">3.含安装    </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冲霜水泵</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离心式泵</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1.名称:冲霜水泵（含阀件）</w:t>
                  </w:r>
                  <w:r>
                    <w:br/>
                  </w:r>
                  <w:r>
                    <w:rPr>
                      <w:rFonts w:ascii="仿宋_GB2312" w:hAnsi="仿宋_GB2312" w:cs="仿宋_GB2312" w:eastAsia="仿宋_GB2312"/>
                      <w:sz w:val="20"/>
                      <w:color w:val="000000"/>
                    </w:rPr>
                    <w:t>2.参数：功率≥2.2KW 额定流量：≥11m</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/h；扬程：≥25m；进出口口径：DN50；防护等级：≥IP55。                          </w:t>
                  </w:r>
                  <w:r>
                    <w:br/>
                  </w:r>
                  <w:r>
                    <w:rPr>
                      <w:rFonts w:ascii="仿宋_GB2312" w:hAnsi="仿宋_GB2312" w:cs="仿宋_GB2312" w:eastAsia="仿宋_GB2312"/>
                      <w:sz w:val="20"/>
                      <w:color w:val="000000"/>
                    </w:rPr>
                    <w:t xml:space="preserve">3.含安装           </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冲霜水泵</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离心式泵</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1.名称:离心水泵（含阀件）</w:t>
                  </w:r>
                  <w:r>
                    <w:br/>
                  </w:r>
                  <w:r>
                    <w:rPr>
                      <w:rFonts w:ascii="仿宋_GB2312" w:hAnsi="仿宋_GB2312" w:cs="仿宋_GB2312" w:eastAsia="仿宋_GB2312"/>
                      <w:sz w:val="20"/>
                      <w:color w:val="000000"/>
                    </w:rPr>
                    <w:t>2.参数：功率≤15KW 额定流量：≥100m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 xml:space="preserve">/h；扬程：≥32m；进出口口径：DN100；防护等级：≥IP55                            </w:t>
                  </w:r>
                  <w:r>
                    <w:br/>
                  </w:r>
                  <w:r>
                    <w:rPr>
                      <w:rFonts w:ascii="仿宋_GB2312" w:hAnsi="仿宋_GB2312" w:cs="仿宋_GB2312" w:eastAsia="仿宋_GB2312"/>
                      <w:sz w:val="20"/>
                      <w:color w:val="000000"/>
                    </w:rPr>
                    <w:t xml:space="preserve">3.含安装   </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冲霜水箱</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不锈钢水箱</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1.名称:304不锈钢水箱，带进水、出水、补水、溢水、排污口</w:t>
                  </w:r>
                  <w:r>
                    <w:br/>
                  </w:r>
                  <w:r>
                    <w:rPr>
                      <w:rFonts w:ascii="仿宋_GB2312" w:hAnsi="仿宋_GB2312" w:cs="仿宋_GB2312" w:eastAsia="仿宋_GB2312"/>
                      <w:sz w:val="20"/>
                      <w:color w:val="000000"/>
                    </w:rPr>
                    <w:t>2.有效容积：≥5m</w:t>
                  </w:r>
                  <w:r>
                    <w:rPr>
                      <w:rFonts w:ascii="仿宋_GB2312" w:hAnsi="仿宋_GB2312" w:cs="仿宋_GB2312" w:eastAsia="仿宋_GB2312"/>
                      <w:sz w:val="20"/>
                      <w:color w:val="000000"/>
                    </w:rPr>
                    <w:t>³</w:t>
                  </w:r>
                  <w:r>
                    <w:rPr>
                      <w:rFonts w:ascii="仿宋_GB2312" w:hAnsi="仿宋_GB2312" w:cs="仿宋_GB2312" w:eastAsia="仿宋_GB2312"/>
                      <w:sz w:val="22"/>
                    </w:rPr>
                    <w:t xml:space="preserve">                                   </w:t>
                  </w:r>
                  <w:r>
                    <w:br/>
                  </w:r>
                  <w:r>
                    <w:rPr>
                      <w:rFonts w:ascii="仿宋_GB2312" w:hAnsi="仿宋_GB2312" w:cs="仿宋_GB2312" w:eastAsia="仿宋_GB2312"/>
                      <w:sz w:val="20"/>
                      <w:color w:val="000000"/>
                    </w:rPr>
                    <w:t>3.含安装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1台</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12</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水箱加热系统</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不锈钢加热水箱</w:t>
                  </w:r>
                  <w:r>
                    <w:br/>
                  </w:r>
                  <w:r>
                    <w:rPr>
                      <w:rFonts w:ascii="仿宋_GB2312" w:hAnsi="仿宋_GB2312" w:cs="仿宋_GB2312" w:eastAsia="仿宋_GB2312"/>
                      <w:sz w:val="20"/>
                      <w:color w:val="000000"/>
                    </w:rPr>
                    <w:t>1.304加厚防爆电加热水箱发热管</w:t>
                  </w:r>
                  <w:r>
                    <w:br/>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380V-3-50Hz 功率≤9KW</w:t>
                  </w:r>
                  <w:r>
                    <w:br/>
                  </w:r>
                  <w:r>
                    <w:rPr>
                      <w:rFonts w:ascii="仿宋_GB2312" w:hAnsi="仿宋_GB2312" w:cs="仿宋_GB2312" w:eastAsia="仿宋_GB2312"/>
                      <w:sz w:val="20"/>
                      <w:color w:val="000000"/>
                    </w:rPr>
                    <w:t xml:space="preserve">2.名称:控制柜                               </w:t>
                  </w:r>
                  <w:r>
                    <w:br/>
                  </w:r>
                  <w:r>
                    <w:rPr>
                      <w:rFonts w:ascii="仿宋_GB2312" w:hAnsi="仿宋_GB2312" w:cs="仿宋_GB2312" w:eastAsia="仿宋_GB2312"/>
                      <w:sz w:val="20"/>
                      <w:color w:val="000000"/>
                    </w:rPr>
                    <w:t xml:space="preserve">3.控制水泵启停，电机过载保护，电压缺相错相保护，冲霜水箱电加热启停控制功能等                                       </w:t>
                  </w:r>
                </w:p>
                <w:p>
                  <w:pPr>
                    <w:pStyle w:val="null3"/>
                  </w:pPr>
                  <w:r>
                    <w:rPr>
                      <w:rFonts w:ascii="仿宋_GB2312" w:hAnsi="仿宋_GB2312" w:cs="仿宋_GB2312" w:eastAsia="仿宋_GB2312"/>
                      <w:sz w:val="20"/>
                      <w:color w:val="000000"/>
                    </w:rPr>
                    <w:t>4.含安装</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1套</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13</w:t>
                  </w:r>
                </w:p>
              </w:tc>
              <w:tc>
                <w:tcPr>
                  <w:tcW w:type="dxa" w:w="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制冷辅材及管路电路附件安装</w:t>
                  </w:r>
                </w:p>
              </w:tc>
              <w:tc>
                <w:tcPr>
                  <w:tcW w:type="dxa" w:w="16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本项类的所有管材及辅材需按国家规范要求和图纸型号要求，型号数量满足本项目设计需求。</w:t>
                  </w:r>
                  <w:r>
                    <w:br/>
                  </w:r>
                  <w:r>
                    <w:rPr>
                      <w:rFonts w:ascii="仿宋_GB2312" w:hAnsi="仿宋_GB2312" w:cs="仿宋_GB2312" w:eastAsia="仿宋_GB2312"/>
                      <w:sz w:val="20"/>
                      <w:color w:val="000000"/>
                    </w:rPr>
                    <w:t>一、系统管道阀件等所需的辅材辅料管路保温。</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1.制冷管道管径小于DN32的采用铜管，DN≥32时，选用无缝钢管；</w:t>
                  </w:r>
                  <w:r>
                    <w:br/>
                  </w:r>
                  <w:r>
                    <w:rPr>
                      <w:rFonts w:ascii="仿宋_GB2312" w:hAnsi="仿宋_GB2312" w:cs="仿宋_GB2312" w:eastAsia="仿宋_GB2312"/>
                      <w:sz w:val="20"/>
                      <w:color w:val="000000"/>
                    </w:rPr>
                    <w:t>2.无缝钢管均为GB/T8163-2018标准，无缝钢管通过酸洗钝化处理；</w:t>
                  </w:r>
                  <w:r>
                    <w:br/>
                  </w:r>
                  <w:r>
                    <w:rPr>
                      <w:rFonts w:ascii="仿宋_GB2312" w:hAnsi="仿宋_GB2312" w:cs="仿宋_GB2312" w:eastAsia="仿宋_GB2312"/>
                      <w:sz w:val="20"/>
                      <w:color w:val="000000"/>
                    </w:rPr>
                    <w:t>3.工程安装及施工应按施工图及《冷库施工及验收规范》GB51440-2021执行；</w:t>
                  </w:r>
                  <w:r>
                    <w:br/>
                  </w:r>
                  <w:r>
                    <w:rPr>
                      <w:rFonts w:ascii="仿宋_GB2312" w:hAnsi="仿宋_GB2312" w:cs="仿宋_GB2312" w:eastAsia="仿宋_GB2312"/>
                      <w:sz w:val="20"/>
                      <w:color w:val="000000"/>
                    </w:rPr>
                    <w:t xml:space="preserve">4.各类阀件应符合国家或行业相关产品标准；阀体材质、密封材料应满足制冷系统长期运行要求；                                        5.节流采用电子膨胀阀；                     </w:t>
                  </w:r>
                  <w:r>
                    <w:br/>
                  </w:r>
                  <w:r>
                    <w:rPr>
                      <w:rFonts w:ascii="仿宋_GB2312" w:hAnsi="仿宋_GB2312" w:cs="仿宋_GB2312" w:eastAsia="仿宋_GB2312"/>
                      <w:sz w:val="20"/>
                      <w:color w:val="000000"/>
                    </w:rPr>
                    <w:t>6.含系统管道安装，数量以设计图纸为准。</w:t>
                  </w:r>
                </w:p>
                <w:p>
                  <w:pPr>
                    <w:pStyle w:val="null3"/>
                    <w:numPr>
                      <w:ilvl w:val="0"/>
                      <w:numId w:val="1"/>
                    </w:numPr>
                  </w:pPr>
                  <w:r>
                    <w:rPr>
                      <w:rFonts w:ascii="仿宋_GB2312" w:hAnsi="仿宋_GB2312" w:cs="仿宋_GB2312" w:eastAsia="仿宋_GB2312"/>
                      <w:sz w:val="20"/>
                      <w:color w:val="000000"/>
                    </w:rPr>
                    <w:t>电线电缆穿线管，安装的所有电料辅材，所有电缆均应为取得国家</w:t>
                  </w:r>
                  <w:r>
                    <w:rPr>
                      <w:rFonts w:ascii="仿宋_GB2312" w:hAnsi="仿宋_GB2312" w:cs="仿宋_GB2312" w:eastAsia="仿宋_GB2312"/>
                      <w:sz w:val="20"/>
                      <w:color w:val="000000"/>
                    </w:rPr>
                    <w:t>CCC认证的合格产品，导体应为铜导体，绝缘电阻应符合各自产品标准要求。所有线缆、桥架及管材的具体规格，按实际需要量供应。含系统电气安装。</w:t>
                  </w:r>
                </w:p>
                <w:p>
                  <w:pPr>
                    <w:pStyle w:val="null3"/>
                  </w:pPr>
                  <w:r>
                    <w:rPr>
                      <w:rFonts w:ascii="仿宋_GB2312" w:hAnsi="仿宋_GB2312" w:cs="仿宋_GB2312" w:eastAsia="仿宋_GB2312"/>
                      <w:sz w:val="20"/>
                      <w:color w:val="000000"/>
                    </w:rPr>
                    <w:t>三、水路系统管道及阀件等所需的辅材辅料管路保温。</w:t>
                  </w:r>
                  <w:r>
                    <w:br/>
                  </w:r>
                  <w:r>
                    <w:rPr>
                      <w:rFonts w:ascii="仿宋_GB2312" w:hAnsi="仿宋_GB2312" w:cs="仿宋_GB2312" w:eastAsia="仿宋_GB2312"/>
                      <w:sz w:val="20"/>
                      <w:color w:val="000000"/>
                    </w:rPr>
                    <w:t>1.化霜管道：给水管全部采用PPR，回水管全部采用PVC；</w:t>
                  </w:r>
                  <w:r>
                    <w:br/>
                  </w:r>
                  <w:r>
                    <w:rPr>
                      <w:rFonts w:ascii="仿宋_GB2312" w:hAnsi="仿宋_GB2312" w:cs="仿宋_GB2312" w:eastAsia="仿宋_GB2312"/>
                      <w:sz w:val="20"/>
                      <w:color w:val="000000"/>
                    </w:rPr>
                    <w:t>2.排水管全部采用PVC；</w:t>
                  </w:r>
                  <w:r>
                    <w:br/>
                  </w:r>
                  <w:r>
                    <w:rPr>
                      <w:rFonts w:ascii="仿宋_GB2312" w:hAnsi="仿宋_GB2312" w:cs="仿宋_GB2312" w:eastAsia="仿宋_GB2312"/>
                      <w:sz w:val="20"/>
                      <w:color w:val="000000"/>
                    </w:rPr>
                    <w:t>3.冷凝水管全部采用PE管或镀锌钢管；</w:t>
                  </w:r>
                  <w:r>
                    <w:br/>
                  </w:r>
                  <w:r>
                    <w:rPr>
                      <w:rFonts w:ascii="仿宋_GB2312" w:hAnsi="仿宋_GB2312" w:cs="仿宋_GB2312" w:eastAsia="仿宋_GB2312"/>
                      <w:sz w:val="20"/>
                      <w:color w:val="000000"/>
                    </w:rPr>
                    <w:t>4.所有管道的连接件，阀件；</w:t>
                  </w:r>
                  <w:r>
                    <w:br/>
                  </w:r>
                  <w:r>
                    <w:rPr>
                      <w:rFonts w:ascii="仿宋_GB2312" w:hAnsi="仿宋_GB2312" w:cs="仿宋_GB2312" w:eastAsia="仿宋_GB2312"/>
                      <w:sz w:val="20"/>
                      <w:color w:val="000000"/>
                    </w:rPr>
                    <w:t>5.含系统管道安装，数量以设计图纸为准；</w:t>
                  </w:r>
                  <w:r>
                    <w:br/>
                  </w:r>
                  <w:r>
                    <w:rPr>
                      <w:rFonts w:ascii="仿宋_GB2312" w:hAnsi="仿宋_GB2312" w:cs="仿宋_GB2312" w:eastAsia="仿宋_GB2312"/>
                      <w:sz w:val="20"/>
                      <w:color w:val="000000"/>
                    </w:rPr>
                    <w:t>6.各类阀件应符合国家或行业相关产品标准；阀体材质、密封材料应满足制冷系统长期运行要求。</w:t>
                  </w:r>
                  <w:r>
                    <w:br/>
                  </w:r>
                  <w:r>
                    <w:rPr>
                      <w:rFonts w:ascii="仿宋_GB2312" w:hAnsi="仿宋_GB2312" w:cs="仿宋_GB2312" w:eastAsia="仿宋_GB2312"/>
                      <w:sz w:val="20"/>
                      <w:color w:val="000000"/>
                    </w:rPr>
                    <w:t>四、管路及辅材详见施工图纸，供应商必须自行考虑并复核施工图纸管路及所有辅材的规格、数量；项目实际实施时，如遇工程量增加，费用不做调增。最终项目必须良好运行，达到采购人正常需求，发挥正常社会效益。</w:t>
                  </w:r>
                </w:p>
              </w:tc>
              <w:tc>
                <w:tcPr>
                  <w:tcW w:type="dxa" w:w="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此项为辅材管件无需在中小企业声明函</w:t>
                  </w:r>
                  <w:r>
                    <w:rPr>
                      <w:rFonts w:ascii="仿宋_GB2312" w:hAnsi="仿宋_GB2312" w:cs="仿宋_GB2312" w:eastAsia="仿宋_GB2312"/>
                      <w:sz w:val="20"/>
                      <w:color w:val="000000"/>
                    </w:rPr>
                    <w:t>及本国产品声明函</w:t>
                  </w:r>
                  <w:r>
                    <w:rPr>
                      <w:rFonts w:ascii="仿宋_GB2312" w:hAnsi="仿宋_GB2312" w:cs="仿宋_GB2312" w:eastAsia="仿宋_GB2312"/>
                      <w:sz w:val="20"/>
                      <w:color w:val="000000"/>
                    </w:rPr>
                    <w:t>中声明</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1项</w:t>
                  </w:r>
                </w:p>
              </w:tc>
            </w:tr>
          </w:tbl>
          <w:tbl>
            <w:tblPr>
              <w:tblInd w:type="dxa" w:w="90"/>
              <w:tblBorders>
                <w:top w:val="none" w:color="000000" w:sz="4"/>
                <w:left w:val="none" w:color="000000" w:sz="4"/>
                <w:bottom w:val="none" w:color="000000" w:sz="4"/>
                <w:right w:val="none" w:color="000000" w:sz="4"/>
                <w:insideH w:val="none"/>
                <w:insideV w:val="none"/>
              </w:tblBorders>
            </w:tblPr>
            <w:tblGrid>
              <w:gridCol w:w="177"/>
              <w:gridCol w:w="262"/>
              <w:gridCol w:w="1740"/>
              <w:gridCol w:w="182"/>
              <w:gridCol w:w="182"/>
            </w:tblGrid>
            <w:tr>
              <w:tc>
                <w:tcPr>
                  <w:tcW w:type="dxa" w:w="254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气调设备</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设备项名称</w:t>
                  </w:r>
                </w:p>
              </w:tc>
              <w:tc>
                <w:tcPr>
                  <w:tcW w:type="dxa" w:w="1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参数要求</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c>
                <w:tcPr>
                  <w:tcW w:type="dxa" w:w="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全自动气调一体机</w:t>
                  </w:r>
                </w:p>
                <w:p>
                  <w:pPr>
                    <w:pStyle w:val="null3"/>
                    <w:jc w:val="center"/>
                  </w:pPr>
                  <w:r>
                    <w:rPr>
                      <w:rFonts w:ascii="仿宋_GB2312" w:hAnsi="仿宋_GB2312" w:cs="仿宋_GB2312" w:eastAsia="仿宋_GB2312"/>
                      <w:sz w:val="20"/>
                      <w:color w:val="000000"/>
                    </w:rPr>
                    <w:t>（含</w:t>
                  </w:r>
                  <w:r>
                    <w:rPr>
                      <w:rFonts w:ascii="仿宋_GB2312" w:hAnsi="仿宋_GB2312" w:cs="仿宋_GB2312" w:eastAsia="仿宋_GB2312"/>
                      <w:sz w:val="20"/>
                      <w:color w:val="000000"/>
                    </w:rPr>
                    <w:t>4</w:t>
                  </w:r>
                  <w:r>
                    <w:rPr>
                      <w:rFonts w:ascii="仿宋_GB2312" w:hAnsi="仿宋_GB2312" w:cs="仿宋_GB2312" w:eastAsia="仿宋_GB2312"/>
                      <w:sz w:val="20"/>
                      <w:color w:val="000000"/>
                    </w:rPr>
                    <w:t>组内置分配站）</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、具有全自动气体分析、</w:t>
                  </w:r>
                  <w:r>
                    <w:rPr>
                      <w:rFonts w:ascii="仿宋_GB2312" w:hAnsi="仿宋_GB2312" w:cs="仿宋_GB2312" w:eastAsia="仿宋_GB2312"/>
                      <w:sz w:val="20"/>
                      <w:color w:val="000000"/>
                    </w:rPr>
                    <w:t>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脱除、</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脱除、补充</w:t>
                  </w:r>
                  <w:r>
                    <w:rPr>
                      <w:rFonts w:ascii="仿宋_GB2312" w:hAnsi="仿宋_GB2312" w:cs="仿宋_GB2312" w:eastAsia="仿宋_GB2312"/>
                      <w:sz w:val="20"/>
                      <w:color w:val="000000"/>
                    </w:rPr>
                    <w:t>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等多功能于一体，操作中</w:t>
                  </w:r>
                  <w:r>
                    <w:rPr>
                      <w:rFonts w:ascii="仿宋_GB2312" w:hAnsi="仿宋_GB2312" w:cs="仿宋_GB2312" w:eastAsia="仿宋_GB2312"/>
                      <w:sz w:val="20"/>
                      <w:color w:val="000000"/>
                    </w:rPr>
                    <w:t>/</w:t>
                  </w:r>
                  <w:r>
                    <w:rPr>
                      <w:rFonts w:ascii="仿宋_GB2312" w:hAnsi="仿宋_GB2312" w:cs="仿宋_GB2312" w:eastAsia="仿宋_GB2312"/>
                      <w:sz w:val="20"/>
                      <w:color w:val="000000"/>
                    </w:rPr>
                    <w:t>英文界面，自动变频技术；可分析控制氧气和二氧化碳的气体成分，该分析、控制系统可选配增装智能控制系统，可通过互联网实现</w:t>
                  </w:r>
                  <w:r>
                    <w:rPr>
                      <w:rFonts w:ascii="仿宋_GB2312" w:hAnsi="仿宋_GB2312" w:cs="仿宋_GB2312" w:eastAsia="仿宋_GB2312"/>
                      <w:sz w:val="20"/>
                      <w:color w:val="000000"/>
                    </w:rPr>
                    <w:t>物联网。</w:t>
                  </w:r>
                  <w:r>
                    <w:rPr>
                      <w:rFonts w:ascii="仿宋_GB2312" w:hAnsi="仿宋_GB2312" w:cs="仿宋_GB2312" w:eastAsia="仿宋_GB2312"/>
                      <w:sz w:val="20"/>
                      <w:color w:val="000000"/>
                    </w:rPr>
                    <w:t>变频降氧，更节能，闭路循环，效率更高，脱氧时不脱二氧化碳，脱碳时不脱氧，要提供实际工程案例，供甲方实地考察。本产品采用离子流氧传感器，免校准，寿命长，精度高，数据更准确</w:t>
                  </w:r>
                </w:p>
                <w:p>
                  <w:pPr>
                    <w:pStyle w:val="null3"/>
                  </w:pPr>
                  <w:r>
                    <w:rPr>
                      <w:rFonts w:ascii="仿宋_GB2312" w:hAnsi="仿宋_GB2312" w:cs="仿宋_GB2312" w:eastAsia="仿宋_GB2312"/>
                      <w:sz w:val="22"/>
                    </w:rPr>
                    <w:t xml:space="preserve"> </w:t>
                  </w:r>
                  <w:r>
                    <w:rPr>
                      <w:rFonts w:ascii="仿宋_GB2312" w:hAnsi="仿宋_GB2312" w:cs="仿宋_GB2312" w:eastAsia="仿宋_GB2312"/>
                      <w:sz w:val="20"/>
                      <w:color w:val="000000"/>
                    </w:rPr>
                    <w:t>2</w:t>
                  </w:r>
                  <w:r>
                    <w:rPr>
                      <w:rFonts w:ascii="仿宋_GB2312" w:hAnsi="仿宋_GB2312" w:cs="仿宋_GB2312" w:eastAsia="仿宋_GB2312"/>
                      <w:sz w:val="20"/>
                      <w:color w:val="000000"/>
                    </w:rPr>
                    <w:t>、脱氧</w:t>
                  </w:r>
                  <w:r>
                    <w:rPr>
                      <w:rFonts w:ascii="仿宋_GB2312" w:hAnsi="仿宋_GB2312" w:cs="仿宋_GB2312" w:eastAsia="仿宋_GB2312"/>
                      <w:sz w:val="20"/>
                      <w:color w:val="000000"/>
                    </w:rPr>
                    <w:t>制氮</w:t>
                  </w:r>
                  <w:r>
                    <w:rPr>
                      <w:rFonts w:ascii="仿宋_GB2312" w:hAnsi="仿宋_GB2312" w:cs="仿宋_GB2312" w:eastAsia="仿宋_GB2312"/>
                      <w:sz w:val="20"/>
                      <w:color w:val="000000"/>
                    </w:rPr>
                    <w:t>能力：</w:t>
                  </w:r>
                  <w:r>
                    <w:rPr>
                      <w:rFonts w:ascii="仿宋_GB2312" w:hAnsi="仿宋_GB2312" w:cs="仿宋_GB2312" w:eastAsia="仿宋_GB2312"/>
                      <w:sz w:val="20"/>
                      <w:color w:val="000000"/>
                    </w:rPr>
                    <w:t>≥500kg/24h;</w:t>
                  </w:r>
                  <w:r>
                    <w:rPr>
                      <w:rFonts w:ascii="仿宋_GB2312" w:hAnsi="仿宋_GB2312" w:cs="仿宋_GB2312" w:eastAsia="仿宋_GB2312"/>
                      <w:sz w:val="20"/>
                      <w:color w:val="000000"/>
                    </w:rPr>
                    <w:t>氧气调节区间：</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20%;</w:t>
                  </w:r>
                  <w:r>
                    <w:rPr>
                      <w:rFonts w:ascii="仿宋_GB2312" w:hAnsi="仿宋_GB2312" w:cs="仿宋_GB2312" w:eastAsia="仿宋_GB2312"/>
                      <w:sz w:val="20"/>
                      <w:color w:val="000000"/>
                    </w:rPr>
                    <w:t>控氧精度</w:t>
                  </w:r>
                  <w:r>
                    <w:rPr>
                      <w:rFonts w:ascii="仿宋_GB2312" w:hAnsi="仿宋_GB2312" w:cs="仿宋_GB2312" w:eastAsia="仿宋_GB2312"/>
                      <w:sz w:val="20"/>
                      <w:color w:val="000000"/>
                    </w:rPr>
                    <w:t>±0.5%</w:t>
                  </w:r>
                  <w:r>
                    <w:rPr>
                      <w:rFonts w:ascii="仿宋_GB2312" w:hAnsi="仿宋_GB2312" w:cs="仿宋_GB2312" w:eastAsia="仿宋_GB2312"/>
                      <w:sz w:val="20"/>
                      <w:color w:val="000000"/>
                    </w:rPr>
                    <w:t>，双吸附塔循环脱氧，内置碳分子筛</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脱除能力：</w:t>
                  </w:r>
                  <w:r>
                    <w:rPr>
                      <w:rFonts w:ascii="仿宋_GB2312" w:hAnsi="仿宋_GB2312" w:cs="仿宋_GB2312" w:eastAsia="仿宋_GB2312"/>
                      <w:sz w:val="20"/>
                      <w:color w:val="000000"/>
                    </w:rPr>
                    <w:t>≥500kg/24h</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vertAlign w:val="subscript"/>
                    </w:rPr>
                    <w:t>2</w:t>
                  </w:r>
                  <w:r>
                    <w:rPr>
                      <w:rFonts w:ascii="仿宋_GB2312" w:hAnsi="仿宋_GB2312" w:cs="仿宋_GB2312" w:eastAsia="仿宋_GB2312"/>
                      <w:sz w:val="20"/>
                      <w:color w:val="000000"/>
                    </w:rPr>
                    <w:t>控制区间</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r>
                    <w:rPr>
                      <w:rFonts w:ascii="仿宋_GB2312" w:hAnsi="仿宋_GB2312" w:cs="仿宋_GB2312" w:eastAsia="仿宋_GB2312"/>
                      <w:sz w:val="20"/>
                      <w:color w:val="000000"/>
                    </w:rPr>
                    <w:t>5%;</w:t>
                  </w:r>
                  <w:r>
                    <w:rPr>
                      <w:rFonts w:ascii="仿宋_GB2312" w:hAnsi="仿宋_GB2312" w:cs="仿宋_GB2312" w:eastAsia="仿宋_GB2312"/>
                      <w:sz w:val="20"/>
                      <w:color w:val="000000"/>
                    </w:rPr>
                    <w:t>控制精度</w:t>
                  </w:r>
                  <w:r>
                    <w:rPr>
                      <w:rFonts w:ascii="仿宋_GB2312" w:hAnsi="仿宋_GB2312" w:cs="仿宋_GB2312" w:eastAsia="仿宋_GB2312"/>
                      <w:sz w:val="20"/>
                      <w:color w:val="000000"/>
                    </w:rPr>
                    <w:t>±1%</w:t>
                  </w:r>
                  <w:r>
                    <w:rPr>
                      <w:rFonts w:ascii="仿宋_GB2312" w:hAnsi="仿宋_GB2312" w:cs="仿宋_GB2312" w:eastAsia="仿宋_GB2312"/>
                      <w:sz w:val="20"/>
                      <w:color w:val="000000"/>
                    </w:rPr>
                    <w:t>，单罐循环脱碳，内置活性炭；</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、机身材质：加厚防腐冷轧钢板</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、控制系统：知名品牌</w:t>
                  </w:r>
                  <w:r>
                    <w:rPr>
                      <w:rFonts w:ascii="仿宋_GB2312" w:hAnsi="仿宋_GB2312" w:cs="仿宋_GB2312" w:eastAsia="仿宋_GB2312"/>
                      <w:sz w:val="20"/>
                      <w:color w:val="000000"/>
                    </w:rPr>
                    <w:t>PLC+</w:t>
                  </w:r>
                  <w:r>
                    <w:rPr>
                      <w:rFonts w:ascii="仿宋_GB2312" w:hAnsi="仿宋_GB2312" w:cs="仿宋_GB2312" w:eastAsia="仿宋_GB2312"/>
                      <w:sz w:val="20"/>
                      <w:color w:val="000000"/>
                    </w:rPr>
                    <w:t>变频器，</w:t>
                  </w:r>
                  <w:r>
                    <w:rPr>
                      <w:rFonts w:ascii="仿宋_GB2312" w:hAnsi="仿宋_GB2312" w:cs="仿宋_GB2312" w:eastAsia="仿宋_GB2312"/>
                      <w:sz w:val="20"/>
                      <w:color w:val="000000"/>
                    </w:rPr>
                    <w:t>7</w:t>
                  </w:r>
                  <w:r>
                    <w:rPr>
                      <w:rFonts w:ascii="仿宋_GB2312" w:hAnsi="仿宋_GB2312" w:cs="仿宋_GB2312" w:eastAsia="仿宋_GB2312"/>
                      <w:sz w:val="20"/>
                      <w:color w:val="000000"/>
                    </w:rPr>
                    <w:t>吋彩色触控屏；自动</w:t>
                  </w:r>
                  <w:r>
                    <w:rPr>
                      <w:rFonts w:ascii="仿宋_GB2312" w:hAnsi="仿宋_GB2312" w:cs="仿宋_GB2312" w:eastAsia="仿宋_GB2312"/>
                      <w:sz w:val="20"/>
                      <w:color w:val="000000"/>
                    </w:rPr>
                    <w:t>/</w:t>
                  </w:r>
                  <w:r>
                    <w:rPr>
                      <w:rFonts w:ascii="仿宋_GB2312" w:hAnsi="仿宋_GB2312" w:cs="仿宋_GB2312" w:eastAsia="仿宋_GB2312"/>
                      <w:sz w:val="20"/>
                      <w:color w:val="000000"/>
                    </w:rPr>
                    <w:t>手动双模式；历史数据存储导出；物联网远程模块标配</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≥6.8kW</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PLC</w:t>
                  </w:r>
                  <w:r>
                    <w:rPr>
                      <w:rFonts w:ascii="仿宋_GB2312" w:hAnsi="仿宋_GB2312" w:cs="仿宋_GB2312" w:eastAsia="仿宋_GB2312"/>
                      <w:sz w:val="20"/>
                      <w:color w:val="000000"/>
                    </w:rPr>
                    <w:t>模块全自动控制</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、供电：</w:t>
                  </w:r>
                  <w:r>
                    <w:rPr>
                      <w:rFonts w:ascii="仿宋_GB2312" w:hAnsi="仿宋_GB2312" w:cs="仿宋_GB2312" w:eastAsia="仿宋_GB2312"/>
                      <w:sz w:val="20"/>
                      <w:color w:val="000000"/>
                    </w:rPr>
                    <w:t>380V±5</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、安全装置：故障声光报警</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2050mm×1500mm×1990mm</w:t>
                  </w:r>
                  <w:r>
                    <w:rPr>
                      <w:rFonts w:ascii="仿宋_GB2312" w:hAnsi="仿宋_GB2312" w:cs="仿宋_GB2312" w:eastAsia="仿宋_GB2312"/>
                      <w:sz w:val="20"/>
                      <w:color w:val="000000"/>
                    </w:rPr>
                    <w:t>（</w:t>
                  </w:r>
                  <w:r>
                    <w:rPr>
                      <w:rFonts w:ascii="仿宋_GB2312" w:hAnsi="仿宋_GB2312" w:cs="仿宋_GB2312" w:eastAsia="仿宋_GB2312"/>
                      <w:sz w:val="20"/>
                      <w:color w:val="000000"/>
                    </w:rPr>
                    <w:t>±50mm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、支持手机远程报修功能，用户通过扫码进行报修，扫描二维码下载</w:t>
                  </w:r>
                  <w:r>
                    <w:rPr>
                      <w:rFonts w:ascii="仿宋_GB2312" w:hAnsi="仿宋_GB2312" w:cs="仿宋_GB2312" w:eastAsia="仿宋_GB2312"/>
                      <w:sz w:val="20"/>
                      <w:color w:val="000000"/>
                    </w:rPr>
                    <w:t>APP</w:t>
                  </w:r>
                  <w:r>
                    <w:rPr>
                      <w:rFonts w:ascii="仿宋_GB2312" w:hAnsi="仿宋_GB2312" w:cs="仿宋_GB2312" w:eastAsia="仿宋_GB2312"/>
                      <w:sz w:val="20"/>
                      <w:color w:val="000000"/>
                    </w:rPr>
                    <w:t>即可实现扫码报修，界面至少包含产品名称、品牌、型号、电子合格证、电子说明书、配置详情（配置详情显示内容必须和此次投标的产品名称、品牌、型号及详细响应配置参数完全一致），提供云运维管理系统二维码及扫码后主界面截图、配置详情截图；</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高温催化乙烯脱除机</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、供电电源：</w:t>
                  </w:r>
                  <w:r>
                    <w:rPr>
                      <w:rFonts w:ascii="仿宋_GB2312" w:hAnsi="仿宋_GB2312" w:cs="仿宋_GB2312" w:eastAsia="仿宋_GB2312"/>
                      <w:sz w:val="20"/>
                      <w:color w:val="000000"/>
                    </w:rPr>
                    <w:t>AC380V/50Hz±5%</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、整机总功率：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4.6kW(</w:t>
                  </w:r>
                  <w:r>
                    <w:rPr>
                      <w:rFonts w:ascii="仿宋_GB2312" w:hAnsi="仿宋_GB2312" w:cs="仿宋_GB2312" w:eastAsia="仿宋_GB2312"/>
                      <w:sz w:val="20"/>
                      <w:color w:val="000000"/>
                    </w:rPr>
                    <w:t>催化炉加热为主，间歇工作，平均运行功耗约：</w:t>
                  </w:r>
                  <w:r>
                    <w:rPr>
                      <w:rFonts w:ascii="仿宋_GB2312" w:hAnsi="仿宋_GB2312" w:cs="仿宋_GB2312" w:eastAsia="仿宋_GB2312"/>
                      <w:sz w:val="20"/>
                      <w:color w:val="000000"/>
                    </w:rPr>
                    <w:t>3.5</w:t>
                  </w:r>
                  <w:r>
                    <w:rPr>
                      <w:rFonts w:ascii="仿宋_GB2312" w:hAnsi="仿宋_GB2312" w:cs="仿宋_GB2312" w:eastAsia="仿宋_GB2312"/>
                      <w:sz w:val="20"/>
                      <w:color w:val="000000"/>
                    </w:rPr>
                    <w:t>-</w:t>
                  </w:r>
                  <w:r>
                    <w:rPr>
                      <w:rFonts w:ascii="仿宋_GB2312" w:hAnsi="仿宋_GB2312" w:cs="仿宋_GB2312" w:eastAsia="仿宋_GB2312"/>
                      <w:sz w:val="20"/>
                      <w:color w:val="000000"/>
                    </w:rPr>
                    <w:t>5kW)</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、处理风量：</w:t>
                  </w:r>
                  <w:r>
                    <w:rPr>
                      <w:rFonts w:ascii="仿宋_GB2312" w:hAnsi="仿宋_GB2312" w:cs="仿宋_GB2312" w:eastAsia="仿宋_GB2312"/>
                      <w:sz w:val="20"/>
                      <w:color w:val="000000"/>
                    </w:rPr>
                    <w:t>≥300m</w:t>
                  </w:r>
                  <w:r>
                    <w:rPr>
                      <w:rFonts w:ascii="仿宋_GB2312" w:hAnsi="仿宋_GB2312" w:cs="仿宋_GB2312" w:eastAsia="仿宋_GB2312"/>
                      <w:sz w:val="20"/>
                      <w:color w:val="000000"/>
                    </w:rPr>
                    <w:t>³</w:t>
                  </w:r>
                  <w:r>
                    <w:rPr>
                      <w:rFonts w:ascii="仿宋_GB2312" w:hAnsi="仿宋_GB2312" w:cs="仿宋_GB2312" w:eastAsia="仿宋_GB2312"/>
                      <w:sz w:val="20"/>
                      <w:color w:val="000000"/>
                    </w:rPr>
                    <w:t>/h</w:t>
                  </w:r>
                  <w:r>
                    <w:rPr>
                      <w:rFonts w:ascii="仿宋_GB2312" w:hAnsi="仿宋_GB2312" w:cs="仿宋_GB2312" w:eastAsia="仿宋_GB2312"/>
                      <w:sz w:val="20"/>
                      <w:color w:val="000000"/>
                    </w:rPr>
                    <w:t>循环处理风量，催化工作温度：</w:t>
                  </w:r>
                  <w:r>
                    <w:rPr>
                      <w:rFonts w:ascii="仿宋_GB2312" w:hAnsi="仿宋_GB2312" w:cs="仿宋_GB2312" w:eastAsia="仿宋_GB2312"/>
                      <w:sz w:val="20"/>
                      <w:color w:val="000000"/>
                    </w:rPr>
                    <w:t>260</w:t>
                  </w:r>
                  <w:r>
                    <w:rPr>
                      <w:rFonts w:ascii="仿宋_GB2312" w:hAnsi="仿宋_GB2312" w:cs="仿宋_GB2312" w:eastAsia="仿宋_GB2312"/>
                      <w:sz w:val="20"/>
                      <w:color w:val="000000"/>
                    </w:rPr>
                    <w:t>-</w:t>
                  </w:r>
                  <w:r>
                    <w:rPr>
                      <w:rFonts w:ascii="仿宋_GB2312" w:hAnsi="仿宋_GB2312" w:cs="仿宋_GB2312" w:eastAsia="仿宋_GB2312"/>
                      <w:sz w:val="20"/>
                      <w:color w:val="000000"/>
                    </w:rPr>
                    <w:t>300℃</w:t>
                  </w:r>
                  <w:r>
                    <w:rPr>
                      <w:rFonts w:ascii="仿宋_GB2312" w:hAnsi="仿宋_GB2312" w:cs="仿宋_GB2312" w:eastAsia="仿宋_GB2312"/>
                      <w:sz w:val="20"/>
                      <w:color w:val="000000"/>
                    </w:rPr>
                    <w:t>高温催化氧化；内置贵金属钯铂，带余热回收换热，降低出气温度，减少库内温升，可降至</w:t>
                  </w:r>
                  <w:r>
                    <w:rPr>
                      <w:rFonts w:ascii="仿宋_GB2312" w:hAnsi="仿宋_GB2312" w:cs="仿宋_GB2312" w:eastAsia="仿宋_GB2312"/>
                      <w:sz w:val="20"/>
                      <w:color w:val="000000"/>
                    </w:rPr>
                    <w:t>30℃</w:t>
                  </w:r>
                  <w:r>
                    <w:rPr>
                      <w:rFonts w:ascii="仿宋_GB2312" w:hAnsi="仿宋_GB2312" w:cs="仿宋_GB2312" w:eastAsia="仿宋_GB2312"/>
                      <w:sz w:val="20"/>
                      <w:color w:val="000000"/>
                    </w:rPr>
                    <w:t>左右</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w:t>
                  </w:r>
                  <w:r>
                    <w:rPr>
                      <w:rFonts w:ascii="仿宋_GB2312" w:hAnsi="仿宋_GB2312" w:cs="仿宋_GB2312" w:eastAsia="仿宋_GB2312"/>
                      <w:sz w:val="20"/>
                      <w:color w:val="000000"/>
                    </w:rPr>
                    <w:t>、乙烯处理能力：入口乙烯</w:t>
                  </w:r>
                  <w:r>
                    <w:rPr>
                      <w:rFonts w:ascii="仿宋_GB2312" w:hAnsi="仿宋_GB2312" w:cs="仿宋_GB2312" w:eastAsia="仿宋_GB2312"/>
                      <w:sz w:val="20"/>
                      <w:color w:val="000000"/>
                    </w:rPr>
                    <w:t>≤50ppm</w:t>
                  </w:r>
                  <w:r>
                    <w:rPr>
                      <w:rFonts w:ascii="仿宋_GB2312" w:hAnsi="仿宋_GB2312" w:cs="仿宋_GB2312" w:eastAsia="仿宋_GB2312"/>
                      <w:sz w:val="20"/>
                      <w:color w:val="000000"/>
                    </w:rPr>
                    <w:t>，出口</w:t>
                  </w:r>
                  <w:r>
                    <w:rPr>
                      <w:rFonts w:ascii="仿宋_GB2312" w:hAnsi="仿宋_GB2312" w:cs="仿宋_GB2312" w:eastAsia="仿宋_GB2312"/>
                      <w:sz w:val="20"/>
                      <w:color w:val="000000"/>
                    </w:rPr>
                    <w:t>≤10ppm</w:t>
                  </w:r>
                  <w:r>
                    <w:rPr>
                      <w:rFonts w:ascii="仿宋_GB2312" w:hAnsi="仿宋_GB2312" w:cs="仿宋_GB2312" w:eastAsia="仿宋_GB2312"/>
                      <w:sz w:val="20"/>
                      <w:color w:val="000000"/>
                    </w:rPr>
                    <w:t>，乙烯分解转化率</w:t>
                  </w:r>
                  <w:r>
                    <w:rPr>
                      <w:rFonts w:ascii="仿宋_GB2312" w:hAnsi="仿宋_GB2312" w:cs="仿宋_GB2312" w:eastAsia="仿宋_GB2312"/>
                      <w:sz w:val="20"/>
                      <w:color w:val="000000"/>
                    </w:rPr>
                    <w:t>≥98%</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、工作环境温度：机房环境</w:t>
                  </w:r>
                  <w:r>
                    <w:rPr>
                      <w:rFonts w:ascii="仿宋_GB2312" w:hAnsi="仿宋_GB2312" w:cs="仿宋_GB2312" w:eastAsia="仿宋_GB2312"/>
                      <w:sz w:val="20"/>
                      <w:color w:val="000000"/>
                    </w:rPr>
                    <w:t>0℃~+30℃</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、控制系统：</w:t>
                  </w:r>
                  <w:r>
                    <w:rPr>
                      <w:rFonts w:ascii="仿宋_GB2312" w:hAnsi="仿宋_GB2312" w:cs="仿宋_GB2312" w:eastAsia="仿宋_GB2312"/>
                      <w:sz w:val="20"/>
                      <w:color w:val="000000"/>
                    </w:rPr>
                    <w:t>PLC 7</w:t>
                  </w:r>
                  <w:r>
                    <w:rPr>
                      <w:rFonts w:ascii="仿宋_GB2312" w:hAnsi="仿宋_GB2312" w:cs="仿宋_GB2312" w:eastAsia="仿宋_GB2312"/>
                      <w:sz w:val="20"/>
                      <w:color w:val="000000"/>
                    </w:rPr>
                    <w:t>寸</w:t>
                  </w:r>
                  <w:r>
                    <w:rPr>
                      <w:rFonts w:ascii="仿宋_GB2312" w:hAnsi="仿宋_GB2312" w:cs="仿宋_GB2312" w:eastAsia="仿宋_GB2312"/>
                      <w:sz w:val="20"/>
                      <w:color w:val="000000"/>
                    </w:rPr>
                    <w:t>彩色触控屏；自动</w:t>
                  </w:r>
                  <w:r>
                    <w:rPr>
                      <w:rFonts w:ascii="仿宋_GB2312" w:hAnsi="仿宋_GB2312" w:cs="仿宋_GB2312" w:eastAsia="仿宋_GB2312"/>
                      <w:sz w:val="20"/>
                      <w:color w:val="000000"/>
                    </w:rPr>
                    <w:t>/</w:t>
                  </w:r>
                  <w:r>
                    <w:rPr>
                      <w:rFonts w:ascii="仿宋_GB2312" w:hAnsi="仿宋_GB2312" w:cs="仿宋_GB2312" w:eastAsia="仿宋_GB2312"/>
                      <w:sz w:val="20"/>
                      <w:color w:val="000000"/>
                    </w:rPr>
                    <w:t>手动模式；定时循环、浓度联动启停；故障报警、历史数据存储；</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、耐高温催化炉腔；超温保护、压力过载保护；法兰管路连接，同时对循环气体进行高温消毒杀菌。</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臭氧果蔬灭菌机</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、采用电子工频震荡，震荡频率</w:t>
                  </w:r>
                  <w:r>
                    <w:rPr>
                      <w:rFonts w:ascii="仿宋_GB2312" w:hAnsi="仿宋_GB2312" w:cs="仿宋_GB2312" w:eastAsia="仿宋_GB2312"/>
                      <w:sz w:val="20"/>
                      <w:color w:val="000000"/>
                    </w:rPr>
                    <w:t>≥100Hz</w:t>
                  </w:r>
                  <w:r>
                    <w:rPr>
                      <w:rFonts w:ascii="仿宋_GB2312" w:hAnsi="仿宋_GB2312" w:cs="仿宋_GB2312" w:eastAsia="仿宋_GB2312"/>
                      <w:sz w:val="20"/>
                      <w:color w:val="000000"/>
                    </w:rPr>
                    <w:t>杀菌</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、保湿及降解消除乙烯等有害气体，形成霉菌等微生物抑制剂，抑制杀灭病菌，防止腐烂生霉，对绿霉菌、芽孢、青霉素、杆菌的消灭以及黑色蒂腐病、软腐病等的根除</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w:t>
                  </w:r>
                  <w:r>
                    <w:rPr>
                      <w:rFonts w:ascii="仿宋_GB2312" w:hAnsi="仿宋_GB2312" w:cs="仿宋_GB2312" w:eastAsia="仿宋_GB2312"/>
                      <w:sz w:val="20"/>
                      <w:color w:val="000000"/>
                    </w:rPr>
                    <w:t>、臭氧量：</w:t>
                  </w:r>
                  <w:r>
                    <w:rPr>
                      <w:rFonts w:ascii="仿宋_GB2312" w:hAnsi="仿宋_GB2312" w:cs="仿宋_GB2312" w:eastAsia="仿宋_GB2312"/>
                      <w:sz w:val="20"/>
                      <w:color w:val="000000"/>
                    </w:rPr>
                    <w:t>≥30g/h</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、供电：</w:t>
                  </w:r>
                  <w:r>
                    <w:rPr>
                      <w:rFonts w:ascii="仿宋_GB2312" w:hAnsi="仿宋_GB2312" w:cs="仿宋_GB2312" w:eastAsia="仿宋_GB2312"/>
                      <w:sz w:val="20"/>
                      <w:color w:val="000000"/>
                    </w:rPr>
                    <w:t>220V±10</w:t>
                  </w:r>
                  <w:r>
                    <w:rPr>
                      <w:rFonts w:ascii="仿宋_GB2312" w:hAnsi="仿宋_GB2312" w:cs="仿宋_GB2312" w:eastAsia="仿宋_GB2312"/>
                      <w:sz w:val="20"/>
                      <w:color w:val="000000"/>
                    </w:rPr>
                    <w:t>％</w:t>
                  </w:r>
                  <w:r>
                    <w:rPr>
                      <w:rFonts w:ascii="仿宋_GB2312" w:hAnsi="仿宋_GB2312" w:cs="仿宋_GB2312" w:eastAsia="仿宋_GB2312"/>
                      <w:sz w:val="20"/>
                      <w:color w:val="000000"/>
                    </w:rPr>
                    <w:t>/50Hz/0.1KW</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、支持手机远程报修功能，用户通过扫码进行报修，扫描二维码后下载</w:t>
                  </w:r>
                  <w:r>
                    <w:rPr>
                      <w:rFonts w:ascii="仿宋_GB2312" w:hAnsi="仿宋_GB2312" w:cs="仿宋_GB2312" w:eastAsia="仿宋_GB2312"/>
                      <w:sz w:val="20"/>
                      <w:color w:val="000000"/>
                    </w:rPr>
                    <w:t>APP</w:t>
                  </w:r>
                  <w:r>
                    <w:rPr>
                      <w:rFonts w:ascii="仿宋_GB2312" w:hAnsi="仿宋_GB2312" w:cs="仿宋_GB2312" w:eastAsia="仿宋_GB2312"/>
                      <w:sz w:val="20"/>
                      <w:color w:val="000000"/>
                    </w:rPr>
                    <w:t>即可实现扫码报修，界面至少包含产品名称。品牌、型号、电子合格证、电子说明书、配置详情（配置详情显示内容必须和此次投标的产品名称、品牌、型号及详细响应配置参数完全一致），提供云运维管理系统二维码及扫码后主界面截图、配置详情截图；</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600mm×350mm×620mm</w:t>
                  </w:r>
                  <w:r>
                    <w:rPr>
                      <w:rFonts w:ascii="仿宋_GB2312" w:hAnsi="仿宋_GB2312" w:cs="仿宋_GB2312" w:eastAsia="仿宋_GB2312"/>
                      <w:sz w:val="20"/>
                      <w:color w:val="000000"/>
                    </w:rPr>
                    <w:t>（</w:t>
                  </w:r>
                  <w:r>
                    <w:rPr>
                      <w:rFonts w:ascii="仿宋_GB2312" w:hAnsi="仿宋_GB2312" w:cs="仿宋_GB2312" w:eastAsia="仿宋_GB2312"/>
                      <w:sz w:val="20"/>
                      <w:color w:val="000000"/>
                    </w:rPr>
                    <w:t>±20mm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全自动超声波加湿器</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00"/>
                  </w:pPr>
                  <w:r>
                    <w:rPr>
                      <w:rFonts w:ascii="仿宋_GB2312" w:hAnsi="仿宋_GB2312" w:cs="仿宋_GB2312" w:eastAsia="仿宋_GB2312"/>
                      <w:sz w:val="20"/>
                      <w:color w:val="000000"/>
                    </w:rPr>
                    <w:t>1</w:t>
                  </w:r>
                  <w:r>
                    <w:rPr>
                      <w:rFonts w:ascii="仿宋_GB2312" w:hAnsi="仿宋_GB2312" w:cs="仿宋_GB2312" w:eastAsia="仿宋_GB2312"/>
                      <w:sz w:val="20"/>
                      <w:color w:val="000000"/>
                    </w:rPr>
                    <w:t>、采用超声雾化技术，密闭式循环式，加湿时不影响库内的压力，气体成分。</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、独立水箱设计，独立水箱水温控制，不会因雾化器的水温变化影响雾化量。不因水箱内外温差而结露、滴水。</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、支持侧挂、落地安装等安装方式。</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w:t>
                  </w:r>
                  <w:r>
                    <w:rPr>
                      <w:rFonts w:ascii="仿宋_GB2312" w:hAnsi="仿宋_GB2312" w:cs="仿宋_GB2312" w:eastAsia="仿宋_GB2312"/>
                      <w:sz w:val="20"/>
                      <w:color w:val="000000"/>
                    </w:rPr>
                    <w:t>、加湿量</w:t>
                  </w:r>
                  <w:r>
                    <w:rPr>
                      <w:rFonts w:ascii="仿宋_GB2312" w:hAnsi="仿宋_GB2312" w:cs="仿宋_GB2312" w:eastAsia="仿宋_GB2312"/>
                      <w:sz w:val="20"/>
                      <w:color w:val="000000"/>
                    </w:rPr>
                    <w:t>≥</w:t>
                  </w:r>
                  <w:r>
                    <w:rPr>
                      <w:rFonts w:ascii="仿宋_GB2312" w:hAnsi="仿宋_GB2312" w:cs="仿宋_GB2312" w:eastAsia="仿宋_GB2312"/>
                      <w:sz w:val="20"/>
                      <w:color w:val="000000"/>
                    </w:rPr>
                    <w:t>9</w:t>
                  </w:r>
                  <w:r>
                    <w:rPr>
                      <w:rFonts w:ascii="仿宋_GB2312" w:hAnsi="仿宋_GB2312" w:cs="仿宋_GB2312" w:eastAsia="仿宋_GB2312"/>
                      <w:sz w:val="20"/>
                      <w:color w:val="000000"/>
                    </w:rPr>
                    <w:t>kg/h</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≥0.5kW</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、电压：</w:t>
                  </w:r>
                  <w:r>
                    <w:rPr>
                      <w:rFonts w:ascii="仿宋_GB2312" w:hAnsi="仿宋_GB2312" w:cs="仿宋_GB2312" w:eastAsia="仿宋_GB2312"/>
                      <w:sz w:val="20"/>
                      <w:color w:val="000000"/>
                    </w:rPr>
                    <w:t>220V±10</w:t>
                  </w:r>
                  <w:r>
                    <w:rPr>
                      <w:rFonts w:ascii="仿宋_GB2312" w:hAnsi="仿宋_GB2312" w:cs="仿宋_GB2312" w:eastAsia="仿宋_GB2312"/>
                      <w:sz w:val="20"/>
                      <w:color w:val="000000"/>
                    </w:rPr>
                    <w:t>％</w:t>
                  </w:r>
                  <w:r>
                    <w:rPr>
                      <w:rFonts w:ascii="仿宋_GB2312" w:hAnsi="仿宋_GB2312" w:cs="仿宋_GB2312" w:eastAsia="仿宋_GB2312"/>
                      <w:sz w:val="20"/>
                      <w:color w:val="000000"/>
                    </w:rPr>
                    <w:t>/50Hz</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550mm×350mm×870mm</w:t>
                  </w:r>
                  <w:r>
                    <w:rPr>
                      <w:rFonts w:ascii="仿宋_GB2312" w:hAnsi="仿宋_GB2312" w:cs="仿宋_GB2312" w:eastAsia="仿宋_GB2312"/>
                      <w:sz w:val="20"/>
                      <w:color w:val="000000"/>
                    </w:rPr>
                    <w:t>（</w:t>
                  </w:r>
                  <w:r>
                    <w:rPr>
                      <w:rFonts w:ascii="仿宋_GB2312" w:hAnsi="仿宋_GB2312" w:cs="仿宋_GB2312" w:eastAsia="仿宋_GB2312"/>
                      <w:sz w:val="20"/>
                      <w:color w:val="000000"/>
                    </w:rPr>
                    <w:t>±20mm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安全阀</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、开启整定压力：</w:t>
                  </w:r>
                  <w:r>
                    <w:rPr>
                      <w:rFonts w:ascii="仿宋_GB2312" w:hAnsi="仿宋_GB2312" w:cs="仿宋_GB2312" w:eastAsia="仿宋_GB2312"/>
                      <w:sz w:val="20"/>
                      <w:color w:val="000000"/>
                    </w:rPr>
                    <w:t>±12</w:t>
                  </w:r>
                  <w:r>
                    <w:rPr>
                      <w:rFonts w:ascii="仿宋_GB2312" w:hAnsi="仿宋_GB2312" w:cs="仿宋_GB2312" w:eastAsia="仿宋_GB2312"/>
                      <w:sz w:val="20"/>
                      <w:color w:val="000000"/>
                    </w:rPr>
                    <w:t>mm</w:t>
                  </w:r>
                  <w:r>
                    <w:rPr>
                      <w:rFonts w:ascii="仿宋_GB2312" w:hAnsi="仿宋_GB2312" w:cs="仿宋_GB2312" w:eastAsia="仿宋_GB2312"/>
                      <w:sz w:val="20"/>
                      <w:color w:val="000000"/>
                    </w:rPr>
                    <w:t>H</w:t>
                  </w:r>
                  <w:r>
                    <w:rPr>
                      <w:rFonts w:ascii="仿宋_GB2312" w:hAnsi="仿宋_GB2312" w:cs="仿宋_GB2312" w:eastAsia="仿宋_GB2312"/>
                      <w:sz w:val="20"/>
                      <w:color w:val="000000"/>
                    </w:rPr>
                    <w:t>₂</w:t>
                  </w:r>
                  <w:r>
                    <w:rPr>
                      <w:rFonts w:ascii="仿宋_GB2312" w:hAnsi="仿宋_GB2312" w:cs="仿宋_GB2312" w:eastAsia="仿宋_GB2312"/>
                      <w:sz w:val="20"/>
                      <w:color w:val="000000"/>
                    </w:rPr>
                    <w:t>O</w:t>
                  </w:r>
                  <w:r>
                    <w:rPr>
                      <w:rFonts w:ascii="仿宋_GB2312" w:hAnsi="仿宋_GB2312" w:cs="仿宋_GB2312" w:eastAsia="仿宋_GB2312"/>
                      <w:sz w:val="20"/>
                      <w:color w:val="000000"/>
                    </w:rPr>
                    <w:t>（</w:t>
                  </w:r>
                  <w:r>
                    <w:rPr>
                      <w:rFonts w:ascii="仿宋_GB2312" w:hAnsi="仿宋_GB2312" w:cs="仿宋_GB2312" w:eastAsia="仿宋_GB2312"/>
                      <w:sz w:val="20"/>
                      <w:color w:val="000000"/>
                    </w:rPr>
                    <w:t>±118</w:t>
                  </w:r>
                  <w:r>
                    <w:rPr>
                      <w:rFonts w:ascii="仿宋_GB2312" w:hAnsi="仿宋_GB2312" w:cs="仿宋_GB2312" w:eastAsia="仿宋_GB2312"/>
                      <w:sz w:val="20"/>
                      <w:color w:val="000000"/>
                    </w:rPr>
                    <w:t>Pa</w:t>
                  </w:r>
                  <w:r>
                    <w:rPr>
                      <w:rFonts w:ascii="仿宋_GB2312" w:hAnsi="仿宋_GB2312" w:cs="仿宋_GB2312" w:eastAsia="仿宋_GB2312"/>
                      <w:sz w:val="20"/>
                      <w:color w:val="000000"/>
                    </w:rPr>
                    <w:t>）可调</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、接口规格：</w:t>
                  </w:r>
                  <w:r>
                    <w:rPr>
                      <w:rFonts w:ascii="仿宋_GB2312" w:hAnsi="仿宋_GB2312" w:cs="仿宋_GB2312" w:eastAsia="仿宋_GB2312"/>
                      <w:sz w:val="20"/>
                      <w:color w:val="000000"/>
                    </w:rPr>
                    <w:t>DN100(Φ110)</w:t>
                  </w:r>
                  <w:r>
                    <w:rPr>
                      <w:rFonts w:ascii="仿宋_GB2312" w:hAnsi="仿宋_GB2312" w:cs="仿宋_GB2312" w:eastAsia="仿宋_GB2312"/>
                      <w:sz w:val="20"/>
                      <w:color w:val="000000"/>
                    </w:rPr>
                    <w:t>、</w:t>
                  </w:r>
                  <w:r>
                    <w:rPr>
                      <w:rFonts w:ascii="仿宋_GB2312" w:hAnsi="仿宋_GB2312" w:cs="仿宋_GB2312" w:eastAsia="仿宋_GB2312"/>
                      <w:sz w:val="20"/>
                      <w:color w:val="000000"/>
                    </w:rPr>
                    <w:t>DN125(Φ125)</w:t>
                  </w:r>
                  <w:r>
                    <w:rPr>
                      <w:rFonts w:ascii="仿宋_GB2312" w:hAnsi="仿宋_GB2312" w:cs="仿宋_GB2312" w:eastAsia="仿宋_GB2312"/>
                      <w:sz w:val="20"/>
                      <w:color w:val="000000"/>
                    </w:rPr>
                    <w:t>，气调库主流</w:t>
                  </w:r>
                  <w:r>
                    <w:rPr>
                      <w:rFonts w:ascii="仿宋_GB2312" w:hAnsi="仿宋_GB2312" w:cs="仿宋_GB2312" w:eastAsia="仿宋_GB2312"/>
                      <w:sz w:val="20"/>
                      <w:color w:val="000000"/>
                    </w:rPr>
                    <w:t>φ110</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、工作环境温度：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+45℃</w:t>
                  </w:r>
                  <w:r>
                    <w:rPr>
                      <w:rFonts w:ascii="仿宋_GB2312" w:hAnsi="仿宋_GB2312" w:cs="仿宋_GB2312" w:eastAsia="仿宋_GB2312"/>
                      <w:sz w:val="20"/>
                      <w:color w:val="000000"/>
                    </w:rPr>
                    <w:t>；低于</w:t>
                  </w:r>
                  <w:r>
                    <w:rPr>
                      <w:rFonts w:ascii="仿宋_GB2312" w:hAnsi="仿宋_GB2312" w:cs="仿宋_GB2312" w:eastAsia="仿宋_GB2312"/>
                      <w:sz w:val="20"/>
                      <w:color w:val="000000"/>
                    </w:rPr>
                    <w:t>0℃</w:t>
                  </w:r>
                  <w:r>
                    <w:rPr>
                      <w:rFonts w:ascii="仿宋_GB2312" w:hAnsi="仿宋_GB2312" w:cs="仿宋_GB2312" w:eastAsia="仿宋_GB2312"/>
                      <w:sz w:val="20"/>
                      <w:color w:val="000000"/>
                    </w:rPr>
                    <w:t>环境须防冻处理，水会结冰失效工作介质库内气调混合气体（</w:t>
                  </w:r>
                  <w:r>
                    <w:rPr>
                      <w:rFonts w:ascii="仿宋_GB2312" w:hAnsi="仿宋_GB2312" w:cs="仿宋_GB2312" w:eastAsia="仿宋_GB2312"/>
                      <w:sz w:val="20"/>
                      <w:color w:val="000000"/>
                    </w:rPr>
                    <w:t>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w:t>
                  </w:r>
                  <w:r>
                    <w:rPr>
                      <w:rFonts w:ascii="仿宋_GB2312" w:hAnsi="仿宋_GB2312" w:cs="仿宋_GB2312" w:eastAsia="仿宋_GB2312"/>
                      <w:sz w:val="20"/>
                      <w:color w:val="000000"/>
                    </w:rPr>
                    <w:t>N</w:t>
                  </w:r>
                  <w:r>
                    <w:rPr>
                      <w:rFonts w:ascii="仿宋_GB2312" w:hAnsi="仿宋_GB2312" w:cs="仿宋_GB2312" w:eastAsia="仿宋_GB2312"/>
                      <w:sz w:val="20"/>
                      <w:color w:val="000000"/>
                    </w:rPr>
                    <w:t>₂</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气体平衡袋</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、公称容积：</w:t>
                  </w:r>
                  <w:r>
                    <w:rPr>
                      <w:rFonts w:ascii="仿宋_GB2312" w:hAnsi="仿宋_GB2312" w:cs="仿宋_GB2312" w:eastAsia="仿宋_GB2312"/>
                      <w:sz w:val="20"/>
                      <w:color w:val="000000"/>
                    </w:rPr>
                    <w:t>≥3m</w:t>
                  </w:r>
                  <w:r>
                    <w:rPr>
                      <w:rFonts w:ascii="仿宋_GB2312" w:hAnsi="仿宋_GB2312" w:cs="仿宋_GB2312" w:eastAsia="仿宋_GB2312"/>
                      <w:sz w:val="20"/>
                      <w:color w:val="000000"/>
                    </w:rPr>
                    <w:t>³</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、袋体材质：</w:t>
                  </w:r>
                  <w:r>
                    <w:rPr>
                      <w:rFonts w:ascii="仿宋_GB2312" w:hAnsi="仿宋_GB2312" w:cs="仿宋_GB2312" w:eastAsia="仿宋_GB2312"/>
                      <w:sz w:val="20"/>
                      <w:color w:val="000000"/>
                    </w:rPr>
                    <w:t>TPU</w:t>
                  </w:r>
                  <w:r>
                    <w:rPr>
                      <w:rFonts w:ascii="仿宋_GB2312" w:hAnsi="仿宋_GB2312" w:cs="仿宋_GB2312" w:eastAsia="仿宋_GB2312"/>
                      <w:sz w:val="20"/>
                      <w:color w:val="000000"/>
                    </w:rPr>
                    <w:t>复合气密布（蓝色，抗老化、耐气调气体，耐低温）</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、连接管口：</w:t>
                  </w:r>
                  <w:r>
                    <w:rPr>
                      <w:rFonts w:ascii="仿宋_GB2312" w:hAnsi="仿宋_GB2312" w:cs="仿宋_GB2312" w:eastAsia="仿宋_GB2312"/>
                      <w:sz w:val="20"/>
                      <w:color w:val="000000"/>
                    </w:rPr>
                    <w:t>DN110</w:t>
                  </w:r>
                  <w:r>
                    <w:rPr>
                      <w:rFonts w:ascii="仿宋_GB2312" w:hAnsi="仿宋_GB2312" w:cs="仿宋_GB2312" w:eastAsia="仿宋_GB2312"/>
                      <w:sz w:val="20"/>
                      <w:color w:val="000000"/>
                    </w:rPr>
                    <w:t>（</w:t>
                  </w:r>
                  <w:r>
                    <w:rPr>
                      <w:rFonts w:ascii="仿宋_GB2312" w:hAnsi="仿宋_GB2312" w:cs="仿宋_GB2312" w:eastAsia="仿宋_GB2312"/>
                      <w:sz w:val="20"/>
                      <w:color w:val="000000"/>
                    </w:rPr>
                    <w:t>Φ110UPVC</w:t>
                  </w:r>
                  <w:r>
                    <w:rPr>
                      <w:rFonts w:ascii="仿宋_GB2312" w:hAnsi="仿宋_GB2312" w:cs="仿宋_GB2312" w:eastAsia="仿宋_GB2312"/>
                      <w:sz w:val="20"/>
                      <w:color w:val="000000"/>
                    </w:rPr>
                    <w:t>接口，和水式安全阀管口匹配）</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、工作压力：</w:t>
                  </w:r>
                  <w:r>
                    <w:rPr>
                      <w:rFonts w:ascii="仿宋_GB2312" w:hAnsi="仿宋_GB2312" w:cs="仿宋_GB2312" w:eastAsia="仿宋_GB2312"/>
                      <w:sz w:val="20"/>
                      <w:color w:val="000000"/>
                    </w:rPr>
                    <w:t>±150Pa</w:t>
                  </w:r>
                  <w:r>
                    <w:rPr>
                      <w:rFonts w:ascii="仿宋_GB2312" w:hAnsi="仿宋_GB2312" w:cs="仿宋_GB2312" w:eastAsia="仿宋_GB2312"/>
                      <w:sz w:val="20"/>
                      <w:color w:val="000000"/>
                    </w:rPr>
                    <w:t>以内，无承压，柔性胀缩</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+45℃</w:t>
                  </w:r>
                  <w:r>
                    <w:rPr>
                      <w:rFonts w:ascii="仿宋_GB2312" w:hAnsi="仿宋_GB2312" w:cs="仿宋_GB2312" w:eastAsia="仿宋_GB2312"/>
                      <w:sz w:val="20"/>
                      <w:color w:val="000000"/>
                    </w:rPr>
                    <w:t>，禁止暴晒，库外技术间悬挂安装</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、适用介质：库内</w:t>
                  </w:r>
                  <w:r>
                    <w:rPr>
                      <w:rFonts w:ascii="仿宋_GB2312" w:hAnsi="仿宋_GB2312" w:cs="仿宋_GB2312" w:eastAsia="仿宋_GB2312"/>
                      <w:sz w:val="20"/>
                      <w:color w:val="000000"/>
                    </w:rPr>
                    <w:t>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w:t>
                  </w:r>
                  <w:r>
                    <w:rPr>
                      <w:rFonts w:ascii="仿宋_GB2312" w:hAnsi="仿宋_GB2312" w:cs="仿宋_GB2312" w:eastAsia="仿宋_GB2312"/>
                      <w:sz w:val="20"/>
                      <w:color w:val="000000"/>
                    </w:rPr>
                    <w:t>CO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w:t>
                  </w:r>
                  <w:r>
                    <w:rPr>
                      <w:rFonts w:ascii="仿宋_GB2312" w:hAnsi="仿宋_GB2312" w:cs="仿宋_GB2312" w:eastAsia="仿宋_GB2312"/>
                      <w:sz w:val="20"/>
                      <w:color w:val="000000"/>
                    </w:rPr>
                    <w:t>N</w:t>
                  </w:r>
                  <w:r>
                    <w:rPr>
                      <w:rFonts w:ascii="仿宋_GB2312" w:hAnsi="仿宋_GB2312" w:cs="仿宋_GB2312" w:eastAsia="仿宋_GB2312"/>
                      <w:sz w:val="20"/>
                      <w:color w:val="000000"/>
                    </w:rPr>
                    <w:t>₂</w:t>
                  </w:r>
                  <w:r>
                    <w:rPr>
                      <w:rFonts w:ascii="仿宋_GB2312" w:hAnsi="仿宋_GB2312" w:cs="仿宋_GB2312" w:eastAsia="仿宋_GB2312"/>
                      <w:sz w:val="20"/>
                      <w:color w:val="000000"/>
                    </w:rPr>
                    <w:t>混合气调气体</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、安装方式：悬空吊挂，不得落地挤压；管道接气调库库内，袋体置于库外技术夹层</w:t>
                  </w:r>
                  <w:r>
                    <w:rPr>
                      <w:rFonts w:ascii="仿宋_GB2312" w:hAnsi="仿宋_GB2312" w:cs="仿宋_GB2312" w:eastAsia="仿宋_GB2312"/>
                      <w:sz w:val="20"/>
                      <w:color w:val="000000"/>
                    </w:rPr>
                    <w:t>/</w:t>
                  </w:r>
                  <w:r>
                    <w:rPr>
                      <w:rFonts w:ascii="仿宋_GB2312" w:hAnsi="仿宋_GB2312" w:cs="仿宋_GB2312" w:eastAsia="仿宋_GB2312"/>
                      <w:sz w:val="20"/>
                      <w:color w:val="000000"/>
                    </w:rPr>
                    <w:t>机房</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、配套要求：与水式安全阀（</w:t>
                  </w:r>
                  <w:r>
                    <w:rPr>
                      <w:rFonts w:ascii="仿宋_GB2312" w:hAnsi="仿宋_GB2312" w:cs="仿宋_GB2312" w:eastAsia="仿宋_GB2312"/>
                      <w:sz w:val="20"/>
                      <w:color w:val="000000"/>
                    </w:rPr>
                    <w:t>±12mmH</w:t>
                  </w:r>
                  <w:r>
                    <w:rPr>
                      <w:rFonts w:ascii="仿宋_GB2312" w:hAnsi="仿宋_GB2312" w:cs="仿宋_GB2312" w:eastAsia="仿宋_GB2312"/>
                      <w:sz w:val="20"/>
                      <w:color w:val="000000"/>
                    </w:rPr>
                    <w:t>₂</w:t>
                  </w:r>
                  <w:r>
                    <w:rPr>
                      <w:rFonts w:ascii="仿宋_GB2312" w:hAnsi="仿宋_GB2312" w:cs="仿宋_GB2312" w:eastAsia="仿宋_GB2312"/>
                      <w:sz w:val="20"/>
                      <w:color w:val="000000"/>
                    </w:rPr>
                    <w:t>O</w:t>
                  </w:r>
                  <w:r>
                    <w:rPr>
                      <w:rFonts w:ascii="仿宋_GB2312" w:hAnsi="仿宋_GB2312" w:cs="仿宋_GB2312" w:eastAsia="仿宋_GB2312"/>
                      <w:sz w:val="20"/>
                      <w:color w:val="000000"/>
                    </w:rPr>
                    <w:t>）成套使用；严禁袋体受压、尖锐物划伤</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7</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气体平衡袋</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、容积规格：</w:t>
                  </w:r>
                  <w:r>
                    <w:rPr>
                      <w:rFonts w:ascii="仿宋_GB2312" w:hAnsi="仿宋_GB2312" w:cs="仿宋_GB2312" w:eastAsia="仿宋_GB2312"/>
                      <w:sz w:val="20"/>
                      <w:color w:val="000000"/>
                    </w:rPr>
                    <w:t>≥6m</w:t>
                  </w:r>
                  <w:r>
                    <w:rPr>
                      <w:rFonts w:ascii="仿宋_GB2312" w:hAnsi="仿宋_GB2312" w:cs="仿宋_GB2312" w:eastAsia="仿宋_GB2312"/>
                      <w:sz w:val="20"/>
                      <w:color w:val="000000"/>
                    </w:rPr>
                    <w:t>³</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、主体材质：多层高强尼龙涂覆气密布；无毒无味，不释放干扰果蔬贮藏的挥发性物质</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、工作耐压：</w:t>
                  </w:r>
                  <w:r>
                    <w:rPr>
                      <w:rFonts w:ascii="仿宋_GB2312" w:hAnsi="仿宋_GB2312" w:cs="仿宋_GB2312" w:eastAsia="仿宋_GB2312"/>
                      <w:sz w:val="20"/>
                      <w:color w:val="000000"/>
                    </w:rPr>
                    <w:t>≥600</w:t>
                  </w:r>
                  <w:r>
                    <w:rPr>
                      <w:rFonts w:ascii="仿宋_GB2312" w:hAnsi="仿宋_GB2312" w:cs="仿宋_GB2312" w:eastAsia="仿宋_GB2312"/>
                      <w:sz w:val="20"/>
                      <w:color w:val="000000"/>
                    </w:rPr>
                    <w:t>Pa</w:t>
                  </w:r>
                  <w:r>
                    <w:rPr>
                      <w:rFonts w:ascii="仿宋_GB2312" w:hAnsi="仿宋_GB2312" w:cs="仿宋_GB2312" w:eastAsia="仿宋_GB2312"/>
                      <w:sz w:val="20"/>
                      <w:color w:val="000000"/>
                    </w:rPr>
                    <w:t>（规范最低</w:t>
                  </w:r>
                  <w:r>
                    <w:rPr>
                      <w:rFonts w:ascii="仿宋_GB2312" w:hAnsi="仿宋_GB2312" w:cs="仿宋_GB2312" w:eastAsia="仿宋_GB2312"/>
                      <w:sz w:val="20"/>
                      <w:color w:val="000000"/>
                    </w:rPr>
                    <w:t>≥500Pa</w:t>
                  </w:r>
                  <w:r>
                    <w:rPr>
                      <w:rFonts w:ascii="仿宋_GB2312" w:hAnsi="仿宋_GB2312" w:cs="仿宋_GB2312" w:eastAsia="仿宋_GB2312"/>
                      <w:sz w:val="20"/>
                      <w:color w:val="000000"/>
                    </w:rPr>
                    <w:t>），最大允许压差</w:t>
                  </w:r>
                  <w:r>
                    <w:rPr>
                      <w:rFonts w:ascii="仿宋_GB2312" w:hAnsi="仿宋_GB2312" w:cs="仿宋_GB2312" w:eastAsia="仿宋_GB2312"/>
                      <w:sz w:val="20"/>
                      <w:color w:val="000000"/>
                    </w:rPr>
                    <w:t>±150Pa</w:t>
                  </w:r>
                  <w:r>
                    <w:rPr>
                      <w:rFonts w:ascii="仿宋_GB2312" w:hAnsi="仿宋_GB2312" w:cs="仿宋_GB2312" w:eastAsia="仿宋_GB2312"/>
                      <w:sz w:val="20"/>
                      <w:color w:val="000000"/>
                    </w:rPr>
                    <w:t>配套干式安全阀使用</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、使用温度：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+45℃</w:t>
                  </w:r>
                  <w:r>
                    <w:rPr>
                      <w:rFonts w:ascii="仿宋_GB2312" w:hAnsi="仿宋_GB2312" w:cs="仿宋_GB2312" w:eastAsia="仿宋_GB2312"/>
                      <w:sz w:val="20"/>
                      <w:color w:val="000000"/>
                    </w:rPr>
                    <w:t>，适配机房</w:t>
                  </w:r>
                  <w:r>
                    <w:rPr>
                      <w:rFonts w:ascii="仿宋_GB2312" w:hAnsi="仿宋_GB2312" w:cs="仿宋_GB2312" w:eastAsia="仿宋_GB2312"/>
                      <w:sz w:val="20"/>
                      <w:color w:val="000000"/>
                    </w:rPr>
                    <w:t>/</w:t>
                  </w:r>
                  <w:r>
                    <w:rPr>
                      <w:rFonts w:ascii="仿宋_GB2312" w:hAnsi="仿宋_GB2312" w:cs="仿宋_GB2312" w:eastAsia="仿宋_GB2312"/>
                      <w:sz w:val="20"/>
                      <w:color w:val="000000"/>
                    </w:rPr>
                    <w:t>阁楼室内安装，禁止露天暴晒</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、气密性能：反复伸缩折叠后，微泄漏满足气调库气密配套要求；无明显鼓包、开裂、针孔漏气</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、接口法兰：标准</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管道接口</w:t>
                  </w:r>
                  <w:r>
                    <w:rPr>
                      <w:rFonts w:ascii="仿宋_GB2312" w:hAnsi="仿宋_GB2312" w:cs="仿宋_GB2312" w:eastAsia="仿宋_GB2312"/>
                      <w:sz w:val="20"/>
                      <w:color w:val="000000"/>
                    </w:rPr>
                    <w:t>DN110</w:t>
                  </w:r>
                  <w:r>
                    <w:rPr>
                      <w:rFonts w:ascii="仿宋_GB2312" w:hAnsi="仿宋_GB2312" w:cs="仿宋_GB2312" w:eastAsia="仿宋_GB2312"/>
                      <w:sz w:val="20"/>
                      <w:color w:val="000000"/>
                    </w:rPr>
                    <w:t>（与</w:t>
                  </w:r>
                  <w:r>
                    <w:rPr>
                      <w:rFonts w:ascii="仿宋_GB2312" w:hAnsi="仿宋_GB2312" w:cs="仿宋_GB2312" w:eastAsia="仿宋_GB2312"/>
                      <w:sz w:val="20"/>
                      <w:color w:val="000000"/>
                    </w:rPr>
                    <w:t>水</w:t>
                  </w:r>
                  <w:r>
                    <w:rPr>
                      <w:rFonts w:ascii="仿宋_GB2312" w:hAnsi="仿宋_GB2312" w:cs="仿宋_GB2312" w:eastAsia="仿宋_GB2312"/>
                      <w:sz w:val="20"/>
                      <w:color w:val="000000"/>
                    </w:rPr>
                    <w:t>式安全阀</w:t>
                  </w:r>
                  <w:r>
                    <w:rPr>
                      <w:rFonts w:ascii="仿宋_GB2312" w:hAnsi="仿宋_GB2312" w:cs="仿宋_GB2312" w:eastAsia="仿宋_GB2312"/>
                      <w:sz w:val="20"/>
                      <w:color w:val="000000"/>
                    </w:rPr>
                    <w:t>DN110</w:t>
                  </w:r>
                  <w:r>
                    <w:rPr>
                      <w:rFonts w:ascii="仿宋_GB2312" w:hAnsi="仿宋_GB2312" w:cs="仿宋_GB2312" w:eastAsia="仿宋_GB2312"/>
                      <w:sz w:val="20"/>
                      <w:color w:val="000000"/>
                    </w:rPr>
                    <w:t>配套）</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、安装形式：悬挂式安装，预留膨胀收缩空间，不得硬挤压；不可室外直晒雨淋</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、执行规范：《</w:t>
                  </w:r>
                  <w:r>
                    <w:rPr>
                      <w:rFonts w:ascii="仿宋_GB2312" w:hAnsi="仿宋_GB2312" w:cs="仿宋_GB2312" w:eastAsia="仿宋_GB2312"/>
                      <w:sz w:val="20"/>
                      <w:color w:val="000000"/>
                    </w:rPr>
                    <w:t>SBJ16</w:t>
                  </w:r>
                  <w:r>
                    <w:rPr>
                      <w:rFonts w:ascii="仿宋_GB2312" w:hAnsi="仿宋_GB2312" w:cs="仿宋_GB2312" w:eastAsia="仿宋_GB2312"/>
                      <w:sz w:val="20"/>
                      <w:color w:val="000000"/>
                    </w:rPr>
                    <w:t>-</w:t>
                  </w:r>
                  <w:r>
                    <w:rPr>
                      <w:rFonts w:ascii="仿宋_GB2312" w:hAnsi="仿宋_GB2312" w:cs="仿宋_GB2312" w:eastAsia="仿宋_GB2312"/>
                      <w:sz w:val="20"/>
                      <w:color w:val="000000"/>
                    </w:rPr>
                    <w:t>2009</w:t>
                  </w:r>
                  <w:r>
                    <w:rPr>
                      <w:rFonts w:ascii="仿宋_GB2312" w:hAnsi="仿宋_GB2312" w:cs="仿宋_GB2312" w:eastAsia="仿宋_GB2312"/>
                      <w:sz w:val="20"/>
                      <w:color w:val="000000"/>
                    </w:rPr>
                    <w:t>气调冷藏库设计规范》</w:t>
                  </w:r>
                  <w:r>
                    <w:rPr>
                      <w:rFonts w:ascii="仿宋_GB2312" w:hAnsi="仿宋_GB2312" w:cs="仿宋_GB2312" w:eastAsia="仿宋_GB2312"/>
                      <w:sz w:val="20"/>
                      <w:color w:val="000000"/>
                    </w:rPr>
                    <w:t>6.3.10</w:t>
                  </w:r>
                  <w:r>
                    <w:rPr>
                      <w:rFonts w:ascii="仿宋_GB2312" w:hAnsi="仿宋_GB2312" w:cs="仿宋_GB2312" w:eastAsia="仿宋_GB2312"/>
                      <w:sz w:val="20"/>
                      <w:color w:val="000000"/>
                    </w:rPr>
                    <w:t>条款</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气体平衡袋</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、公称容积</w:t>
                  </w:r>
                  <w:r>
                    <w:rPr>
                      <w:rFonts w:ascii="仿宋_GB2312" w:hAnsi="仿宋_GB2312" w:cs="仿宋_GB2312" w:eastAsia="仿宋_GB2312"/>
                      <w:sz w:val="20"/>
                      <w:color w:val="000000"/>
                    </w:rPr>
                    <w:t>≥8</w:t>
                  </w:r>
                  <w:r>
                    <w:rPr>
                      <w:rFonts w:ascii="仿宋_GB2312" w:hAnsi="仿宋_GB2312" w:cs="仿宋_GB2312" w:eastAsia="仿宋_GB2312"/>
                      <w:sz w:val="20"/>
                      <w:color w:val="000000"/>
                    </w:rPr>
                    <w:t>m</w:t>
                  </w:r>
                  <w:r>
                    <w:rPr>
                      <w:rFonts w:ascii="仿宋_GB2312" w:hAnsi="仿宋_GB2312" w:cs="仿宋_GB2312" w:eastAsia="仿宋_GB2312"/>
                      <w:sz w:val="20"/>
                      <w:color w:val="000000"/>
                    </w:rPr>
                    <w:t>³</w:t>
                  </w:r>
                  <w:r>
                    <w:rPr>
                      <w:rFonts w:ascii="仿宋_GB2312" w:hAnsi="仿宋_GB2312" w:cs="仿宋_GB2312" w:eastAsia="仿宋_GB2312"/>
                      <w:sz w:val="20"/>
                      <w:color w:val="000000"/>
                    </w:rPr>
                    <w:t>（完全膨胀容积，气调库压力缓冲，不承压储存高压气体）</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、主体材质：多层高强尼龙涂覆气密布；无毒无味，不释放干扰果蔬贮藏的挥发性物质</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、工作耐压：</w:t>
                  </w:r>
                  <w:r>
                    <w:rPr>
                      <w:rFonts w:ascii="仿宋_GB2312" w:hAnsi="仿宋_GB2312" w:cs="仿宋_GB2312" w:eastAsia="仿宋_GB2312"/>
                      <w:sz w:val="20"/>
                      <w:color w:val="000000"/>
                    </w:rPr>
                    <w:t>≥600</w:t>
                  </w:r>
                  <w:r>
                    <w:rPr>
                      <w:rFonts w:ascii="仿宋_GB2312" w:hAnsi="仿宋_GB2312" w:cs="仿宋_GB2312" w:eastAsia="仿宋_GB2312"/>
                      <w:sz w:val="20"/>
                      <w:color w:val="000000"/>
                    </w:rPr>
                    <w:t>Pa</w:t>
                  </w:r>
                  <w:r>
                    <w:rPr>
                      <w:rFonts w:ascii="仿宋_GB2312" w:hAnsi="仿宋_GB2312" w:cs="仿宋_GB2312" w:eastAsia="仿宋_GB2312"/>
                      <w:sz w:val="20"/>
                      <w:color w:val="000000"/>
                    </w:rPr>
                    <w:t>（规范最低</w:t>
                  </w:r>
                  <w:r>
                    <w:rPr>
                      <w:rFonts w:ascii="仿宋_GB2312" w:hAnsi="仿宋_GB2312" w:cs="仿宋_GB2312" w:eastAsia="仿宋_GB2312"/>
                      <w:sz w:val="20"/>
                      <w:color w:val="000000"/>
                    </w:rPr>
                    <w:t>≥500Pa</w:t>
                  </w:r>
                  <w:r>
                    <w:rPr>
                      <w:rFonts w:ascii="仿宋_GB2312" w:hAnsi="仿宋_GB2312" w:cs="仿宋_GB2312" w:eastAsia="仿宋_GB2312"/>
                      <w:sz w:val="20"/>
                      <w:color w:val="000000"/>
                    </w:rPr>
                    <w:t>），最大允许压差</w:t>
                  </w:r>
                  <w:r>
                    <w:rPr>
                      <w:rFonts w:ascii="仿宋_GB2312" w:hAnsi="仿宋_GB2312" w:cs="仿宋_GB2312" w:eastAsia="仿宋_GB2312"/>
                      <w:sz w:val="20"/>
                      <w:color w:val="000000"/>
                    </w:rPr>
                    <w:t>±150Pa</w:t>
                  </w:r>
                  <w:r>
                    <w:br/>
                  </w:r>
                  <w:r>
                    <w:rPr>
                      <w:rFonts w:ascii="仿宋_GB2312" w:hAnsi="仿宋_GB2312" w:cs="仿宋_GB2312" w:eastAsia="仿宋_GB2312"/>
                      <w:sz w:val="20"/>
                      <w:color w:val="000000"/>
                    </w:rPr>
                    <w:t>4</w:t>
                  </w:r>
                  <w:r>
                    <w:rPr>
                      <w:rFonts w:ascii="仿宋_GB2312" w:hAnsi="仿宋_GB2312" w:cs="仿宋_GB2312" w:eastAsia="仿宋_GB2312"/>
                      <w:sz w:val="20"/>
                      <w:color w:val="000000"/>
                    </w:rPr>
                    <w:t>、使用温度：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+45℃</w:t>
                  </w:r>
                  <w:r>
                    <w:rPr>
                      <w:rFonts w:ascii="仿宋_GB2312" w:hAnsi="仿宋_GB2312" w:cs="仿宋_GB2312" w:eastAsia="仿宋_GB2312"/>
                      <w:sz w:val="20"/>
                      <w:color w:val="000000"/>
                    </w:rPr>
                    <w:t>，适配机房</w:t>
                  </w:r>
                  <w:r>
                    <w:rPr>
                      <w:rFonts w:ascii="仿宋_GB2312" w:hAnsi="仿宋_GB2312" w:cs="仿宋_GB2312" w:eastAsia="仿宋_GB2312"/>
                      <w:sz w:val="20"/>
                      <w:color w:val="000000"/>
                    </w:rPr>
                    <w:t>/</w:t>
                  </w:r>
                  <w:r>
                    <w:rPr>
                      <w:rFonts w:ascii="仿宋_GB2312" w:hAnsi="仿宋_GB2312" w:cs="仿宋_GB2312" w:eastAsia="仿宋_GB2312"/>
                      <w:sz w:val="20"/>
                      <w:color w:val="000000"/>
                    </w:rPr>
                    <w:t>阁楼室内安装，禁止露天暴晒</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、气密性能：反复伸缩折叠后，微泄漏满足气调库气密配套要求；无明显鼓包、开裂、针孔漏气</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、接口法兰：标准</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管道接口</w:t>
                  </w:r>
                  <w:r>
                    <w:rPr>
                      <w:rFonts w:ascii="仿宋_GB2312" w:hAnsi="仿宋_GB2312" w:cs="仿宋_GB2312" w:eastAsia="仿宋_GB2312"/>
                      <w:sz w:val="20"/>
                      <w:color w:val="000000"/>
                    </w:rPr>
                    <w:t>DN110</w:t>
                  </w:r>
                  <w:r>
                    <w:rPr>
                      <w:rFonts w:ascii="仿宋_GB2312" w:hAnsi="仿宋_GB2312" w:cs="仿宋_GB2312" w:eastAsia="仿宋_GB2312"/>
                      <w:sz w:val="20"/>
                      <w:color w:val="000000"/>
                    </w:rPr>
                    <w:t>（与</w:t>
                  </w:r>
                  <w:r>
                    <w:rPr>
                      <w:rFonts w:ascii="仿宋_GB2312" w:hAnsi="仿宋_GB2312" w:cs="仿宋_GB2312" w:eastAsia="仿宋_GB2312"/>
                      <w:sz w:val="20"/>
                      <w:color w:val="000000"/>
                    </w:rPr>
                    <w:t>水</w:t>
                  </w:r>
                  <w:r>
                    <w:rPr>
                      <w:rFonts w:ascii="仿宋_GB2312" w:hAnsi="仿宋_GB2312" w:cs="仿宋_GB2312" w:eastAsia="仿宋_GB2312"/>
                      <w:sz w:val="20"/>
                      <w:color w:val="000000"/>
                    </w:rPr>
                    <w:t>式安全阀</w:t>
                  </w:r>
                  <w:r>
                    <w:rPr>
                      <w:rFonts w:ascii="仿宋_GB2312" w:hAnsi="仿宋_GB2312" w:cs="仿宋_GB2312" w:eastAsia="仿宋_GB2312"/>
                      <w:sz w:val="20"/>
                      <w:color w:val="000000"/>
                    </w:rPr>
                    <w:t>DN110</w:t>
                  </w:r>
                  <w:r>
                    <w:rPr>
                      <w:rFonts w:ascii="仿宋_GB2312" w:hAnsi="仿宋_GB2312" w:cs="仿宋_GB2312" w:eastAsia="仿宋_GB2312"/>
                      <w:sz w:val="20"/>
                      <w:color w:val="000000"/>
                    </w:rPr>
                    <w:t>配套）</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、安装形式：悬挂式安装，预留膨胀收缩空间，不得硬挤压；不可室外直晒雨淋</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、执行规范：《</w:t>
                  </w:r>
                  <w:r>
                    <w:rPr>
                      <w:rFonts w:ascii="仿宋_GB2312" w:hAnsi="仿宋_GB2312" w:cs="仿宋_GB2312" w:eastAsia="仿宋_GB2312"/>
                      <w:sz w:val="20"/>
                      <w:color w:val="000000"/>
                    </w:rPr>
                    <w:t>SBJ16</w:t>
                  </w:r>
                  <w:r>
                    <w:rPr>
                      <w:rFonts w:ascii="仿宋_GB2312" w:hAnsi="仿宋_GB2312" w:cs="仿宋_GB2312" w:eastAsia="仿宋_GB2312"/>
                      <w:sz w:val="20"/>
                      <w:color w:val="000000"/>
                    </w:rPr>
                    <w:t>-</w:t>
                  </w:r>
                  <w:r>
                    <w:rPr>
                      <w:rFonts w:ascii="仿宋_GB2312" w:hAnsi="仿宋_GB2312" w:cs="仿宋_GB2312" w:eastAsia="仿宋_GB2312"/>
                      <w:sz w:val="20"/>
                      <w:color w:val="000000"/>
                    </w:rPr>
                    <w:t>2009</w:t>
                  </w:r>
                  <w:r>
                    <w:rPr>
                      <w:rFonts w:ascii="仿宋_GB2312" w:hAnsi="仿宋_GB2312" w:cs="仿宋_GB2312" w:eastAsia="仿宋_GB2312"/>
                      <w:sz w:val="20"/>
                      <w:color w:val="000000"/>
                    </w:rPr>
                    <w:t>气调冷藏库设计规范》</w:t>
                  </w:r>
                  <w:r>
                    <w:rPr>
                      <w:rFonts w:ascii="仿宋_GB2312" w:hAnsi="仿宋_GB2312" w:cs="仿宋_GB2312" w:eastAsia="仿宋_GB2312"/>
                      <w:sz w:val="20"/>
                      <w:color w:val="000000"/>
                    </w:rPr>
                    <w:t>6.3.10</w:t>
                  </w:r>
                  <w:r>
                    <w:rPr>
                      <w:rFonts w:ascii="仿宋_GB2312" w:hAnsi="仿宋_GB2312" w:cs="仿宋_GB2312" w:eastAsia="仿宋_GB2312"/>
                      <w:sz w:val="20"/>
                      <w:color w:val="000000"/>
                    </w:rPr>
                    <w:t>条款</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9</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空压机</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、储气罐容积</w:t>
                  </w:r>
                  <w:r>
                    <w:rPr>
                      <w:rFonts w:ascii="仿宋_GB2312" w:hAnsi="仿宋_GB2312" w:cs="仿宋_GB2312" w:eastAsia="仿宋_GB2312"/>
                      <w:sz w:val="20"/>
                      <w:color w:val="000000"/>
                    </w:rPr>
                    <w:t>:≥60L</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、气缸形式</w:t>
                  </w:r>
                  <w:r>
                    <w:rPr>
                      <w:rFonts w:ascii="仿宋_GB2312" w:hAnsi="仿宋_GB2312" w:cs="仿宋_GB2312" w:eastAsia="仿宋_GB2312"/>
                      <w:sz w:val="20"/>
                      <w:color w:val="000000"/>
                    </w:rPr>
                    <w:t>:</w:t>
                  </w:r>
                  <w:r>
                    <w:rPr>
                      <w:rFonts w:ascii="仿宋_GB2312" w:hAnsi="仿宋_GB2312" w:cs="仿宋_GB2312" w:eastAsia="仿宋_GB2312"/>
                      <w:sz w:val="20"/>
                      <w:color w:val="000000"/>
                    </w:rPr>
                    <w:t>双缸活塞式，全铜电机</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、额定功率</w:t>
                  </w:r>
                  <w:r>
                    <w:rPr>
                      <w:rFonts w:ascii="仿宋_GB2312" w:hAnsi="仿宋_GB2312" w:cs="仿宋_GB2312" w:eastAsia="仿宋_GB2312"/>
                      <w:sz w:val="20"/>
                      <w:color w:val="000000"/>
                    </w:rPr>
                    <w:t>:≥2.2kW</w:t>
                  </w:r>
                  <w:r>
                    <w:rPr>
                      <w:rFonts w:ascii="仿宋_GB2312" w:hAnsi="仿宋_GB2312" w:cs="仿宋_GB2312" w:eastAsia="仿宋_GB2312"/>
                      <w:sz w:val="20"/>
                      <w:color w:val="000000"/>
                    </w:rPr>
                    <w:t>（</w:t>
                  </w:r>
                  <w:r>
                    <w:rPr>
                      <w:rFonts w:ascii="仿宋_GB2312" w:hAnsi="仿宋_GB2312" w:cs="仿宋_GB2312" w:eastAsia="仿宋_GB2312"/>
                      <w:sz w:val="20"/>
                      <w:color w:val="000000"/>
                    </w:rPr>
                    <w:t>3HP</w:t>
                  </w:r>
                  <w:r>
                    <w:rPr>
                      <w:rFonts w:ascii="仿宋_GB2312" w:hAnsi="仿宋_GB2312" w:cs="仿宋_GB2312" w:eastAsia="仿宋_GB2312"/>
                      <w:sz w:val="20"/>
                      <w:color w:val="000000"/>
                    </w:rPr>
                    <w:t>），功率需满足应用配套。</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:220V/50Hz</w:t>
                  </w:r>
                  <w:r>
                    <w:rPr>
                      <w:rFonts w:ascii="仿宋_GB2312" w:hAnsi="仿宋_GB2312" w:cs="仿宋_GB2312" w:eastAsia="仿宋_GB2312"/>
                      <w:sz w:val="20"/>
                      <w:color w:val="000000"/>
                    </w:rPr>
                    <w:t>单相</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、额定排气压力</w:t>
                  </w:r>
                  <w:r>
                    <w:rPr>
                      <w:rFonts w:ascii="仿宋_GB2312" w:hAnsi="仿宋_GB2312" w:cs="仿宋_GB2312" w:eastAsia="仿宋_GB2312"/>
                      <w:sz w:val="20"/>
                      <w:color w:val="000000"/>
                    </w:rPr>
                    <w:t>:≥0.8MPa</w:t>
                  </w:r>
                  <w:r>
                    <w:rPr>
                      <w:rFonts w:ascii="仿宋_GB2312" w:hAnsi="仿宋_GB2312" w:cs="仿宋_GB2312" w:eastAsia="仿宋_GB2312"/>
                      <w:sz w:val="20"/>
                      <w:color w:val="000000"/>
                    </w:rPr>
                    <w:t>（</w:t>
                  </w:r>
                  <w:r>
                    <w:rPr>
                      <w:rFonts w:ascii="仿宋_GB2312" w:hAnsi="仿宋_GB2312" w:cs="仿宋_GB2312" w:eastAsia="仿宋_GB2312"/>
                      <w:sz w:val="20"/>
                      <w:color w:val="000000"/>
                    </w:rPr>
                    <w:t>8bar</w:t>
                  </w:r>
                  <w:r>
                    <w:rPr>
                      <w:rFonts w:ascii="仿宋_GB2312" w:hAnsi="仿宋_GB2312" w:cs="仿宋_GB2312" w:eastAsia="仿宋_GB2312"/>
                      <w:sz w:val="20"/>
                      <w:color w:val="000000"/>
                    </w:rPr>
                    <w:t>），压力自动启停控制</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、理论排气量</w:t>
                  </w:r>
                  <w:r>
                    <w:rPr>
                      <w:rFonts w:ascii="仿宋_GB2312" w:hAnsi="仿宋_GB2312" w:cs="仿宋_GB2312" w:eastAsia="仿宋_GB2312"/>
                      <w:sz w:val="20"/>
                      <w:color w:val="000000"/>
                    </w:rPr>
                    <w:t>:≥220L/min</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、冷却方式</w:t>
                  </w:r>
                  <w:r>
                    <w:rPr>
                      <w:rFonts w:ascii="仿宋_GB2312" w:hAnsi="仿宋_GB2312" w:cs="仿宋_GB2312" w:eastAsia="仿宋_GB2312"/>
                      <w:sz w:val="20"/>
                      <w:color w:val="000000"/>
                    </w:rPr>
                    <w:t>:</w:t>
                  </w:r>
                  <w:r>
                    <w:rPr>
                      <w:rFonts w:ascii="仿宋_GB2312" w:hAnsi="仿宋_GB2312" w:cs="仿宋_GB2312" w:eastAsia="仿宋_GB2312"/>
                      <w:sz w:val="20"/>
                      <w:color w:val="000000"/>
                    </w:rPr>
                    <w:t>风冷</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、配置：压力表、压力开关、安全阀、放水阀、快速出气接头、移动脚轮</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、噪声</w:t>
                  </w:r>
                  <w:r>
                    <w:rPr>
                      <w:rFonts w:ascii="仿宋_GB2312" w:hAnsi="仿宋_GB2312" w:cs="仿宋_GB2312" w:eastAsia="仿宋_GB2312"/>
                      <w:sz w:val="20"/>
                      <w:color w:val="000000"/>
                    </w:rPr>
                    <w:t>:≤85dB(A)</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、防护</w:t>
                  </w:r>
                  <w:r>
                    <w:rPr>
                      <w:rFonts w:ascii="仿宋_GB2312" w:hAnsi="仿宋_GB2312" w:cs="仿宋_GB2312" w:eastAsia="仿宋_GB2312"/>
                      <w:sz w:val="20"/>
                      <w:color w:val="000000"/>
                    </w:rPr>
                    <w:t>:</w:t>
                  </w:r>
                  <w:r>
                    <w:rPr>
                      <w:rFonts w:ascii="仿宋_GB2312" w:hAnsi="仿宋_GB2312" w:cs="仿宋_GB2312" w:eastAsia="仿宋_GB2312"/>
                      <w:sz w:val="20"/>
                      <w:color w:val="000000"/>
                    </w:rPr>
                    <w:t>过载保护；储气罐压力容器合规，带合格证。</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、适用工况：机房室内使用，为气调机组提供动力气源</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、供货标配：空压机主机，压力表、安全阀、脚轮；不含气管、过滤器、储气后处理。</w:t>
                  </w:r>
                </w:p>
                <w:p>
                  <w:pPr>
                    <w:pStyle w:val="null3"/>
                  </w:pPr>
                  <w:r>
                    <w:rPr>
                      <w:rFonts w:ascii="仿宋_GB2312" w:hAnsi="仿宋_GB2312" w:cs="仿宋_GB2312" w:eastAsia="仿宋_GB2312"/>
                      <w:sz w:val="20"/>
                      <w:color w:val="000000"/>
                    </w:rPr>
                    <w:t>13</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台</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气调门＋观察窗</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、门洞净尺寸：宽</w:t>
                  </w:r>
                  <w:r>
                    <w:rPr>
                      <w:rFonts w:ascii="仿宋_GB2312" w:hAnsi="仿宋_GB2312" w:cs="仿宋_GB2312" w:eastAsia="仿宋_GB2312"/>
                      <w:sz w:val="20"/>
                      <w:color w:val="000000"/>
                    </w:rPr>
                    <w:t>2400mm×</w:t>
                  </w:r>
                  <w:r>
                    <w:rPr>
                      <w:rFonts w:ascii="仿宋_GB2312" w:hAnsi="仿宋_GB2312" w:cs="仿宋_GB2312" w:eastAsia="仿宋_GB2312"/>
                      <w:sz w:val="20"/>
                      <w:color w:val="000000"/>
                    </w:rPr>
                    <w:t>高</w:t>
                  </w:r>
                  <w:r>
                    <w:rPr>
                      <w:rFonts w:ascii="仿宋_GB2312" w:hAnsi="仿宋_GB2312" w:cs="仿宋_GB2312" w:eastAsia="仿宋_GB2312"/>
                      <w:sz w:val="20"/>
                      <w:color w:val="000000"/>
                    </w:rPr>
                    <w:t>2700mm</w:t>
                  </w:r>
                  <w:r>
                    <w:rPr>
                      <w:rFonts w:ascii="仿宋_GB2312" w:hAnsi="仿宋_GB2312" w:cs="仿宋_GB2312" w:eastAsia="仿宋_GB2312"/>
                      <w:sz w:val="20"/>
                      <w:color w:val="000000"/>
                    </w:rPr>
                    <w:t>（以实际勘测为准），手动平移气调气密保温一体门</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、门扇厚度：</w:t>
                  </w:r>
                  <w:r>
                    <w:rPr>
                      <w:rFonts w:ascii="仿宋_GB2312" w:hAnsi="仿宋_GB2312" w:cs="仿宋_GB2312" w:eastAsia="仿宋_GB2312"/>
                      <w:sz w:val="20"/>
                      <w:color w:val="000000"/>
                    </w:rPr>
                    <w:t>≥100mm</w:t>
                  </w:r>
                  <w:r>
                    <w:rPr>
                      <w:rFonts w:ascii="仿宋_GB2312" w:hAnsi="仿宋_GB2312" w:cs="仿宋_GB2312" w:eastAsia="仿宋_GB2312"/>
                      <w:sz w:val="20"/>
                      <w:color w:val="000000"/>
                    </w:rPr>
                    <w:t>，整体高压聚氨酯发泡，芯密度</w:t>
                  </w:r>
                  <w:r>
                    <w:rPr>
                      <w:rFonts w:ascii="仿宋_GB2312" w:hAnsi="仿宋_GB2312" w:cs="仿宋_GB2312" w:eastAsia="仿宋_GB2312"/>
                      <w:sz w:val="20"/>
                      <w:color w:val="000000"/>
                    </w:rPr>
                    <w:t>≥40kg/m</w:t>
                  </w:r>
                  <w:r>
                    <w:rPr>
                      <w:rFonts w:ascii="仿宋_GB2312" w:hAnsi="仿宋_GB2312" w:cs="仿宋_GB2312" w:eastAsia="仿宋_GB2312"/>
                      <w:sz w:val="20"/>
                      <w:color w:val="000000"/>
                    </w:rPr>
                    <w:t>³</w:t>
                  </w:r>
                  <w:r>
                    <w:rPr>
                      <w:rFonts w:ascii="仿宋_GB2312" w:hAnsi="仿宋_GB2312" w:cs="仿宋_GB2312" w:eastAsia="仿宋_GB2312"/>
                      <w:sz w:val="20"/>
                      <w:color w:val="000000"/>
                    </w:rPr>
                    <w:t>，</w:t>
                  </w:r>
                  <w:r>
                    <w:rPr>
                      <w:rFonts w:ascii="仿宋_GB2312" w:hAnsi="仿宋_GB2312" w:cs="仿宋_GB2312" w:eastAsia="仿宋_GB2312"/>
                      <w:sz w:val="20"/>
                      <w:color w:val="000000"/>
                    </w:rPr>
                    <w:t>≥B1</w:t>
                  </w:r>
                  <w:r>
                    <w:rPr>
                      <w:rFonts w:ascii="仿宋_GB2312" w:hAnsi="仿宋_GB2312" w:cs="仿宋_GB2312" w:eastAsia="仿宋_GB2312"/>
                      <w:sz w:val="20"/>
                      <w:color w:val="000000"/>
                    </w:rPr>
                    <w:t>级阻燃</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、门扇面板：双面彩钢厚度</w:t>
                  </w:r>
                  <w:r>
                    <w:rPr>
                      <w:rFonts w:ascii="仿宋_GB2312" w:hAnsi="仿宋_GB2312" w:cs="仿宋_GB2312" w:eastAsia="仿宋_GB2312"/>
                      <w:sz w:val="20"/>
                      <w:color w:val="000000"/>
                    </w:rPr>
                    <w:t>≥0.4mm</w:t>
                  </w:r>
                  <w:r>
                    <w:rPr>
                      <w:rFonts w:ascii="仿宋_GB2312" w:hAnsi="仿宋_GB2312" w:cs="仿宋_GB2312" w:eastAsia="仿宋_GB2312"/>
                      <w:sz w:val="20"/>
                      <w:color w:val="000000"/>
                    </w:rPr>
                    <w:t>，内置加强钢骨架，大尺寸防变形加强处理</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、密封机构：落沉偏心压紧式平移机构；关门压紧胶条、开门脱开胶条；三元乙丙多重耐低温气密胶条；配库内应急解锁装置</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、气密性能：库内加压</w:t>
                  </w:r>
                  <w:r>
                    <w:rPr>
                      <w:rFonts w:ascii="仿宋_GB2312" w:hAnsi="仿宋_GB2312" w:cs="仿宋_GB2312" w:eastAsia="仿宋_GB2312"/>
                      <w:sz w:val="20"/>
                      <w:color w:val="000000"/>
                    </w:rPr>
                    <w:t>245Pa</w:t>
                  </w:r>
                  <w:r>
                    <w:rPr>
                      <w:rFonts w:ascii="仿宋_GB2312" w:hAnsi="仿宋_GB2312" w:cs="仿宋_GB2312" w:eastAsia="仿宋_GB2312"/>
                      <w:sz w:val="20"/>
                      <w:color w:val="000000"/>
                    </w:rPr>
                    <w:t>，</w:t>
                  </w:r>
                  <w:r>
                    <w:rPr>
                      <w:rFonts w:ascii="仿宋_GB2312" w:hAnsi="仿宋_GB2312" w:cs="仿宋_GB2312" w:eastAsia="仿宋_GB2312"/>
                      <w:sz w:val="20"/>
                      <w:color w:val="000000"/>
                    </w:rPr>
                    <w:t>30min</w:t>
                  </w:r>
                  <w:r>
                    <w:rPr>
                      <w:rFonts w:ascii="仿宋_GB2312" w:hAnsi="仿宋_GB2312" w:cs="仿宋_GB2312" w:eastAsia="仿宋_GB2312"/>
                      <w:sz w:val="20"/>
                      <w:color w:val="000000"/>
                    </w:rPr>
                    <w:t>压力降</w:t>
                  </w:r>
                  <w:r>
                    <w:rPr>
                      <w:rFonts w:ascii="仿宋_GB2312" w:hAnsi="仿宋_GB2312" w:cs="仿宋_GB2312" w:eastAsia="仿宋_GB2312"/>
                      <w:sz w:val="20"/>
                      <w:color w:val="000000"/>
                    </w:rPr>
                    <w:t>≤98Pa</w:t>
                  </w:r>
                  <w:r>
                    <w:rPr>
                      <w:rFonts w:ascii="仿宋_GB2312" w:hAnsi="仿宋_GB2312" w:cs="仿宋_GB2312" w:eastAsia="仿宋_GB2312"/>
                      <w:sz w:val="20"/>
                      <w:color w:val="000000"/>
                    </w:rPr>
                    <w:t>，满足气调库气密验收要求，气密等级同门体</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、观察窗：门扇集成气密观察窗</w:t>
                  </w:r>
                  <w:r>
                    <w:rPr>
                      <w:rFonts w:ascii="仿宋_GB2312" w:hAnsi="仿宋_GB2312" w:cs="仿宋_GB2312" w:eastAsia="仿宋_GB2312"/>
                      <w:sz w:val="20"/>
                      <w:color w:val="000000"/>
                    </w:rPr>
                    <w:t>≥600×760mm</w:t>
                  </w:r>
                  <w:r>
                    <w:rPr>
                      <w:rFonts w:ascii="仿宋_GB2312" w:hAnsi="仿宋_GB2312" w:cs="仿宋_GB2312" w:eastAsia="仿宋_GB2312"/>
                      <w:sz w:val="20"/>
                      <w:color w:val="000000"/>
                    </w:rPr>
                    <w:t>；三层中空充氮气密钢化玻璃；隔热防结露，独立气密压框密封，观察窗气密性与门扇一致</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、轨道配件</w:t>
                  </w:r>
                  <w:r>
                    <w:rPr>
                      <w:rFonts w:ascii="仿宋_GB2312" w:hAnsi="仿宋_GB2312" w:cs="仿宋_GB2312" w:eastAsia="仿宋_GB2312"/>
                      <w:sz w:val="20"/>
                      <w:color w:val="000000"/>
                    </w:rPr>
                    <w:t>:</w:t>
                  </w:r>
                  <w:r>
                    <w:rPr>
                      <w:rFonts w:ascii="仿宋_GB2312" w:hAnsi="仿宋_GB2312" w:cs="仿宋_GB2312" w:eastAsia="仿宋_GB2312"/>
                      <w:sz w:val="20"/>
                      <w:color w:val="000000"/>
                    </w:rPr>
                    <w:t>重载双轴承平移轨道，适配大重量门扇，启闭力</w:t>
                  </w:r>
                  <w:r>
                    <w:rPr>
                      <w:rFonts w:ascii="仿宋_GB2312" w:hAnsi="仿宋_GB2312" w:cs="仿宋_GB2312" w:eastAsia="仿宋_GB2312"/>
                      <w:sz w:val="20"/>
                      <w:color w:val="000000"/>
                    </w:rPr>
                    <w:t>≤20kg</w:t>
                  </w:r>
                  <w:r>
                    <w:rPr>
                      <w:rFonts w:ascii="仿宋_GB2312" w:hAnsi="仿宋_GB2312" w:cs="仿宋_GB2312" w:eastAsia="仿宋_GB2312"/>
                      <w:sz w:val="20"/>
                      <w:color w:val="000000"/>
                    </w:rPr>
                    <w:t>；全套门框、轨道、限位、缓冲件成套供货</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、适用工况</w:t>
                  </w:r>
                  <w:r>
                    <w:rPr>
                      <w:rFonts w:ascii="仿宋_GB2312" w:hAnsi="仿宋_GB2312" w:cs="仿宋_GB2312" w:eastAsia="仿宋_GB2312"/>
                      <w:sz w:val="20"/>
                      <w:color w:val="000000"/>
                    </w:rPr>
                    <w:t>:</w:t>
                  </w:r>
                  <w:r>
                    <w:rPr>
                      <w:rFonts w:ascii="仿宋_GB2312" w:hAnsi="仿宋_GB2312" w:cs="仿宋_GB2312" w:eastAsia="仿宋_GB2312"/>
                      <w:sz w:val="20"/>
                      <w:color w:val="000000"/>
                    </w:rPr>
                    <w:t>果蔬气调库，库温</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，高湿环境；耐低温、抗老化</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SBJ16</w:t>
                  </w:r>
                  <w:r>
                    <w:rPr>
                      <w:rFonts w:ascii="仿宋_GB2312" w:hAnsi="仿宋_GB2312" w:cs="仿宋_GB2312" w:eastAsia="仿宋_GB2312"/>
                      <w:sz w:val="20"/>
                      <w:color w:val="000000"/>
                    </w:rPr>
                    <w:t>-</w:t>
                  </w:r>
                  <w:r>
                    <w:rPr>
                      <w:rFonts w:ascii="仿宋_GB2312" w:hAnsi="仿宋_GB2312" w:cs="仿宋_GB2312" w:eastAsia="仿宋_GB2312"/>
                      <w:sz w:val="20"/>
                      <w:color w:val="000000"/>
                    </w:rPr>
                    <w:t>2009</w:t>
                  </w:r>
                  <w:r>
                    <w:rPr>
                      <w:rFonts w:ascii="仿宋_GB2312" w:hAnsi="仿宋_GB2312" w:cs="仿宋_GB2312" w:eastAsia="仿宋_GB2312"/>
                      <w:sz w:val="20"/>
                      <w:color w:val="000000"/>
                    </w:rPr>
                    <w:t>《气调冷藏库设计规范》；</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r>
                    <w:rPr>
                      <w:rFonts w:ascii="仿宋_GB2312" w:hAnsi="仿宋_GB2312" w:cs="仿宋_GB2312" w:eastAsia="仿宋_GB2312"/>
                      <w:sz w:val="20"/>
                      <w:color w:val="000000"/>
                    </w:rPr>
                    <w:t>套</w:t>
                  </w:r>
                </w:p>
              </w:tc>
            </w:tr>
            <w:tr>
              <w:tc>
                <w:tcPr>
                  <w:tcW w:type="dxa" w:w="1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气调辅材及管路附件安装</w:t>
                  </w:r>
                </w:p>
              </w:tc>
              <w:tc>
                <w:tcPr>
                  <w:tcW w:type="dxa" w:w="1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本项内所有管材及辅材需按相应国家标准及规范要求，符合图纸型号要求，数量须达到甲方正常运行要求。</w:t>
                  </w:r>
                </w:p>
                <w:p>
                  <w:pPr>
                    <w:pStyle w:val="null3"/>
                  </w:pPr>
                  <w:r>
                    <w:rPr>
                      <w:rFonts w:ascii="仿宋_GB2312" w:hAnsi="仿宋_GB2312" w:cs="仿宋_GB2312" w:eastAsia="仿宋_GB2312"/>
                      <w:sz w:val="20"/>
                      <w:color w:val="000000"/>
                    </w:rPr>
                    <w:t>适用工况：气调库机房，微压差气体输送，工作压差</w:t>
                  </w:r>
                  <w:r>
                    <w:rPr>
                      <w:rFonts w:ascii="仿宋_GB2312" w:hAnsi="仿宋_GB2312" w:cs="仿宋_GB2312" w:eastAsia="仿宋_GB2312"/>
                      <w:sz w:val="20"/>
                      <w:color w:val="000000"/>
                    </w:rPr>
                    <w:t>±600Pa</w:t>
                  </w:r>
                  <w:r>
                    <w:rPr>
                      <w:rFonts w:ascii="仿宋_GB2312" w:hAnsi="仿宋_GB2312" w:cs="仿宋_GB2312" w:eastAsia="仿宋_GB2312"/>
                      <w:sz w:val="20"/>
                      <w:color w:val="000000"/>
                    </w:rPr>
                    <w:t>，库温</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w:t>
                  </w:r>
                  <w:r>
                    <w:rPr>
                      <w:rFonts w:ascii="仿宋_GB2312" w:hAnsi="仿宋_GB2312" w:cs="仿宋_GB2312" w:eastAsia="仿宋_GB2312"/>
                      <w:sz w:val="20"/>
                      <w:color w:val="000000"/>
                    </w:rPr>
                    <w:t>+40℃</w:t>
                  </w:r>
                  <w:r>
                    <w:rPr>
                      <w:rFonts w:ascii="仿宋_GB2312" w:hAnsi="仿宋_GB2312" w:cs="仿宋_GB2312" w:eastAsia="仿宋_GB2312"/>
                      <w:sz w:val="20"/>
                      <w:color w:val="000000"/>
                    </w:rPr>
                    <w:t>；耐低温不易脆裂</w:t>
                  </w:r>
                </w:p>
                <w:p>
                  <w:pPr>
                    <w:pStyle w:val="null3"/>
                  </w:pPr>
                  <w:r>
                    <w:rPr>
                      <w:rFonts w:ascii="仿宋_GB2312" w:hAnsi="仿宋_GB2312" w:cs="仿宋_GB2312" w:eastAsia="仿宋_GB2312"/>
                      <w:sz w:val="20"/>
                      <w:color w:val="000000"/>
                    </w:rPr>
                    <w:t>连接方式：胶水粘接，配套同规格</w:t>
                  </w:r>
                  <w:r>
                    <w:rPr>
                      <w:rFonts w:ascii="仿宋_GB2312" w:hAnsi="仿宋_GB2312" w:cs="仿宋_GB2312" w:eastAsia="仿宋_GB2312"/>
                      <w:sz w:val="20"/>
                      <w:color w:val="000000"/>
                    </w:rPr>
                    <w:t>PVC</w:t>
                  </w:r>
                  <w:r>
                    <w:rPr>
                      <w:rFonts w:ascii="仿宋_GB2312" w:hAnsi="仿宋_GB2312" w:cs="仿宋_GB2312" w:eastAsia="仿宋_GB2312"/>
                      <w:sz w:val="20"/>
                      <w:color w:val="000000"/>
                    </w:rPr>
                    <w:t>管件（法兰、</w:t>
                  </w:r>
                  <w:r>
                    <w:rPr>
                      <w:rFonts w:ascii="仿宋_GB2312" w:hAnsi="仿宋_GB2312" w:cs="仿宋_GB2312" w:eastAsia="仿宋_GB2312"/>
                      <w:sz w:val="20"/>
                      <w:color w:val="000000"/>
                    </w:rPr>
                    <w:t>90°</w:t>
                  </w:r>
                  <w:r>
                    <w:rPr>
                      <w:rFonts w:ascii="仿宋_GB2312" w:hAnsi="仿宋_GB2312" w:cs="仿宋_GB2312" w:eastAsia="仿宋_GB2312"/>
                      <w:sz w:val="20"/>
                      <w:color w:val="000000"/>
                    </w:rPr>
                    <w:t>弯头、直接、管卡）；与平衡袋</w:t>
                  </w:r>
                  <w:r>
                    <w:rPr>
                      <w:rFonts w:ascii="仿宋_GB2312" w:hAnsi="仿宋_GB2312" w:cs="仿宋_GB2312" w:eastAsia="仿宋_GB2312"/>
                      <w:sz w:val="20"/>
                      <w:color w:val="000000"/>
                    </w:rPr>
                    <w:t>DN110</w:t>
                  </w:r>
                  <w:r>
                    <w:rPr>
                      <w:rFonts w:ascii="仿宋_GB2312" w:hAnsi="仿宋_GB2312" w:cs="仿宋_GB2312" w:eastAsia="仿宋_GB2312"/>
                      <w:sz w:val="20"/>
                      <w:color w:val="000000"/>
                    </w:rPr>
                    <w:t>法兰匹配</w:t>
                  </w:r>
                </w:p>
                <w:p>
                  <w:pPr>
                    <w:pStyle w:val="null3"/>
                  </w:pPr>
                  <w:r>
                    <w:rPr>
                      <w:rFonts w:ascii="仿宋_GB2312" w:hAnsi="仿宋_GB2312" w:cs="仿宋_GB2312" w:eastAsia="仿宋_GB2312"/>
                      <w:sz w:val="20"/>
                      <w:color w:val="000000"/>
                    </w:rPr>
                    <w:t>气密要求：粘接完成管路整体不漏气，满足气调库压力波动工况，无漏气泄压</w:t>
                  </w:r>
                </w:p>
                <w:p>
                  <w:pPr>
                    <w:pStyle w:val="null3"/>
                  </w:pPr>
                  <w:r>
                    <w:rPr>
                      <w:rFonts w:ascii="仿宋_GB2312" w:hAnsi="仿宋_GB2312" w:cs="仿宋_GB2312" w:eastAsia="仿宋_GB2312"/>
                      <w:sz w:val="20"/>
                      <w:color w:val="000000"/>
                    </w:rPr>
                    <w:t>供货配套：管材本体、管件（含各种接头、阀体等）</w:t>
                  </w:r>
                </w:p>
                <w:p>
                  <w:pPr>
                    <w:pStyle w:val="null3"/>
                  </w:pPr>
                  <w:r>
                    <w:rPr>
                      <w:rFonts w:ascii="仿宋_GB2312" w:hAnsi="仿宋_GB2312" w:cs="仿宋_GB2312" w:eastAsia="仿宋_GB2312"/>
                      <w:sz w:val="20"/>
                      <w:color w:val="000000"/>
                    </w:rPr>
                    <w:t>含调试安装</w:t>
                  </w: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r>
                    <w:rPr>
                      <w:rFonts w:ascii="仿宋_GB2312" w:hAnsi="仿宋_GB2312" w:cs="仿宋_GB2312" w:eastAsia="仿宋_GB2312"/>
                      <w:sz w:val="20"/>
                      <w:color w:val="000000"/>
                    </w:rPr>
                    <w:t>项</w:t>
                  </w:r>
                </w:p>
              </w:tc>
            </w:tr>
          </w:tbl>
          <w:tbl>
            <w:tblPr>
              <w:tblInd w:type="dxa" w:w="90"/>
              <w:tblBorders>
                <w:top w:val="none" w:color="000000" w:sz="4"/>
                <w:left w:val="none" w:color="000000" w:sz="4"/>
                <w:bottom w:val="none" w:color="000000" w:sz="4"/>
                <w:right w:val="none" w:color="000000" w:sz="4"/>
                <w:insideH w:val="none"/>
                <w:insideV w:val="none"/>
              </w:tblBorders>
            </w:tblPr>
            <w:tblGrid>
              <w:gridCol w:w="175"/>
              <w:gridCol w:w="237"/>
              <w:gridCol w:w="1702"/>
              <w:gridCol w:w="221"/>
              <w:gridCol w:w="212"/>
            </w:tblGrid>
            <w:tr>
              <w:tc>
                <w:tcPr>
                  <w:tcW w:type="dxa" w:w="254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冷库配套设施</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设备项名称</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参数要求</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货架</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、货架规格：</w:t>
                  </w:r>
                  <w:r>
                    <w:rPr>
                      <w:rFonts w:ascii="仿宋_GB2312" w:hAnsi="仿宋_GB2312" w:cs="仿宋_GB2312" w:eastAsia="仿宋_GB2312"/>
                      <w:sz w:val="20"/>
                      <w:color w:val="000000"/>
                    </w:rPr>
                    <w:t>L1350</w:t>
                  </w:r>
                  <w:r>
                    <w:rPr>
                      <w:rFonts w:ascii="仿宋_GB2312" w:hAnsi="仿宋_GB2312" w:cs="仿宋_GB2312" w:eastAsia="仿宋_GB2312"/>
                      <w:sz w:val="20"/>
                      <w:color w:val="000000"/>
                    </w:rPr>
                    <w:t>内</w:t>
                  </w:r>
                  <w:r>
                    <w:rPr>
                      <w:rFonts w:ascii="仿宋_GB2312" w:hAnsi="仿宋_GB2312" w:cs="仿宋_GB2312" w:eastAsia="仿宋_GB2312"/>
                      <w:sz w:val="20"/>
                      <w:color w:val="000000"/>
                    </w:rPr>
                    <w:t>×D1050×H3750mm</w:t>
                  </w:r>
                  <w:r>
                    <w:rPr>
                      <w:rFonts w:ascii="仿宋_GB2312" w:hAnsi="仿宋_GB2312" w:cs="仿宋_GB2312" w:eastAsia="仿宋_GB2312"/>
                      <w:sz w:val="20"/>
                      <w:color w:val="000000"/>
                    </w:rPr>
                    <w:t>（</w:t>
                  </w:r>
                  <w:r>
                    <w:rPr>
                      <w:rFonts w:ascii="仿宋_GB2312" w:hAnsi="仿宋_GB2312" w:cs="仿宋_GB2312" w:eastAsia="仿宋_GB2312"/>
                      <w:sz w:val="20"/>
                      <w:color w:val="000000"/>
                    </w:rPr>
                    <w:t>±15mm</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、货架层数：一层挂板两层货、</w:t>
                  </w:r>
                  <w:r>
                    <w:rPr>
                      <w:rFonts w:ascii="仿宋_GB2312" w:hAnsi="仿宋_GB2312" w:cs="仿宋_GB2312" w:eastAsia="仿宋_GB2312"/>
                      <w:sz w:val="20"/>
                      <w:color w:val="000000"/>
                    </w:rPr>
                    <w:t>1</w:t>
                  </w:r>
                  <w:r>
                    <w:rPr>
                      <w:rFonts w:ascii="仿宋_GB2312" w:hAnsi="仿宋_GB2312" w:cs="仿宋_GB2312" w:eastAsia="仿宋_GB2312"/>
                      <w:sz w:val="20"/>
                      <w:color w:val="000000"/>
                    </w:rPr>
                    <w:t>9</w:t>
                  </w:r>
                  <w:r>
                    <w:rPr>
                      <w:rFonts w:ascii="仿宋_GB2312" w:hAnsi="仿宋_GB2312" w:cs="仿宋_GB2312" w:eastAsia="仿宋_GB2312"/>
                      <w:sz w:val="20"/>
                      <w:color w:val="000000"/>
                    </w:rPr>
                    <w:t>套</w:t>
                  </w:r>
                  <w:r>
                    <w:rPr>
                      <w:rFonts w:ascii="仿宋_GB2312" w:hAnsi="仿宋_GB2312" w:cs="仿宋_GB2312" w:eastAsia="仿宋_GB2312"/>
                      <w:sz w:val="20"/>
                      <w:color w:val="000000"/>
                    </w:rPr>
                    <w:t>共计</w:t>
                  </w:r>
                  <w:r>
                    <w:rPr>
                      <w:rFonts w:ascii="仿宋_GB2312" w:hAnsi="仿宋_GB2312" w:cs="仿宋_GB2312" w:eastAsia="仿宋_GB2312"/>
                      <w:sz w:val="20"/>
                      <w:color w:val="000000"/>
                    </w:rPr>
                    <w:t>2228</w:t>
                  </w:r>
                  <w:r>
                    <w:rPr>
                      <w:rFonts w:ascii="仿宋_GB2312" w:hAnsi="仿宋_GB2312" w:cs="仿宋_GB2312" w:eastAsia="仿宋_GB2312"/>
                      <w:sz w:val="20"/>
                      <w:color w:val="000000"/>
                    </w:rPr>
                    <w:t>个拖位</w:t>
                  </w:r>
                </w:p>
                <w:p>
                  <w:pPr>
                    <w:pStyle w:val="null3"/>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w:t>
                  </w:r>
                  <w:r>
                    <w:rPr>
                      <w:rFonts w:ascii="仿宋_GB2312" w:hAnsi="仿宋_GB2312" w:cs="仿宋_GB2312" w:eastAsia="仿宋_GB2312"/>
                      <w:sz w:val="20"/>
                      <w:color w:val="000000"/>
                    </w:rPr>
                    <w:t>、货架承载：</w:t>
                  </w:r>
                  <w:r>
                    <w:rPr>
                      <w:rFonts w:ascii="仿宋_GB2312" w:hAnsi="仿宋_GB2312" w:cs="仿宋_GB2312" w:eastAsia="仿宋_GB2312"/>
                      <w:sz w:val="20"/>
                      <w:color w:val="000000"/>
                    </w:rPr>
                    <w:t>1000kg/</w:t>
                  </w:r>
                  <w:r>
                    <w:rPr>
                      <w:rFonts w:ascii="仿宋_GB2312" w:hAnsi="仿宋_GB2312" w:cs="仿宋_GB2312" w:eastAsia="仿宋_GB2312"/>
                      <w:sz w:val="20"/>
                      <w:color w:val="000000"/>
                    </w:rPr>
                    <w:t>托</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、结构形式：组合式横梁式</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、货架材质：基体</w:t>
                  </w:r>
                  <w:r>
                    <w:rPr>
                      <w:rFonts w:ascii="仿宋_GB2312" w:hAnsi="仿宋_GB2312" w:cs="仿宋_GB2312" w:eastAsia="仿宋_GB2312"/>
                      <w:sz w:val="20"/>
                      <w:color w:val="000000"/>
                    </w:rPr>
                    <w:t>Q235</w:t>
                  </w:r>
                  <w:r>
                    <w:rPr>
                      <w:rFonts w:ascii="仿宋_GB2312" w:hAnsi="仿宋_GB2312" w:cs="仿宋_GB2312" w:eastAsia="仿宋_GB2312"/>
                      <w:sz w:val="20"/>
                      <w:color w:val="000000"/>
                    </w:rPr>
                    <w:t>高强度钢，全组装螺栓连接，可拆装调整层高；</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、立柱规格：</w:t>
                  </w:r>
                  <w:r>
                    <w:rPr>
                      <w:rFonts w:ascii="仿宋_GB2312" w:hAnsi="仿宋_GB2312" w:cs="仿宋_GB2312" w:eastAsia="仿宋_GB2312"/>
                      <w:sz w:val="20"/>
                      <w:color w:val="000000"/>
                    </w:rPr>
                    <w:t>≥90×70×2.0mm</w:t>
                  </w:r>
                  <w:r>
                    <w:rPr>
                      <w:rFonts w:ascii="仿宋_GB2312" w:hAnsi="仿宋_GB2312" w:cs="仿宋_GB2312" w:eastAsia="仿宋_GB2312"/>
                      <w:sz w:val="20"/>
                      <w:color w:val="000000"/>
                    </w:rPr>
                    <w:t>，配立柱地脚护脚、地面膨胀螺栓固定</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、抱焊横梁：</w:t>
                  </w:r>
                  <w:r>
                    <w:rPr>
                      <w:rFonts w:ascii="仿宋_GB2312" w:hAnsi="仿宋_GB2312" w:cs="仿宋_GB2312" w:eastAsia="仿宋_GB2312"/>
                      <w:sz w:val="20"/>
                      <w:color w:val="000000"/>
                    </w:rPr>
                    <w:t>≥100×50×1.5mm</w:t>
                  </w:r>
                  <w:r>
                    <w:rPr>
                      <w:rFonts w:ascii="仿宋_GB2312" w:hAnsi="仿宋_GB2312" w:cs="仿宋_GB2312" w:eastAsia="仿宋_GB2312"/>
                      <w:sz w:val="20"/>
                      <w:color w:val="000000"/>
                    </w:rPr>
                    <w:t>抱焊梁，配备防脱落安全销，横梁防坠落装置</w:t>
                  </w:r>
                </w:p>
                <w:p>
                  <w:pPr>
                    <w:pStyle w:val="null3"/>
                  </w:pPr>
                  <w:r>
                    <w:rPr>
                      <w:rFonts w:ascii="仿宋_GB2312" w:hAnsi="仿宋_GB2312" w:cs="仿宋_GB2312" w:eastAsia="仿宋_GB2312"/>
                      <w:sz w:val="20"/>
                      <w:color w:val="000000"/>
                    </w:rPr>
                    <w:t>8</w:t>
                  </w:r>
                  <w:r>
                    <w:rPr>
                      <w:rFonts w:ascii="仿宋_GB2312" w:hAnsi="仿宋_GB2312" w:cs="仿宋_GB2312" w:eastAsia="仿宋_GB2312"/>
                      <w:sz w:val="20"/>
                      <w:color w:val="000000"/>
                    </w:rPr>
                    <w:t>、单层额定承重：</w:t>
                  </w:r>
                  <w:r>
                    <w:rPr>
                      <w:rFonts w:ascii="仿宋_GB2312" w:hAnsi="仿宋_GB2312" w:cs="仿宋_GB2312" w:eastAsia="仿宋_GB2312"/>
                      <w:sz w:val="20"/>
                      <w:color w:val="000000"/>
                    </w:rPr>
                    <w:t>≥1000kg/</w:t>
                  </w:r>
                  <w:r>
                    <w:rPr>
                      <w:rFonts w:ascii="仿宋_GB2312" w:hAnsi="仿宋_GB2312" w:cs="仿宋_GB2312" w:eastAsia="仿宋_GB2312"/>
                      <w:sz w:val="20"/>
                      <w:color w:val="000000"/>
                    </w:rPr>
                    <w:t>层（托盘货位），层板通风格栅钢层板</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、表面处理：酸洗磷化</w:t>
                  </w:r>
                  <w:r>
                    <w:rPr>
                      <w:rFonts w:ascii="仿宋_GB2312" w:hAnsi="仿宋_GB2312" w:cs="仿宋_GB2312" w:eastAsia="仿宋_GB2312"/>
                      <w:sz w:val="20"/>
                      <w:color w:val="000000"/>
                    </w:rPr>
                    <w:t>+</w:t>
                  </w:r>
                  <w:r>
                    <w:rPr>
                      <w:rFonts w:ascii="仿宋_GB2312" w:hAnsi="仿宋_GB2312" w:cs="仿宋_GB2312" w:eastAsia="仿宋_GB2312"/>
                      <w:sz w:val="20"/>
                      <w:color w:val="000000"/>
                    </w:rPr>
                    <w:t>环氧树脂静电喷塑，涂层厚度</w:t>
                  </w:r>
                  <w:r>
                    <w:rPr>
                      <w:rFonts w:ascii="仿宋_GB2312" w:hAnsi="仿宋_GB2312" w:cs="仿宋_GB2312" w:eastAsia="仿宋_GB2312"/>
                      <w:sz w:val="20"/>
                      <w:color w:val="000000"/>
                    </w:rPr>
                    <w:t>≥60</w:t>
                  </w:r>
                  <w:r>
                    <w:rPr>
                      <w:rFonts w:ascii="仿宋_GB2312" w:hAnsi="仿宋_GB2312" w:cs="仿宋_GB2312" w:eastAsia="仿宋_GB2312"/>
                      <w:sz w:val="20"/>
                      <w:color w:val="000000"/>
                    </w:rPr>
                    <w:t>-</w:t>
                  </w:r>
                  <w:r>
                    <w:rPr>
                      <w:rFonts w:ascii="仿宋_GB2312" w:hAnsi="仿宋_GB2312" w:cs="仿宋_GB2312" w:eastAsia="仿宋_GB2312"/>
                      <w:sz w:val="20"/>
                      <w:color w:val="000000"/>
                    </w:rPr>
                    <w:t>80μm</w:t>
                  </w:r>
                  <w:r>
                    <w:rPr>
                      <w:rFonts w:ascii="仿宋_GB2312" w:hAnsi="仿宋_GB2312" w:cs="仿宋_GB2312" w:eastAsia="仿宋_GB2312"/>
                      <w:sz w:val="20"/>
                      <w:color w:val="000000"/>
                    </w:rPr>
                    <w:t>；耐高湿、耐低温，适合</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高湿气调库环境，盐雾试验</w:t>
                  </w:r>
                  <w:r>
                    <w:rPr>
                      <w:rFonts w:ascii="仿宋_GB2312" w:hAnsi="仿宋_GB2312" w:cs="仿宋_GB2312" w:eastAsia="仿宋_GB2312"/>
                      <w:sz w:val="20"/>
                      <w:color w:val="000000"/>
                    </w:rPr>
                    <w:t>≥480h</w:t>
                  </w:r>
                  <w:r>
                    <w:rPr>
                      <w:rFonts w:ascii="仿宋_GB2312" w:hAnsi="仿宋_GB2312" w:cs="仿宋_GB2312" w:eastAsia="仿宋_GB2312"/>
                      <w:sz w:val="20"/>
                      <w:color w:val="000000"/>
                    </w:rPr>
                    <w:t>，不易起皮锈蚀；底层离地</w:t>
                  </w:r>
                  <w:r>
                    <w:rPr>
                      <w:rFonts w:ascii="仿宋_GB2312" w:hAnsi="仿宋_GB2312" w:cs="仿宋_GB2312" w:eastAsia="仿宋_GB2312"/>
                      <w:sz w:val="20"/>
                      <w:color w:val="000000"/>
                    </w:rPr>
                    <w:t>≥150mm</w:t>
                  </w:r>
                </w:p>
                <w:p>
                  <w:pPr>
                    <w:pStyle w:val="null3"/>
                  </w:pPr>
                  <w:r>
                    <w:rPr>
                      <w:rFonts w:ascii="仿宋_GB2312" w:hAnsi="仿宋_GB2312" w:cs="仿宋_GB2312" w:eastAsia="仿宋_GB2312"/>
                      <w:sz w:val="20"/>
                      <w:color w:val="000000"/>
                    </w:rPr>
                    <w:t>10</w:t>
                  </w:r>
                  <w:r>
                    <w:rPr>
                      <w:rFonts w:ascii="仿宋_GB2312" w:hAnsi="仿宋_GB2312" w:cs="仿宋_GB2312" w:eastAsia="仿宋_GB2312"/>
                      <w:sz w:val="20"/>
                      <w:color w:val="000000"/>
                    </w:rPr>
                    <w:t>、抗震满足：达到</w:t>
                  </w:r>
                  <w:r>
                    <w:rPr>
                      <w:rFonts w:ascii="仿宋_GB2312" w:hAnsi="仿宋_GB2312" w:cs="仿宋_GB2312" w:eastAsia="仿宋_GB2312"/>
                      <w:sz w:val="20"/>
                      <w:color w:val="000000"/>
                    </w:rPr>
                    <w:t>GB50011</w:t>
                  </w:r>
                  <w:r>
                    <w:rPr>
                      <w:rFonts w:ascii="仿宋_GB2312" w:hAnsi="仿宋_GB2312" w:cs="仿宋_GB2312" w:eastAsia="仿宋_GB2312"/>
                      <w:sz w:val="20"/>
                      <w:color w:val="000000"/>
                    </w:rPr>
                    <w:t>建筑抗震设计要求；</w:t>
                  </w:r>
                </w:p>
                <w:p>
                  <w:pPr>
                    <w:pStyle w:val="null3"/>
                  </w:pPr>
                  <w:r>
                    <w:rPr>
                      <w:rFonts w:ascii="仿宋_GB2312" w:hAnsi="仿宋_GB2312" w:cs="仿宋_GB2312" w:eastAsia="仿宋_GB2312"/>
                      <w:sz w:val="20"/>
                      <w:color w:val="000000"/>
                    </w:rPr>
                    <w:t>11</w:t>
                  </w:r>
                  <w:r>
                    <w:rPr>
                      <w:rFonts w:ascii="仿宋_GB2312" w:hAnsi="仿宋_GB2312" w:cs="仿宋_GB2312" w:eastAsia="仿宋_GB2312"/>
                      <w:sz w:val="20"/>
                      <w:color w:val="000000"/>
                    </w:rPr>
                    <w:t>、适用工况：气调库，温度</w:t>
                  </w:r>
                  <w:r>
                    <w:rPr>
                      <w:rFonts w:ascii="仿宋_GB2312" w:hAnsi="仿宋_GB2312" w:cs="仿宋_GB2312" w:eastAsia="仿宋_GB2312"/>
                      <w:sz w:val="20"/>
                      <w:color w:val="000000"/>
                    </w:rPr>
                    <w:t>0</w:t>
                  </w:r>
                  <w:r>
                    <w:rPr>
                      <w:rFonts w:ascii="仿宋_GB2312" w:hAnsi="仿宋_GB2312" w:cs="仿宋_GB2312" w:eastAsia="仿宋_GB2312"/>
                      <w:sz w:val="20"/>
                      <w:color w:val="000000"/>
                    </w:rPr>
                    <w:t>-</w:t>
                  </w:r>
                  <w:r>
                    <w:rPr>
                      <w:rFonts w:ascii="仿宋_GB2312" w:hAnsi="仿宋_GB2312" w:cs="仿宋_GB2312" w:eastAsia="仿宋_GB2312"/>
                      <w:sz w:val="20"/>
                      <w:color w:val="000000"/>
                    </w:rPr>
                    <w:t>10℃</w:t>
                  </w:r>
                  <w:r>
                    <w:rPr>
                      <w:rFonts w:ascii="仿宋_GB2312" w:hAnsi="仿宋_GB2312" w:cs="仿宋_GB2312" w:eastAsia="仿宋_GB2312"/>
                      <w:sz w:val="20"/>
                      <w:color w:val="000000"/>
                    </w:rPr>
                    <w:t>，相对湿度</w:t>
                  </w:r>
                  <w:r>
                    <w:rPr>
                      <w:rFonts w:ascii="仿宋_GB2312" w:hAnsi="仿宋_GB2312" w:cs="仿宋_GB2312" w:eastAsia="仿宋_GB2312"/>
                      <w:sz w:val="20"/>
                      <w:color w:val="000000"/>
                    </w:rPr>
                    <w:t>85</w:t>
                  </w:r>
                  <w:r>
                    <w:rPr>
                      <w:rFonts w:ascii="仿宋_GB2312" w:hAnsi="仿宋_GB2312" w:cs="仿宋_GB2312" w:eastAsia="仿宋_GB2312"/>
                      <w:sz w:val="20"/>
                      <w:color w:val="000000"/>
                    </w:rPr>
                    <w:t>-</w:t>
                  </w:r>
                  <w:r>
                    <w:rPr>
                      <w:rFonts w:ascii="仿宋_GB2312" w:hAnsi="仿宋_GB2312" w:cs="仿宋_GB2312" w:eastAsia="仿宋_GB2312"/>
                      <w:sz w:val="20"/>
                      <w:color w:val="000000"/>
                    </w:rPr>
                    <w:t>95%</w:t>
                  </w:r>
                  <w:r>
                    <w:rPr>
                      <w:rFonts w:ascii="仿宋_GB2312" w:hAnsi="仿宋_GB2312" w:cs="仿宋_GB2312" w:eastAsia="仿宋_GB2312"/>
                      <w:sz w:val="20"/>
                      <w:color w:val="000000"/>
                    </w:rPr>
                    <w:t>，果蔬托盘存放；</w:t>
                  </w:r>
                </w:p>
                <w:p>
                  <w:pPr>
                    <w:pStyle w:val="null3"/>
                  </w:pPr>
                  <w:r>
                    <w:rPr>
                      <w:rFonts w:ascii="仿宋_GB2312" w:hAnsi="仿宋_GB2312" w:cs="仿宋_GB2312" w:eastAsia="仿宋_GB2312"/>
                      <w:sz w:val="20"/>
                      <w:color w:val="000000"/>
                    </w:rPr>
                    <w:t>12</w:t>
                  </w:r>
                  <w:r>
                    <w:rPr>
                      <w:rFonts w:ascii="仿宋_GB2312" w:hAnsi="仿宋_GB2312" w:cs="仿宋_GB2312" w:eastAsia="仿宋_GB2312"/>
                      <w:sz w:val="20"/>
                      <w:color w:val="000000"/>
                    </w:rPr>
                    <w:t>、参考标准</w:t>
                  </w:r>
                  <w:r>
                    <w:rPr>
                      <w:rFonts w:ascii="仿宋_GB2312" w:hAnsi="仿宋_GB2312" w:cs="仿宋_GB2312" w:eastAsia="仿宋_GB2312"/>
                      <w:sz w:val="20"/>
                      <w:color w:val="000000"/>
                    </w:rPr>
                    <w:t>GB/T28576</w:t>
                  </w:r>
                  <w:r>
                    <w:rPr>
                      <w:rFonts w:ascii="仿宋_GB2312" w:hAnsi="仿宋_GB2312" w:cs="仿宋_GB2312" w:eastAsia="仿宋_GB2312"/>
                      <w:sz w:val="20"/>
                      <w:color w:val="000000"/>
                    </w:rPr>
                    <w:t>-</w:t>
                  </w:r>
                  <w:r>
                    <w:rPr>
                      <w:rFonts w:ascii="仿宋_GB2312" w:hAnsi="仿宋_GB2312" w:cs="仿宋_GB2312" w:eastAsia="仿宋_GB2312"/>
                      <w:sz w:val="20"/>
                      <w:color w:val="000000"/>
                    </w:rPr>
                    <w:t>2012</w:t>
                  </w:r>
                  <w:r>
                    <w:rPr>
                      <w:rFonts w:ascii="仿宋_GB2312" w:hAnsi="仿宋_GB2312" w:cs="仿宋_GB2312" w:eastAsia="仿宋_GB2312"/>
                      <w:sz w:val="20"/>
                      <w:color w:val="000000"/>
                    </w:rPr>
                    <w:t>工业货架设计计算；</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托盘</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、木托盘规格：</w:t>
                  </w:r>
                  <w:r>
                    <w:rPr>
                      <w:rFonts w:ascii="仿宋_GB2312" w:hAnsi="仿宋_GB2312" w:cs="仿宋_GB2312" w:eastAsia="仿宋_GB2312"/>
                      <w:sz w:val="20"/>
                      <w:color w:val="000000"/>
                    </w:rPr>
                    <w:t>1200mm×1000mm×140</w:t>
                  </w:r>
                  <w:r>
                    <w:rPr>
                      <w:rFonts w:ascii="仿宋_GB2312" w:hAnsi="仿宋_GB2312" w:cs="仿宋_GB2312" w:eastAsia="仿宋_GB2312"/>
                      <w:sz w:val="20"/>
                      <w:color w:val="000000"/>
                    </w:rPr>
                    <w:t>-</w:t>
                  </w:r>
                  <w:r>
                    <w:rPr>
                      <w:rFonts w:ascii="仿宋_GB2312" w:hAnsi="仿宋_GB2312" w:cs="仿宋_GB2312" w:eastAsia="仿宋_GB2312"/>
                      <w:sz w:val="20"/>
                      <w:color w:val="000000"/>
                    </w:rPr>
                    <w:t>150mm</w:t>
                  </w:r>
                  <w:r>
                    <w:rPr>
                      <w:rFonts w:ascii="仿宋_GB2312" w:hAnsi="仿宋_GB2312" w:cs="仿宋_GB2312" w:eastAsia="仿宋_GB2312"/>
                      <w:sz w:val="20"/>
                      <w:color w:val="000000"/>
                    </w:rPr>
                    <w:t>（</w:t>
                  </w:r>
                  <w:r>
                    <w:rPr>
                      <w:rFonts w:ascii="仿宋_GB2312" w:hAnsi="仿宋_GB2312" w:cs="仿宋_GB2312" w:eastAsia="仿宋_GB2312"/>
                      <w:sz w:val="20"/>
                      <w:color w:val="000000"/>
                    </w:rPr>
                    <w:t>±5mm</w:t>
                  </w:r>
                  <w:r>
                    <w:rPr>
                      <w:rFonts w:ascii="仿宋_GB2312" w:hAnsi="仿宋_GB2312" w:cs="仿宋_GB2312" w:eastAsia="仿宋_GB2312"/>
                      <w:sz w:val="20"/>
                      <w:color w:val="000000"/>
                    </w:rPr>
                    <w:t>），四向进叉，日字底结构，</w:t>
                  </w:r>
                  <w:r>
                    <w:rPr>
                      <w:rFonts w:ascii="仿宋_GB2312" w:hAnsi="仿宋_GB2312" w:cs="仿宋_GB2312" w:eastAsia="仿宋_GB2312"/>
                      <w:sz w:val="20"/>
                      <w:color w:val="000000"/>
                    </w:rPr>
                    <w:t>1</w:t>
                  </w:r>
                  <w:r>
                    <w:rPr>
                      <w:rFonts w:ascii="仿宋_GB2312" w:hAnsi="仿宋_GB2312" w:cs="仿宋_GB2312" w:eastAsia="仿宋_GB2312"/>
                      <w:sz w:val="20"/>
                      <w:color w:val="000000"/>
                    </w:rPr>
                    <w:t>9</w:t>
                  </w:r>
                  <w:r>
                    <w:rPr>
                      <w:rFonts w:ascii="仿宋_GB2312" w:hAnsi="仿宋_GB2312" w:cs="仿宋_GB2312" w:eastAsia="仿宋_GB2312"/>
                      <w:sz w:val="20"/>
                      <w:color w:val="000000"/>
                    </w:rPr>
                    <w:t>套共计</w:t>
                  </w:r>
                  <w:r>
                    <w:rPr>
                      <w:rFonts w:ascii="仿宋_GB2312" w:hAnsi="仿宋_GB2312" w:cs="仿宋_GB2312" w:eastAsia="仿宋_GB2312"/>
                      <w:sz w:val="20"/>
                      <w:color w:val="000000"/>
                    </w:rPr>
                    <w:t>2228</w:t>
                  </w:r>
                  <w:r>
                    <w:rPr>
                      <w:rFonts w:ascii="仿宋_GB2312" w:hAnsi="仿宋_GB2312" w:cs="仿宋_GB2312" w:eastAsia="仿宋_GB2312"/>
                      <w:sz w:val="20"/>
                      <w:color w:val="000000"/>
                    </w:rPr>
                    <w:t>个。</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、材质工艺：采用优质烘干松木或硬杂木，经过窑干热处理，符合</w:t>
                  </w:r>
                  <w:r>
                    <w:rPr>
                      <w:rFonts w:ascii="仿宋_GB2312" w:hAnsi="仿宋_GB2312" w:cs="仿宋_GB2312" w:eastAsia="仿宋_GB2312"/>
                      <w:sz w:val="20"/>
                      <w:color w:val="000000"/>
                    </w:rPr>
                    <w:t>ISPM</w:t>
                  </w:r>
                  <w:r>
                    <w:rPr>
                      <w:rFonts w:ascii="仿宋_GB2312" w:hAnsi="仿宋_GB2312" w:cs="仿宋_GB2312" w:eastAsia="仿宋_GB2312"/>
                      <w:sz w:val="20"/>
                      <w:color w:val="000000"/>
                    </w:rPr>
                    <w:t>-</w:t>
                  </w:r>
                  <w:r>
                    <w:rPr>
                      <w:rFonts w:ascii="仿宋_GB2312" w:hAnsi="仿宋_GB2312" w:cs="仿宋_GB2312" w:eastAsia="仿宋_GB2312"/>
                      <w:sz w:val="20"/>
                      <w:color w:val="000000"/>
                    </w:rPr>
                    <w:t>15</w:t>
                  </w:r>
                  <w:r>
                    <w:rPr>
                      <w:rFonts w:ascii="仿宋_GB2312" w:hAnsi="仿宋_GB2312" w:cs="仿宋_GB2312" w:eastAsia="仿宋_GB2312"/>
                      <w:sz w:val="20"/>
                      <w:color w:val="000000"/>
                    </w:rPr>
                    <w:t>热处理（</w:t>
                  </w:r>
                  <w:r>
                    <w:rPr>
                      <w:rFonts w:ascii="仿宋_GB2312" w:hAnsi="仿宋_GB2312" w:cs="仿宋_GB2312" w:eastAsia="仿宋_GB2312"/>
                      <w:sz w:val="20"/>
                      <w:color w:val="000000"/>
                    </w:rPr>
                    <w:t>HT</w:t>
                  </w:r>
                  <w:r>
                    <w:rPr>
                      <w:rFonts w:ascii="仿宋_GB2312" w:hAnsi="仿宋_GB2312" w:cs="仿宋_GB2312" w:eastAsia="仿宋_GB2312"/>
                      <w:sz w:val="20"/>
                      <w:color w:val="000000"/>
                    </w:rPr>
                    <w:t>）标准，带有</w:t>
                  </w:r>
                  <w:r>
                    <w:rPr>
                      <w:rFonts w:ascii="仿宋_GB2312" w:hAnsi="仿宋_GB2312" w:cs="仿宋_GB2312" w:eastAsia="仿宋_GB2312"/>
                      <w:sz w:val="20"/>
                      <w:color w:val="000000"/>
                    </w:rPr>
                    <w:t>IPPC</w:t>
                  </w:r>
                  <w:r>
                    <w:rPr>
                      <w:rFonts w:ascii="仿宋_GB2312" w:hAnsi="仿宋_GB2312" w:cs="仿宋_GB2312" w:eastAsia="仿宋_GB2312"/>
                      <w:sz w:val="20"/>
                      <w:color w:val="000000"/>
                    </w:rPr>
                    <w:t>标识；板材不得带有树皮、虫眼、腐朽、断裂，不得使用拼接板材。</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、含水率：木材含水率</w:t>
                  </w:r>
                  <w:r>
                    <w:rPr>
                      <w:rFonts w:ascii="仿宋_GB2312" w:hAnsi="仿宋_GB2312" w:cs="仿宋_GB2312" w:eastAsia="仿宋_GB2312"/>
                      <w:sz w:val="20"/>
                      <w:color w:val="000000"/>
                    </w:rPr>
                    <w:t>≤18%</w:t>
                  </w:r>
                  <w:r>
                    <w:rPr>
                      <w:rFonts w:ascii="仿宋_GB2312" w:hAnsi="仿宋_GB2312" w:cs="仿宋_GB2312" w:eastAsia="仿宋_GB2312"/>
                      <w:sz w:val="20"/>
                      <w:color w:val="000000"/>
                    </w:rPr>
                    <w:t>，适应冷库低温高湿环境，降低冻裂、霉变、变形风险。</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、板材用料：面板厚</w:t>
                  </w:r>
                  <w:r>
                    <w:rPr>
                      <w:rFonts w:ascii="仿宋_GB2312" w:hAnsi="仿宋_GB2312" w:cs="仿宋_GB2312" w:eastAsia="仿宋_GB2312"/>
                      <w:sz w:val="20"/>
                      <w:color w:val="000000"/>
                    </w:rPr>
                    <w:t>≥25mm</w:t>
                  </w:r>
                  <w:r>
                    <w:rPr>
                      <w:rFonts w:ascii="仿宋_GB2312" w:hAnsi="仿宋_GB2312" w:cs="仿宋_GB2312" w:eastAsia="仿宋_GB2312"/>
                      <w:sz w:val="20"/>
                      <w:color w:val="000000"/>
                    </w:rPr>
                    <w:t>，木墩横梁</w:t>
                  </w:r>
                  <w:r>
                    <w:rPr>
                      <w:rFonts w:ascii="仿宋_GB2312" w:hAnsi="仿宋_GB2312" w:cs="仿宋_GB2312" w:eastAsia="仿宋_GB2312"/>
                      <w:sz w:val="20"/>
                      <w:color w:val="000000"/>
                    </w:rPr>
                    <w:t>≥90×60mm</w:t>
                  </w:r>
                  <w:r>
                    <w:rPr>
                      <w:rFonts w:ascii="仿宋_GB2312" w:hAnsi="仿宋_GB2312" w:cs="仿宋_GB2312" w:eastAsia="仿宋_GB2312"/>
                      <w:sz w:val="20"/>
                      <w:color w:val="000000"/>
                    </w:rPr>
                    <w:t>；采用防脱麻花钉固定，钉接牢固，无外露钉尖，板面无毛刺飞边。</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、承重指标：动载</w:t>
                  </w:r>
                  <w:r>
                    <w:rPr>
                      <w:rFonts w:ascii="仿宋_GB2312" w:hAnsi="仿宋_GB2312" w:cs="仿宋_GB2312" w:eastAsia="仿宋_GB2312"/>
                      <w:sz w:val="20"/>
                      <w:color w:val="000000"/>
                    </w:rPr>
                    <w:t>≥1200kg</w:t>
                  </w:r>
                  <w:r>
                    <w:rPr>
                      <w:rFonts w:ascii="仿宋_GB2312" w:hAnsi="仿宋_GB2312" w:cs="仿宋_GB2312" w:eastAsia="仿宋_GB2312"/>
                      <w:sz w:val="20"/>
                      <w:color w:val="000000"/>
                    </w:rPr>
                    <w:t>，静载</w:t>
                  </w:r>
                  <w:r>
                    <w:rPr>
                      <w:rFonts w:ascii="仿宋_GB2312" w:hAnsi="仿宋_GB2312" w:cs="仿宋_GB2312" w:eastAsia="仿宋_GB2312"/>
                      <w:sz w:val="20"/>
                      <w:color w:val="000000"/>
                    </w:rPr>
                    <w:t>≥6000kg</w:t>
                  </w:r>
                  <w:r>
                    <w:rPr>
                      <w:rFonts w:ascii="仿宋_GB2312" w:hAnsi="仿宋_GB2312" w:cs="仿宋_GB2312" w:eastAsia="仿宋_GB2312"/>
                      <w:sz w:val="20"/>
                      <w:color w:val="000000"/>
                    </w:rPr>
                    <w:t>，货架上架载荷</w:t>
                  </w:r>
                  <w:r>
                    <w:rPr>
                      <w:rFonts w:ascii="仿宋_GB2312" w:hAnsi="仿宋_GB2312" w:cs="仿宋_GB2312" w:eastAsia="仿宋_GB2312"/>
                      <w:sz w:val="20"/>
                      <w:color w:val="000000"/>
                    </w:rPr>
                    <w:t>≥1000kg</w:t>
                  </w:r>
                  <w:r>
                    <w:rPr>
                      <w:rFonts w:ascii="仿宋_GB2312" w:hAnsi="仿宋_GB2312" w:cs="仿宋_GB2312" w:eastAsia="仿宋_GB2312"/>
                      <w:sz w:val="20"/>
                      <w:color w:val="000000"/>
                    </w:rPr>
                    <w:t>，满足冷库堆码及货架使用要求。</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升降平台</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固定式登车轿；额定动载：</w:t>
                  </w:r>
                  <w:r>
                    <w:rPr>
                      <w:rFonts w:ascii="仿宋_GB2312" w:hAnsi="仿宋_GB2312" w:cs="仿宋_GB2312" w:eastAsia="仿宋_GB2312"/>
                      <w:sz w:val="20"/>
                      <w:color w:val="000000"/>
                    </w:rPr>
                    <w:t>≥10000kg</w:t>
                  </w:r>
                  <w:r>
                    <w:rPr>
                      <w:rFonts w:ascii="仿宋_GB2312" w:hAnsi="仿宋_GB2312" w:cs="仿宋_GB2312" w:eastAsia="仿宋_GB2312"/>
                      <w:sz w:val="20"/>
                      <w:color w:val="000000"/>
                    </w:rPr>
                    <w:t>；静载</w:t>
                  </w:r>
                  <w:r>
                    <w:rPr>
                      <w:rFonts w:ascii="仿宋_GB2312" w:hAnsi="仿宋_GB2312" w:cs="仿宋_GB2312" w:eastAsia="仿宋_GB2312"/>
                      <w:sz w:val="20"/>
                      <w:color w:val="000000"/>
                    </w:rPr>
                    <w:t>≥15000kg</w:t>
                  </w:r>
                  <w:r>
                    <w:rPr>
                      <w:rFonts w:ascii="仿宋_GB2312" w:hAnsi="仿宋_GB2312" w:cs="仿宋_GB2312" w:eastAsia="仿宋_GB2312"/>
                      <w:sz w:val="20"/>
                      <w:color w:val="000000"/>
                    </w:rPr>
                    <w:t>，考虑叉车冲击载荷，预留安全余量</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台面尺寸：</w:t>
                  </w:r>
                  <w:r>
                    <w:rPr>
                      <w:rFonts w:ascii="仿宋_GB2312" w:hAnsi="仿宋_GB2312" w:cs="仿宋_GB2312" w:eastAsia="仿宋_GB2312"/>
                      <w:sz w:val="20"/>
                      <w:color w:val="000000"/>
                    </w:rPr>
                    <w:t>≥2500×2000mm</w:t>
                  </w:r>
                  <w:r>
                    <w:rPr>
                      <w:rFonts w:ascii="仿宋_GB2312" w:hAnsi="仿宋_GB2312" w:cs="仿宋_GB2312" w:eastAsia="仿宋_GB2312"/>
                      <w:sz w:val="20"/>
                      <w:color w:val="000000"/>
                    </w:rPr>
                    <w:t>；防滑花纹钢板无拼接，主梁：不低于</w:t>
                  </w:r>
                  <w:r>
                    <w:rPr>
                      <w:rFonts w:ascii="仿宋_GB2312" w:hAnsi="仿宋_GB2312" w:cs="仿宋_GB2312" w:eastAsia="仿宋_GB2312"/>
                      <w:sz w:val="20"/>
                      <w:color w:val="000000"/>
                    </w:rPr>
                    <w:t>80×160×8</w:t>
                  </w:r>
                  <w:r>
                    <w:rPr>
                      <w:rFonts w:ascii="仿宋_GB2312" w:hAnsi="仿宋_GB2312" w:cs="仿宋_GB2312" w:eastAsia="仿宋_GB2312"/>
                      <w:sz w:val="20"/>
                      <w:color w:val="000000"/>
                    </w:rPr>
                    <w:t>根矩形管；底架（不低于）：前</w:t>
                  </w:r>
                  <w:r>
                    <w:rPr>
                      <w:rFonts w:ascii="仿宋_GB2312" w:hAnsi="仿宋_GB2312" w:cs="仿宋_GB2312" w:eastAsia="仿宋_GB2312"/>
                      <w:sz w:val="20"/>
                      <w:color w:val="000000"/>
                    </w:rPr>
                    <w:t>50×100×3mm/80×4mm</w:t>
                  </w:r>
                  <w:r>
                    <w:rPr>
                      <w:rFonts w:ascii="仿宋_GB2312" w:hAnsi="仿宋_GB2312" w:cs="仿宋_GB2312" w:eastAsia="仿宋_GB2312"/>
                      <w:sz w:val="20"/>
                      <w:color w:val="000000"/>
                    </w:rPr>
                    <w:t>锰钢矩形管混合框架，后</w:t>
                  </w:r>
                  <w:r>
                    <w:rPr>
                      <w:rFonts w:ascii="仿宋_GB2312" w:hAnsi="仿宋_GB2312" w:cs="仿宋_GB2312" w:eastAsia="仿宋_GB2312"/>
                      <w:sz w:val="20"/>
                      <w:color w:val="000000"/>
                    </w:rPr>
                    <w:t>80×80×4mm</w:t>
                  </w:r>
                  <w:r>
                    <w:rPr>
                      <w:rFonts w:ascii="仿宋_GB2312" w:hAnsi="仿宋_GB2312" w:cs="仿宋_GB2312" w:eastAsia="仿宋_GB2312"/>
                      <w:sz w:val="20"/>
                      <w:color w:val="000000"/>
                    </w:rPr>
                    <w:t>；立柱：不低于</w:t>
                  </w:r>
                  <w:r>
                    <w:rPr>
                      <w:rFonts w:ascii="仿宋_GB2312" w:hAnsi="仿宋_GB2312" w:cs="仿宋_GB2312" w:eastAsia="仿宋_GB2312"/>
                      <w:sz w:val="20"/>
                      <w:color w:val="000000"/>
                    </w:rPr>
                    <w:t>70×70×3mm×6</w:t>
                  </w:r>
                  <w:r>
                    <w:rPr>
                      <w:rFonts w:ascii="仿宋_GB2312" w:hAnsi="仿宋_GB2312" w:cs="仿宋_GB2312" w:eastAsia="仿宋_GB2312"/>
                      <w:sz w:val="20"/>
                      <w:color w:val="000000"/>
                    </w:rPr>
                    <w:t xml:space="preserve">根 </w:t>
                  </w:r>
                  <w:r>
                    <w:rPr>
                      <w:rFonts w:ascii="仿宋_GB2312" w:hAnsi="仿宋_GB2312" w:cs="仿宋_GB2312" w:eastAsia="仿宋_GB2312"/>
                      <w:sz w:val="20"/>
                      <w:color w:val="000000"/>
                    </w:rPr>
                    <w:t>+ 80×80</w:t>
                  </w:r>
                  <w:r>
                    <w:rPr>
                      <w:rFonts w:ascii="仿宋_GB2312" w:hAnsi="仿宋_GB2312" w:cs="仿宋_GB2312" w:eastAsia="仿宋_GB2312"/>
                      <w:sz w:val="20"/>
                      <w:color w:val="000000"/>
                    </w:rPr>
                    <w:t>角钢；搭台舌板：</w:t>
                  </w:r>
                  <w:r>
                    <w:rPr>
                      <w:rFonts w:ascii="仿宋_GB2312" w:hAnsi="仿宋_GB2312" w:cs="仿宋_GB2312" w:eastAsia="仿宋_GB2312"/>
                      <w:sz w:val="20"/>
                      <w:color w:val="000000"/>
                    </w:rPr>
                    <w:t>≥16mm</w:t>
                  </w:r>
                  <w:r>
                    <w:rPr>
                      <w:rFonts w:ascii="仿宋_GB2312" w:hAnsi="仿宋_GB2312" w:cs="仿宋_GB2312" w:eastAsia="仿宋_GB2312"/>
                      <w:sz w:val="20"/>
                      <w:color w:val="000000"/>
                    </w:rPr>
                    <w:t>花纹钢板</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高度调节范围：</w:t>
                  </w:r>
                  <w:r>
                    <w:rPr>
                      <w:rFonts w:ascii="仿宋_GB2312" w:hAnsi="仿宋_GB2312" w:cs="仿宋_GB2312" w:eastAsia="仿宋_GB2312"/>
                      <w:sz w:val="20"/>
                      <w:color w:val="000000"/>
                    </w:rPr>
                    <w:t>+400mm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300mm</w:t>
                  </w:r>
                  <w:r>
                    <w:rPr>
                      <w:rFonts w:ascii="仿宋_GB2312" w:hAnsi="仿宋_GB2312" w:cs="仿宋_GB2312" w:eastAsia="仿宋_GB2312"/>
                      <w:sz w:val="20"/>
                      <w:color w:val="000000"/>
                    </w:rPr>
                    <w:t>，适配各类集装箱、货运车厢高度差</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、整体式摆动舌板：伸出长度</w:t>
                  </w:r>
                  <w:r>
                    <w:rPr>
                      <w:rFonts w:ascii="仿宋_GB2312" w:hAnsi="仿宋_GB2312" w:cs="仿宋_GB2312" w:eastAsia="仿宋_GB2312"/>
                      <w:sz w:val="20"/>
                      <w:color w:val="000000"/>
                    </w:rPr>
                    <w:t>≥400mm</w:t>
                  </w:r>
                  <w:r>
                    <w:rPr>
                      <w:rFonts w:ascii="仿宋_GB2312" w:hAnsi="仿宋_GB2312" w:cs="仿宋_GB2312" w:eastAsia="仿宋_GB2312"/>
                      <w:sz w:val="20"/>
                      <w:color w:val="000000"/>
                    </w:rPr>
                    <w:t>，</w:t>
                  </w:r>
                  <w:r>
                    <w:rPr>
                      <w:rFonts w:ascii="仿宋_GB2312" w:hAnsi="仿宋_GB2312" w:cs="仿宋_GB2312" w:eastAsia="仿宋_GB2312"/>
                      <w:sz w:val="20"/>
                      <w:color w:val="000000"/>
                    </w:rPr>
                    <w:t>Q235B</w:t>
                  </w:r>
                  <w:r>
                    <w:rPr>
                      <w:rFonts w:ascii="仿宋_GB2312" w:hAnsi="仿宋_GB2312" w:cs="仿宋_GB2312" w:eastAsia="仿宋_GB2312"/>
                      <w:sz w:val="20"/>
                      <w:color w:val="000000"/>
                    </w:rPr>
                    <w:t>高强度钢板，铰接部位加厚加固</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、动力系统：</w:t>
                  </w:r>
                  <w:r>
                    <w:rPr>
                      <w:rFonts w:ascii="仿宋_GB2312" w:hAnsi="仿宋_GB2312" w:cs="仿宋_GB2312" w:eastAsia="仿宋_GB2312"/>
                      <w:sz w:val="20"/>
                      <w:color w:val="000000"/>
                    </w:rPr>
                    <w:t>380V/50Hz</w:t>
                  </w:r>
                  <w:r>
                    <w:rPr>
                      <w:rFonts w:ascii="仿宋_GB2312" w:hAnsi="仿宋_GB2312" w:cs="仿宋_GB2312" w:eastAsia="仿宋_GB2312"/>
                      <w:sz w:val="20"/>
                      <w:color w:val="000000"/>
                    </w:rPr>
                    <w:t>，电机功率</w:t>
                  </w:r>
                  <w:r>
                    <w:rPr>
                      <w:rFonts w:ascii="仿宋_GB2312" w:hAnsi="仿宋_GB2312" w:cs="仿宋_GB2312" w:eastAsia="仿宋_GB2312"/>
                      <w:sz w:val="20"/>
                      <w:color w:val="000000"/>
                    </w:rPr>
                    <w:t>≥1.1kW</w:t>
                  </w:r>
                  <w:r>
                    <w:rPr>
                      <w:rFonts w:ascii="仿宋_GB2312" w:hAnsi="仿宋_GB2312" w:cs="仿宋_GB2312" w:eastAsia="仿宋_GB2312"/>
                      <w:sz w:val="20"/>
                      <w:color w:val="000000"/>
                    </w:rPr>
                    <w:t>；冷库耐低温液压泵站、油缸：</w:t>
                  </w:r>
                  <w:r>
                    <w:rPr>
                      <w:rFonts w:ascii="仿宋_GB2312" w:hAnsi="仿宋_GB2312" w:cs="仿宋_GB2312" w:eastAsia="仿宋_GB2312"/>
                      <w:sz w:val="20"/>
                      <w:color w:val="000000"/>
                    </w:rPr>
                    <w:t>73</w:t>
                  </w:r>
                  <w:r>
                    <w:rPr>
                      <w:rFonts w:ascii="仿宋_GB2312" w:hAnsi="仿宋_GB2312" w:cs="仿宋_GB2312" w:eastAsia="仿宋_GB2312"/>
                      <w:sz w:val="20"/>
                      <w:color w:val="000000"/>
                    </w:rPr>
                    <w:t>-</w:t>
                  </w:r>
                  <w:r>
                    <w:rPr>
                      <w:rFonts w:ascii="仿宋_GB2312" w:hAnsi="仿宋_GB2312" w:cs="仿宋_GB2312" w:eastAsia="仿宋_GB2312"/>
                      <w:sz w:val="20"/>
                      <w:color w:val="000000"/>
                    </w:rPr>
                    <w:t>45:40</w:t>
                  </w:r>
                  <w:r>
                    <w:rPr>
                      <w:rFonts w:ascii="仿宋_GB2312" w:hAnsi="仿宋_GB2312" w:cs="仿宋_GB2312" w:eastAsia="仿宋_GB2312"/>
                      <w:sz w:val="20"/>
                      <w:color w:val="000000"/>
                    </w:rPr>
                    <w:t>-</w:t>
                  </w:r>
                  <w:r>
                    <w:rPr>
                      <w:rFonts w:ascii="仿宋_GB2312" w:hAnsi="仿宋_GB2312" w:cs="仿宋_GB2312" w:eastAsia="仿宋_GB2312"/>
                      <w:sz w:val="20"/>
                      <w:color w:val="000000"/>
                    </w:rPr>
                    <w:t>25</w:t>
                  </w:r>
                  <w:r>
                    <w:rPr>
                      <w:rFonts w:ascii="仿宋_GB2312" w:hAnsi="仿宋_GB2312" w:cs="仿宋_GB2312" w:eastAsia="仿宋_GB2312"/>
                      <w:sz w:val="20"/>
                      <w:color w:val="000000"/>
                    </w:rPr>
                    <w:t>各一只。适配库房高湿环境</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、表面防腐：喷砂除锈</w:t>
                  </w:r>
                  <w:r>
                    <w:rPr>
                      <w:rFonts w:ascii="仿宋_GB2312" w:hAnsi="仿宋_GB2312" w:cs="仿宋_GB2312" w:eastAsia="仿宋_GB2312"/>
                      <w:sz w:val="20"/>
                      <w:color w:val="000000"/>
                    </w:rPr>
                    <w:t>+</w:t>
                  </w:r>
                  <w:r>
                    <w:rPr>
                      <w:rFonts w:ascii="仿宋_GB2312" w:hAnsi="仿宋_GB2312" w:cs="仿宋_GB2312" w:eastAsia="仿宋_GB2312"/>
                      <w:sz w:val="20"/>
                      <w:color w:val="000000"/>
                    </w:rPr>
                    <w:t>环氧树脂静电喷塑，耐潮湿防锈，适合冷库月台工况</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、电气防护：电控箱</w:t>
                  </w:r>
                  <w:r>
                    <w:rPr>
                      <w:rFonts w:ascii="仿宋_GB2312" w:hAnsi="仿宋_GB2312" w:cs="仿宋_GB2312" w:eastAsia="仿宋_GB2312"/>
                      <w:sz w:val="20"/>
                      <w:color w:val="000000"/>
                    </w:rPr>
                    <w:t>≥IP65</w:t>
                  </w:r>
                  <w:r>
                    <w:rPr>
                      <w:rFonts w:ascii="仿宋_GB2312" w:hAnsi="仿宋_GB2312" w:cs="仿宋_GB2312" w:eastAsia="仿宋_GB2312"/>
                      <w:sz w:val="20"/>
                      <w:color w:val="000000"/>
                    </w:rPr>
                    <w:t>防护等级，就地按钮升降控制</w:t>
                  </w:r>
                  <w:r>
                    <w:br/>
                  </w:r>
                  <w:r>
                    <w:rPr>
                      <w:rFonts w:ascii="仿宋_GB2312" w:hAnsi="仿宋_GB2312" w:cs="仿宋_GB2312" w:eastAsia="仿宋_GB2312"/>
                      <w:sz w:val="20"/>
                      <w:color w:val="000000"/>
                    </w:rPr>
                    <w:t>8</w:t>
                  </w:r>
                  <w:r>
                    <w:rPr>
                      <w:rFonts w:ascii="仿宋_GB2312" w:hAnsi="仿宋_GB2312" w:cs="仿宋_GB2312" w:eastAsia="仿宋_GB2312"/>
                      <w:sz w:val="20"/>
                      <w:color w:val="000000"/>
                    </w:rPr>
                    <w:t>、安装方式：基坑固定</w:t>
                  </w:r>
                </w:p>
                <w:p>
                  <w:pPr>
                    <w:pStyle w:val="null3"/>
                  </w:pPr>
                  <w:r>
                    <w:rPr>
                      <w:rFonts w:ascii="仿宋_GB2312" w:hAnsi="仿宋_GB2312" w:cs="仿宋_GB2312" w:eastAsia="仿宋_GB2312"/>
                      <w:sz w:val="20"/>
                      <w:color w:val="000000"/>
                    </w:rPr>
                    <w:t>9</w:t>
                  </w:r>
                  <w:r>
                    <w:rPr>
                      <w:rFonts w:ascii="仿宋_GB2312" w:hAnsi="仿宋_GB2312" w:cs="仿宋_GB2312" w:eastAsia="仿宋_GB2312"/>
                      <w:sz w:val="20"/>
                      <w:color w:val="000000"/>
                    </w:rPr>
                    <w:t>、重量</w:t>
                  </w:r>
                  <w:r>
                    <w:rPr>
                      <w:rFonts w:ascii="仿宋_GB2312" w:hAnsi="仿宋_GB2312" w:cs="仿宋_GB2312" w:eastAsia="仿宋_GB2312"/>
                      <w:sz w:val="20"/>
                      <w:color w:val="000000"/>
                    </w:rPr>
                    <w:t>≥870kg</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w:t>
                  </w:r>
                  <w:r>
                    <w:rPr>
                      <w:rFonts w:ascii="仿宋_GB2312" w:hAnsi="仿宋_GB2312" w:cs="仿宋_GB2312" w:eastAsia="仿宋_GB2312"/>
                      <w:sz w:val="20"/>
                      <w:color w:val="000000"/>
                    </w:rPr>
                    <w:t>安全报警系统</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w:t>
                  </w:r>
                  <w:r>
                    <w:rPr>
                      <w:rFonts w:ascii="仿宋_GB2312" w:hAnsi="仿宋_GB2312" w:cs="仿宋_GB2312" w:eastAsia="仿宋_GB2312"/>
                      <w:sz w:val="20"/>
                      <w:color w:val="000000"/>
                    </w:rPr>
                    <w:t>安全报警系统：</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库内紧急求救按钮：低温防水型，耐温</w:t>
                  </w:r>
                  <w:r>
                    <w:rPr>
                      <w:rFonts w:ascii="仿宋_GB2312" w:hAnsi="仿宋_GB2312" w:cs="仿宋_GB2312" w:eastAsia="仿宋_GB2312"/>
                      <w:sz w:val="20"/>
                      <w:color w:val="000000"/>
                    </w:rPr>
                    <w:t>-</w:t>
                  </w:r>
                  <w:r>
                    <w:rPr>
                      <w:rFonts w:ascii="仿宋_GB2312" w:hAnsi="仿宋_GB2312" w:cs="仿宋_GB2312" w:eastAsia="仿宋_GB2312"/>
                      <w:sz w:val="20"/>
                      <w:color w:val="000000"/>
                    </w:rPr>
                    <w:t>35℃</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r>
                    <w:rPr>
                      <w:rFonts w:ascii="仿宋_GB2312" w:hAnsi="仿宋_GB2312" w:cs="仿宋_GB2312" w:eastAsia="仿宋_GB2312"/>
                      <w:sz w:val="20"/>
                      <w:color w:val="000000"/>
                    </w:rPr>
                    <w:t>，防水等级</w:t>
                  </w:r>
                  <w:r>
                    <w:rPr>
                      <w:rFonts w:ascii="仿宋_GB2312" w:hAnsi="仿宋_GB2312" w:cs="仿宋_GB2312" w:eastAsia="仿宋_GB2312"/>
                      <w:sz w:val="20"/>
                      <w:color w:val="000000"/>
                    </w:rPr>
                    <w:t>≥IP65</w:t>
                  </w:r>
                  <w:r>
                    <w:rPr>
                      <w:rFonts w:ascii="仿宋_GB2312" w:hAnsi="仿宋_GB2312" w:cs="仿宋_GB2312" w:eastAsia="仿宋_GB2312"/>
                      <w:sz w:val="20"/>
                      <w:color w:val="000000"/>
                    </w:rPr>
                    <w:t>，冷库内壁挂安装，红色手动复位按钮，防冻防潮，库内任意位置可一键触发报警。</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外部声光报警器：工作电压</w:t>
                  </w:r>
                  <w:r>
                    <w:rPr>
                      <w:rFonts w:ascii="仿宋_GB2312" w:hAnsi="仿宋_GB2312" w:cs="仿宋_GB2312" w:eastAsia="仿宋_GB2312"/>
                      <w:sz w:val="20"/>
                      <w:color w:val="000000"/>
                    </w:rPr>
                    <w:t>DC24V</w:t>
                  </w:r>
                  <w:r>
                    <w:rPr>
                      <w:rFonts w:ascii="仿宋_GB2312" w:hAnsi="仿宋_GB2312" w:cs="仿宋_GB2312" w:eastAsia="仿宋_GB2312"/>
                      <w:sz w:val="20"/>
                      <w:color w:val="000000"/>
                    </w:rPr>
                    <w:t>，高分贝蜂鸣，音量</w:t>
                  </w:r>
                  <w:r>
                    <w:rPr>
                      <w:rFonts w:ascii="仿宋_GB2312" w:hAnsi="仿宋_GB2312" w:cs="仿宋_GB2312" w:eastAsia="仿宋_GB2312"/>
                      <w:sz w:val="20"/>
                      <w:color w:val="000000"/>
                    </w:rPr>
                    <w:t>≥110dB</w:t>
                  </w:r>
                  <w:r>
                    <w:rPr>
                      <w:rFonts w:ascii="仿宋_GB2312" w:hAnsi="仿宋_GB2312" w:cs="仿宋_GB2312" w:eastAsia="仿宋_GB2312"/>
                      <w:sz w:val="20"/>
                      <w:color w:val="000000"/>
                    </w:rPr>
                    <w:t>；红色警示灯光，声光同步报警；防护等级</w:t>
                  </w:r>
                  <w:r>
                    <w:rPr>
                      <w:rFonts w:ascii="仿宋_GB2312" w:hAnsi="仿宋_GB2312" w:cs="仿宋_GB2312" w:eastAsia="仿宋_GB2312"/>
                      <w:sz w:val="20"/>
                      <w:color w:val="000000"/>
                    </w:rPr>
                    <w:t>IP54</w:t>
                  </w:r>
                  <w:r>
                    <w:rPr>
                      <w:rFonts w:ascii="仿宋_GB2312" w:hAnsi="仿宋_GB2312" w:cs="仿宋_GB2312" w:eastAsia="仿宋_GB2312"/>
                      <w:sz w:val="20"/>
                      <w:color w:val="000000"/>
                    </w:rPr>
                    <w:t>以上，室外</w:t>
                  </w:r>
                  <w:r>
                    <w:rPr>
                      <w:rFonts w:ascii="仿宋_GB2312" w:hAnsi="仿宋_GB2312" w:cs="仿宋_GB2312" w:eastAsia="仿宋_GB2312"/>
                      <w:sz w:val="20"/>
                      <w:color w:val="000000"/>
                    </w:rPr>
                    <w:t>/</w:t>
                  </w:r>
                  <w:r>
                    <w:rPr>
                      <w:rFonts w:ascii="仿宋_GB2312" w:hAnsi="仿宋_GB2312" w:cs="仿宋_GB2312" w:eastAsia="仿宋_GB2312"/>
                      <w:sz w:val="20"/>
                      <w:color w:val="000000"/>
                    </w:rPr>
                    <w:t>库外墙面安装。</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控制模块：独立控制主机，具备报警锁定、手动复位功能；报警触发后保持声光持续报警，只能由外部管理人员手动复位清除警报，库内按钮不能自行解除报警。</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供电要求：主机</w:t>
                  </w:r>
                  <w:r>
                    <w:rPr>
                      <w:rFonts w:ascii="仿宋_GB2312" w:hAnsi="仿宋_GB2312" w:cs="仿宋_GB2312" w:eastAsia="仿宋_GB2312"/>
                      <w:sz w:val="20"/>
                      <w:color w:val="000000"/>
                    </w:rPr>
                    <w:t>AC220±20V</w:t>
                  </w:r>
                  <w:r>
                    <w:rPr>
                      <w:rFonts w:ascii="仿宋_GB2312" w:hAnsi="仿宋_GB2312" w:cs="仿宋_GB2312" w:eastAsia="仿宋_GB2312"/>
                      <w:sz w:val="20"/>
                      <w:color w:val="000000"/>
                    </w:rPr>
                    <w:t>供电，具备断电提示，配备用应急电源（蓄电池），断电后系统可正常工作不少于</w:t>
                  </w:r>
                  <w:r>
                    <w:rPr>
                      <w:rFonts w:ascii="仿宋_GB2312" w:hAnsi="仿宋_GB2312" w:cs="仿宋_GB2312" w:eastAsia="仿宋_GB2312"/>
                      <w:sz w:val="20"/>
                      <w:color w:val="000000"/>
                    </w:rPr>
                    <w:t>90</w:t>
                  </w:r>
                  <w:r>
                    <w:rPr>
                      <w:rFonts w:ascii="仿宋_GB2312" w:hAnsi="仿宋_GB2312" w:cs="仿宋_GB2312" w:eastAsia="仿宋_GB2312"/>
                      <w:sz w:val="20"/>
                      <w:color w:val="000000"/>
                    </w:rPr>
                    <w:t>分钟。</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线缆：冷库内布线采用耐寒耐低温专用线缆，适应</w:t>
                  </w:r>
                  <w:r>
                    <w:rPr>
                      <w:rFonts w:ascii="仿宋_GB2312" w:hAnsi="仿宋_GB2312" w:cs="仿宋_GB2312" w:eastAsia="仿宋_GB2312"/>
                      <w:sz w:val="20"/>
                      <w:color w:val="000000"/>
                    </w:rPr>
                    <w:t>-</w:t>
                  </w:r>
                  <w:r>
                    <w:rPr>
                      <w:rFonts w:ascii="仿宋_GB2312" w:hAnsi="仿宋_GB2312" w:cs="仿宋_GB2312" w:eastAsia="仿宋_GB2312"/>
                      <w:sz w:val="20"/>
                      <w:color w:val="000000"/>
                    </w:rPr>
                    <w:t>30℃</w:t>
                  </w:r>
                  <w:r>
                    <w:rPr>
                      <w:rFonts w:ascii="仿宋_GB2312" w:hAnsi="仿宋_GB2312" w:cs="仿宋_GB2312" w:eastAsia="仿宋_GB2312"/>
                      <w:sz w:val="20"/>
                      <w:color w:val="000000"/>
                    </w:rPr>
                    <w:t>低温环境，防脆裂、防潮阻燃；库内穿管防护。</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功能要求</w:t>
                  </w:r>
                </w:p>
                <w:p>
                  <w:pPr>
                    <w:pStyle w:val="null3"/>
                  </w:pPr>
                  <w:r>
                    <w:rPr>
                      <w:rFonts w:ascii="仿宋_GB2312" w:hAnsi="仿宋_GB2312" w:cs="仿宋_GB2312" w:eastAsia="仿宋_GB2312"/>
                      <w:sz w:val="20"/>
                      <w:color w:val="000000"/>
                    </w:rPr>
                    <w:t>①</w:t>
                  </w:r>
                  <w:r>
                    <w:rPr>
                      <w:rFonts w:ascii="仿宋_GB2312" w:hAnsi="仿宋_GB2312" w:cs="仿宋_GB2312" w:eastAsia="仿宋_GB2312"/>
                      <w:sz w:val="20"/>
                      <w:color w:val="000000"/>
                    </w:rPr>
                    <w:t>人员误锁库内按下求救按钮，库外声光立即启动报警（手机</w:t>
                  </w:r>
                  <w:r>
                    <w:rPr>
                      <w:rFonts w:ascii="仿宋_GB2312" w:hAnsi="仿宋_GB2312" w:cs="仿宋_GB2312" w:eastAsia="仿宋_GB2312"/>
                      <w:sz w:val="20"/>
                      <w:color w:val="000000"/>
                    </w:rPr>
                    <w:t>App</w:t>
                  </w:r>
                  <w:r>
                    <w:rPr>
                      <w:rFonts w:ascii="仿宋_GB2312" w:hAnsi="仿宋_GB2312" w:cs="仿宋_GB2312" w:eastAsia="仿宋_GB2312"/>
                      <w:sz w:val="20"/>
                      <w:color w:val="000000"/>
                    </w:rPr>
                    <w:t>联动提示报警）；</w:t>
                  </w:r>
                </w:p>
                <w:p>
                  <w:pPr>
                    <w:pStyle w:val="null3"/>
                  </w:pPr>
                  <w:r>
                    <w:rPr>
                      <w:rFonts w:ascii="仿宋_GB2312" w:hAnsi="仿宋_GB2312" w:cs="仿宋_GB2312" w:eastAsia="仿宋_GB2312"/>
                      <w:sz w:val="20"/>
                      <w:color w:val="000000"/>
                    </w:rPr>
                    <w:t>②</w:t>
                  </w:r>
                  <w:r>
                    <w:rPr>
                      <w:rFonts w:ascii="仿宋_GB2312" w:hAnsi="仿宋_GB2312" w:cs="仿宋_GB2312" w:eastAsia="仿宋_GB2312"/>
                      <w:sz w:val="20"/>
                      <w:color w:val="000000"/>
                    </w:rPr>
                    <w:t>具备对应库房报警点位指示，能够区分哪一间冷库报警；</w:t>
                  </w:r>
                </w:p>
                <w:p>
                  <w:pPr>
                    <w:pStyle w:val="null3"/>
                  </w:pPr>
                  <w:r>
                    <w:rPr>
                      <w:rFonts w:ascii="仿宋_GB2312" w:hAnsi="仿宋_GB2312" w:cs="仿宋_GB2312" w:eastAsia="仿宋_GB2312"/>
                      <w:sz w:val="20"/>
                      <w:color w:val="000000"/>
                    </w:rPr>
                    <w:t>③</w:t>
                  </w:r>
                  <w:r>
                    <w:rPr>
                      <w:rFonts w:ascii="仿宋_GB2312" w:hAnsi="仿宋_GB2312" w:cs="仿宋_GB2312" w:eastAsia="仿宋_GB2312"/>
                      <w:sz w:val="20"/>
                      <w:color w:val="000000"/>
                    </w:rPr>
                    <w:t>具备消音、复位功能，可接入值班室；</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）低温视频</w:t>
                  </w:r>
                  <w:r>
                    <w:rPr>
                      <w:rFonts w:ascii="仿宋_GB2312" w:hAnsi="仿宋_GB2312" w:cs="仿宋_GB2312" w:eastAsia="仿宋_GB2312"/>
                      <w:sz w:val="20"/>
                      <w:color w:val="000000"/>
                    </w:rPr>
                    <w:t>监控</w:t>
                  </w:r>
                  <w:r>
                    <w:rPr>
                      <w:rFonts w:ascii="仿宋_GB2312" w:hAnsi="仿宋_GB2312" w:cs="仿宋_GB2312" w:eastAsia="仿宋_GB2312"/>
                      <w:sz w:val="20"/>
                      <w:color w:val="000000"/>
                    </w:rPr>
                    <w:t>（适配气调冷库环境）</w:t>
                  </w:r>
                  <w:r>
                    <w:rPr>
                      <w:rFonts w:ascii="仿宋_GB2312" w:hAnsi="仿宋_GB2312" w:cs="仿宋_GB2312" w:eastAsia="仿宋_GB2312"/>
                      <w:sz w:val="20"/>
                      <w:color w:val="000000"/>
                    </w:rPr>
                    <w:t>系统</w:t>
                  </w:r>
                </w:p>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冷库专用不低于</w:t>
                  </w:r>
                  <w:r>
                    <w:rPr>
                      <w:rFonts w:ascii="仿宋_GB2312" w:hAnsi="仿宋_GB2312" w:cs="仿宋_GB2312" w:eastAsia="仿宋_GB2312"/>
                      <w:sz w:val="20"/>
                      <w:color w:val="000000"/>
                    </w:rPr>
                    <w:t>400</w:t>
                  </w:r>
                  <w:r>
                    <w:rPr>
                      <w:rFonts w:ascii="仿宋_GB2312" w:hAnsi="仿宋_GB2312" w:cs="仿宋_GB2312" w:eastAsia="仿宋_GB2312"/>
                      <w:sz w:val="20"/>
                      <w:color w:val="000000"/>
                    </w:rPr>
                    <w:t>万像素低温网络摄像头</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40℃~+60℃</w:t>
                  </w:r>
                  <w:r>
                    <w:rPr>
                      <w:rFonts w:ascii="仿宋_GB2312" w:hAnsi="仿宋_GB2312" w:cs="仿宋_GB2312" w:eastAsia="仿宋_GB2312"/>
                      <w:sz w:val="20"/>
                      <w:color w:val="000000"/>
                    </w:rPr>
                    <w:t>，内置加热除雾模组，红外夜视</w:t>
                  </w:r>
                  <w:r>
                    <w:rPr>
                      <w:rFonts w:ascii="仿宋_GB2312" w:hAnsi="仿宋_GB2312" w:cs="仿宋_GB2312" w:eastAsia="仿宋_GB2312"/>
                      <w:sz w:val="20"/>
                      <w:color w:val="000000"/>
                    </w:rPr>
                    <w:t>≥40m</w:t>
                  </w:r>
                  <w:r>
                    <w:rPr>
                      <w:rFonts w:ascii="仿宋_GB2312" w:hAnsi="仿宋_GB2312" w:cs="仿宋_GB2312" w:eastAsia="仿宋_GB2312"/>
                      <w:sz w:val="20"/>
                      <w:color w:val="000000"/>
                    </w:rPr>
                    <w:t>，</w:t>
                  </w:r>
                  <w:r>
                    <w:rPr>
                      <w:rFonts w:ascii="仿宋_GB2312" w:hAnsi="仿宋_GB2312" w:cs="仿宋_GB2312" w:eastAsia="仿宋_GB2312"/>
                      <w:sz w:val="20"/>
                      <w:color w:val="000000"/>
                    </w:rPr>
                    <w:t>POE</w:t>
                  </w:r>
                  <w:r>
                    <w:rPr>
                      <w:rFonts w:ascii="仿宋_GB2312" w:hAnsi="仿宋_GB2312" w:cs="仿宋_GB2312" w:eastAsia="仿宋_GB2312"/>
                      <w:sz w:val="20"/>
                      <w:color w:val="000000"/>
                    </w:rPr>
                    <w:t>供电，</w:t>
                  </w:r>
                  <w:r>
                    <w:rPr>
                      <w:rFonts w:ascii="仿宋_GB2312" w:hAnsi="仿宋_GB2312" w:cs="仿宋_GB2312" w:eastAsia="仿宋_GB2312"/>
                      <w:sz w:val="20"/>
                      <w:color w:val="000000"/>
                    </w:rPr>
                    <w:t>H.265+</w:t>
                  </w:r>
                  <w:r>
                    <w:rPr>
                      <w:rFonts w:ascii="仿宋_GB2312" w:hAnsi="仿宋_GB2312" w:cs="仿宋_GB2312" w:eastAsia="仿宋_GB2312"/>
                      <w:sz w:val="20"/>
                      <w:color w:val="000000"/>
                    </w:rPr>
                    <w:t>编码；</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装卸月台、机组机房普通高清枪机（常温区）；</w:t>
                  </w:r>
                </w:p>
                <w:p>
                  <w:pPr>
                    <w:pStyle w:val="null3"/>
                  </w:pPr>
                  <w:r>
                    <w:rPr>
                      <w:rFonts w:ascii="仿宋_GB2312" w:hAnsi="仿宋_GB2312" w:cs="仿宋_GB2312" w:eastAsia="仿宋_GB2312"/>
                      <w:sz w:val="20"/>
                      <w:color w:val="000000"/>
                    </w:rPr>
                    <w:t>4.16</w:t>
                  </w:r>
                  <w:r>
                    <w:rPr>
                      <w:rFonts w:ascii="仿宋_GB2312" w:hAnsi="仿宋_GB2312" w:cs="仿宋_GB2312" w:eastAsia="仿宋_GB2312"/>
                      <w:sz w:val="20"/>
                      <w:color w:val="000000"/>
                    </w:rPr>
                    <w:t>路</w:t>
                  </w:r>
                  <w:r>
                    <w:rPr>
                      <w:rFonts w:ascii="仿宋_GB2312" w:hAnsi="仿宋_GB2312" w:cs="仿宋_GB2312" w:eastAsia="仿宋_GB2312"/>
                      <w:sz w:val="20"/>
                      <w:color w:val="000000"/>
                    </w:rPr>
                    <w:t>NVR</w:t>
                  </w:r>
                  <w:r>
                    <w:rPr>
                      <w:rFonts w:ascii="仿宋_GB2312" w:hAnsi="仿宋_GB2312" w:cs="仿宋_GB2312" w:eastAsia="仿宋_GB2312"/>
                      <w:sz w:val="20"/>
                      <w:color w:val="000000"/>
                    </w:rPr>
                    <w:t>网络硬盘录像机，</w:t>
                  </w:r>
                  <w:r>
                    <w:rPr>
                      <w:rFonts w:ascii="仿宋_GB2312" w:hAnsi="仿宋_GB2312" w:cs="仿宋_GB2312" w:eastAsia="仿宋_GB2312"/>
                      <w:sz w:val="20"/>
                      <w:color w:val="000000"/>
                    </w:rPr>
                    <w:t>≥8TB</w:t>
                  </w:r>
                  <w:r>
                    <w:rPr>
                      <w:rFonts w:ascii="仿宋_GB2312" w:hAnsi="仿宋_GB2312" w:cs="仿宋_GB2312" w:eastAsia="仿宋_GB2312"/>
                      <w:sz w:val="20"/>
                      <w:color w:val="000000"/>
                    </w:rPr>
                    <w:t>监控硬盘，录像存储</w:t>
                  </w:r>
                  <w:r>
                    <w:rPr>
                      <w:rFonts w:ascii="仿宋_GB2312" w:hAnsi="仿宋_GB2312" w:cs="仿宋_GB2312" w:eastAsia="仿宋_GB2312"/>
                      <w:sz w:val="20"/>
                      <w:color w:val="000000"/>
                    </w:rPr>
                    <w:t>≥30</w:t>
                  </w:r>
                  <w:r>
                    <w:rPr>
                      <w:rFonts w:ascii="仿宋_GB2312" w:hAnsi="仿宋_GB2312" w:cs="仿宋_GB2312" w:eastAsia="仿宋_GB2312"/>
                      <w:sz w:val="20"/>
                      <w:color w:val="000000"/>
                    </w:rPr>
                    <w:t>天；工业</w:t>
                  </w:r>
                  <w:r>
                    <w:rPr>
                      <w:rFonts w:ascii="仿宋_GB2312" w:hAnsi="仿宋_GB2312" w:cs="仿宋_GB2312" w:eastAsia="仿宋_GB2312"/>
                      <w:sz w:val="20"/>
                      <w:color w:val="000000"/>
                    </w:rPr>
                    <w:t>POE</w:t>
                  </w:r>
                  <w:r>
                    <w:rPr>
                      <w:rFonts w:ascii="仿宋_GB2312" w:hAnsi="仿宋_GB2312" w:cs="仿宋_GB2312" w:eastAsia="仿宋_GB2312"/>
                      <w:sz w:val="20"/>
                      <w:color w:val="000000"/>
                    </w:rPr>
                    <w:t>交换机，库区光纤布线避免低温网线老化。</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r>
                    <w:rPr>
                      <w:rFonts w:ascii="仿宋_GB2312" w:hAnsi="仿宋_GB2312" w:cs="仿宋_GB2312" w:eastAsia="仿宋_GB2312"/>
                      <w:sz w:val="20"/>
                      <w:color w:val="000000"/>
                    </w:rPr>
                    <w:t>套</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集中主机控制智能平台</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w:t>
                  </w:r>
                  <w:r>
                    <w:rPr>
                      <w:rFonts w:ascii="仿宋_GB2312" w:hAnsi="仿宋_GB2312" w:cs="仿宋_GB2312" w:eastAsia="仿宋_GB2312"/>
                      <w:sz w:val="20"/>
                      <w:color w:val="000000"/>
                    </w:rPr>
                    <w:t>、部署方式：上位机本地私有化部署，内网优先，支持外网访问；不依赖公有云强制在线，具备断网本地可继续运行采集存储数据</w:t>
                  </w:r>
                </w:p>
                <w:p>
                  <w:pPr>
                    <w:pStyle w:val="null3"/>
                  </w:pPr>
                  <w:r>
                    <w:rPr>
                      <w:rFonts w:ascii="仿宋_GB2312" w:hAnsi="仿宋_GB2312" w:cs="仿宋_GB2312" w:eastAsia="仿宋_GB2312"/>
                      <w:sz w:val="20"/>
                      <w:color w:val="000000"/>
                    </w:rPr>
                    <w:t>2</w:t>
                  </w:r>
                  <w:r>
                    <w:rPr>
                      <w:rFonts w:ascii="仿宋_GB2312" w:hAnsi="仿宋_GB2312" w:cs="仿宋_GB2312" w:eastAsia="仿宋_GB2312"/>
                      <w:sz w:val="20"/>
                      <w:color w:val="000000"/>
                    </w:rPr>
                    <w:t>、硬件组成：上位机、工业物联网网关、交换机；支持</w:t>
                  </w:r>
                  <w:r>
                    <w:rPr>
                      <w:rFonts w:ascii="仿宋_GB2312" w:hAnsi="仿宋_GB2312" w:cs="仿宋_GB2312" w:eastAsia="仿宋_GB2312"/>
                      <w:sz w:val="20"/>
                      <w:color w:val="000000"/>
                    </w:rPr>
                    <w:t>Modbus</w:t>
                  </w:r>
                  <w:r>
                    <w:rPr>
                      <w:rFonts w:ascii="仿宋_GB2312" w:hAnsi="仿宋_GB2312" w:cs="仿宋_GB2312" w:eastAsia="仿宋_GB2312"/>
                      <w:sz w:val="20"/>
                      <w:color w:val="000000"/>
                    </w:rPr>
                    <w:t>-</w:t>
                  </w:r>
                  <w:r>
                    <w:rPr>
                      <w:rFonts w:ascii="仿宋_GB2312" w:hAnsi="仿宋_GB2312" w:cs="仿宋_GB2312" w:eastAsia="仿宋_GB2312"/>
                      <w:sz w:val="20"/>
                      <w:color w:val="000000"/>
                    </w:rPr>
                    <w:t>RTU/TCP</w:t>
                  </w:r>
                  <w:r>
                    <w:rPr>
                      <w:rFonts w:ascii="仿宋_GB2312" w:hAnsi="仿宋_GB2312" w:cs="仿宋_GB2312" w:eastAsia="仿宋_GB2312"/>
                      <w:sz w:val="20"/>
                      <w:color w:val="000000"/>
                    </w:rPr>
                    <w:t>、</w:t>
                  </w:r>
                  <w:r>
                    <w:rPr>
                      <w:rFonts w:ascii="仿宋_GB2312" w:hAnsi="仿宋_GB2312" w:cs="仿宋_GB2312" w:eastAsia="仿宋_GB2312"/>
                      <w:sz w:val="20"/>
                      <w:color w:val="000000"/>
                    </w:rPr>
                    <w:t>MQTT</w:t>
                  </w:r>
                  <w:r>
                    <w:rPr>
                      <w:rFonts w:ascii="仿宋_GB2312" w:hAnsi="仿宋_GB2312" w:cs="仿宋_GB2312" w:eastAsia="仿宋_GB2312"/>
                      <w:sz w:val="20"/>
                      <w:color w:val="000000"/>
                    </w:rPr>
                    <w:t>协议对接气调主机、制冷电控、传感器、现场</w:t>
                  </w:r>
                  <w:r>
                    <w:rPr>
                      <w:rFonts w:ascii="仿宋_GB2312" w:hAnsi="仿宋_GB2312" w:cs="仿宋_GB2312" w:eastAsia="仿宋_GB2312"/>
                      <w:sz w:val="20"/>
                      <w:color w:val="000000"/>
                    </w:rPr>
                    <w:t>PLC/</w:t>
                  </w:r>
                  <w:r>
                    <w:rPr>
                      <w:rFonts w:ascii="仿宋_GB2312" w:hAnsi="仿宋_GB2312" w:cs="仿宋_GB2312" w:eastAsia="仿宋_GB2312"/>
                      <w:sz w:val="20"/>
                      <w:color w:val="000000"/>
                    </w:rPr>
                    <w:t>触摸屏</w:t>
                  </w:r>
                </w:p>
                <w:p>
                  <w:pPr>
                    <w:pStyle w:val="null3"/>
                  </w:pPr>
                  <w:r>
                    <w:rPr>
                      <w:rFonts w:ascii="仿宋_GB2312" w:hAnsi="仿宋_GB2312" w:cs="仿宋_GB2312" w:eastAsia="仿宋_GB2312"/>
                      <w:sz w:val="20"/>
                      <w:color w:val="000000"/>
                    </w:rPr>
                    <w:t>3</w:t>
                  </w:r>
                  <w:r>
                    <w:rPr>
                      <w:rFonts w:ascii="仿宋_GB2312" w:hAnsi="仿宋_GB2312" w:cs="仿宋_GB2312" w:eastAsia="仿宋_GB2312"/>
                      <w:sz w:val="20"/>
                      <w:color w:val="000000"/>
                    </w:rPr>
                    <w:t>、冷库集中监控功能：对所有气调库房间统一进行数据管理；具备实时查看每间库温度、湿度、</w:t>
                  </w:r>
                  <w:r>
                    <w:rPr>
                      <w:rFonts w:ascii="仿宋_GB2312" w:hAnsi="仿宋_GB2312" w:cs="仿宋_GB2312" w:eastAsia="仿宋_GB2312"/>
                      <w:sz w:val="20"/>
                      <w:color w:val="000000"/>
                    </w:rPr>
                    <w:t>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/CO</w:t>
                  </w:r>
                  <w:r>
                    <w:rPr>
                      <w:rFonts w:ascii="仿宋_GB2312" w:hAnsi="仿宋_GB2312" w:cs="仿宋_GB2312" w:eastAsia="仿宋_GB2312"/>
                      <w:sz w:val="20"/>
                      <w:color w:val="000000"/>
                    </w:rPr>
                    <w:t>₂</w:t>
                  </w:r>
                  <w:r>
                    <w:rPr>
                      <w:rFonts w:ascii="仿宋_GB2312" w:hAnsi="仿宋_GB2312" w:cs="仿宋_GB2312" w:eastAsia="仿宋_GB2312"/>
                      <w:sz w:val="20"/>
                      <w:color w:val="000000"/>
                    </w:rPr>
                    <w:t>浓度、机组运行状态、设备故障代码；远程设置库温、气体目标参数；远程启停气调、制冷设备；历史曲线、数据报表导出；超温、气体超标、设备故障多级报警（弹窗、声光、</w:t>
                  </w:r>
                  <w:r>
                    <w:rPr>
                      <w:rFonts w:ascii="仿宋_GB2312" w:hAnsi="仿宋_GB2312" w:cs="仿宋_GB2312" w:eastAsia="仿宋_GB2312"/>
                      <w:sz w:val="20"/>
                      <w:color w:val="000000"/>
                    </w:rPr>
                    <w:t>APP</w:t>
                  </w:r>
                  <w:r>
                    <w:rPr>
                      <w:rFonts w:ascii="仿宋_GB2312" w:hAnsi="仿宋_GB2312" w:cs="仿宋_GB2312" w:eastAsia="仿宋_GB2312"/>
                      <w:sz w:val="20"/>
                      <w:color w:val="000000"/>
                    </w:rPr>
                    <w:t>消息）</w:t>
                  </w:r>
                </w:p>
                <w:p>
                  <w:pPr>
                    <w:pStyle w:val="null3"/>
                  </w:pPr>
                  <w:r>
                    <w:rPr>
                      <w:rFonts w:ascii="仿宋_GB2312" w:hAnsi="仿宋_GB2312" w:cs="仿宋_GB2312" w:eastAsia="仿宋_GB2312"/>
                      <w:sz w:val="20"/>
                      <w:color w:val="000000"/>
                    </w:rPr>
                    <w:t>4</w:t>
                  </w:r>
                  <w:r>
                    <w:rPr>
                      <w:rFonts w:ascii="仿宋_GB2312" w:hAnsi="仿宋_GB2312" w:cs="仿宋_GB2312" w:eastAsia="仿宋_GB2312"/>
                      <w:sz w:val="20"/>
                      <w:color w:val="000000"/>
                    </w:rPr>
                    <w:t>、本地权限管理：多级账号权限；管理员可修改运行参数；普通操作员仅查看，不可修改设备设置；操作日志全程留痕</w:t>
                  </w:r>
                </w:p>
                <w:p>
                  <w:pPr>
                    <w:pStyle w:val="null3"/>
                  </w:pPr>
                  <w:r>
                    <w:rPr>
                      <w:rFonts w:ascii="仿宋_GB2312" w:hAnsi="仿宋_GB2312" w:cs="仿宋_GB2312" w:eastAsia="仿宋_GB2312"/>
                      <w:sz w:val="20"/>
                      <w:color w:val="000000"/>
                    </w:rPr>
                    <w:t>5</w:t>
                  </w:r>
                  <w:r>
                    <w:rPr>
                      <w:rFonts w:ascii="仿宋_GB2312" w:hAnsi="仿宋_GB2312" w:cs="仿宋_GB2312" w:eastAsia="仿宋_GB2312"/>
                      <w:sz w:val="20"/>
                      <w:color w:val="000000"/>
                    </w:rPr>
                    <w:t>、终端访问：</w:t>
                  </w:r>
                  <w:r>
                    <w:rPr>
                      <w:rFonts w:ascii="仿宋_GB2312" w:hAnsi="仿宋_GB2312" w:cs="仿宋_GB2312" w:eastAsia="仿宋_GB2312"/>
                      <w:sz w:val="20"/>
                      <w:color w:val="000000"/>
                    </w:rPr>
                    <w:t>PC</w:t>
                  </w:r>
                  <w:r>
                    <w:rPr>
                      <w:rFonts w:ascii="仿宋_GB2312" w:hAnsi="仿宋_GB2312" w:cs="仿宋_GB2312" w:eastAsia="仿宋_GB2312"/>
                      <w:sz w:val="20"/>
                      <w:color w:val="000000"/>
                    </w:rPr>
                    <w:t>网页端、手机</w:t>
                  </w:r>
                  <w:r>
                    <w:rPr>
                      <w:rFonts w:ascii="仿宋_GB2312" w:hAnsi="仿宋_GB2312" w:cs="仿宋_GB2312" w:eastAsia="仿宋_GB2312"/>
                      <w:sz w:val="20"/>
                      <w:color w:val="000000"/>
                    </w:rPr>
                    <w:t>APP</w:t>
                  </w:r>
                  <w:r>
                    <w:rPr>
                      <w:rFonts w:ascii="仿宋_GB2312" w:hAnsi="仿宋_GB2312" w:cs="仿宋_GB2312" w:eastAsia="仿宋_GB2312"/>
                      <w:sz w:val="20"/>
                      <w:color w:val="000000"/>
                    </w:rPr>
                    <w:t>；同一账号多终端同步数据</w:t>
                  </w:r>
                </w:p>
                <w:p>
                  <w:pPr>
                    <w:pStyle w:val="null3"/>
                  </w:pPr>
                  <w:r>
                    <w:rPr>
                      <w:rFonts w:ascii="仿宋_GB2312" w:hAnsi="仿宋_GB2312" w:cs="仿宋_GB2312" w:eastAsia="仿宋_GB2312"/>
                      <w:sz w:val="20"/>
                      <w:color w:val="000000"/>
                    </w:rPr>
                    <w:t>6</w:t>
                  </w:r>
                  <w:r>
                    <w:rPr>
                      <w:rFonts w:ascii="仿宋_GB2312" w:hAnsi="仿宋_GB2312" w:cs="仿宋_GB2312" w:eastAsia="仿宋_GB2312"/>
                      <w:sz w:val="20"/>
                      <w:color w:val="000000"/>
                    </w:rPr>
                    <w:t>、数据存储：本地硬盘存储；温湿度、气体、设备运行、出入库记录；支持</w:t>
                  </w:r>
                  <w:r>
                    <w:rPr>
                      <w:rFonts w:ascii="仿宋_GB2312" w:hAnsi="仿宋_GB2312" w:cs="仿宋_GB2312" w:eastAsia="仿宋_GB2312"/>
                      <w:sz w:val="20"/>
                      <w:color w:val="000000"/>
                    </w:rPr>
                    <w:t>Excel</w:t>
                  </w:r>
                  <w:r>
                    <w:rPr>
                      <w:rFonts w:ascii="仿宋_GB2312" w:hAnsi="仿宋_GB2312" w:cs="仿宋_GB2312" w:eastAsia="仿宋_GB2312"/>
                      <w:sz w:val="20"/>
                      <w:color w:val="000000"/>
                    </w:rPr>
                    <w:t>报表导出；</w:t>
                  </w:r>
                </w:p>
                <w:p>
                  <w:pPr>
                    <w:pStyle w:val="null3"/>
                  </w:pPr>
                  <w:r>
                    <w:rPr>
                      <w:rFonts w:ascii="仿宋_GB2312" w:hAnsi="仿宋_GB2312" w:cs="仿宋_GB2312" w:eastAsia="仿宋_GB2312"/>
                      <w:sz w:val="20"/>
                      <w:color w:val="000000"/>
                    </w:rPr>
                    <w:t>7</w:t>
                  </w:r>
                  <w:r>
                    <w:rPr>
                      <w:rFonts w:ascii="仿宋_GB2312" w:hAnsi="仿宋_GB2312" w:cs="仿宋_GB2312" w:eastAsia="仿宋_GB2312"/>
                      <w:sz w:val="20"/>
                      <w:color w:val="000000"/>
                    </w:rPr>
                    <w:t>、执行参考：</w:t>
                  </w:r>
                  <w:r>
                    <w:rPr>
                      <w:rFonts w:ascii="仿宋_GB2312" w:hAnsi="仿宋_GB2312" w:cs="仿宋_GB2312" w:eastAsia="仿宋_GB2312"/>
                      <w:sz w:val="20"/>
                      <w:color w:val="000000"/>
                    </w:rPr>
                    <w:t>GB50072</w:t>
                  </w:r>
                  <w:r>
                    <w:rPr>
                      <w:rFonts w:ascii="仿宋_GB2312" w:hAnsi="仿宋_GB2312" w:cs="仿宋_GB2312" w:eastAsia="仿宋_GB2312"/>
                      <w:sz w:val="20"/>
                      <w:color w:val="000000"/>
                    </w:rPr>
                    <w:t>-</w:t>
                  </w:r>
                  <w:r>
                    <w:rPr>
                      <w:rFonts w:ascii="仿宋_GB2312" w:hAnsi="仿宋_GB2312" w:cs="仿宋_GB2312" w:eastAsia="仿宋_GB2312"/>
                      <w:sz w:val="20"/>
                      <w:color w:val="000000"/>
                    </w:rPr>
                    <w:t>2021</w:t>
                  </w:r>
                  <w:r>
                    <w:rPr>
                      <w:rFonts w:ascii="仿宋_GB2312" w:hAnsi="仿宋_GB2312" w:cs="仿宋_GB2312" w:eastAsia="仿宋_GB2312"/>
                      <w:sz w:val="20"/>
                      <w:color w:val="000000"/>
                    </w:rPr>
                    <w:t>冷库设计标准，</w:t>
                  </w:r>
                  <w:r>
                    <w:rPr>
                      <w:rFonts w:ascii="仿宋_GB2312" w:hAnsi="仿宋_GB2312" w:cs="仿宋_GB2312" w:eastAsia="仿宋_GB2312"/>
                      <w:sz w:val="20"/>
                      <w:color w:val="000000"/>
                    </w:rPr>
                    <w:t>SBJ16</w:t>
                  </w:r>
                  <w:r>
                    <w:rPr>
                      <w:rFonts w:ascii="仿宋_GB2312" w:hAnsi="仿宋_GB2312" w:cs="仿宋_GB2312" w:eastAsia="仿宋_GB2312"/>
                      <w:sz w:val="20"/>
                      <w:color w:val="000000"/>
                    </w:rPr>
                    <w:t>-</w:t>
                  </w:r>
                  <w:r>
                    <w:rPr>
                      <w:rFonts w:ascii="仿宋_GB2312" w:hAnsi="仿宋_GB2312" w:cs="仿宋_GB2312" w:eastAsia="仿宋_GB2312"/>
                      <w:sz w:val="20"/>
                      <w:color w:val="000000"/>
                    </w:rPr>
                    <w:t>2009</w:t>
                  </w:r>
                  <w:r>
                    <w:rPr>
                      <w:rFonts w:ascii="仿宋_GB2312" w:hAnsi="仿宋_GB2312" w:cs="仿宋_GB2312" w:eastAsia="仿宋_GB2312"/>
                      <w:sz w:val="20"/>
                      <w:color w:val="000000"/>
                    </w:rPr>
                    <w:t>气调冷藏库设计规范；</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套</w:t>
                  </w:r>
                </w:p>
              </w:tc>
            </w:tr>
          </w:tbl>
          <w:p>
            <w:pPr>
              <w:pStyle w:val="null3"/>
            </w:pPr>
            <w:r>
              <w:rPr>
                <w:rFonts w:ascii="仿宋_GB2312" w:hAnsi="仿宋_GB2312" w:cs="仿宋_GB2312" w:eastAsia="仿宋_GB2312"/>
                <w:sz w:val="21"/>
                <w:b/>
                <w:color w:val="000000"/>
              </w:rPr>
              <w:t>带</w:t>
            </w:r>
            <w:r>
              <w:rPr>
                <w:rFonts w:ascii="仿宋_GB2312" w:hAnsi="仿宋_GB2312" w:cs="仿宋_GB2312" w:eastAsia="仿宋_GB2312"/>
                <w:sz w:val="21"/>
                <w:b/>
                <w:color w:val="000000"/>
              </w:rPr>
              <w:t>★的指标需按要求提供佐证资料</w:t>
            </w:r>
            <w:r>
              <w:rPr>
                <w:rFonts w:ascii="仿宋_GB2312" w:hAnsi="仿宋_GB2312" w:cs="仿宋_GB2312" w:eastAsia="仿宋_GB2312"/>
                <w:sz w:val="21"/>
                <w:b/>
                <w:color w:val="000000"/>
              </w:rPr>
              <w:t>（包括但不限于官网截图、对外公开发行的宣传彩页、技术白皮书、检测报告、厂家使用手册等）。</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进度款，乙方供货安装完成，甲方验收后，达到付款条件起30个工作日内，支付合同总金额的50.0%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进度款，乙方调试完成，设备投入运行，达到付款条件起30个工作日内，支付合同总金额的15.0%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其他，剩余5%作为质保金，待质保期满后支付，达到付款条件起30个工作日内，支付合同总金额的5.0%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是关键验收标准。设备标准必须符合国家相关产品标准（如GB/T系列）或行业标准，核心参数不低于采购文件约定值，且经法定机构检测合格；二是设备性能核验资料核查。查验设备出厂合格证、检测报告、校准证书等资质文件，确认型号、参数与采购要求一致；三是现场测试。对设备的运行稳定性、制冷性能进行实测；四是成果交付验收文档审核。检查合格证、说明书、设备操作手册等交付文档是否齐全、规范；五是交付与服务标准。交付及时性：在合同约定工期内完成全部采集及交付工作。文档规范性：交付文档内容详实、表述清晰，满足后续使用及维护需求。售后服务：提供约定时长的设备保修、技术支持及数据更新服务，响应时间符合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采购的售后服务要求，核心是保障设备长期稳定运行，快速响应并解决使用中的问题。一是保修服务。从该设备运营起，不是人为或者不可抗拒因素造成，要求生产厂家保修期限为3年，设备整机保修3年、核心部件保修3年，生产厂家必须承诺8小时内免费上门维修、免费提供备件。二是技术支持服务。要求供应商提供多渠道响应，24小时服务热线、在线客服、专属对接人等，明确响应时限、明确现场服务时限、提供定期技术指导，如培训设备操作、维护人员（明确培训次数、时长及内容），须在八小时内完成维修，定期上门巡检（如每月1次）。三是备件与耗材供应。承诺在保修期满后，仍能长期供应原厂备件及耗材，明确供应周期和价格。对关键设备，要求供应商在服务期内储备一定数量的应急备件。四是维修与升级服务。保修期满后，提供有偿维修服务，明确维修收费标准；五是服务保障与违约责任。供应商需提供售后服务方案，明确服务团队资质（如专业技术人员数量、持证情况）。约定违约责任，如未按时响应、未按期修复故障时，需支付违约金或提供其他补偿（如延长保修期限）。</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1、缴纳投标保证金时请备注项目名称。2、本项目标的物：详见采购标的数量、技术规格表。3、本项目核心产品：冷藏冷风机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 ccgp.gov.cn)，供应商应按照汉中市财政局《关于全面推行政府采购供应商基本资格条件承诺制的通知》（汉采办采管〔2024〕20号）文件要求，提供加盖公章的《汉中市政府采购供应商资格承诺函》。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投标文件上签字、盖章齐全</w:t>
            </w:r>
          </w:p>
        </w:tc>
        <w:tc>
          <w:tcPr>
            <w:tcW w:type="dxa" w:w="1661"/>
          </w:tcPr>
          <w:p>
            <w:pPr>
              <w:pStyle w:val="null3"/>
            </w:pPr>
            <w:r>
              <w:rPr>
                <w:rFonts w:ascii="仿宋_GB2312" w:hAnsi="仿宋_GB2312" w:cs="仿宋_GB2312" w:eastAsia="仿宋_GB2312"/>
              </w:rPr>
              <w:t>开标一览表 技术方案.docx 业绩一览表.docx 投标人认为有必要说明、阐述的事项或其他材料.docx 中小企业声明函 商务应答表 承诺书.docx 产品技术参数表 分项报价表.docx 投标人应提交的相关资格证明材料.docx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符合技术参数中标★项技术参数要求，不得出现负偏离。</w:t>
            </w:r>
          </w:p>
        </w:tc>
        <w:tc>
          <w:tcPr>
            <w:tcW w:type="dxa" w:w="1661"/>
          </w:tcPr>
          <w:p>
            <w:pPr>
              <w:pStyle w:val="null3"/>
            </w:pPr>
            <w:r>
              <w:rPr>
                <w:rFonts w:ascii="仿宋_GB2312" w:hAnsi="仿宋_GB2312" w:cs="仿宋_GB2312" w:eastAsia="仿宋_GB2312"/>
              </w:rPr>
              <w:t>技术方案.docx 产品技术参数表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1、带“▲”号的技术参数：完全满足招标文件中技术参数（10项）要求的得20分，低于招标文件要求的，每负偏离一项扣2分，扣完为止。评审依据：提供相关证明文件。 2、一般参数：19分，低于招标文件要求的，每负偏离一项扣0.07分，扣完为止。 注： 相关证明文件：（包括但不限于官网截图、对外公开发行的宣传彩页、技术白皮书、检测报告、厂家使用手册等）。无相关证明资料文件按负偏离对待，并按上述规定相应扣分。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1、内容包括①项目整体目标②供货进度计划及安装进度计划③供货人员配备及物流保障措施④安装服务保障措施及安装服务承诺。 2、评审标准： ①完整性 ：方案及相关资料内容全面，对评审内容中的各项要求有详细描述及说明； ②可实施性：方案及相关资料科学合理，可操作性强，内容如有欠缺，1项扣0.5分。 ③针对性：方案及相关资料能紧扣本项目实际情况，满足本项目各项具体要求。 内容如有欠缺，1项扣0.5分。 3 、赋分标准： ①项目整体目标：每满足一项评审标准得1分，满分3分； ②供货进度计划及安装进度计划：每满足一项评审标准得1分，满分3分； ③供货人员配备及物流保障措施 ;每满足一项评审标准得1分，满分3分； ④安装服务保障措施及安装服务承诺：每满足一项评审标准得1分，满分3分； *如投标人提供的方案不满足采购人设计标准及使用需求，或出现重大实质性负偏离，本项可赋0分。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1、培训计划，应包括：①人员培训计划；②培训目标及效果。 2 、评审标准 : ①完整性：方案及相关资料内容全面，对评审内容中的各项要求有详细描述及说明； ②可实施性：方案及相关资料科学合理，可操作性强； 内容如有欠缺，1项扣0.5分。 ③针对性：方案及相关资料能紧扣本项目实际情况，满足本项目各项具体要求。 内容如有欠缺，1项扣0.5分。 3 、赋分标准： ①人员培训计划：每满足一项评审标准得0.5分，满分1.5分。 ②培训目标及效果：每满足一项评审标准得0.5分 ，满分1.5分。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有完整的售后服务方案，包括①售后服务范围及响应时间；②售后服务保障措施及定期回访及维护措施。2、评审标准：①完整性：方案及相关资料内容全面，对评审内容中的各项要求有详细描述及说明； ②可实施性：方案及相关资料科学合理，可操作性强； 内容如有欠缺，1项扣0.5分。 ③针对性：方案及相关资料能紧扣本项目实际情况，满足本项目各项具体要求。 内容如有欠缺，1项扣0.5分。 3、赋分标准： ①售后服务范围及响应时间：每满足一项评审标准得0.5分，满分1.5分。 ②售后服务保障措施及定期回访及维护措施：每满足一项评审标准得0.5分 ，满分1.5分。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产品供货渠道</w:t>
            </w:r>
          </w:p>
        </w:tc>
        <w:tc>
          <w:tcPr>
            <w:tcW w:type="dxa" w:w="2492"/>
          </w:tcPr>
          <w:p>
            <w:pPr>
              <w:pStyle w:val="null3"/>
            </w:pPr>
            <w:r>
              <w:rPr>
                <w:rFonts w:ascii="仿宋_GB2312" w:hAnsi="仿宋_GB2312" w:cs="仿宋_GB2312" w:eastAsia="仿宋_GB2312"/>
              </w:rPr>
              <w:t>所投产品须满足国家、省市及行业现行相关标准；供应商应提供产品货源渠道合法的证明材料，单款产品仅需提供下述任意一份有效材料即可计分，每款产品提供有效证明资料得 1 分，本项最高得7分。 评审依据：有效证明资料不限于产品制造商授权、销售协议、代理协议、加盖公章的《自产产品说明函》等。</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投标人具有2023年1月1日至今类似业绩，每具有1个业绩得3分，满分6分。 注：以投标文件中所附加盖单位公章的合同复印件为准，日期以合同落款日期为准。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后报价最低的供应商的价格为评标基准价，其价格分为满分。其他供应商的价格分统一按照下列公式计算:投标报价得分=(投标基准价/投标报价)x价格权值（即30%）x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详见附件：投标人认为有必要说明、阐述的事项或其他材料.docx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