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022DBD">
      <w:pPr>
        <w:pStyle w:val="6"/>
        <w:jc w:val="center"/>
        <w:rPr>
          <w:rFonts w:hint="eastAsia"/>
          <w:color w:val="auto"/>
          <w:sz w:val="40"/>
          <w:szCs w:val="18"/>
          <w:highlight w:val="none"/>
        </w:rPr>
      </w:pPr>
      <w:bookmarkStart w:id="0" w:name="_Toc31230"/>
      <w:bookmarkStart w:id="1" w:name="_Toc12706"/>
      <w:bookmarkStart w:id="2" w:name="_Toc7020"/>
      <w:bookmarkStart w:id="3" w:name="_Toc5497"/>
      <w:bookmarkStart w:id="4" w:name="_Toc2090"/>
      <w:bookmarkStart w:id="5" w:name="_Toc4929"/>
      <w:bookmarkStart w:id="6" w:name="_Toc30760"/>
      <w:r>
        <w:rPr>
          <w:rFonts w:hint="eastAsia"/>
          <w:color w:val="auto"/>
          <w:sz w:val="36"/>
          <w:szCs w:val="21"/>
          <w:highlight w:val="none"/>
        </w:rPr>
        <w:t>合同条款及格式</w:t>
      </w:r>
      <w:bookmarkEnd w:id="0"/>
      <w:bookmarkEnd w:id="1"/>
      <w:bookmarkEnd w:id="2"/>
      <w:bookmarkEnd w:id="3"/>
      <w:bookmarkEnd w:id="4"/>
      <w:bookmarkEnd w:id="5"/>
      <w:bookmarkEnd w:id="6"/>
    </w:p>
    <w:p w14:paraId="12DACDD8">
      <w:pPr>
        <w:snapToGrid w:val="0"/>
        <w:spacing w:line="360" w:lineRule="auto"/>
        <w:jc w:val="left"/>
        <w:rPr>
          <w:rFonts w:hint="eastAsia" w:ascii="宋体" w:hAnsi="宋体" w:eastAsia="宋体"/>
          <w:b/>
          <w:color w:val="auto"/>
          <w:sz w:val="24"/>
          <w:szCs w:val="24"/>
          <w:highlight w:val="none"/>
        </w:rPr>
      </w:pPr>
      <w:r>
        <w:rPr>
          <w:rFonts w:hint="eastAsia" w:ascii="宋体" w:hAnsi="宋体" w:eastAsia="宋体"/>
          <w:b/>
          <w:color w:val="auto"/>
          <w:sz w:val="24"/>
          <w:szCs w:val="24"/>
          <w:highlight w:val="none"/>
        </w:rPr>
        <w:t>发包人：</w:t>
      </w:r>
      <w:r>
        <w:rPr>
          <w:rFonts w:hint="eastAsia" w:ascii="宋体" w:hAnsi="宋体" w:eastAsia="宋体"/>
          <w:b/>
          <w:color w:val="auto"/>
          <w:sz w:val="24"/>
          <w:szCs w:val="24"/>
          <w:highlight w:val="none"/>
          <w:u w:val="single"/>
          <w:lang w:eastAsia="zh-CN"/>
        </w:rPr>
        <w:t>陕西省体育</w:t>
      </w:r>
      <w:r>
        <w:rPr>
          <w:rFonts w:hint="eastAsia" w:ascii="宋体" w:hAnsi="宋体"/>
          <w:b/>
          <w:color w:val="auto"/>
          <w:sz w:val="24"/>
          <w:szCs w:val="24"/>
          <w:highlight w:val="none"/>
          <w:u w:val="single"/>
          <w:lang w:eastAsia="zh-CN"/>
        </w:rPr>
        <w:t>训练中心</w:t>
      </w:r>
    </w:p>
    <w:p w14:paraId="73DD2A46">
      <w:pPr>
        <w:snapToGrid w:val="0"/>
        <w:spacing w:line="360" w:lineRule="auto"/>
        <w:jc w:val="left"/>
        <w:rPr>
          <w:rFonts w:hint="eastAsia" w:ascii="宋体" w:hAnsi="宋体" w:eastAsia="宋体"/>
          <w:b/>
          <w:color w:val="auto"/>
          <w:sz w:val="24"/>
          <w:szCs w:val="24"/>
          <w:highlight w:val="none"/>
        </w:rPr>
      </w:pPr>
      <w:r>
        <w:rPr>
          <w:rFonts w:hint="eastAsia" w:ascii="宋体" w:hAnsi="宋体" w:eastAsia="宋体"/>
          <w:b/>
          <w:color w:val="auto"/>
          <w:sz w:val="24"/>
          <w:szCs w:val="24"/>
          <w:highlight w:val="none"/>
        </w:rPr>
        <w:t>承包人：</w:t>
      </w:r>
      <w:r>
        <w:rPr>
          <w:rFonts w:hint="eastAsia" w:ascii="宋体" w:hAnsi="宋体" w:eastAsia="宋体"/>
          <w:b/>
          <w:color w:val="auto"/>
          <w:sz w:val="24"/>
          <w:szCs w:val="24"/>
          <w:highlight w:val="none"/>
          <w:u w:val="single"/>
        </w:rPr>
        <w:t xml:space="preserve">       </w:t>
      </w:r>
      <w:r>
        <w:rPr>
          <w:rFonts w:hint="eastAsia" w:ascii="宋体" w:hAnsi="宋体" w:eastAsia="宋体"/>
          <w:b/>
          <w:color w:val="auto"/>
          <w:sz w:val="24"/>
          <w:szCs w:val="24"/>
          <w:highlight w:val="none"/>
          <w:u w:val="single"/>
          <w:lang w:val="en-US" w:eastAsia="zh-CN"/>
        </w:rPr>
        <w:t xml:space="preserve">                   </w:t>
      </w:r>
    </w:p>
    <w:p w14:paraId="391DCE4D">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根据《中华人民共和国民法典》、《中华人民共和国建筑法》及有关法律规定，遵循平等、自愿、公平和诚实信用的原则，双方</w:t>
      </w:r>
      <w:r>
        <w:rPr>
          <w:rFonts w:hint="eastAsia" w:ascii="宋体" w:hAnsi="宋体" w:eastAsia="宋体"/>
          <w:color w:val="auto"/>
          <w:sz w:val="24"/>
          <w:szCs w:val="24"/>
          <w:highlight w:val="none"/>
          <w:u w:val="none"/>
          <w:lang w:eastAsia="zh-CN"/>
        </w:rPr>
        <w:t>经过</w:t>
      </w:r>
      <w:r>
        <w:rPr>
          <w:rFonts w:hint="eastAsia" w:ascii="宋体" w:hAnsi="宋体"/>
          <w:color w:val="auto"/>
          <w:sz w:val="24"/>
          <w:szCs w:val="24"/>
          <w:highlight w:val="none"/>
          <w:u w:val="none"/>
          <w:lang w:val="en-US" w:eastAsia="zh-CN"/>
        </w:rPr>
        <w:t>公开竞争性磋商</w:t>
      </w:r>
      <w:r>
        <w:rPr>
          <w:rFonts w:hint="eastAsia" w:ascii="宋体" w:hAnsi="宋体" w:eastAsia="宋体"/>
          <w:color w:val="auto"/>
          <w:sz w:val="24"/>
          <w:szCs w:val="24"/>
          <w:highlight w:val="none"/>
          <w:u w:val="none"/>
          <w:lang w:eastAsia="zh-CN"/>
        </w:rPr>
        <w:t>的采购方式，</w:t>
      </w:r>
      <w:r>
        <w:rPr>
          <w:rFonts w:hint="eastAsia" w:ascii="宋体" w:hAnsi="宋体" w:eastAsia="宋体"/>
          <w:color w:val="auto"/>
          <w:sz w:val="24"/>
          <w:szCs w:val="24"/>
          <w:highlight w:val="none"/>
        </w:rPr>
        <w:t>就</w:t>
      </w:r>
      <w:r>
        <w:rPr>
          <w:rFonts w:hint="eastAsia" w:ascii="宋体" w:hAnsi="宋体" w:eastAsia="宋体"/>
          <w:color w:val="auto"/>
          <w:sz w:val="24"/>
          <w:szCs w:val="24"/>
          <w:highlight w:val="none"/>
          <w:u w:val="single"/>
        </w:rPr>
        <w:t>省体育训练中心7号公寓楼维修改造工程</w:t>
      </w:r>
      <w:r>
        <w:rPr>
          <w:rFonts w:hint="eastAsia" w:ascii="宋体" w:hAnsi="宋体" w:eastAsia="宋体"/>
          <w:color w:val="auto"/>
          <w:sz w:val="24"/>
          <w:szCs w:val="24"/>
          <w:highlight w:val="none"/>
        </w:rPr>
        <w:t>有关事项协商一致，共同达成如下协议：</w:t>
      </w:r>
    </w:p>
    <w:p w14:paraId="69841BCA">
      <w:pPr>
        <w:pStyle w:val="7"/>
        <w:bidi w:val="0"/>
        <w:rPr>
          <w:rFonts w:hint="eastAsia"/>
          <w:color w:val="auto"/>
          <w:sz w:val="24"/>
          <w:szCs w:val="16"/>
          <w:highlight w:val="none"/>
        </w:rPr>
      </w:pPr>
      <w:bookmarkStart w:id="7" w:name="_Toc351203481"/>
      <w:bookmarkStart w:id="8" w:name="_Toc32158"/>
      <w:bookmarkStart w:id="9" w:name="_Toc26800"/>
      <w:r>
        <w:rPr>
          <w:rFonts w:hint="eastAsia"/>
          <w:color w:val="auto"/>
          <w:sz w:val="24"/>
          <w:szCs w:val="16"/>
          <w:highlight w:val="none"/>
        </w:rPr>
        <w:t>一、工程概况</w:t>
      </w:r>
      <w:bookmarkEnd w:id="7"/>
      <w:r>
        <w:rPr>
          <w:rFonts w:hint="eastAsia"/>
          <w:color w:val="auto"/>
          <w:sz w:val="24"/>
          <w:szCs w:val="16"/>
          <w:highlight w:val="none"/>
        </w:rPr>
        <w:t>及其他说明</w:t>
      </w:r>
      <w:bookmarkEnd w:id="8"/>
      <w:bookmarkEnd w:id="9"/>
    </w:p>
    <w:p w14:paraId="26456A04">
      <w:pPr>
        <w:snapToGrid w:val="0"/>
        <w:spacing w:line="360" w:lineRule="auto"/>
        <w:ind w:firstLine="480" w:firstLineChars="200"/>
        <w:jc w:val="left"/>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rPr>
        <w:t>1.工程名称：</w:t>
      </w:r>
      <w:r>
        <w:rPr>
          <w:rFonts w:hint="eastAsia" w:ascii="宋体" w:hAnsi="宋体" w:eastAsia="宋体"/>
          <w:color w:val="auto"/>
          <w:sz w:val="24"/>
          <w:szCs w:val="24"/>
          <w:highlight w:val="none"/>
          <w:u w:val="single"/>
        </w:rPr>
        <w:t>省体育训练中心7号公寓楼维修改造工程</w:t>
      </w:r>
    </w:p>
    <w:p w14:paraId="06850F5C">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2.工程地点：</w:t>
      </w:r>
      <w:r>
        <w:rPr>
          <w:rFonts w:hint="eastAsia" w:ascii="宋体" w:hAnsi="宋体"/>
          <w:color w:val="auto"/>
          <w:sz w:val="24"/>
          <w:szCs w:val="24"/>
          <w:highlight w:val="none"/>
          <w:u w:val="single"/>
          <w:lang w:eastAsia="zh-CN"/>
        </w:rPr>
        <w:t>采购人指定地点；</w:t>
      </w:r>
    </w:p>
    <w:p w14:paraId="41C0291B">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3.资金来源：</w:t>
      </w:r>
      <w:r>
        <w:rPr>
          <w:rFonts w:hint="eastAsia" w:ascii="宋体" w:hAnsi="宋体"/>
          <w:color w:val="auto"/>
          <w:sz w:val="24"/>
          <w:szCs w:val="24"/>
          <w:highlight w:val="none"/>
          <w:u w:val="single"/>
          <w:lang w:eastAsia="zh-CN"/>
        </w:rPr>
        <w:t>财政资金，</w:t>
      </w:r>
      <w:r>
        <w:rPr>
          <w:rFonts w:hint="eastAsia" w:ascii="宋体" w:hAnsi="宋体" w:eastAsia="宋体"/>
          <w:color w:val="auto"/>
          <w:sz w:val="24"/>
          <w:szCs w:val="24"/>
          <w:highlight w:val="none"/>
          <w:u w:val="single"/>
        </w:rPr>
        <w:t>已落实</w:t>
      </w:r>
      <w:r>
        <w:rPr>
          <w:rFonts w:hint="eastAsia" w:ascii="宋体" w:hAnsi="宋体" w:eastAsia="宋体"/>
          <w:color w:val="auto"/>
          <w:sz w:val="24"/>
          <w:szCs w:val="24"/>
          <w:highlight w:val="none"/>
          <w:u w:val="single"/>
          <w:lang w:eastAsia="zh-CN"/>
        </w:rPr>
        <w:t>；</w:t>
      </w:r>
    </w:p>
    <w:p w14:paraId="4883092F">
      <w:pPr>
        <w:snapToGrid w:val="0"/>
        <w:spacing w:line="360" w:lineRule="auto"/>
        <w:ind w:firstLine="480" w:firstLineChars="200"/>
        <w:jc w:val="left"/>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rPr>
        <w:t>4.工程内容：</w:t>
      </w:r>
      <w:r>
        <w:rPr>
          <w:rFonts w:hint="eastAsia" w:ascii="宋体" w:hAnsi="宋体"/>
          <w:color w:val="auto"/>
          <w:sz w:val="24"/>
          <w:szCs w:val="24"/>
          <w:highlight w:val="none"/>
          <w:u w:val="single"/>
          <w:lang w:eastAsia="zh-CN"/>
        </w:rPr>
        <w:t>更换阳台门窗49樘， 安装不锈钢晾衣架、布艺窗帘49套， 更换灯具90套;修补楼道、楼梯间破损墙地砖;全面翻新每层楼卫生间、洗漱间、淋浴间(约420㎡)的地面墙面、 防水、给排水管网;对渗漏外墙做防水处理， 屋面防水系统修复更新。包含但不限于本项目工程量清单及图纸（如有）涉及的所有内容。</w:t>
      </w:r>
      <w:bookmarkStart w:id="51" w:name="_GoBack"/>
      <w:bookmarkEnd w:id="51"/>
    </w:p>
    <w:p w14:paraId="24CC87A0">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5.工程承包范围：本项目的</w:t>
      </w:r>
      <w:r>
        <w:rPr>
          <w:rFonts w:hint="eastAsia" w:ascii="宋体" w:hAnsi="宋体"/>
          <w:color w:val="auto"/>
          <w:sz w:val="24"/>
          <w:szCs w:val="24"/>
          <w:highlight w:val="none"/>
          <w:lang w:eastAsia="zh-CN"/>
        </w:rPr>
        <w:t>招标文件</w:t>
      </w:r>
      <w:r>
        <w:rPr>
          <w:rFonts w:hint="eastAsia" w:ascii="宋体" w:hAnsi="宋体" w:eastAsia="宋体"/>
          <w:color w:val="auto"/>
          <w:sz w:val="24"/>
          <w:szCs w:val="24"/>
          <w:highlight w:val="none"/>
        </w:rPr>
        <w:t>、工程量清单、答疑文件及其他补充说明文件等。</w:t>
      </w:r>
    </w:p>
    <w:p w14:paraId="34DBD05D">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6.适用于合同的其他规范性文件：《中华人民共和国建筑法》《中华人民共和国民法典》《中华人民共和国安全生产法》《建筑工程质量管理条例》《</w:t>
      </w:r>
      <w:r>
        <w:rPr>
          <w:rFonts w:hint="eastAsia" w:ascii="宋体" w:hAnsi="宋体"/>
          <w:color w:val="auto"/>
          <w:sz w:val="24"/>
          <w:szCs w:val="24"/>
          <w:highlight w:val="none"/>
          <w:lang w:val="en-US" w:eastAsia="zh-CN"/>
        </w:rPr>
        <w:t>房屋</w:t>
      </w:r>
      <w:r>
        <w:rPr>
          <w:rFonts w:hint="eastAsia" w:ascii="宋体" w:hAnsi="宋体" w:eastAsia="宋体"/>
          <w:color w:val="auto"/>
          <w:sz w:val="24"/>
          <w:szCs w:val="24"/>
          <w:highlight w:val="none"/>
        </w:rPr>
        <w:t>建筑工程质量保修办法》</w:t>
      </w: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建筑工程施工质量验收统一标准》</w:t>
      </w:r>
      <w:r>
        <w:rPr>
          <w:rFonts w:hint="eastAsia" w:ascii="宋体" w:hAnsi="宋体" w:eastAsia="宋体"/>
          <w:color w:val="auto"/>
          <w:sz w:val="24"/>
          <w:szCs w:val="24"/>
          <w:highlight w:val="none"/>
        </w:rPr>
        <w:t>；陕西省、西安市关于安全生产文明施工的法规、条例和规范性文件等。</w:t>
      </w:r>
    </w:p>
    <w:p w14:paraId="0813881C">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7.标准和规范</w:t>
      </w:r>
    </w:p>
    <w:p w14:paraId="0905867F">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适用于工程的标准规范包括：</w:t>
      </w:r>
      <w:r>
        <w:rPr>
          <w:rFonts w:hint="eastAsia" w:ascii="宋体" w:hAnsi="宋体" w:eastAsia="宋体"/>
          <w:color w:val="auto"/>
          <w:sz w:val="24"/>
          <w:szCs w:val="24"/>
          <w:highlight w:val="none"/>
          <w:u w:val="single"/>
          <w:lang w:val="en-US" w:eastAsia="zh-CN"/>
        </w:rPr>
        <w:t>执行</w:t>
      </w:r>
      <w:r>
        <w:rPr>
          <w:rFonts w:hint="eastAsia" w:ascii="宋体" w:hAnsi="宋体"/>
          <w:color w:val="auto"/>
          <w:sz w:val="24"/>
          <w:szCs w:val="24"/>
          <w:highlight w:val="none"/>
          <w:u w:val="single"/>
        </w:rPr>
        <w:t>《建筑工程施工质量验收统一标准》</w:t>
      </w:r>
      <w:r>
        <w:rPr>
          <w:rFonts w:hint="eastAsia" w:ascii="宋体" w:hAnsi="宋体" w:eastAsia="宋体"/>
          <w:color w:val="auto"/>
          <w:sz w:val="24"/>
          <w:szCs w:val="24"/>
          <w:highlight w:val="none"/>
        </w:rPr>
        <w:t>等国家建筑工程施工及验收规范标准以及材料、设备所涉及的现行国家、省、市或行业的工程建设标准、规范的要求</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以上技术规范由承包人自备，如有不足之处或未能达到国家最新标准时，承包人应使施工及选用的材料符合最新版本的国家标准、规范。</w:t>
      </w:r>
    </w:p>
    <w:p w14:paraId="04CE791F">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8.交通运输</w:t>
      </w:r>
    </w:p>
    <w:p w14:paraId="3D5CCBA2">
      <w:pPr>
        <w:snapToGrid w:val="0"/>
        <w:spacing w:line="360" w:lineRule="auto"/>
        <w:ind w:firstLine="480" w:firstLineChars="200"/>
        <w:jc w:val="left"/>
        <w:rPr>
          <w:rFonts w:hint="eastAsia" w:ascii="宋体" w:hAnsi="宋体" w:eastAsia="宋体"/>
          <w:color w:val="auto"/>
          <w:sz w:val="24"/>
          <w:szCs w:val="24"/>
          <w:highlight w:val="none"/>
        </w:rPr>
      </w:pPr>
      <w:bookmarkStart w:id="10" w:name="_Toc304295521"/>
      <w:bookmarkStart w:id="11" w:name="_Toc318581155"/>
      <w:bookmarkStart w:id="12" w:name="_Toc312677986"/>
      <w:bookmarkStart w:id="13" w:name="_Toc300934943"/>
      <w:bookmarkStart w:id="14" w:name="_Toc303539100"/>
      <w:r>
        <w:rPr>
          <w:rFonts w:hint="eastAsia" w:ascii="宋体" w:hAnsi="宋体" w:eastAsia="宋体"/>
          <w:color w:val="auto"/>
          <w:sz w:val="24"/>
          <w:szCs w:val="24"/>
          <w:highlight w:val="none"/>
        </w:rPr>
        <w:t>关于出入现场的权利的约定：</w:t>
      </w:r>
      <w:r>
        <w:rPr>
          <w:rFonts w:hint="eastAsia" w:ascii="宋体" w:hAnsi="宋体" w:eastAsia="宋体"/>
          <w:color w:val="auto"/>
          <w:sz w:val="24"/>
          <w:szCs w:val="24"/>
          <w:highlight w:val="none"/>
          <w:u w:val="single"/>
        </w:rPr>
        <w:t>承包人负责现场管理，发包人遵守承包人现场管理的规定</w:t>
      </w:r>
      <w:r>
        <w:rPr>
          <w:rFonts w:hint="eastAsia" w:ascii="宋体" w:hAnsi="宋体" w:eastAsia="宋体"/>
          <w:color w:val="auto"/>
          <w:sz w:val="24"/>
          <w:szCs w:val="24"/>
          <w:highlight w:val="none"/>
          <w:u w:val="none"/>
        </w:rPr>
        <w:t>。</w:t>
      </w:r>
      <w:bookmarkEnd w:id="10"/>
      <w:bookmarkEnd w:id="11"/>
      <w:bookmarkEnd w:id="12"/>
      <w:bookmarkEnd w:id="13"/>
      <w:bookmarkEnd w:id="14"/>
    </w:p>
    <w:p w14:paraId="651A412D">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关于场外交通和场内交通的边界的约定：</w:t>
      </w:r>
      <w:r>
        <w:rPr>
          <w:rFonts w:hint="eastAsia" w:ascii="宋体" w:hAnsi="宋体" w:eastAsia="宋体"/>
          <w:color w:val="auto"/>
          <w:sz w:val="24"/>
          <w:szCs w:val="24"/>
          <w:highlight w:val="none"/>
          <w:u w:val="single"/>
        </w:rPr>
        <w:t>根据现场情况，双方另行约定</w:t>
      </w:r>
      <w:r>
        <w:rPr>
          <w:rFonts w:hint="eastAsia" w:ascii="宋体" w:hAnsi="宋体" w:eastAsia="宋体"/>
          <w:color w:val="auto"/>
          <w:sz w:val="24"/>
          <w:szCs w:val="24"/>
          <w:highlight w:val="none"/>
        </w:rPr>
        <w:t>。</w:t>
      </w:r>
    </w:p>
    <w:p w14:paraId="046A4ADB">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关于发包人向承包人免费提供满足工程施工需要的场内道路和交通设施的约定：</w:t>
      </w:r>
      <w:r>
        <w:rPr>
          <w:rFonts w:hint="eastAsia" w:ascii="宋体" w:hAnsi="宋体" w:eastAsia="宋体"/>
          <w:color w:val="auto"/>
          <w:sz w:val="24"/>
          <w:szCs w:val="24"/>
          <w:highlight w:val="none"/>
          <w:u w:val="single"/>
        </w:rPr>
        <w:t>以场地现状为准，发包人不提供除现状外的其他道路</w:t>
      </w:r>
      <w:r>
        <w:rPr>
          <w:rFonts w:hint="eastAsia" w:ascii="宋体" w:hAnsi="宋体" w:eastAsia="宋体"/>
          <w:color w:val="auto"/>
          <w:sz w:val="24"/>
          <w:szCs w:val="24"/>
          <w:highlight w:val="none"/>
          <w:u w:val="none"/>
        </w:rPr>
        <w:t>。</w:t>
      </w:r>
      <w:r>
        <w:rPr>
          <w:rFonts w:hint="eastAsia" w:ascii="宋体" w:hAnsi="宋体" w:eastAsia="宋体"/>
          <w:color w:val="auto"/>
          <w:sz w:val="24"/>
          <w:szCs w:val="24"/>
          <w:highlight w:val="none"/>
        </w:rPr>
        <w:t xml:space="preserve">  </w:t>
      </w:r>
    </w:p>
    <w:p w14:paraId="488ABE9A">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9.知识产权</w:t>
      </w:r>
    </w:p>
    <w:p w14:paraId="50DEBF26">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关于发包人提供给承包人的</w:t>
      </w:r>
      <w:r>
        <w:rPr>
          <w:rFonts w:hint="eastAsia" w:ascii="宋体" w:hAnsi="宋体" w:eastAsia="宋体"/>
          <w:color w:val="auto"/>
          <w:sz w:val="24"/>
          <w:szCs w:val="24"/>
          <w:highlight w:val="none"/>
          <w:lang w:val="en-US" w:eastAsia="zh-CN"/>
        </w:rPr>
        <w:t>资料</w:t>
      </w:r>
      <w:r>
        <w:rPr>
          <w:rFonts w:hint="eastAsia" w:ascii="宋体" w:hAnsi="宋体" w:eastAsia="宋体"/>
          <w:color w:val="auto"/>
          <w:sz w:val="24"/>
          <w:szCs w:val="24"/>
          <w:highlight w:val="none"/>
        </w:rPr>
        <w:t>、发包人为实施工程自行编制或委托编制的技术规范以及反映发包人关于合同要求或其他类似性质的文件的著作权的归属：</w:t>
      </w:r>
      <w:r>
        <w:rPr>
          <w:rFonts w:hint="eastAsia" w:ascii="宋体" w:hAnsi="宋体" w:eastAsia="宋体"/>
          <w:color w:val="auto"/>
          <w:sz w:val="24"/>
          <w:szCs w:val="24"/>
          <w:highlight w:val="none"/>
          <w:u w:val="single"/>
        </w:rPr>
        <w:t>归属于发包人</w:t>
      </w:r>
      <w:r>
        <w:rPr>
          <w:rFonts w:hint="eastAsia" w:ascii="宋体" w:hAnsi="宋体" w:eastAsia="宋体"/>
          <w:color w:val="auto"/>
          <w:sz w:val="24"/>
          <w:szCs w:val="24"/>
          <w:highlight w:val="none"/>
        </w:rPr>
        <w:t>。</w:t>
      </w:r>
    </w:p>
    <w:p w14:paraId="1620F9F3">
      <w:pPr>
        <w:keepNext w:val="0"/>
        <w:keepLines w:val="0"/>
        <w:pageBreakBefore w:val="0"/>
        <w:widowControl w:val="0"/>
        <w:kinsoku/>
        <w:wordWrap w:val="0"/>
        <w:overflowPunct/>
        <w:topLinePunct/>
        <w:autoSpaceDE/>
        <w:autoSpaceDN/>
        <w:bidi w:val="0"/>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关于发包人提供的上述文件的使用限制的要求：</w:t>
      </w:r>
      <w:r>
        <w:rPr>
          <w:rFonts w:hint="eastAsia" w:ascii="宋体" w:hAnsi="宋体" w:eastAsia="宋体"/>
          <w:color w:val="auto"/>
          <w:sz w:val="24"/>
          <w:szCs w:val="24"/>
          <w:highlight w:val="none"/>
          <w:u w:val="single"/>
          <w:lang w:val="en-US" w:eastAsia="zh-CN"/>
        </w:rPr>
        <w:t xml:space="preserve"> </w:t>
      </w:r>
      <w:r>
        <w:rPr>
          <w:rFonts w:hint="eastAsia" w:ascii="宋体" w:hAnsi="宋体" w:eastAsia="宋体"/>
          <w:color w:val="auto"/>
          <w:sz w:val="24"/>
          <w:szCs w:val="24"/>
          <w:highlight w:val="none"/>
          <w:u w:val="single"/>
        </w:rPr>
        <w:t>承包人对上述文件复制应经发包人同意并记录，按受控文件要求进行管理，不得外传、外借</w:t>
      </w:r>
      <w:r>
        <w:rPr>
          <w:rFonts w:hint="eastAsia" w:ascii="宋体" w:hAnsi="宋体" w:eastAsia="宋体"/>
          <w:color w:val="auto"/>
          <w:sz w:val="24"/>
          <w:szCs w:val="24"/>
          <w:highlight w:val="none"/>
          <w:u w:val="none"/>
          <w:lang w:val="en-US" w:eastAsia="zh-CN"/>
        </w:rPr>
        <w:t>。</w:t>
      </w:r>
    </w:p>
    <w:p w14:paraId="356A7A68">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关于承包人为实施工程所编制文件的著作权的归属：</w:t>
      </w:r>
      <w:r>
        <w:rPr>
          <w:rFonts w:hint="eastAsia" w:ascii="宋体" w:hAnsi="宋体" w:eastAsia="宋体"/>
          <w:color w:val="auto"/>
          <w:sz w:val="24"/>
          <w:szCs w:val="24"/>
          <w:highlight w:val="none"/>
          <w:u w:val="single"/>
        </w:rPr>
        <w:t>除署名权以外的著作权属于发包人</w:t>
      </w:r>
      <w:r>
        <w:rPr>
          <w:rFonts w:hint="eastAsia" w:ascii="宋体" w:hAnsi="宋体" w:eastAsia="宋体"/>
          <w:color w:val="auto"/>
          <w:sz w:val="24"/>
          <w:szCs w:val="24"/>
          <w:highlight w:val="none"/>
        </w:rPr>
        <w:t>。</w:t>
      </w:r>
    </w:p>
    <w:p w14:paraId="1A8E45EA">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关于承包人提供的上述文件的使用限制的要求：</w:t>
      </w:r>
      <w:r>
        <w:rPr>
          <w:rFonts w:hint="eastAsia" w:ascii="宋体" w:hAnsi="宋体" w:eastAsia="宋体"/>
          <w:color w:val="auto"/>
          <w:sz w:val="24"/>
          <w:szCs w:val="24"/>
          <w:highlight w:val="none"/>
          <w:u w:val="single"/>
        </w:rPr>
        <w:t>承包人对上述文件复制应经发包人同意并记录，按受控文件要求进行管理，不得外传、外借</w:t>
      </w:r>
      <w:r>
        <w:rPr>
          <w:rFonts w:hint="eastAsia" w:ascii="宋体" w:hAnsi="宋体" w:eastAsia="宋体"/>
          <w:color w:val="auto"/>
          <w:sz w:val="24"/>
          <w:szCs w:val="24"/>
          <w:highlight w:val="none"/>
        </w:rPr>
        <w:t>。</w:t>
      </w:r>
    </w:p>
    <w:p w14:paraId="7D188917">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承包人在施工过程中所采用的专利、专有技术、技术秘密的使用费的承担方式：</w:t>
      </w:r>
      <w:r>
        <w:rPr>
          <w:rFonts w:hint="eastAsia" w:ascii="宋体" w:hAnsi="宋体" w:eastAsia="宋体"/>
          <w:color w:val="auto"/>
          <w:sz w:val="24"/>
          <w:szCs w:val="24"/>
          <w:highlight w:val="none"/>
          <w:u w:val="single"/>
          <w:lang w:val="en-US" w:eastAsia="zh-CN"/>
        </w:rPr>
        <w:t xml:space="preserve"> </w:t>
      </w:r>
      <w:r>
        <w:rPr>
          <w:rFonts w:hint="eastAsia" w:ascii="宋体" w:hAnsi="宋体" w:eastAsia="宋体"/>
          <w:color w:val="auto"/>
          <w:sz w:val="24"/>
          <w:szCs w:val="24"/>
          <w:highlight w:val="none"/>
          <w:u w:val="single"/>
        </w:rPr>
        <w:t>已包含在</w:t>
      </w:r>
      <w:r>
        <w:rPr>
          <w:rFonts w:hint="eastAsia" w:ascii="宋体" w:hAnsi="宋体"/>
          <w:color w:val="auto"/>
          <w:sz w:val="24"/>
          <w:szCs w:val="24"/>
          <w:highlight w:val="none"/>
          <w:u w:val="single"/>
          <w:lang w:val="en-US" w:eastAsia="zh-CN"/>
        </w:rPr>
        <w:t>投标</w:t>
      </w:r>
      <w:r>
        <w:rPr>
          <w:rFonts w:hint="eastAsia" w:ascii="宋体" w:hAnsi="宋体" w:eastAsia="宋体"/>
          <w:color w:val="auto"/>
          <w:sz w:val="24"/>
          <w:szCs w:val="24"/>
          <w:highlight w:val="none"/>
          <w:u w:val="single"/>
        </w:rPr>
        <w:t>报价中，发包人不再另行支付费用</w:t>
      </w:r>
      <w:r>
        <w:rPr>
          <w:rFonts w:hint="eastAsia" w:ascii="宋体" w:hAnsi="宋体" w:eastAsia="宋体"/>
          <w:color w:val="auto"/>
          <w:sz w:val="24"/>
          <w:szCs w:val="24"/>
          <w:highlight w:val="none"/>
        </w:rPr>
        <w:t>。</w:t>
      </w:r>
    </w:p>
    <w:p w14:paraId="3D942CDD">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10.分包：除发包人指定分包的内容外一律不允许分包。</w:t>
      </w:r>
    </w:p>
    <w:p w14:paraId="10405A05">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11.工程照管与成品、半成品保护均由承包人负责并不另外记取任何费用。</w:t>
      </w:r>
    </w:p>
    <w:p w14:paraId="7B1CE207">
      <w:pPr>
        <w:pStyle w:val="7"/>
        <w:bidi w:val="0"/>
        <w:rPr>
          <w:rFonts w:hint="eastAsia" w:ascii="Times New Roman" w:hAnsi="Times New Roman" w:eastAsia="宋体"/>
          <w:b/>
          <w:color w:val="auto"/>
          <w:sz w:val="24"/>
          <w:szCs w:val="16"/>
          <w:highlight w:val="none"/>
        </w:rPr>
      </w:pPr>
      <w:bookmarkStart w:id="15" w:name="_Toc16483"/>
      <w:bookmarkStart w:id="16" w:name="_Toc32701"/>
      <w:r>
        <w:rPr>
          <w:rFonts w:hint="eastAsia" w:ascii="Times New Roman" w:hAnsi="Times New Roman" w:eastAsia="宋体"/>
          <w:b/>
          <w:color w:val="auto"/>
          <w:sz w:val="24"/>
          <w:szCs w:val="16"/>
          <w:highlight w:val="none"/>
        </w:rPr>
        <w:t>二、合同</w:t>
      </w:r>
      <w:r>
        <w:rPr>
          <w:rFonts w:hint="eastAsia" w:ascii="Times New Roman" w:hAnsi="Times New Roman" w:eastAsia="宋体"/>
          <w:b/>
          <w:color w:val="auto"/>
          <w:sz w:val="24"/>
          <w:szCs w:val="16"/>
          <w:highlight w:val="none"/>
          <w:lang w:eastAsia="zh-CN"/>
        </w:rPr>
        <w:t>服务期限</w:t>
      </w:r>
      <w:bookmarkEnd w:id="15"/>
      <w:bookmarkEnd w:id="16"/>
    </w:p>
    <w:p w14:paraId="6C1D37C1">
      <w:pPr>
        <w:snapToGrid w:val="0"/>
        <w:spacing w:line="360" w:lineRule="auto"/>
        <w:ind w:firstLine="480" w:firstLineChars="200"/>
        <w:jc w:val="left"/>
        <w:rPr>
          <w:rFonts w:hint="eastAsia" w:ascii="宋体" w:hAnsi="宋体" w:eastAsia="宋体"/>
          <w:color w:val="auto"/>
          <w:sz w:val="24"/>
          <w:szCs w:val="24"/>
          <w:highlight w:val="none"/>
          <w:lang w:eastAsia="zh-CN"/>
        </w:rPr>
      </w:pPr>
      <w:r>
        <w:rPr>
          <w:rFonts w:hint="eastAsia" w:ascii="宋体" w:hAnsi="宋体"/>
          <w:color w:val="auto"/>
          <w:sz w:val="24"/>
          <w:szCs w:val="24"/>
          <w:highlight w:val="none"/>
          <w:lang w:val="en-US" w:eastAsia="zh-CN"/>
        </w:rPr>
        <w:t>工期</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 xml:space="preserve">          ；</w:t>
      </w:r>
    </w:p>
    <w:p w14:paraId="5ADCCA56">
      <w:pPr>
        <w:pStyle w:val="7"/>
        <w:bidi w:val="0"/>
        <w:rPr>
          <w:rFonts w:hint="eastAsia" w:ascii="Times New Roman" w:hAnsi="Times New Roman" w:eastAsia="宋体"/>
          <w:b/>
          <w:color w:val="auto"/>
          <w:sz w:val="24"/>
          <w:szCs w:val="16"/>
          <w:highlight w:val="none"/>
        </w:rPr>
      </w:pPr>
      <w:bookmarkStart w:id="17" w:name="_Toc15562"/>
      <w:bookmarkStart w:id="18" w:name="_Toc18552"/>
      <w:r>
        <w:rPr>
          <w:rFonts w:hint="eastAsia" w:ascii="Times New Roman" w:hAnsi="Times New Roman" w:eastAsia="宋体"/>
          <w:b/>
          <w:color w:val="auto"/>
          <w:sz w:val="24"/>
          <w:szCs w:val="16"/>
          <w:highlight w:val="none"/>
        </w:rPr>
        <w:t>三、项目经理</w:t>
      </w:r>
      <w:bookmarkEnd w:id="17"/>
      <w:bookmarkEnd w:id="18"/>
    </w:p>
    <w:p w14:paraId="18CC38A6">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承包人项目经理</w:t>
      </w:r>
      <w:r>
        <w:rPr>
          <w:rFonts w:hint="eastAsia" w:ascii="宋体" w:hAnsi="宋体"/>
          <w:color w:val="auto"/>
          <w:sz w:val="24"/>
          <w:szCs w:val="24"/>
          <w:highlight w:val="none"/>
          <w:lang w:val="en-US" w:eastAsia="zh-CN"/>
        </w:rPr>
        <w:t>/职称</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。项目经理无正当理由不得更换，否则发包人有权解除本合同并由承包人承担由此带来的全部损失。</w:t>
      </w:r>
    </w:p>
    <w:p w14:paraId="6B4E0691">
      <w:pPr>
        <w:pStyle w:val="7"/>
        <w:bidi w:val="0"/>
        <w:rPr>
          <w:rFonts w:hint="eastAsia" w:ascii="Times New Roman" w:hAnsi="Times New Roman" w:eastAsia="宋体"/>
          <w:b/>
          <w:color w:val="auto"/>
          <w:sz w:val="24"/>
          <w:szCs w:val="16"/>
          <w:highlight w:val="none"/>
        </w:rPr>
      </w:pPr>
      <w:bookmarkStart w:id="19" w:name="_Toc351203483"/>
      <w:bookmarkStart w:id="20" w:name="_Toc2708"/>
      <w:bookmarkStart w:id="21" w:name="_Toc17695"/>
      <w:r>
        <w:rPr>
          <w:rFonts w:hint="eastAsia" w:ascii="Times New Roman" w:hAnsi="Times New Roman" w:eastAsia="宋体"/>
          <w:b/>
          <w:color w:val="auto"/>
          <w:sz w:val="24"/>
          <w:szCs w:val="16"/>
          <w:highlight w:val="none"/>
        </w:rPr>
        <w:t>四、质量</w:t>
      </w:r>
      <w:bookmarkEnd w:id="19"/>
      <w:r>
        <w:rPr>
          <w:rFonts w:hint="eastAsia" w:ascii="Times New Roman" w:hAnsi="Times New Roman" w:eastAsia="宋体"/>
          <w:b/>
          <w:color w:val="auto"/>
          <w:sz w:val="24"/>
          <w:szCs w:val="16"/>
          <w:highlight w:val="none"/>
          <w:lang w:eastAsia="zh-CN"/>
        </w:rPr>
        <w:t>要求</w:t>
      </w:r>
      <w:bookmarkEnd w:id="20"/>
      <w:bookmarkEnd w:id="21"/>
    </w:p>
    <w:p w14:paraId="18C45D8B">
      <w:pPr>
        <w:snapToGrid w:val="0"/>
        <w:spacing w:line="360" w:lineRule="auto"/>
        <w:ind w:firstLine="464" w:firstLineChars="200"/>
        <w:jc w:val="left"/>
        <w:rPr>
          <w:rFonts w:hint="eastAsia" w:ascii="宋体" w:hAnsi="宋体" w:eastAsia="宋体"/>
          <w:color w:val="auto"/>
          <w:spacing w:val="-4"/>
          <w:sz w:val="24"/>
          <w:szCs w:val="24"/>
          <w:highlight w:val="none"/>
        </w:rPr>
      </w:pPr>
      <w:r>
        <w:rPr>
          <w:rFonts w:hint="eastAsia" w:ascii="宋体" w:hAnsi="宋体" w:eastAsia="宋体"/>
          <w:color w:val="auto"/>
          <w:spacing w:val="-4"/>
          <w:sz w:val="24"/>
          <w:szCs w:val="24"/>
          <w:highlight w:val="none"/>
        </w:rPr>
        <w:t>1．本工程质量</w:t>
      </w:r>
      <w:r>
        <w:rPr>
          <w:rFonts w:hint="eastAsia" w:ascii="宋体" w:hAnsi="宋体" w:eastAsia="宋体"/>
          <w:color w:val="auto"/>
          <w:spacing w:val="-4"/>
          <w:sz w:val="24"/>
          <w:szCs w:val="24"/>
          <w:highlight w:val="none"/>
          <w:lang w:eastAsia="zh-CN"/>
        </w:rPr>
        <w:t>达到</w:t>
      </w:r>
      <w:r>
        <w:rPr>
          <w:rFonts w:hint="eastAsia" w:ascii="宋体" w:hAnsi="宋体" w:eastAsia="宋体"/>
          <w:color w:val="auto"/>
          <w:spacing w:val="-4"/>
          <w:sz w:val="24"/>
          <w:szCs w:val="24"/>
          <w:highlight w:val="none"/>
          <w:u w:val="single"/>
          <w:lang w:val="en-US" w:eastAsia="zh-CN"/>
        </w:rPr>
        <w:t>合格（达到国家工程质量验收合格标准）</w:t>
      </w:r>
      <w:r>
        <w:rPr>
          <w:rFonts w:hint="eastAsia" w:ascii="宋体" w:hAnsi="宋体" w:eastAsia="宋体"/>
          <w:color w:val="auto"/>
          <w:spacing w:val="-4"/>
          <w:sz w:val="24"/>
          <w:szCs w:val="24"/>
          <w:highlight w:val="none"/>
        </w:rPr>
        <w:t>。</w:t>
      </w:r>
    </w:p>
    <w:p w14:paraId="1DE4F047">
      <w:pPr>
        <w:snapToGrid w:val="0"/>
        <w:spacing w:line="360" w:lineRule="auto"/>
        <w:ind w:firstLine="464" w:firstLineChars="200"/>
        <w:jc w:val="left"/>
        <w:rPr>
          <w:rFonts w:hint="eastAsia" w:ascii="宋体" w:hAnsi="宋体" w:eastAsia="宋体"/>
          <w:color w:val="auto"/>
          <w:spacing w:val="-4"/>
          <w:sz w:val="24"/>
          <w:szCs w:val="24"/>
          <w:highlight w:val="none"/>
        </w:rPr>
      </w:pPr>
      <w:r>
        <w:rPr>
          <w:rFonts w:hint="eastAsia" w:ascii="宋体" w:hAnsi="宋体" w:eastAsia="宋体"/>
          <w:color w:val="auto"/>
          <w:spacing w:val="-4"/>
          <w:sz w:val="24"/>
          <w:szCs w:val="24"/>
          <w:highlight w:val="none"/>
        </w:rPr>
        <w:t>2．承包人必须严格按照</w:t>
      </w:r>
      <w:r>
        <w:rPr>
          <w:rFonts w:hint="eastAsia" w:ascii="宋体" w:hAnsi="宋体"/>
          <w:color w:val="auto"/>
          <w:spacing w:val="-4"/>
          <w:sz w:val="24"/>
          <w:szCs w:val="24"/>
          <w:highlight w:val="none"/>
          <w:lang w:val="en-US" w:eastAsia="zh-CN"/>
        </w:rPr>
        <w:t>公开招标</w:t>
      </w:r>
      <w:r>
        <w:rPr>
          <w:rFonts w:hint="eastAsia" w:ascii="宋体" w:hAnsi="宋体"/>
          <w:color w:val="auto"/>
          <w:spacing w:val="-4"/>
          <w:sz w:val="24"/>
          <w:szCs w:val="24"/>
          <w:highlight w:val="none"/>
          <w:lang w:eastAsia="zh-CN"/>
        </w:rPr>
        <w:t>文件</w:t>
      </w:r>
      <w:r>
        <w:rPr>
          <w:rFonts w:hint="eastAsia" w:ascii="宋体" w:hAnsi="宋体" w:eastAsia="宋体"/>
          <w:color w:val="auto"/>
          <w:spacing w:val="-4"/>
          <w:sz w:val="24"/>
          <w:szCs w:val="24"/>
          <w:highlight w:val="none"/>
        </w:rPr>
        <w:t>和建筑工程规范、规程和标准进行施工，并接受发包人代表及监理人员的管理和监督。</w:t>
      </w:r>
    </w:p>
    <w:p w14:paraId="034EB087">
      <w:pPr>
        <w:snapToGrid w:val="0"/>
        <w:spacing w:line="360" w:lineRule="auto"/>
        <w:ind w:firstLine="464" w:firstLineChars="200"/>
        <w:jc w:val="left"/>
        <w:rPr>
          <w:rFonts w:hint="eastAsia" w:ascii="宋体" w:hAnsi="宋体" w:eastAsia="宋体"/>
          <w:color w:val="auto"/>
          <w:spacing w:val="-4"/>
          <w:sz w:val="24"/>
          <w:szCs w:val="24"/>
          <w:highlight w:val="none"/>
        </w:rPr>
      </w:pPr>
      <w:r>
        <w:rPr>
          <w:rFonts w:hint="eastAsia" w:ascii="宋体" w:hAnsi="宋体" w:eastAsia="宋体"/>
          <w:color w:val="auto"/>
          <w:spacing w:val="-4"/>
          <w:sz w:val="24"/>
          <w:szCs w:val="24"/>
          <w:highlight w:val="none"/>
        </w:rPr>
        <w:t>3．承包人应严格按照质量验收标准对工程组织施工。工程完工应会同发包人</w:t>
      </w:r>
      <w:r>
        <w:rPr>
          <w:rFonts w:hint="eastAsia" w:ascii="宋体" w:hAnsi="宋体"/>
          <w:color w:val="auto"/>
          <w:spacing w:val="-4"/>
          <w:sz w:val="24"/>
          <w:szCs w:val="24"/>
          <w:highlight w:val="none"/>
          <w:lang w:val="en-US" w:eastAsia="zh-CN"/>
        </w:rPr>
        <w:t>及设计单位</w:t>
      </w:r>
      <w:r>
        <w:rPr>
          <w:rFonts w:hint="eastAsia" w:ascii="宋体" w:hAnsi="宋体" w:eastAsia="宋体"/>
          <w:color w:val="auto"/>
          <w:spacing w:val="-4"/>
          <w:sz w:val="24"/>
          <w:szCs w:val="24"/>
          <w:highlight w:val="none"/>
        </w:rPr>
        <w:t>进行验收。竣工资料（一式三份），逾期未提交，每天按总造价万分之三向发包人支付违约金。</w:t>
      </w:r>
    </w:p>
    <w:p w14:paraId="1A573CB5">
      <w:pPr>
        <w:snapToGrid w:val="0"/>
        <w:spacing w:line="360" w:lineRule="auto"/>
        <w:ind w:firstLine="464" w:firstLineChars="200"/>
        <w:jc w:val="left"/>
        <w:rPr>
          <w:rFonts w:hint="eastAsia" w:ascii="宋体" w:hAnsi="宋体" w:eastAsia="宋体"/>
          <w:color w:val="auto"/>
          <w:spacing w:val="-4"/>
          <w:sz w:val="24"/>
          <w:szCs w:val="24"/>
          <w:highlight w:val="none"/>
        </w:rPr>
      </w:pPr>
      <w:r>
        <w:rPr>
          <w:rFonts w:hint="eastAsia" w:ascii="宋体" w:hAnsi="宋体" w:eastAsia="宋体"/>
          <w:color w:val="auto"/>
          <w:spacing w:val="-4"/>
          <w:sz w:val="24"/>
          <w:szCs w:val="24"/>
          <w:highlight w:val="none"/>
        </w:rPr>
        <w:t>4．工程竣工后，承包人应按规定对工程进行保修，</w:t>
      </w:r>
      <w:r>
        <w:rPr>
          <w:rFonts w:hint="eastAsia" w:ascii="宋体" w:hAnsi="宋体" w:eastAsia="宋体"/>
          <w:color w:val="auto"/>
          <w:sz w:val="24"/>
          <w:szCs w:val="24"/>
          <w:highlight w:val="none"/>
          <w:u w:val="single"/>
        </w:rPr>
        <w:t>自工程竣工验收合格之日</w:t>
      </w:r>
      <w:r>
        <w:rPr>
          <w:rFonts w:hint="eastAsia" w:ascii="宋体" w:hAnsi="宋体" w:eastAsia="宋体"/>
          <w:color w:val="auto"/>
          <w:spacing w:val="-4"/>
          <w:sz w:val="24"/>
          <w:szCs w:val="24"/>
          <w:highlight w:val="none"/>
        </w:rPr>
        <w:t>进入工程</w:t>
      </w:r>
      <w:r>
        <w:rPr>
          <w:rFonts w:hint="eastAsia" w:ascii="宋体" w:hAnsi="宋体" w:eastAsia="宋体"/>
          <w:color w:val="auto"/>
          <w:spacing w:val="-4"/>
          <w:sz w:val="24"/>
          <w:szCs w:val="24"/>
          <w:highlight w:val="none"/>
          <w:lang w:eastAsia="zh-CN"/>
        </w:rPr>
        <w:t>质量保修期</w:t>
      </w:r>
      <w:r>
        <w:rPr>
          <w:rFonts w:hint="eastAsia" w:ascii="宋体" w:hAnsi="宋体" w:eastAsia="宋体"/>
          <w:color w:val="auto"/>
          <w:spacing w:val="-4"/>
          <w:sz w:val="24"/>
          <w:szCs w:val="24"/>
          <w:highlight w:val="none"/>
        </w:rPr>
        <w:t>，</w:t>
      </w:r>
      <w:r>
        <w:rPr>
          <w:rFonts w:hint="eastAsia" w:ascii="宋体" w:hAnsi="宋体" w:eastAsia="宋体"/>
          <w:color w:val="auto"/>
          <w:spacing w:val="-4"/>
          <w:sz w:val="24"/>
          <w:szCs w:val="24"/>
          <w:highlight w:val="none"/>
          <w:lang w:eastAsia="zh-CN"/>
        </w:rPr>
        <w:t>质量保修期</w:t>
      </w:r>
      <w:r>
        <w:rPr>
          <w:rFonts w:hint="eastAsia" w:ascii="宋体" w:hAnsi="宋体"/>
          <w:b/>
          <w:bCs/>
          <w:color w:val="auto"/>
          <w:spacing w:val="-4"/>
          <w:sz w:val="24"/>
          <w:szCs w:val="24"/>
          <w:highlight w:val="none"/>
          <w:u w:val="single"/>
          <w:lang w:val="en-US" w:eastAsia="zh-CN"/>
        </w:rPr>
        <w:t>2</w:t>
      </w:r>
      <w:r>
        <w:rPr>
          <w:rFonts w:hint="eastAsia" w:ascii="宋体" w:hAnsi="宋体" w:eastAsia="宋体"/>
          <w:b/>
          <w:bCs/>
          <w:color w:val="auto"/>
          <w:spacing w:val="-4"/>
          <w:sz w:val="24"/>
          <w:szCs w:val="24"/>
          <w:highlight w:val="none"/>
          <w:u w:val="single"/>
          <w:lang w:eastAsia="zh-CN"/>
        </w:rPr>
        <w:t>年</w:t>
      </w:r>
      <w:r>
        <w:rPr>
          <w:rFonts w:hint="eastAsia" w:ascii="宋体" w:hAnsi="宋体" w:eastAsia="宋体"/>
          <w:color w:val="auto"/>
          <w:spacing w:val="-4"/>
          <w:sz w:val="24"/>
          <w:szCs w:val="24"/>
          <w:highlight w:val="none"/>
          <w:lang w:eastAsia="zh-CN"/>
        </w:rPr>
        <w:t>。</w:t>
      </w:r>
    </w:p>
    <w:p w14:paraId="6D57A608">
      <w:pPr>
        <w:pStyle w:val="7"/>
        <w:bidi w:val="0"/>
        <w:rPr>
          <w:rFonts w:hint="eastAsia" w:ascii="Times New Roman" w:hAnsi="Times New Roman" w:eastAsia="宋体"/>
          <w:b/>
          <w:color w:val="auto"/>
          <w:sz w:val="24"/>
          <w:szCs w:val="16"/>
          <w:highlight w:val="none"/>
        </w:rPr>
      </w:pPr>
      <w:bookmarkStart w:id="22" w:name="_Toc2344"/>
      <w:bookmarkStart w:id="23" w:name="_Toc25810"/>
      <w:r>
        <w:rPr>
          <w:rFonts w:hint="eastAsia" w:ascii="Times New Roman" w:hAnsi="Times New Roman" w:eastAsia="宋体"/>
          <w:b/>
          <w:color w:val="auto"/>
          <w:sz w:val="24"/>
          <w:szCs w:val="16"/>
          <w:highlight w:val="none"/>
        </w:rPr>
        <w:t>五、签约合同价</w:t>
      </w:r>
      <w:bookmarkEnd w:id="22"/>
      <w:bookmarkEnd w:id="23"/>
      <w:r>
        <w:rPr>
          <w:rFonts w:hint="eastAsia" w:ascii="Times New Roman" w:hAnsi="Times New Roman" w:eastAsia="宋体"/>
          <w:b/>
          <w:color w:val="auto"/>
          <w:sz w:val="24"/>
          <w:szCs w:val="16"/>
          <w:highlight w:val="none"/>
        </w:rPr>
        <w:tab/>
      </w:r>
    </w:p>
    <w:p w14:paraId="5BF99542">
      <w:pPr>
        <w:snapToGrid w:val="0"/>
        <w:spacing w:line="360" w:lineRule="auto"/>
        <w:ind w:firstLine="464" w:firstLineChars="200"/>
        <w:jc w:val="left"/>
        <w:rPr>
          <w:rFonts w:hint="eastAsia" w:ascii="宋体" w:hAnsi="宋体" w:eastAsia="宋体"/>
          <w:color w:val="auto"/>
          <w:spacing w:val="-4"/>
          <w:sz w:val="24"/>
          <w:szCs w:val="24"/>
          <w:highlight w:val="none"/>
          <w:lang w:val="en-US" w:eastAsia="zh-CN"/>
        </w:rPr>
      </w:pPr>
      <w:r>
        <w:rPr>
          <w:rFonts w:hint="eastAsia" w:ascii="宋体" w:hAnsi="宋体" w:eastAsia="宋体"/>
          <w:color w:val="auto"/>
          <w:spacing w:val="-4"/>
          <w:sz w:val="24"/>
          <w:szCs w:val="24"/>
          <w:highlight w:val="none"/>
          <w:lang w:val="en-US" w:eastAsia="zh-CN"/>
        </w:rPr>
        <w:t>1.合同总价：人民币</w:t>
      </w:r>
      <w:r>
        <w:rPr>
          <w:rFonts w:hint="eastAsia" w:ascii="宋体" w:hAnsi="宋体" w:eastAsia="宋体"/>
          <w:color w:val="auto"/>
          <w:spacing w:val="-4"/>
          <w:sz w:val="24"/>
          <w:szCs w:val="24"/>
          <w:highlight w:val="none"/>
          <w:u w:val="single"/>
          <w:lang w:val="en-US" w:eastAsia="zh-CN"/>
        </w:rPr>
        <w:t xml:space="preserve">       </w:t>
      </w:r>
      <w:r>
        <w:rPr>
          <w:rFonts w:hint="eastAsia" w:ascii="宋体" w:hAnsi="宋体" w:eastAsia="宋体"/>
          <w:color w:val="auto"/>
          <w:spacing w:val="-4"/>
          <w:sz w:val="24"/>
          <w:szCs w:val="24"/>
          <w:highlight w:val="none"/>
          <w:u w:val="none"/>
          <w:lang w:val="en-US" w:eastAsia="zh-CN"/>
        </w:rPr>
        <w:t>元整</w:t>
      </w:r>
      <w:r>
        <w:rPr>
          <w:rFonts w:hint="eastAsia" w:ascii="宋体" w:hAnsi="宋体" w:eastAsia="宋体"/>
          <w:color w:val="auto"/>
          <w:spacing w:val="-4"/>
          <w:sz w:val="24"/>
          <w:szCs w:val="24"/>
          <w:highlight w:val="none"/>
          <w:u w:val="single"/>
          <w:lang w:val="en-US" w:eastAsia="zh-CN"/>
        </w:rPr>
        <w:t>（¥         元）</w:t>
      </w:r>
      <w:r>
        <w:rPr>
          <w:rFonts w:hint="eastAsia" w:ascii="宋体" w:hAnsi="宋体" w:eastAsia="宋体"/>
          <w:color w:val="auto"/>
          <w:spacing w:val="-4"/>
          <w:sz w:val="24"/>
          <w:szCs w:val="24"/>
          <w:highlight w:val="none"/>
          <w:lang w:val="en-US" w:eastAsia="zh-CN"/>
        </w:rPr>
        <w:t>；</w:t>
      </w:r>
    </w:p>
    <w:p w14:paraId="49F18FCB">
      <w:pPr>
        <w:adjustRightInd w:val="0"/>
        <w:snapToGrid w:val="0"/>
        <w:spacing w:line="360" w:lineRule="auto"/>
        <w:ind w:firstLine="464" w:firstLineChars="200"/>
        <w:jc w:val="left"/>
        <w:rPr>
          <w:rFonts w:hint="eastAsia" w:ascii="宋体" w:hAnsi="宋体" w:eastAsia="宋体" w:cs="宋体"/>
          <w:color w:val="auto"/>
          <w:spacing w:val="-4"/>
          <w:sz w:val="24"/>
          <w:szCs w:val="24"/>
          <w:highlight w:val="none"/>
          <w:u w:val="single"/>
          <w:lang w:eastAsia="zh-CN"/>
        </w:rPr>
      </w:pPr>
      <w:bookmarkStart w:id="24" w:name="_Toc21496"/>
      <w:r>
        <w:rPr>
          <w:rFonts w:hint="eastAsia" w:ascii="宋体" w:hAnsi="宋体" w:eastAsia="宋体" w:cs="宋体"/>
          <w:color w:val="auto"/>
          <w:spacing w:val="-4"/>
          <w:sz w:val="24"/>
          <w:szCs w:val="24"/>
          <w:highlight w:val="none"/>
          <w:lang w:val="en-US" w:eastAsia="zh-CN"/>
        </w:rPr>
        <w:t>2.</w:t>
      </w:r>
      <w:r>
        <w:rPr>
          <w:rFonts w:hint="eastAsia" w:ascii="宋体" w:hAnsi="宋体" w:eastAsia="宋体" w:cs="宋体"/>
          <w:color w:val="auto"/>
          <w:spacing w:val="-4"/>
          <w:sz w:val="24"/>
          <w:szCs w:val="24"/>
          <w:highlight w:val="none"/>
          <w:lang w:eastAsia="zh-CN"/>
        </w:rPr>
        <w:t>工程款支付：</w:t>
      </w:r>
      <w:r>
        <w:rPr>
          <w:rFonts w:hint="eastAsia" w:ascii="宋体" w:hAnsi="宋体" w:eastAsia="宋体" w:cs="宋体"/>
          <w:color w:val="auto"/>
          <w:spacing w:val="-4"/>
          <w:sz w:val="24"/>
          <w:szCs w:val="24"/>
          <w:highlight w:val="none"/>
          <w:u w:val="single"/>
          <w:lang w:eastAsia="zh-CN"/>
        </w:rPr>
        <w:t>结算单位：采购人结算，在付款前必须开具等额发票给采购人。</w:t>
      </w:r>
    </w:p>
    <w:p w14:paraId="52EC03CB">
      <w:pPr>
        <w:adjustRightInd w:val="0"/>
        <w:snapToGrid w:val="0"/>
        <w:spacing w:line="360" w:lineRule="auto"/>
        <w:ind w:firstLine="464" w:firstLineChars="200"/>
        <w:jc w:val="left"/>
        <w:rPr>
          <w:rFonts w:hint="eastAsia" w:ascii="宋体" w:hAnsi="宋体" w:eastAsia="宋体" w:cs="宋体"/>
          <w:color w:val="auto"/>
          <w:spacing w:val="-4"/>
          <w:sz w:val="24"/>
          <w:szCs w:val="24"/>
          <w:highlight w:val="none"/>
          <w:u w:val="single"/>
          <w:lang w:val="en-US" w:eastAsia="zh-CN"/>
        </w:rPr>
      </w:pPr>
      <w:r>
        <w:rPr>
          <w:rFonts w:hint="eastAsia" w:ascii="宋体" w:hAnsi="宋体" w:cs="宋体"/>
          <w:color w:val="auto"/>
          <w:spacing w:val="-4"/>
          <w:sz w:val="24"/>
          <w:szCs w:val="24"/>
          <w:highlight w:val="none"/>
          <w:u w:val="single"/>
          <w:lang w:val="en-US" w:eastAsia="zh-CN"/>
        </w:rPr>
        <w:t>3.</w:t>
      </w:r>
      <w:r>
        <w:rPr>
          <w:rFonts w:hint="eastAsia" w:ascii="宋体" w:hAnsi="宋体" w:eastAsia="宋体" w:cs="宋体"/>
          <w:color w:val="auto"/>
          <w:spacing w:val="-4"/>
          <w:sz w:val="24"/>
          <w:szCs w:val="24"/>
          <w:highlight w:val="none"/>
          <w:u w:val="single"/>
          <w:lang w:eastAsia="zh-CN"/>
        </w:rPr>
        <w:t>付款</w:t>
      </w:r>
      <w:r>
        <w:rPr>
          <w:rFonts w:hint="eastAsia" w:ascii="宋体" w:hAnsi="宋体" w:cs="宋体"/>
          <w:color w:val="auto"/>
          <w:spacing w:val="-4"/>
          <w:sz w:val="24"/>
          <w:szCs w:val="24"/>
          <w:highlight w:val="none"/>
          <w:u w:val="single"/>
          <w:lang w:eastAsia="zh-CN"/>
        </w:rPr>
        <w:t>方式：</w:t>
      </w:r>
      <w:r>
        <w:rPr>
          <w:rFonts w:hint="eastAsia" w:ascii="宋体" w:hAnsi="宋体" w:eastAsia="宋体" w:cs="宋体"/>
          <w:color w:val="auto"/>
          <w:spacing w:val="-4"/>
          <w:sz w:val="24"/>
          <w:szCs w:val="24"/>
          <w:highlight w:val="none"/>
          <w:u w:val="single"/>
          <w:lang w:eastAsia="zh-CN"/>
        </w:rPr>
        <w:t>合同签订后10个工作日内甲方拨付合同总额的40%作为工程预付款；工程进度达到整体项目的60%时支付合同总价的20%；工程竣工后，采购人组织各参建方对本项目进行最终验收，验收合格后，甲方向乙方支付至合同总额的80%；工程竣工结算审核完成后30日内，甲方向乙方支付工程款至结算价总额的100%。</w:t>
      </w:r>
    </w:p>
    <w:p w14:paraId="504BDC39">
      <w:pPr>
        <w:pStyle w:val="7"/>
        <w:bidi w:val="0"/>
        <w:rPr>
          <w:rFonts w:hint="eastAsia" w:ascii="Times New Roman" w:hAnsi="Times New Roman" w:eastAsia="宋体"/>
          <w:b/>
          <w:color w:val="auto"/>
          <w:sz w:val="24"/>
          <w:szCs w:val="16"/>
          <w:highlight w:val="none"/>
          <w:lang w:eastAsia="zh-CN"/>
        </w:rPr>
      </w:pPr>
      <w:bookmarkStart w:id="25" w:name="_Toc25862"/>
      <w:r>
        <w:rPr>
          <w:rFonts w:hint="eastAsia" w:ascii="Times New Roman" w:hAnsi="Times New Roman" w:eastAsia="宋体"/>
          <w:b/>
          <w:color w:val="auto"/>
          <w:sz w:val="24"/>
          <w:szCs w:val="16"/>
          <w:highlight w:val="none"/>
        </w:rPr>
        <w:t>六、履约保证金</w:t>
      </w:r>
      <w:bookmarkEnd w:id="24"/>
      <w:bookmarkEnd w:id="25"/>
    </w:p>
    <w:p w14:paraId="481A429B">
      <w:pPr>
        <w:snapToGrid w:val="0"/>
        <w:spacing w:line="360" w:lineRule="auto"/>
        <w:ind w:firstLine="480" w:firstLineChars="200"/>
        <w:jc w:val="left"/>
        <w:rPr>
          <w:rFonts w:hint="eastAsia" w:ascii="宋体" w:hAnsi="宋体" w:eastAsia="宋体"/>
          <w:b w:val="0"/>
          <w:bCs w:val="0"/>
          <w:color w:val="auto"/>
          <w:sz w:val="24"/>
          <w:szCs w:val="24"/>
          <w:highlight w:val="none"/>
        </w:rPr>
      </w:pPr>
      <w:r>
        <w:rPr>
          <w:rFonts w:hint="eastAsia" w:ascii="宋体" w:hAnsi="宋体" w:eastAsia="宋体"/>
          <w:b w:val="0"/>
          <w:bCs w:val="0"/>
          <w:color w:val="auto"/>
          <w:sz w:val="24"/>
          <w:szCs w:val="24"/>
          <w:highlight w:val="none"/>
        </w:rPr>
        <w:t>承包人是否提供履约担保：</w:t>
      </w:r>
      <w:r>
        <w:rPr>
          <w:rFonts w:hint="eastAsia" w:ascii="宋体" w:hAnsi="宋体"/>
          <w:b/>
          <w:bCs/>
          <w:color w:val="auto"/>
          <w:sz w:val="24"/>
          <w:szCs w:val="24"/>
          <w:highlight w:val="none"/>
          <w:u w:val="single"/>
          <w:lang w:val="en-US" w:eastAsia="zh-CN"/>
        </w:rPr>
        <w:t>3%</w:t>
      </w:r>
      <w:r>
        <w:rPr>
          <w:rFonts w:hint="eastAsia" w:ascii="宋体" w:hAnsi="宋体" w:eastAsia="宋体"/>
          <w:b w:val="0"/>
          <w:bCs w:val="0"/>
          <w:color w:val="auto"/>
          <w:sz w:val="24"/>
          <w:szCs w:val="24"/>
          <w:highlight w:val="none"/>
          <w:lang w:val="en-US" w:eastAsia="zh-CN"/>
        </w:rPr>
        <w:t>。</w:t>
      </w:r>
    </w:p>
    <w:p w14:paraId="26008A07">
      <w:pPr>
        <w:pStyle w:val="7"/>
        <w:bidi w:val="0"/>
        <w:rPr>
          <w:rFonts w:hint="eastAsia" w:ascii="Times New Roman" w:hAnsi="Times New Roman" w:eastAsia="宋体"/>
          <w:b/>
          <w:color w:val="auto"/>
          <w:sz w:val="24"/>
          <w:szCs w:val="16"/>
          <w:highlight w:val="none"/>
          <w:lang w:eastAsia="zh-CN"/>
        </w:rPr>
      </w:pPr>
      <w:bookmarkStart w:id="26" w:name="_Toc29395"/>
      <w:bookmarkStart w:id="27" w:name="_Toc6062"/>
      <w:r>
        <w:rPr>
          <w:rFonts w:hint="eastAsia" w:ascii="Times New Roman" w:hAnsi="Times New Roman" w:eastAsia="宋体"/>
          <w:b/>
          <w:color w:val="auto"/>
          <w:sz w:val="24"/>
          <w:szCs w:val="16"/>
          <w:highlight w:val="none"/>
          <w:lang w:eastAsia="zh-CN"/>
        </w:rPr>
        <w:t>七</w:t>
      </w:r>
      <w:r>
        <w:rPr>
          <w:rFonts w:hint="eastAsia" w:ascii="Times New Roman" w:hAnsi="Times New Roman" w:eastAsia="宋体"/>
          <w:b/>
          <w:color w:val="auto"/>
          <w:sz w:val="24"/>
          <w:szCs w:val="16"/>
          <w:highlight w:val="none"/>
        </w:rPr>
        <w:t>、工程款的支付与决算</w:t>
      </w:r>
      <w:bookmarkEnd w:id="26"/>
      <w:bookmarkEnd w:id="27"/>
    </w:p>
    <w:p w14:paraId="554D96B9">
      <w:pPr>
        <w:snapToGrid w:val="0"/>
        <w:spacing w:line="360" w:lineRule="auto"/>
        <w:ind w:firstLine="480" w:firstLineChars="200"/>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按</w:t>
      </w:r>
      <w:r>
        <w:rPr>
          <w:rFonts w:hint="eastAsia" w:ascii="宋体" w:hAnsi="宋体"/>
          <w:color w:val="auto"/>
          <w:sz w:val="24"/>
          <w:szCs w:val="24"/>
          <w:highlight w:val="none"/>
          <w:lang w:val="en-US" w:eastAsia="zh-CN"/>
        </w:rPr>
        <w:t>工程进度</w:t>
      </w:r>
      <w:r>
        <w:rPr>
          <w:rFonts w:hint="eastAsia" w:ascii="宋体" w:hAnsi="宋体" w:eastAsia="宋体"/>
          <w:color w:val="auto"/>
          <w:sz w:val="24"/>
          <w:szCs w:val="24"/>
          <w:highlight w:val="none"/>
          <w:lang w:val="en-US" w:eastAsia="zh-CN"/>
        </w:rPr>
        <w:t>据实结算，以成交单位向采购人提交的工程内容确认单后进行据实结算，支付前由成交供应商向采购人提供等额的发票。</w:t>
      </w:r>
    </w:p>
    <w:p w14:paraId="73EA6948">
      <w:pPr>
        <w:pStyle w:val="7"/>
        <w:bidi w:val="0"/>
        <w:rPr>
          <w:rFonts w:hint="eastAsia" w:ascii="Times New Roman" w:hAnsi="Times New Roman" w:eastAsia="宋体"/>
          <w:b/>
          <w:color w:val="auto"/>
          <w:sz w:val="24"/>
          <w:szCs w:val="16"/>
          <w:highlight w:val="none"/>
          <w:lang w:eastAsia="zh-CN"/>
        </w:rPr>
      </w:pPr>
      <w:bookmarkStart w:id="28" w:name="_Toc24457"/>
      <w:bookmarkStart w:id="29" w:name="_Toc12893"/>
      <w:r>
        <w:rPr>
          <w:rFonts w:hint="eastAsia" w:ascii="Times New Roman" w:hAnsi="Times New Roman" w:eastAsia="宋体"/>
          <w:b/>
          <w:color w:val="auto"/>
          <w:sz w:val="24"/>
          <w:szCs w:val="16"/>
          <w:highlight w:val="none"/>
          <w:lang w:eastAsia="zh-CN"/>
        </w:rPr>
        <w:t>八、安全文明施工与环境保护</w:t>
      </w:r>
      <w:bookmarkEnd w:id="28"/>
      <w:bookmarkEnd w:id="29"/>
    </w:p>
    <w:p w14:paraId="76F4F9CF">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eastAsia="宋体"/>
          <w:color w:val="auto"/>
          <w:sz w:val="24"/>
          <w:szCs w:val="24"/>
          <w:highlight w:val="none"/>
        </w:rPr>
        <w:t>承包人应遵守工程建设安全生产有关管理规定，严格按现行安全标准组织施工，并随时接受行业安全检查人员依法实施的监督检查，采取必要的安全防护措施，消除事故隐患。其安全施工防护费用已经含在合同价款内。</w:t>
      </w:r>
    </w:p>
    <w:p w14:paraId="7680F597">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color w:val="auto"/>
          <w:sz w:val="24"/>
          <w:szCs w:val="24"/>
          <w:highlight w:val="none"/>
          <w:lang w:val="en-US" w:eastAsia="zh-CN"/>
        </w:rPr>
        <w:t>2.</w:t>
      </w:r>
      <w:r>
        <w:rPr>
          <w:rFonts w:hint="eastAsia" w:ascii="宋体" w:hAnsi="宋体" w:eastAsia="宋体"/>
          <w:color w:val="auto"/>
          <w:sz w:val="24"/>
          <w:szCs w:val="24"/>
          <w:highlight w:val="none"/>
        </w:rPr>
        <w:t>施工前承包人现场踏勘确认原有水电、墙体、门窗、管线现状；施工造成原有设施破损、管线断裂，承包人 3 日内无偿修复，无法修复的按市场价赔偿，耽误工期同步计取延误违约金。</w:t>
      </w:r>
    </w:p>
    <w:p w14:paraId="5A04FDE9">
      <w:pPr>
        <w:snapToGrid w:val="0"/>
        <w:spacing w:line="360" w:lineRule="auto"/>
        <w:ind w:firstLine="480" w:firstLineChars="200"/>
        <w:jc w:val="left"/>
        <w:rPr>
          <w:rFonts w:hint="eastAsia" w:ascii="宋体" w:hAnsi="宋体" w:eastAsia="宋体"/>
          <w:color w:val="auto"/>
          <w:sz w:val="24"/>
          <w:szCs w:val="24"/>
          <w:highlight w:val="none"/>
          <w:lang w:eastAsia="zh-CN"/>
        </w:rPr>
      </w:pPr>
      <w:r>
        <w:rPr>
          <w:rFonts w:hint="eastAsia" w:ascii="宋体" w:hAnsi="宋体"/>
          <w:color w:val="auto"/>
          <w:sz w:val="24"/>
          <w:szCs w:val="24"/>
          <w:highlight w:val="none"/>
          <w:lang w:val="en-US" w:eastAsia="zh-CN"/>
        </w:rPr>
        <w:t>3.</w:t>
      </w:r>
      <w:r>
        <w:rPr>
          <w:rFonts w:hint="eastAsia" w:ascii="宋体" w:hAnsi="宋体" w:eastAsia="宋体"/>
          <w:color w:val="auto"/>
          <w:sz w:val="24"/>
          <w:szCs w:val="24"/>
          <w:highlight w:val="none"/>
        </w:rPr>
        <w:t>现场无专职安全员</w:t>
      </w: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单次罚款200元；</w:t>
      </w:r>
      <w:r>
        <w:rPr>
          <w:rFonts w:hint="eastAsia" w:ascii="宋体" w:hAnsi="宋体" w:eastAsia="宋体"/>
          <w:color w:val="auto"/>
          <w:sz w:val="24"/>
          <w:szCs w:val="24"/>
          <w:highlight w:val="none"/>
        </w:rPr>
        <w:t>工人未佩戴安全防护用具、消防器材缺失，单次罚款</w:t>
      </w:r>
      <w:r>
        <w:rPr>
          <w:rFonts w:hint="eastAsia" w:ascii="宋体" w:hAnsi="宋体"/>
          <w:color w:val="auto"/>
          <w:sz w:val="24"/>
          <w:szCs w:val="24"/>
          <w:highlight w:val="none"/>
          <w:lang w:val="en-US" w:eastAsia="zh-CN"/>
        </w:rPr>
        <w:t>50</w:t>
      </w:r>
      <w:r>
        <w:rPr>
          <w:rFonts w:hint="eastAsia" w:ascii="宋体" w:hAnsi="宋体" w:eastAsia="宋体"/>
          <w:color w:val="auto"/>
          <w:sz w:val="24"/>
          <w:szCs w:val="24"/>
          <w:highlight w:val="none"/>
        </w:rPr>
        <w:t>元</w:t>
      </w:r>
      <w:r>
        <w:rPr>
          <w:rFonts w:hint="eastAsia" w:ascii="宋体" w:hAnsi="宋体"/>
          <w:color w:val="auto"/>
          <w:sz w:val="24"/>
          <w:szCs w:val="24"/>
          <w:highlight w:val="none"/>
          <w:lang w:val="en-US" w:eastAsia="zh-CN"/>
        </w:rPr>
        <w:t>。</w:t>
      </w:r>
    </w:p>
    <w:p w14:paraId="4262245B">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color w:val="auto"/>
          <w:sz w:val="24"/>
          <w:szCs w:val="24"/>
          <w:highlight w:val="none"/>
          <w:lang w:val="en-US" w:eastAsia="zh-CN"/>
        </w:rPr>
        <w:t>4.</w:t>
      </w:r>
      <w:r>
        <w:rPr>
          <w:rFonts w:hint="eastAsia" w:ascii="宋体" w:hAnsi="宋体" w:eastAsia="宋体"/>
          <w:color w:val="auto"/>
          <w:sz w:val="24"/>
          <w:szCs w:val="24"/>
          <w:highlight w:val="none"/>
        </w:rPr>
        <w:t>违规高空作业、外墙防水无防护措施，单次罚款 5000 元，限期停工整改；</w:t>
      </w:r>
    </w:p>
    <w:p w14:paraId="33CC5D14">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color w:val="auto"/>
          <w:sz w:val="24"/>
          <w:szCs w:val="24"/>
          <w:highlight w:val="none"/>
          <w:lang w:val="en-US" w:eastAsia="zh-CN"/>
        </w:rPr>
        <w:t>5.</w:t>
      </w:r>
      <w:r>
        <w:rPr>
          <w:rFonts w:hint="eastAsia" w:ascii="宋体" w:hAnsi="宋体" w:eastAsia="宋体"/>
          <w:color w:val="auto"/>
          <w:sz w:val="24"/>
          <w:szCs w:val="24"/>
          <w:highlight w:val="none"/>
        </w:rPr>
        <w:t>施工噪音、建筑垃圾乱堆放扰民，接到投诉单次罚款 1000 元；</w:t>
      </w:r>
    </w:p>
    <w:p w14:paraId="2CEBDDBB">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color w:val="auto"/>
          <w:sz w:val="24"/>
          <w:szCs w:val="24"/>
          <w:highlight w:val="none"/>
          <w:lang w:val="en-US" w:eastAsia="zh-CN"/>
        </w:rPr>
        <w:t>6.</w:t>
      </w:r>
      <w:r>
        <w:rPr>
          <w:rFonts w:hint="eastAsia" w:ascii="宋体" w:hAnsi="宋体" w:eastAsia="宋体"/>
          <w:color w:val="auto"/>
          <w:sz w:val="24"/>
          <w:szCs w:val="24"/>
          <w:highlight w:val="none"/>
        </w:rPr>
        <w:t>发生轻伤安全事故，承包人支付 1 万元违约金；发生重伤、死亡事故，采购人直接解除合同，承包人承担全部赔偿及合同 3% 违约金。</w:t>
      </w:r>
    </w:p>
    <w:p w14:paraId="05CBB3C1">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color w:val="auto"/>
          <w:sz w:val="24"/>
          <w:szCs w:val="24"/>
          <w:highlight w:val="none"/>
          <w:lang w:val="en-US" w:eastAsia="zh-CN"/>
        </w:rPr>
        <w:t>7.</w:t>
      </w:r>
      <w:r>
        <w:rPr>
          <w:rFonts w:hint="eastAsia" w:ascii="宋体" w:hAnsi="宋体" w:eastAsia="宋体"/>
          <w:color w:val="auto"/>
          <w:sz w:val="24"/>
          <w:szCs w:val="24"/>
          <w:highlight w:val="none"/>
        </w:rPr>
        <w:t>限定施工时段：</w:t>
      </w:r>
      <w:r>
        <w:rPr>
          <w:rFonts w:hint="eastAsia" w:ascii="宋体" w:hAnsi="宋体"/>
          <w:color w:val="auto"/>
          <w:sz w:val="24"/>
          <w:szCs w:val="24"/>
          <w:highlight w:val="none"/>
          <w:lang w:val="en-US" w:eastAsia="zh-CN"/>
        </w:rPr>
        <w:t>周一至周六</w:t>
      </w:r>
      <w:r>
        <w:rPr>
          <w:rFonts w:hint="eastAsia" w:ascii="宋体" w:hAnsi="宋体" w:eastAsia="宋体"/>
          <w:color w:val="auto"/>
          <w:sz w:val="24"/>
          <w:szCs w:val="24"/>
          <w:highlight w:val="none"/>
        </w:rPr>
        <w:t xml:space="preserve"> 8:00-12:00、14:00-18:00，运动员休息时段禁止噪音施工，违规立即停工并处罚。</w:t>
      </w:r>
    </w:p>
    <w:p w14:paraId="0D363D69">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关于治安保卫的特别约定：</w:t>
      </w:r>
      <w:r>
        <w:rPr>
          <w:rFonts w:hint="eastAsia" w:ascii="宋体" w:hAnsi="宋体" w:eastAsia="宋体"/>
          <w:color w:val="auto"/>
          <w:sz w:val="24"/>
          <w:szCs w:val="24"/>
          <w:highlight w:val="none"/>
          <w:u w:val="single"/>
        </w:rPr>
        <w:t>由承包人编制，开工前提供</w:t>
      </w:r>
      <w:r>
        <w:rPr>
          <w:rFonts w:hint="eastAsia" w:ascii="宋体" w:hAnsi="宋体" w:eastAsia="宋体"/>
          <w:color w:val="auto"/>
          <w:sz w:val="24"/>
          <w:szCs w:val="24"/>
          <w:highlight w:val="none"/>
        </w:rPr>
        <w:t>。</w:t>
      </w:r>
    </w:p>
    <w:p w14:paraId="155721E5">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关于编制施工场地治安管理计划的约定：</w:t>
      </w:r>
      <w:r>
        <w:rPr>
          <w:rFonts w:hint="eastAsia" w:ascii="宋体" w:hAnsi="宋体" w:eastAsia="宋体"/>
          <w:color w:val="auto"/>
          <w:sz w:val="24"/>
          <w:szCs w:val="24"/>
          <w:highlight w:val="none"/>
          <w:u w:val="single"/>
        </w:rPr>
        <w:t>由承包人编制，开工前提供</w:t>
      </w:r>
      <w:r>
        <w:rPr>
          <w:rFonts w:hint="eastAsia" w:ascii="宋体" w:hAnsi="宋体" w:eastAsia="宋体"/>
          <w:color w:val="auto"/>
          <w:sz w:val="24"/>
          <w:szCs w:val="24"/>
          <w:highlight w:val="none"/>
        </w:rPr>
        <w:t>。</w:t>
      </w:r>
    </w:p>
    <w:p w14:paraId="076C204B">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合同当事人对文明施工的要求：</w:t>
      </w:r>
      <w:r>
        <w:rPr>
          <w:rFonts w:hint="eastAsia" w:ascii="宋体" w:hAnsi="宋体" w:eastAsia="宋体"/>
          <w:color w:val="auto"/>
          <w:sz w:val="24"/>
          <w:szCs w:val="24"/>
          <w:highlight w:val="none"/>
          <w:u w:val="single"/>
        </w:rPr>
        <w:t>满足陕西省对文明工地的要求</w:t>
      </w:r>
      <w:r>
        <w:rPr>
          <w:rFonts w:hint="eastAsia" w:ascii="宋体" w:hAnsi="宋体" w:eastAsia="宋体"/>
          <w:color w:val="auto"/>
          <w:sz w:val="24"/>
          <w:szCs w:val="24"/>
          <w:highlight w:val="none"/>
        </w:rPr>
        <w:t>。</w:t>
      </w:r>
    </w:p>
    <w:p w14:paraId="33735293">
      <w:pPr>
        <w:pStyle w:val="7"/>
        <w:bidi w:val="0"/>
        <w:rPr>
          <w:rFonts w:hint="eastAsia" w:ascii="Times New Roman" w:hAnsi="Times New Roman" w:eastAsia="宋体"/>
          <w:b/>
          <w:color w:val="auto"/>
          <w:sz w:val="24"/>
          <w:szCs w:val="16"/>
          <w:highlight w:val="none"/>
          <w:lang w:eastAsia="zh-CN"/>
        </w:rPr>
      </w:pPr>
      <w:bookmarkStart w:id="30" w:name="_Toc31239"/>
      <w:bookmarkStart w:id="31" w:name="_Toc21252"/>
      <w:r>
        <w:rPr>
          <w:rFonts w:hint="eastAsia" w:ascii="Times New Roman" w:hAnsi="Times New Roman" w:eastAsia="宋体"/>
          <w:b/>
          <w:color w:val="auto"/>
          <w:sz w:val="24"/>
          <w:szCs w:val="16"/>
          <w:highlight w:val="none"/>
          <w:lang w:eastAsia="zh-CN"/>
        </w:rPr>
        <w:t>九、工程</w:t>
      </w:r>
      <w:r>
        <w:rPr>
          <w:rFonts w:hint="eastAsia"/>
          <w:b/>
          <w:color w:val="auto"/>
          <w:sz w:val="24"/>
          <w:szCs w:val="16"/>
          <w:highlight w:val="none"/>
          <w:lang w:val="en-US" w:eastAsia="zh-CN"/>
        </w:rPr>
        <w:t>质量</w:t>
      </w:r>
      <w:r>
        <w:rPr>
          <w:rFonts w:hint="eastAsia" w:ascii="Times New Roman" w:hAnsi="Times New Roman" w:eastAsia="宋体"/>
          <w:b/>
          <w:color w:val="auto"/>
          <w:sz w:val="24"/>
          <w:szCs w:val="16"/>
          <w:highlight w:val="none"/>
          <w:lang w:eastAsia="zh-CN"/>
        </w:rPr>
        <w:t>验收</w:t>
      </w:r>
      <w:bookmarkEnd w:id="30"/>
      <w:bookmarkEnd w:id="31"/>
    </w:p>
    <w:p w14:paraId="376E1DD8">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w:t>
      </w:r>
      <w:r>
        <w:rPr>
          <w:rFonts w:hint="eastAsia" w:ascii="宋体" w:hAnsi="宋体" w:eastAsia="宋体"/>
          <w:b/>
          <w:bCs/>
          <w:color w:val="auto"/>
          <w:sz w:val="24"/>
          <w:szCs w:val="24"/>
          <w:highlight w:val="none"/>
        </w:rPr>
        <w:t>材料封样与进场验收</w:t>
      </w:r>
      <w:r>
        <w:rPr>
          <w:rFonts w:hint="eastAsia" w:ascii="宋体" w:hAnsi="宋体"/>
          <w:color w:val="auto"/>
          <w:sz w:val="24"/>
          <w:szCs w:val="24"/>
          <w:highlight w:val="none"/>
          <w:lang w:eastAsia="zh-CN"/>
        </w:rPr>
        <w:t>：</w:t>
      </w:r>
      <w:r>
        <w:rPr>
          <w:rFonts w:hint="eastAsia" w:ascii="宋体" w:hAnsi="宋体" w:eastAsia="宋体"/>
          <w:color w:val="auto"/>
          <w:sz w:val="24"/>
          <w:szCs w:val="24"/>
          <w:highlight w:val="none"/>
        </w:rPr>
        <w:t>所有门窗、防水卷材、瓷砖、灯具、管材、窗帘等主材，中标后 3 日内承包人提供样品交采购人封样；进场材料必须与封样品牌、规格、参数一致，甲方现场代表核验合格后方可使用；发现偷换材料，承包人立即无条件全部退场更换，并支付单次 5000 元质量违约金，造成工期延误同步计取逾期罚金。</w:t>
      </w:r>
    </w:p>
    <w:p w14:paraId="11B1E3B6">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w:t>
      </w:r>
      <w:r>
        <w:rPr>
          <w:rFonts w:hint="eastAsia" w:ascii="宋体" w:hAnsi="宋体" w:eastAsia="宋体"/>
          <w:b/>
          <w:bCs/>
          <w:color w:val="auto"/>
          <w:sz w:val="24"/>
          <w:szCs w:val="24"/>
          <w:highlight w:val="none"/>
        </w:rPr>
        <w:t>隐蔽工程专项验收</w:t>
      </w:r>
      <w:r>
        <w:rPr>
          <w:rFonts w:hint="eastAsia" w:ascii="宋体" w:hAnsi="宋体"/>
          <w:color w:val="auto"/>
          <w:sz w:val="24"/>
          <w:szCs w:val="24"/>
          <w:highlight w:val="none"/>
          <w:lang w:eastAsia="zh-CN"/>
        </w:rPr>
        <w:t>：</w:t>
      </w:r>
      <w:r>
        <w:rPr>
          <w:rFonts w:hint="eastAsia" w:ascii="宋体" w:hAnsi="宋体" w:eastAsia="宋体"/>
          <w:color w:val="auto"/>
          <w:sz w:val="24"/>
          <w:szCs w:val="24"/>
          <w:highlight w:val="none"/>
        </w:rPr>
        <w:t>卫生间防水、屋面防水、外墙防水、给排水管道铺设全部为隐蔽工程，施工完成后承包人书面申请采购人验收，验收合格方可进入下一道工序；未验收擅自覆盖，采购人有权要求全部拆除返工，所有费用由承包人承担，工期不予顺延。</w:t>
      </w:r>
    </w:p>
    <w:p w14:paraId="0D4F5AEB">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w:t>
      </w:r>
      <w:r>
        <w:rPr>
          <w:rFonts w:hint="eastAsia" w:ascii="宋体" w:hAnsi="宋体" w:eastAsia="宋体"/>
          <w:b/>
          <w:bCs/>
          <w:color w:val="auto"/>
          <w:sz w:val="24"/>
          <w:szCs w:val="24"/>
          <w:highlight w:val="none"/>
        </w:rPr>
        <w:t>质量缺陷处罚</w:t>
      </w:r>
      <w:r>
        <w:rPr>
          <w:rFonts w:hint="eastAsia" w:ascii="宋体" w:hAnsi="宋体"/>
          <w:color w:val="auto"/>
          <w:sz w:val="24"/>
          <w:szCs w:val="24"/>
          <w:highlight w:val="none"/>
          <w:lang w:eastAsia="zh-CN"/>
        </w:rPr>
        <w:t>：</w:t>
      </w:r>
      <w:r>
        <w:rPr>
          <w:rFonts w:hint="eastAsia" w:ascii="宋体" w:hAnsi="宋体" w:eastAsia="宋体"/>
          <w:color w:val="auto"/>
          <w:sz w:val="24"/>
          <w:szCs w:val="24"/>
          <w:highlight w:val="none"/>
        </w:rPr>
        <w:t>施工过程出现墙面空鼓、防水渗漏、门窗密封不严、地砖破损等质量缺陷，质量缺陷处罚约定承包人在施工全过程中，应严格按照设计图纸及规范标准施工，杜绝各类质量通病。</w:t>
      </w:r>
    </w:p>
    <w:p w14:paraId="71E16A75">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若现场检查发现存在墙面空鼓开裂、防水层渗漏、门窗缝隙过大密封不严、地砖碎裂破损等质量缺陷，按以下规则处置：</w:t>
      </w:r>
    </w:p>
    <w:p w14:paraId="5E3917FD">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（1）招标人及监理单位现场查验并书面告知缺陷问题，承包人须在指定期限内无偿完成维修、返工，直至验收合格；</w:t>
      </w:r>
    </w:p>
    <w:p w14:paraId="51CAAA5C">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（2）出现一般性质量通病，每处处罚</w:t>
      </w:r>
      <w:r>
        <w:rPr>
          <w:rFonts w:hint="eastAsia" w:ascii="宋体" w:hAnsi="宋体"/>
          <w:b/>
          <w:bCs/>
          <w:color w:val="auto"/>
          <w:sz w:val="24"/>
          <w:szCs w:val="24"/>
          <w:highlight w:val="none"/>
          <w:u w:val="single"/>
          <w:lang w:val="en-US" w:eastAsia="zh-CN"/>
        </w:rPr>
        <w:t>300.00</w:t>
      </w:r>
      <w:r>
        <w:rPr>
          <w:rFonts w:hint="eastAsia" w:ascii="宋体" w:hAnsi="宋体" w:eastAsia="宋体"/>
          <w:color w:val="auto"/>
          <w:sz w:val="24"/>
          <w:szCs w:val="24"/>
          <w:highlight w:val="none"/>
        </w:rPr>
        <w:t>元；出现渗漏类影响使用功能的缺陷，每处处罚</w:t>
      </w:r>
      <w:r>
        <w:rPr>
          <w:rFonts w:hint="eastAsia" w:ascii="宋体" w:hAnsi="宋体"/>
          <w:b/>
          <w:bCs/>
          <w:color w:val="auto"/>
          <w:sz w:val="24"/>
          <w:szCs w:val="24"/>
          <w:highlight w:val="none"/>
          <w:u w:val="single"/>
          <w:lang w:val="en-US" w:eastAsia="zh-CN"/>
        </w:rPr>
        <w:t>500.00</w:t>
      </w:r>
      <w:r>
        <w:rPr>
          <w:rFonts w:hint="eastAsia" w:ascii="宋体" w:hAnsi="宋体" w:eastAsia="宋体"/>
          <w:color w:val="auto"/>
          <w:sz w:val="24"/>
          <w:szCs w:val="24"/>
          <w:highlight w:val="none"/>
        </w:rPr>
        <w:t>元；</w:t>
      </w:r>
    </w:p>
    <w:p w14:paraId="1C089FC9">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（3）承包人逾期拒不整改或整改后仍不合格的，</w:t>
      </w:r>
      <w:r>
        <w:rPr>
          <w:rFonts w:hint="eastAsia" w:ascii="宋体" w:hAnsi="宋体"/>
          <w:color w:val="auto"/>
          <w:sz w:val="24"/>
          <w:szCs w:val="24"/>
          <w:highlight w:val="none"/>
          <w:lang w:val="en-US" w:eastAsia="zh-CN"/>
        </w:rPr>
        <w:t>采购</w:t>
      </w:r>
      <w:r>
        <w:rPr>
          <w:rFonts w:hint="eastAsia" w:ascii="宋体" w:hAnsi="宋体" w:eastAsia="宋体"/>
          <w:color w:val="auto"/>
          <w:sz w:val="24"/>
          <w:szCs w:val="24"/>
          <w:highlight w:val="none"/>
        </w:rPr>
        <w:t>人可委托第三方代为维修，产生的一切费用由承包人承担，并额外计取相应处罚金；</w:t>
      </w:r>
    </w:p>
    <w:p w14:paraId="0611A7FF">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（4）累计多次出现同类质量缺陷的，招标人有权扣除部分或</w:t>
      </w:r>
      <w:r>
        <w:rPr>
          <w:rFonts w:hint="eastAsia" w:ascii="宋体" w:hAnsi="宋体"/>
          <w:color w:val="auto"/>
          <w:sz w:val="24"/>
          <w:szCs w:val="24"/>
          <w:highlight w:val="none"/>
          <w:lang w:val="en-US" w:eastAsia="zh-CN"/>
        </w:rPr>
        <w:t>部分</w:t>
      </w:r>
      <w:r>
        <w:rPr>
          <w:rFonts w:hint="eastAsia" w:ascii="宋体" w:hAnsi="宋体" w:eastAsia="宋体"/>
          <w:color w:val="auto"/>
          <w:sz w:val="24"/>
          <w:szCs w:val="24"/>
          <w:highlight w:val="none"/>
        </w:rPr>
        <w:t>履约保证金，并保留追究后续损失的权利。</w:t>
      </w:r>
    </w:p>
    <w:p w14:paraId="277314F1">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color w:val="auto"/>
          <w:sz w:val="24"/>
          <w:szCs w:val="24"/>
          <w:highlight w:val="none"/>
          <w:lang w:val="en-US" w:eastAsia="zh-CN"/>
        </w:rPr>
        <w:t>4.</w:t>
      </w:r>
      <w:r>
        <w:rPr>
          <w:rFonts w:hint="eastAsia" w:ascii="宋体" w:hAnsi="宋体" w:eastAsia="宋体"/>
          <w:b/>
          <w:bCs/>
          <w:color w:val="auto"/>
          <w:sz w:val="24"/>
          <w:szCs w:val="24"/>
          <w:highlight w:val="none"/>
        </w:rPr>
        <w:t>工程竣</w:t>
      </w:r>
      <w:r>
        <w:rPr>
          <w:rFonts w:hint="eastAsia" w:ascii="宋体" w:hAnsi="宋体" w:eastAsia="宋体"/>
          <w:b/>
          <w:bCs/>
          <w:color w:val="auto"/>
          <w:spacing w:val="-6"/>
          <w:sz w:val="24"/>
          <w:szCs w:val="24"/>
          <w:highlight w:val="none"/>
        </w:rPr>
        <w:t>工验收</w:t>
      </w:r>
      <w:r>
        <w:rPr>
          <w:rFonts w:hint="eastAsia" w:ascii="宋体" w:hAnsi="宋体"/>
          <w:color w:val="auto"/>
          <w:spacing w:val="-6"/>
          <w:sz w:val="24"/>
          <w:szCs w:val="24"/>
          <w:highlight w:val="none"/>
          <w:lang w:eastAsia="zh-CN"/>
        </w:rPr>
        <w:t>：</w:t>
      </w:r>
      <w:r>
        <w:rPr>
          <w:rFonts w:hint="eastAsia" w:ascii="宋体" w:hAnsi="宋体" w:eastAsia="宋体"/>
          <w:color w:val="auto"/>
          <w:spacing w:val="-6"/>
          <w:sz w:val="24"/>
          <w:szCs w:val="24"/>
          <w:highlight w:val="none"/>
        </w:rPr>
        <w:t>以国家颁发的工程施工及验收规范</w:t>
      </w:r>
      <w:r>
        <w:rPr>
          <w:rFonts w:hint="eastAsia" w:ascii="宋体" w:hAnsi="宋体"/>
          <w:color w:val="auto"/>
          <w:spacing w:val="-6"/>
          <w:sz w:val="24"/>
          <w:szCs w:val="24"/>
          <w:highlight w:val="none"/>
          <w:lang w:val="en-US" w:eastAsia="zh-CN"/>
        </w:rPr>
        <w:t>及标准</w:t>
      </w:r>
      <w:r>
        <w:rPr>
          <w:rFonts w:hint="eastAsia" w:ascii="宋体" w:hAnsi="宋体" w:eastAsia="宋体"/>
          <w:color w:val="auto"/>
          <w:spacing w:val="-6"/>
          <w:sz w:val="24"/>
          <w:szCs w:val="24"/>
          <w:highlight w:val="none"/>
        </w:rPr>
        <w:t>等文件</w:t>
      </w:r>
      <w:r>
        <w:rPr>
          <w:rFonts w:hint="eastAsia" w:ascii="宋体" w:hAnsi="宋体" w:eastAsia="宋体"/>
          <w:color w:val="auto"/>
          <w:spacing w:val="-6"/>
          <w:sz w:val="24"/>
          <w:szCs w:val="24"/>
          <w:highlight w:val="none"/>
          <w:lang w:val="en-US" w:eastAsia="zh-CN"/>
        </w:rPr>
        <w:t>及</w:t>
      </w:r>
      <w:r>
        <w:rPr>
          <w:rFonts w:hint="eastAsia" w:ascii="宋体" w:hAnsi="宋体" w:eastAsia="宋体"/>
          <w:color w:val="auto"/>
          <w:spacing w:val="-6"/>
          <w:sz w:val="24"/>
          <w:szCs w:val="24"/>
          <w:highlight w:val="none"/>
        </w:rPr>
        <w:t>施工技术文件为依据组织总体验收。</w:t>
      </w:r>
    </w:p>
    <w:p w14:paraId="12485282">
      <w:pPr>
        <w:snapToGrid w:val="0"/>
        <w:spacing w:line="360" w:lineRule="auto"/>
        <w:ind w:firstLine="456" w:firstLineChars="200"/>
        <w:jc w:val="left"/>
        <w:rPr>
          <w:rFonts w:hint="eastAsia" w:ascii="宋体" w:hAnsi="宋体" w:eastAsia="宋体"/>
          <w:color w:val="auto"/>
          <w:spacing w:val="-6"/>
          <w:sz w:val="24"/>
          <w:szCs w:val="24"/>
          <w:highlight w:val="none"/>
        </w:rPr>
      </w:pPr>
      <w:r>
        <w:rPr>
          <w:rFonts w:hint="eastAsia" w:ascii="宋体" w:hAnsi="宋体"/>
          <w:color w:val="auto"/>
          <w:spacing w:val="-6"/>
          <w:sz w:val="24"/>
          <w:szCs w:val="24"/>
          <w:highlight w:val="none"/>
          <w:lang w:val="en-US" w:eastAsia="zh-CN"/>
        </w:rPr>
        <w:t>5</w:t>
      </w:r>
      <w:r>
        <w:rPr>
          <w:rFonts w:hint="eastAsia" w:ascii="宋体" w:hAnsi="宋体" w:eastAsia="宋体"/>
          <w:color w:val="auto"/>
          <w:spacing w:val="-6"/>
          <w:sz w:val="24"/>
          <w:szCs w:val="24"/>
          <w:highlight w:val="none"/>
        </w:rPr>
        <w:t>.施工材料到达现场后由发包人、承包人、监理共同验收，验收合格后方能使用。</w:t>
      </w:r>
    </w:p>
    <w:p w14:paraId="035557D0">
      <w:pPr>
        <w:snapToGrid w:val="0"/>
        <w:spacing w:line="360" w:lineRule="auto"/>
        <w:ind w:firstLine="456" w:firstLineChars="200"/>
        <w:jc w:val="left"/>
        <w:rPr>
          <w:rFonts w:hint="eastAsia" w:ascii="宋体" w:hAnsi="宋体" w:eastAsia="宋体"/>
          <w:color w:val="auto"/>
          <w:spacing w:val="-6"/>
          <w:sz w:val="24"/>
          <w:szCs w:val="24"/>
          <w:highlight w:val="none"/>
          <w:lang w:val="en-US" w:eastAsia="zh-CN"/>
        </w:rPr>
      </w:pPr>
      <w:r>
        <w:rPr>
          <w:rFonts w:hint="eastAsia" w:ascii="宋体" w:hAnsi="宋体"/>
          <w:color w:val="auto"/>
          <w:spacing w:val="-6"/>
          <w:sz w:val="24"/>
          <w:szCs w:val="24"/>
          <w:highlight w:val="none"/>
          <w:lang w:val="en-US" w:eastAsia="zh-CN"/>
        </w:rPr>
        <w:t>6</w:t>
      </w:r>
      <w:r>
        <w:rPr>
          <w:rFonts w:hint="eastAsia" w:ascii="宋体" w:hAnsi="宋体" w:eastAsia="宋体"/>
          <w:color w:val="auto"/>
          <w:spacing w:val="-6"/>
          <w:sz w:val="24"/>
          <w:szCs w:val="24"/>
          <w:highlight w:val="none"/>
          <w:lang w:val="en-US" w:eastAsia="zh-CN"/>
        </w:rPr>
        <w:t>.项目验收：由甲方组织相关职能部门验收。</w:t>
      </w:r>
    </w:p>
    <w:p w14:paraId="4EE8EF22">
      <w:pPr>
        <w:pStyle w:val="7"/>
        <w:bidi w:val="0"/>
        <w:rPr>
          <w:rFonts w:hint="eastAsia" w:ascii="Times New Roman" w:hAnsi="Times New Roman" w:eastAsia="宋体"/>
          <w:b/>
          <w:color w:val="auto"/>
          <w:sz w:val="24"/>
          <w:szCs w:val="16"/>
          <w:highlight w:val="none"/>
          <w:lang w:val="en-US" w:eastAsia="zh-CN"/>
        </w:rPr>
      </w:pPr>
      <w:bookmarkStart w:id="32" w:name="_Toc3283"/>
      <w:bookmarkStart w:id="33" w:name="_Toc19309"/>
      <w:bookmarkStart w:id="34" w:name="_Toc351203647"/>
      <w:r>
        <w:rPr>
          <w:rFonts w:hint="eastAsia" w:ascii="Times New Roman" w:hAnsi="Times New Roman" w:eastAsia="宋体"/>
          <w:b/>
          <w:color w:val="auto"/>
          <w:sz w:val="24"/>
          <w:szCs w:val="16"/>
          <w:highlight w:val="none"/>
          <w:lang w:val="en-US" w:eastAsia="zh-CN"/>
        </w:rPr>
        <w:t>十、 缺陷责任期与保修</w:t>
      </w:r>
      <w:bookmarkEnd w:id="32"/>
      <w:bookmarkEnd w:id="33"/>
      <w:bookmarkEnd w:id="34"/>
    </w:p>
    <w:p w14:paraId="7433FEBB">
      <w:pPr>
        <w:snapToGrid w:val="0"/>
        <w:spacing w:line="360" w:lineRule="auto"/>
        <w:ind w:firstLine="456" w:firstLineChars="200"/>
        <w:jc w:val="left"/>
        <w:rPr>
          <w:rFonts w:hint="eastAsia" w:ascii="宋体" w:hAnsi="宋体" w:eastAsia="宋体"/>
          <w:color w:val="auto"/>
          <w:spacing w:val="-6"/>
          <w:sz w:val="24"/>
          <w:szCs w:val="24"/>
          <w:highlight w:val="none"/>
          <w:lang w:val="en-US" w:eastAsia="zh-CN"/>
        </w:rPr>
      </w:pPr>
      <w:r>
        <w:rPr>
          <w:rFonts w:hint="eastAsia" w:ascii="宋体" w:hAnsi="宋体" w:eastAsia="宋体"/>
          <w:color w:val="auto"/>
          <w:spacing w:val="-6"/>
          <w:sz w:val="24"/>
          <w:szCs w:val="24"/>
          <w:highlight w:val="none"/>
          <w:lang w:val="en-US" w:eastAsia="zh-CN"/>
        </w:rPr>
        <w:t>1.缺陷责任期</w:t>
      </w:r>
    </w:p>
    <w:p w14:paraId="73227CB6">
      <w:pPr>
        <w:snapToGrid w:val="0"/>
        <w:spacing w:line="360" w:lineRule="auto"/>
        <w:ind w:firstLine="456" w:firstLineChars="200"/>
        <w:jc w:val="left"/>
        <w:rPr>
          <w:rFonts w:hint="eastAsia" w:ascii="宋体" w:hAnsi="宋体" w:eastAsia="宋体"/>
          <w:color w:val="auto"/>
          <w:spacing w:val="-6"/>
          <w:sz w:val="24"/>
          <w:szCs w:val="24"/>
          <w:highlight w:val="none"/>
        </w:rPr>
      </w:pPr>
      <w:r>
        <w:rPr>
          <w:rFonts w:hint="eastAsia" w:ascii="宋体" w:hAnsi="宋体" w:eastAsia="宋体"/>
          <w:color w:val="auto"/>
          <w:spacing w:val="-6"/>
          <w:sz w:val="24"/>
          <w:szCs w:val="24"/>
          <w:highlight w:val="none"/>
        </w:rPr>
        <w:t>缺陷责任期的具体期限：本项目缺陷责任期为</w:t>
      </w:r>
      <w:r>
        <w:rPr>
          <w:rFonts w:hint="eastAsia" w:ascii="宋体" w:hAnsi="宋体"/>
          <w:color w:val="auto"/>
          <w:spacing w:val="-6"/>
          <w:sz w:val="24"/>
          <w:szCs w:val="24"/>
          <w:highlight w:val="none"/>
          <w:lang w:val="en-US" w:eastAsia="zh-CN"/>
        </w:rPr>
        <w:t>24</w:t>
      </w:r>
      <w:r>
        <w:rPr>
          <w:rFonts w:hint="eastAsia" w:ascii="宋体" w:hAnsi="宋体" w:eastAsia="宋体"/>
          <w:color w:val="auto"/>
          <w:spacing w:val="-6"/>
          <w:sz w:val="24"/>
          <w:szCs w:val="24"/>
          <w:highlight w:val="none"/>
          <w:lang w:val="en-US" w:eastAsia="zh-CN"/>
        </w:rPr>
        <w:t>个月</w:t>
      </w:r>
      <w:r>
        <w:rPr>
          <w:rFonts w:hint="eastAsia" w:ascii="宋体" w:hAnsi="宋体" w:eastAsia="宋体"/>
          <w:color w:val="auto"/>
          <w:spacing w:val="-6"/>
          <w:sz w:val="24"/>
          <w:szCs w:val="24"/>
          <w:highlight w:val="none"/>
          <w:lang w:eastAsia="zh-CN"/>
        </w:rPr>
        <w:t>；</w:t>
      </w:r>
    </w:p>
    <w:p w14:paraId="3E94BA53">
      <w:pPr>
        <w:snapToGrid w:val="0"/>
        <w:spacing w:line="360" w:lineRule="auto"/>
        <w:ind w:firstLine="456" w:firstLineChars="200"/>
        <w:jc w:val="left"/>
        <w:rPr>
          <w:rFonts w:hint="eastAsia" w:ascii="宋体" w:hAnsi="宋体" w:eastAsia="宋体"/>
          <w:color w:val="auto"/>
          <w:spacing w:val="-6"/>
          <w:sz w:val="24"/>
          <w:szCs w:val="24"/>
          <w:highlight w:val="none"/>
        </w:rPr>
      </w:pPr>
      <w:r>
        <w:rPr>
          <w:rFonts w:hint="eastAsia" w:ascii="宋体" w:hAnsi="宋体" w:eastAsia="宋体"/>
          <w:color w:val="auto"/>
          <w:spacing w:val="-6"/>
          <w:sz w:val="24"/>
          <w:szCs w:val="24"/>
          <w:highlight w:val="none"/>
        </w:rPr>
        <w:t>2.</w:t>
      </w:r>
      <w:r>
        <w:rPr>
          <w:rFonts w:hint="eastAsia" w:ascii="宋体" w:hAnsi="宋体" w:eastAsia="宋体"/>
          <w:color w:val="auto"/>
          <w:spacing w:val="-6"/>
          <w:sz w:val="24"/>
          <w:szCs w:val="24"/>
          <w:highlight w:val="none"/>
          <w:lang w:eastAsia="zh-CN"/>
        </w:rPr>
        <w:t>质量保修金：</w:t>
      </w:r>
      <w:r>
        <w:rPr>
          <w:rFonts w:hint="eastAsia" w:ascii="宋体" w:hAnsi="宋体" w:eastAsia="宋体"/>
          <w:color w:val="auto"/>
          <w:spacing w:val="-6"/>
          <w:sz w:val="24"/>
          <w:szCs w:val="24"/>
          <w:highlight w:val="none"/>
          <w:u w:val="single"/>
          <w:lang w:val="en-US" w:eastAsia="zh-CN"/>
        </w:rPr>
        <w:t>/</w:t>
      </w:r>
      <w:r>
        <w:rPr>
          <w:rFonts w:hint="eastAsia" w:ascii="宋体" w:hAnsi="宋体" w:eastAsia="宋体"/>
          <w:color w:val="auto"/>
          <w:spacing w:val="-6"/>
          <w:sz w:val="24"/>
          <w:szCs w:val="24"/>
          <w:highlight w:val="none"/>
          <w:u w:val="none"/>
          <w:lang w:val="en-US" w:eastAsia="zh-CN"/>
        </w:rPr>
        <w:t>；</w:t>
      </w:r>
    </w:p>
    <w:p w14:paraId="55BF8080">
      <w:pPr>
        <w:snapToGrid w:val="0"/>
        <w:spacing w:line="360" w:lineRule="auto"/>
        <w:ind w:firstLine="456" w:firstLineChars="200"/>
        <w:jc w:val="left"/>
        <w:rPr>
          <w:rFonts w:hint="eastAsia" w:ascii="宋体" w:hAnsi="宋体" w:eastAsia="宋体"/>
          <w:color w:val="auto"/>
          <w:spacing w:val="-6"/>
          <w:sz w:val="24"/>
          <w:szCs w:val="24"/>
          <w:highlight w:val="none"/>
        </w:rPr>
      </w:pPr>
      <w:r>
        <w:rPr>
          <w:rFonts w:hint="eastAsia" w:ascii="宋体" w:hAnsi="宋体" w:eastAsia="宋体"/>
          <w:color w:val="auto"/>
          <w:spacing w:val="-6"/>
          <w:sz w:val="24"/>
          <w:szCs w:val="24"/>
          <w:highlight w:val="none"/>
        </w:rPr>
        <w:t>3.保修责任</w:t>
      </w:r>
    </w:p>
    <w:p w14:paraId="09B61D41">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工程</w:t>
      </w:r>
      <w:r>
        <w:rPr>
          <w:rFonts w:hint="eastAsia" w:ascii="宋体" w:hAnsi="宋体" w:eastAsia="宋体"/>
          <w:color w:val="auto"/>
          <w:sz w:val="24"/>
          <w:szCs w:val="24"/>
          <w:highlight w:val="none"/>
          <w:lang w:eastAsia="zh-CN"/>
        </w:rPr>
        <w:t>质量保修期</w:t>
      </w:r>
      <w:r>
        <w:rPr>
          <w:rFonts w:hint="eastAsia" w:ascii="宋体" w:hAnsi="宋体" w:eastAsia="宋体"/>
          <w:color w:val="auto"/>
          <w:sz w:val="24"/>
          <w:szCs w:val="24"/>
          <w:highlight w:val="none"/>
        </w:rPr>
        <w:t>为：</w:t>
      </w:r>
      <w:r>
        <w:rPr>
          <w:rFonts w:hint="eastAsia" w:ascii="宋体" w:hAnsi="宋体" w:eastAsia="宋体"/>
          <w:color w:val="auto"/>
          <w:sz w:val="24"/>
          <w:szCs w:val="24"/>
          <w:highlight w:val="none"/>
          <w:u w:val="single"/>
        </w:rPr>
        <w:t>自工程竣工验收合格之日进入工程</w:t>
      </w:r>
      <w:r>
        <w:rPr>
          <w:rFonts w:hint="eastAsia" w:ascii="宋体" w:hAnsi="宋体" w:eastAsia="宋体"/>
          <w:color w:val="auto"/>
          <w:sz w:val="24"/>
          <w:szCs w:val="24"/>
          <w:highlight w:val="none"/>
          <w:u w:val="single"/>
          <w:lang w:eastAsia="zh-CN"/>
        </w:rPr>
        <w:t>质量保修期</w:t>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eastAsia="zh-CN"/>
        </w:rPr>
        <w:t>质量保修期</w:t>
      </w:r>
      <w:r>
        <w:rPr>
          <w:rFonts w:hint="eastAsia" w:ascii="宋体" w:hAnsi="宋体"/>
          <w:color w:val="auto"/>
          <w:sz w:val="24"/>
          <w:szCs w:val="24"/>
          <w:highlight w:val="none"/>
          <w:u w:val="single"/>
          <w:lang w:val="en-US" w:eastAsia="zh-CN"/>
        </w:rPr>
        <w:t>2</w:t>
      </w:r>
      <w:r>
        <w:rPr>
          <w:rFonts w:hint="eastAsia" w:ascii="宋体" w:hAnsi="宋体" w:eastAsia="宋体"/>
          <w:color w:val="auto"/>
          <w:sz w:val="24"/>
          <w:szCs w:val="24"/>
          <w:highlight w:val="none"/>
          <w:u w:val="single"/>
          <w:lang w:val="en-US" w:eastAsia="zh-CN"/>
        </w:rPr>
        <w:t>年</w:t>
      </w:r>
      <w:r>
        <w:rPr>
          <w:rFonts w:hint="eastAsia" w:ascii="宋体" w:hAnsi="宋体" w:eastAsia="宋体"/>
          <w:color w:val="auto"/>
          <w:sz w:val="24"/>
          <w:szCs w:val="24"/>
          <w:highlight w:val="none"/>
          <w:u w:val="single"/>
          <w:lang w:eastAsia="zh-CN"/>
        </w:rPr>
        <w:t>。</w:t>
      </w:r>
    </w:p>
    <w:p w14:paraId="046DFC10">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4.修复通知</w:t>
      </w:r>
    </w:p>
    <w:p w14:paraId="06EDA042">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承包人收到保修通知并到达工程现场的合理时间：</w:t>
      </w:r>
      <w:r>
        <w:rPr>
          <w:rFonts w:hint="eastAsia" w:ascii="宋体" w:hAnsi="宋体" w:eastAsia="宋体"/>
          <w:color w:val="auto"/>
          <w:sz w:val="24"/>
          <w:szCs w:val="24"/>
          <w:highlight w:val="none"/>
          <w:u w:val="single"/>
        </w:rPr>
        <w:t>响应时间为正常工作日二小时内答复，十二小时内到现场处理。节假日及法定休息日六小时内答复，二十四小时内到现场处理。</w:t>
      </w:r>
    </w:p>
    <w:p w14:paraId="198508C2">
      <w:pPr>
        <w:pStyle w:val="7"/>
        <w:bidi w:val="0"/>
        <w:rPr>
          <w:rFonts w:hint="eastAsia" w:ascii="Times New Roman" w:hAnsi="Times New Roman" w:eastAsia="宋体"/>
          <w:b/>
          <w:color w:val="auto"/>
          <w:sz w:val="24"/>
          <w:szCs w:val="16"/>
          <w:highlight w:val="none"/>
          <w:lang w:val="en-US" w:eastAsia="zh-CN"/>
        </w:rPr>
      </w:pPr>
      <w:bookmarkStart w:id="35" w:name="_Toc10897"/>
      <w:bookmarkStart w:id="36" w:name="_Toc17475"/>
      <w:r>
        <w:rPr>
          <w:rFonts w:hint="eastAsia" w:ascii="Times New Roman" w:hAnsi="Times New Roman" w:eastAsia="宋体"/>
          <w:b/>
          <w:color w:val="auto"/>
          <w:sz w:val="24"/>
          <w:szCs w:val="16"/>
          <w:highlight w:val="none"/>
          <w:lang w:val="en-US" w:eastAsia="zh-CN"/>
        </w:rPr>
        <w:t>十一、违约责任</w:t>
      </w:r>
      <w:bookmarkEnd w:id="35"/>
      <w:bookmarkEnd w:id="36"/>
    </w:p>
    <w:p w14:paraId="4BED142F">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w:t>
      </w:r>
      <w:r>
        <w:rPr>
          <w:rFonts w:hint="eastAsia" w:ascii="宋体" w:hAnsi="宋体" w:eastAsia="宋体"/>
          <w:color w:val="auto"/>
          <w:sz w:val="24"/>
          <w:szCs w:val="24"/>
          <w:highlight w:val="none"/>
          <w:lang w:val="en-US" w:eastAsia="zh-CN"/>
        </w:rPr>
        <w:t>.</w:t>
      </w:r>
      <w:r>
        <w:rPr>
          <w:rFonts w:hint="eastAsia" w:ascii="宋体" w:hAnsi="宋体" w:eastAsia="宋体"/>
          <w:color w:val="auto"/>
          <w:sz w:val="24"/>
          <w:szCs w:val="24"/>
          <w:highlight w:val="none"/>
        </w:rPr>
        <w:t>发包人违约</w:t>
      </w:r>
    </w:p>
    <w:p w14:paraId="53900F5D">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（1）因发包人原因未能在计划开工日期前7天内下达开工通知的违约责任：工期顺延。</w:t>
      </w:r>
    </w:p>
    <w:p w14:paraId="43D2C74F">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（2）因发包人原因未能按合同约定支付合同价款的违约责任双方另行协商。</w:t>
      </w:r>
    </w:p>
    <w:p w14:paraId="50FA9A7C">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（3）因发包人违反合同约定造成暂停施工的违约责任：若影响工期的，工期予以顺延。</w:t>
      </w:r>
    </w:p>
    <w:p w14:paraId="240F5B69">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（4）发包人无正当理由没有在约定期限内发出复工指示，导致承包人无法复工的违约责任：若影响工期的，工期予以顺延。</w:t>
      </w:r>
    </w:p>
    <w:p w14:paraId="18E768E3">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（5）其他：双方协商解决。</w:t>
      </w:r>
    </w:p>
    <w:p w14:paraId="52BE4C62">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w:t>
      </w:r>
      <w:r>
        <w:rPr>
          <w:rFonts w:hint="eastAsia" w:ascii="宋体" w:hAnsi="宋体" w:eastAsia="宋体"/>
          <w:color w:val="auto"/>
          <w:sz w:val="24"/>
          <w:szCs w:val="24"/>
          <w:highlight w:val="none"/>
          <w:lang w:val="en-US" w:eastAsia="zh-CN"/>
        </w:rPr>
        <w:t>.</w:t>
      </w:r>
      <w:r>
        <w:rPr>
          <w:rFonts w:hint="eastAsia" w:ascii="宋体" w:hAnsi="宋体" w:eastAsia="宋体"/>
          <w:color w:val="auto"/>
          <w:sz w:val="24"/>
          <w:szCs w:val="24"/>
          <w:highlight w:val="none"/>
        </w:rPr>
        <w:t>承包人违约</w:t>
      </w:r>
    </w:p>
    <w:p w14:paraId="39D798B1">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（1）承包人不得更换经发包人认定的项目经理。承包人擅自更换项目经理，应按</w:t>
      </w:r>
      <w:r>
        <w:rPr>
          <w:rFonts w:hint="eastAsia" w:ascii="宋体" w:hAnsi="宋体" w:eastAsia="宋体"/>
          <w:color w:val="auto"/>
          <w:sz w:val="24"/>
          <w:szCs w:val="24"/>
          <w:highlight w:val="none"/>
          <w:lang w:val="en-US" w:eastAsia="zh-CN"/>
        </w:rPr>
        <w:t>1</w:t>
      </w:r>
      <w:r>
        <w:rPr>
          <w:rFonts w:hint="eastAsia" w:ascii="宋体" w:hAnsi="宋体" w:eastAsia="宋体"/>
          <w:color w:val="auto"/>
          <w:sz w:val="24"/>
          <w:szCs w:val="24"/>
          <w:highlight w:val="none"/>
        </w:rPr>
        <w:t>万元/人·次的标准向发包人支付违约金。如需要更换项目</w:t>
      </w:r>
      <w:r>
        <w:rPr>
          <w:rFonts w:hint="eastAsia" w:ascii="宋体" w:hAnsi="宋体" w:eastAsia="宋体"/>
          <w:color w:val="auto"/>
          <w:sz w:val="24"/>
          <w:szCs w:val="24"/>
          <w:highlight w:val="none"/>
          <w:lang w:eastAsia="zh-CN"/>
        </w:rPr>
        <w:t>经理</w:t>
      </w:r>
      <w:r>
        <w:rPr>
          <w:rFonts w:hint="eastAsia" w:ascii="宋体" w:hAnsi="宋体" w:eastAsia="宋体"/>
          <w:color w:val="auto"/>
          <w:sz w:val="24"/>
          <w:szCs w:val="24"/>
          <w:highlight w:val="none"/>
        </w:rPr>
        <w:t>及其它专业工程师，应至少提前15天以书面形式通知发包人，并征得发包人同意；后任继续行使合同文件约定的前任的职权，履行前任的义务。</w:t>
      </w:r>
    </w:p>
    <w:p w14:paraId="6D4E569F">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承包人项目经理无特殊情况每月坚守工地时间不得少于22天，项目经理在工程施工期间，要暂时离开工地现场2天以上，应事先征得工程师的同意。项目经理每次请假时间不超过7天，一年累计离场时间不得超过30天。随意离开工地，承包人向发包人支付2000元/天的违约金。项目经理需要离开工地时必须提前一天书面向发包人请假，获批准后方可离开工地，否则按缺勤处理。</w:t>
      </w:r>
    </w:p>
    <w:p w14:paraId="372F596E">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（3）项目经理不胜任本职工作，发包人可提前7天以书面形式通知承包人更换合格的项目经理，如更换后的项目经理仍旧不能胜任本职工作，发包人有解除合同的权利。项目</w:t>
      </w:r>
      <w:r>
        <w:rPr>
          <w:rFonts w:hint="eastAsia" w:ascii="宋体" w:hAnsi="宋体" w:eastAsia="宋体"/>
          <w:color w:val="auto"/>
          <w:sz w:val="24"/>
          <w:szCs w:val="24"/>
          <w:highlight w:val="none"/>
          <w:lang w:eastAsia="zh-CN"/>
        </w:rPr>
        <w:t>经理</w:t>
      </w:r>
      <w:r>
        <w:rPr>
          <w:rFonts w:hint="eastAsia" w:ascii="宋体" w:hAnsi="宋体" w:eastAsia="宋体"/>
          <w:color w:val="auto"/>
          <w:sz w:val="24"/>
          <w:szCs w:val="24"/>
          <w:highlight w:val="none"/>
        </w:rPr>
        <w:t>及其他专业工程师不称职，发包人也可提前5天以书面形式通知承包人更换合格的人员。上述人员更换，承包人应在3日内更换完毕。</w:t>
      </w:r>
    </w:p>
    <w:p w14:paraId="0A4C10D7">
      <w:pPr>
        <w:snapToGrid w:val="0"/>
        <w:spacing w:line="360" w:lineRule="auto"/>
        <w:ind w:firstLine="480" w:firstLineChars="200"/>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4）承包人主要机械设备未能按工程计划（或监理工程师要求的设备）及时到场或到场设备不能正常运转以及擅自调走已进场的机械设备，应按200元/天·台（套）标准向发包人支付违约金；迟到或调离超过10天时，发包人可自行组织采购，费用直接在向承包人支付工程款时予以扣除，同时对到场时限的延迟仍旧计算违约金</w:t>
      </w:r>
      <w:r>
        <w:rPr>
          <w:rFonts w:hint="eastAsia" w:ascii="宋体" w:hAnsi="宋体"/>
          <w:color w:val="auto"/>
          <w:sz w:val="24"/>
          <w:szCs w:val="24"/>
          <w:highlight w:val="none"/>
          <w:lang w:eastAsia="zh-CN"/>
        </w:rPr>
        <w:t>。</w:t>
      </w:r>
    </w:p>
    <w:p w14:paraId="47210CA1">
      <w:pPr>
        <w:snapToGrid w:val="0"/>
        <w:spacing w:line="360" w:lineRule="auto"/>
        <w:ind w:firstLine="480" w:firstLineChars="200"/>
        <w:jc w:val="left"/>
        <w:rPr>
          <w:rFonts w:hint="default" w:ascii="宋体" w:hAnsi="宋体" w:eastAsia="宋体"/>
          <w:color w:val="auto"/>
          <w:sz w:val="24"/>
          <w:szCs w:val="24"/>
          <w:highlight w:val="none"/>
          <w:lang w:val="en-US" w:eastAsia="zh-CN"/>
        </w:rPr>
      </w:pP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5）因承包人原因造成工期延误，每逾期 1 日历天，承包人按合同总价款 0.3% 向采购人支付违约金；逾期超过 7 天，采购人有权单方解除合同，承包人承担合同总价 3% 违约金，并赔偿采购人全部损失（含另行委托施工产生的差价、运动员安置损失等）。</w:t>
      </w:r>
    </w:p>
    <w:p w14:paraId="7CCC75C8">
      <w:pPr>
        <w:snapToGrid w:val="0"/>
        <w:spacing w:line="360" w:lineRule="auto"/>
        <w:ind w:firstLine="480" w:firstLineChars="200"/>
        <w:jc w:val="left"/>
        <w:rPr>
          <w:rFonts w:hint="eastAsia" w:ascii="宋体" w:hAnsi="宋体"/>
          <w:color w:val="auto"/>
          <w:sz w:val="24"/>
          <w:szCs w:val="24"/>
          <w:highlight w:val="none"/>
          <w:lang w:eastAsia="zh-CN"/>
        </w:rPr>
      </w:pP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6）</w:t>
      </w:r>
      <w:r>
        <w:rPr>
          <w:rFonts w:hint="eastAsia" w:ascii="宋体" w:hAnsi="宋体"/>
          <w:color w:val="auto"/>
          <w:sz w:val="24"/>
          <w:szCs w:val="24"/>
          <w:highlight w:val="none"/>
          <w:lang w:eastAsia="zh-CN"/>
        </w:rPr>
        <w:t>转包/违法分包处罚：发现承包人转包、私自分包本工程，采购人立即解除合同，承包人支付合同总价 10% 违约金，履约保证金不予退还。</w:t>
      </w:r>
    </w:p>
    <w:p w14:paraId="58792C0D">
      <w:pPr>
        <w:snapToGrid w:val="0"/>
        <w:spacing w:line="360" w:lineRule="auto"/>
        <w:ind w:firstLine="480" w:firstLineChars="200"/>
        <w:jc w:val="left"/>
        <w:rPr>
          <w:rFonts w:hint="default" w:ascii="宋体" w:hAnsi="宋体"/>
          <w:color w:val="auto"/>
          <w:sz w:val="24"/>
          <w:szCs w:val="24"/>
          <w:highlight w:val="none"/>
          <w:lang w:val="en-US" w:eastAsia="zh-CN"/>
        </w:rPr>
      </w:pPr>
      <w:r>
        <w:rPr>
          <w:rFonts w:hint="eastAsia" w:ascii="宋体" w:hAnsi="宋体"/>
          <w:color w:val="auto"/>
          <w:sz w:val="24"/>
          <w:szCs w:val="24"/>
          <w:highlight w:val="none"/>
          <w:lang w:val="en-US" w:eastAsia="zh-CN"/>
        </w:rPr>
        <w:t>（7）采购人指派专人作为现场代表，每日巡查施工质量、安全、进度，承包人必须服从管理，拒不配合每次罚款</w:t>
      </w:r>
      <w:r>
        <w:rPr>
          <w:rFonts w:hint="eastAsia" w:ascii="宋体" w:hAnsi="宋体"/>
          <w:color w:val="auto"/>
          <w:sz w:val="24"/>
          <w:szCs w:val="24"/>
          <w:highlight w:val="none"/>
          <w:u w:val="single"/>
          <w:lang w:val="en-US" w:eastAsia="zh-CN"/>
        </w:rPr>
        <w:t xml:space="preserve"> 2000 </w:t>
      </w:r>
      <w:r>
        <w:rPr>
          <w:rFonts w:hint="eastAsia" w:ascii="宋体" w:hAnsi="宋体"/>
          <w:color w:val="auto"/>
          <w:sz w:val="24"/>
          <w:szCs w:val="24"/>
          <w:highlight w:val="none"/>
          <w:lang w:val="en-US" w:eastAsia="zh-CN"/>
        </w:rPr>
        <w:t>元。</w:t>
      </w:r>
    </w:p>
    <w:p w14:paraId="6B8CB875">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color w:val="auto"/>
          <w:sz w:val="24"/>
          <w:szCs w:val="24"/>
          <w:highlight w:val="none"/>
          <w:lang w:val="en-US" w:eastAsia="zh-CN"/>
        </w:rPr>
        <w:t>8</w:t>
      </w:r>
      <w:r>
        <w:rPr>
          <w:rFonts w:hint="eastAsia" w:ascii="宋体" w:hAnsi="宋体" w:eastAsia="宋体"/>
          <w:color w:val="auto"/>
          <w:sz w:val="24"/>
          <w:szCs w:val="24"/>
          <w:highlight w:val="none"/>
        </w:rPr>
        <w:t>）同时出现以下问题</w:t>
      </w:r>
      <w:r>
        <w:rPr>
          <w:rFonts w:hint="eastAsia" w:ascii="宋体" w:hAnsi="宋体"/>
          <w:color w:val="auto"/>
          <w:sz w:val="24"/>
          <w:szCs w:val="24"/>
          <w:highlight w:val="none"/>
          <w:lang w:eastAsia="zh-CN"/>
        </w:rPr>
        <w:t>，</w:t>
      </w:r>
      <w:r>
        <w:rPr>
          <w:rFonts w:hint="eastAsia" w:ascii="宋体" w:hAnsi="宋体" w:eastAsia="宋体"/>
          <w:color w:val="auto"/>
          <w:sz w:val="24"/>
          <w:szCs w:val="24"/>
          <w:highlight w:val="none"/>
        </w:rPr>
        <w:t>发包人可单方解除合同：</w:t>
      </w:r>
    </w:p>
    <w:p w14:paraId="38157CE9">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a.出现重大质量问题，经发包人、监理单位提出，没有采取有效措施进行补救。</w:t>
      </w:r>
    </w:p>
    <w:p w14:paraId="4C7ED7C2">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b.被建设行政主管部门因为质量问题通报两次者。</w:t>
      </w:r>
    </w:p>
    <w:p w14:paraId="16081CAA">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c.出现重大安全隐患，经监理提出，在限期内没有得到整改。</w:t>
      </w:r>
    </w:p>
    <w:p w14:paraId="04E71400">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d.被建设行政主管部门因为安全问题通报两次者。</w:t>
      </w:r>
    </w:p>
    <w:p w14:paraId="2D097C19">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e.或发生其它使合同无法履行的行为。</w:t>
      </w:r>
    </w:p>
    <w:p w14:paraId="42167279">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因以上原因终止施工合同，承包人应支付合同价款3%的违约金，另由于终止合同对发包人造成的损失由承包人承担。</w:t>
      </w:r>
    </w:p>
    <w:p w14:paraId="0075E756">
      <w:pPr>
        <w:pStyle w:val="7"/>
        <w:bidi w:val="0"/>
        <w:rPr>
          <w:rFonts w:hint="eastAsia" w:ascii="Times New Roman" w:hAnsi="Times New Roman" w:eastAsia="宋体"/>
          <w:b/>
          <w:color w:val="auto"/>
          <w:sz w:val="24"/>
          <w:szCs w:val="16"/>
          <w:highlight w:val="none"/>
          <w:lang w:val="en-US" w:eastAsia="zh-CN"/>
        </w:rPr>
      </w:pPr>
      <w:bookmarkStart w:id="37" w:name="_Toc12604"/>
      <w:bookmarkStart w:id="38" w:name="_Toc1769"/>
      <w:r>
        <w:rPr>
          <w:rFonts w:hint="eastAsia" w:ascii="Times New Roman" w:hAnsi="Times New Roman" w:eastAsia="宋体"/>
          <w:b/>
          <w:color w:val="auto"/>
          <w:sz w:val="24"/>
          <w:szCs w:val="16"/>
          <w:highlight w:val="none"/>
          <w:lang w:val="en-US" w:eastAsia="zh-CN"/>
        </w:rPr>
        <w:t>十二、不可抗力</w:t>
      </w:r>
      <w:bookmarkEnd w:id="37"/>
      <w:bookmarkEnd w:id="38"/>
    </w:p>
    <w:p w14:paraId="131109C6">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p>
    <w:p w14:paraId="76963A59">
      <w:pPr>
        <w:pStyle w:val="7"/>
        <w:bidi w:val="0"/>
        <w:rPr>
          <w:rFonts w:hint="eastAsia" w:ascii="Times New Roman" w:hAnsi="Times New Roman" w:eastAsia="宋体"/>
          <w:b/>
          <w:color w:val="auto"/>
          <w:sz w:val="24"/>
          <w:szCs w:val="16"/>
          <w:highlight w:val="none"/>
          <w:lang w:val="en-US" w:eastAsia="zh-CN"/>
        </w:rPr>
      </w:pPr>
      <w:bookmarkStart w:id="39" w:name="_Toc31076"/>
      <w:bookmarkStart w:id="40" w:name="_Toc6854"/>
      <w:r>
        <w:rPr>
          <w:rFonts w:hint="eastAsia" w:ascii="Times New Roman" w:hAnsi="Times New Roman" w:eastAsia="宋体"/>
          <w:b/>
          <w:color w:val="auto"/>
          <w:sz w:val="24"/>
          <w:szCs w:val="16"/>
          <w:highlight w:val="none"/>
          <w:lang w:val="en-US" w:eastAsia="zh-CN"/>
        </w:rPr>
        <w:t>十三、保险</w:t>
      </w:r>
      <w:bookmarkEnd w:id="39"/>
      <w:bookmarkEnd w:id="40"/>
    </w:p>
    <w:p w14:paraId="314916AB">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关于工程保险、承包人员相关保险、设备设施保险等已包含在合同价款中，</w:t>
      </w:r>
    </w:p>
    <w:p w14:paraId="6D5D2EA7">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保险费用由承包人承担，未购买的承包人承担全部责任。</w:t>
      </w:r>
    </w:p>
    <w:p w14:paraId="31639AEA">
      <w:pPr>
        <w:pStyle w:val="7"/>
        <w:bidi w:val="0"/>
        <w:rPr>
          <w:rFonts w:hint="eastAsia" w:ascii="Times New Roman" w:hAnsi="Times New Roman" w:eastAsia="宋体"/>
          <w:b/>
          <w:color w:val="auto"/>
          <w:sz w:val="24"/>
          <w:szCs w:val="16"/>
          <w:highlight w:val="none"/>
          <w:lang w:val="en-US" w:eastAsia="zh-CN"/>
        </w:rPr>
      </w:pPr>
      <w:bookmarkStart w:id="41" w:name="_Toc18356"/>
      <w:bookmarkStart w:id="42" w:name="_Toc29470"/>
      <w:r>
        <w:rPr>
          <w:rFonts w:hint="eastAsia" w:ascii="Times New Roman" w:hAnsi="Times New Roman" w:eastAsia="宋体"/>
          <w:b/>
          <w:color w:val="auto"/>
          <w:sz w:val="24"/>
          <w:szCs w:val="16"/>
          <w:highlight w:val="none"/>
          <w:lang w:val="en-US" w:eastAsia="zh-CN"/>
        </w:rPr>
        <w:t>十四、其他</w:t>
      </w:r>
      <w:bookmarkEnd w:id="41"/>
      <w:bookmarkEnd w:id="42"/>
    </w:p>
    <w:p w14:paraId="706533AC">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在合同要求许可的范围内，在施工、完成工程及保修过程中，承包人所必需的一切操作均不应对公众的便利及公用道路，以及通往属于发包人和他人财产的人行道的进入、使用或占有，产生不必要及不适当的干扰；</w:t>
      </w:r>
    </w:p>
    <w:p w14:paraId="38BD2B48">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2.承包人的施工管理区及施工现场应设有临时的污水处理设施和施工排水设施，生活、施工垃圾等处置应妥当；</w:t>
      </w:r>
    </w:p>
    <w:p w14:paraId="72573728">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竣工验收合格后，承包人应立即从签发了移交证书的那部分工地上将所有有关承包人的设备、多余材料、垃圾及各种临时工程清除、移走，恢复损坏的原有公共设施，并使这一部分工程及工地保持清洁，使发包人满意。在</w:t>
      </w:r>
      <w:r>
        <w:rPr>
          <w:rFonts w:hint="eastAsia" w:ascii="宋体" w:hAnsi="宋体" w:eastAsia="宋体"/>
          <w:color w:val="auto"/>
          <w:sz w:val="24"/>
          <w:szCs w:val="24"/>
          <w:highlight w:val="none"/>
          <w:lang w:eastAsia="zh-CN"/>
        </w:rPr>
        <w:t>质量保修期</w:t>
      </w:r>
      <w:r>
        <w:rPr>
          <w:rFonts w:hint="eastAsia" w:ascii="宋体" w:hAnsi="宋体" w:eastAsia="宋体"/>
          <w:color w:val="auto"/>
          <w:sz w:val="24"/>
          <w:szCs w:val="24"/>
          <w:highlight w:val="none"/>
        </w:rPr>
        <w:t>结束之前，未完成</w:t>
      </w:r>
      <w:r>
        <w:rPr>
          <w:rFonts w:hint="eastAsia" w:ascii="宋体" w:hAnsi="宋体" w:eastAsia="宋体"/>
          <w:color w:val="auto"/>
          <w:sz w:val="24"/>
          <w:szCs w:val="24"/>
          <w:highlight w:val="none"/>
          <w:lang w:eastAsia="zh-CN"/>
        </w:rPr>
        <w:t>质量保修期</w:t>
      </w:r>
      <w:r>
        <w:rPr>
          <w:rFonts w:hint="eastAsia" w:ascii="宋体" w:hAnsi="宋体" w:eastAsia="宋体"/>
          <w:color w:val="auto"/>
          <w:sz w:val="24"/>
          <w:szCs w:val="24"/>
          <w:highlight w:val="none"/>
        </w:rPr>
        <w:t>内的义务，将其需要的材料、承包人的和设备、临时设施保留在发包人指定的位置；</w:t>
      </w:r>
    </w:p>
    <w:p w14:paraId="38264525">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4.承包人应全权负责其劳务及资源的雇佣、工资的支付、房屋、膳食及运输的安排。承包人在任何时候应采取一切合理的预防措施，以防止其职员发生任何违法的、妨碍治安的行为，并维护治安和保护工程附近的个人或财产免遭上述行为的破坏；</w:t>
      </w:r>
    </w:p>
    <w:p w14:paraId="35941240">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5.承包人应按安全施工管理有关规定，配备安全管理机构，配备合格的安全管理人员，负责处理全体工作人员和劳务人员的安全保护和防止事故等问题。在施工中发生的任何机械及人身伤害事故均由承包方承担赔偿责任；</w:t>
      </w:r>
    </w:p>
    <w:p w14:paraId="48B83F24">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6.承包人应以迅速而有序的方式将所采购的材料运至工地现场，并按工程规范要求做相应的试验、试样和检测工作，当这些工作不符合现行有关规定（包括不及时开展相关工作）时，发包人有权直接指定由相关资质的检测单位进行试验、试样、检测工作，由此发生的所有费用由承包人承担；</w:t>
      </w:r>
    </w:p>
    <w:p w14:paraId="3F9C2775">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7.承包人应负责各分包人在施工过程的之前、之中、之后协调工作，包括工序、场地、材料堆放、人员食宿、水、电供应等，所发生的费用由承包人自行解决；</w:t>
      </w:r>
    </w:p>
    <w:p w14:paraId="51A461B8">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8.承包人必须服从发包人对总平面管理和现场平面管理的要求，现场设施搭建必须按发包人批准的搭建方案实施，严禁擅自乱建或扩大面积；</w:t>
      </w:r>
    </w:p>
    <w:p w14:paraId="400E176C">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9.承包人负责处理与主体施工单位的协调问题。</w:t>
      </w:r>
    </w:p>
    <w:p w14:paraId="28448AEB">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10.承包人负责处理当地农民对施工的干扰（非采购人原因），自行处理与当地农民的关系。</w:t>
      </w:r>
    </w:p>
    <w:p w14:paraId="7412F6EF">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11.承包人自行解决临时用房。</w:t>
      </w:r>
    </w:p>
    <w:p w14:paraId="1D4C106E">
      <w:pPr>
        <w:pStyle w:val="7"/>
        <w:bidi w:val="0"/>
        <w:rPr>
          <w:rFonts w:hint="eastAsia" w:ascii="Times New Roman" w:hAnsi="Times New Roman" w:eastAsia="宋体"/>
          <w:b/>
          <w:color w:val="auto"/>
          <w:sz w:val="24"/>
          <w:szCs w:val="16"/>
          <w:highlight w:val="none"/>
          <w:lang w:val="en-US" w:eastAsia="zh-CN"/>
        </w:rPr>
      </w:pPr>
      <w:bookmarkStart w:id="43" w:name="_Toc21385"/>
      <w:bookmarkStart w:id="44" w:name="_Toc6986"/>
      <w:r>
        <w:rPr>
          <w:rFonts w:hint="eastAsia" w:ascii="Times New Roman" w:hAnsi="Times New Roman" w:eastAsia="宋体"/>
          <w:b/>
          <w:color w:val="auto"/>
          <w:sz w:val="24"/>
          <w:szCs w:val="16"/>
          <w:highlight w:val="none"/>
          <w:lang w:val="en-US" w:eastAsia="zh-CN"/>
        </w:rPr>
        <w:t>十五、合同文件构成</w:t>
      </w:r>
      <w:bookmarkEnd w:id="43"/>
      <w:bookmarkEnd w:id="44"/>
    </w:p>
    <w:p w14:paraId="3DD9DC85">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组成本合同的文件包括：</w:t>
      </w:r>
    </w:p>
    <w:p w14:paraId="31AAF23A">
      <w:pPr>
        <w:snapToGrid w:val="0"/>
        <w:spacing w:line="360" w:lineRule="auto"/>
        <w:ind w:firstLine="480" w:firstLineChars="200"/>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eastAsia="zh-CN"/>
        </w:rPr>
        <w:t>响应文件</w:t>
      </w:r>
      <w:r>
        <w:rPr>
          <w:rFonts w:hint="eastAsia" w:ascii="宋体" w:hAnsi="宋体" w:eastAsia="宋体"/>
          <w:color w:val="auto"/>
          <w:sz w:val="24"/>
          <w:szCs w:val="24"/>
          <w:highlight w:val="none"/>
        </w:rPr>
        <w:t>、工程报价单或预算书及其附件、</w:t>
      </w:r>
      <w:r>
        <w:rPr>
          <w:rFonts w:hint="eastAsia" w:ascii="宋体" w:hAnsi="宋体"/>
          <w:color w:val="auto"/>
          <w:sz w:val="24"/>
          <w:szCs w:val="24"/>
          <w:highlight w:val="none"/>
          <w:lang w:val="en-US" w:eastAsia="zh-CN"/>
        </w:rPr>
        <w:t>磋商</w:t>
      </w:r>
      <w:r>
        <w:rPr>
          <w:rFonts w:hint="eastAsia" w:ascii="宋体" w:hAnsi="宋体"/>
          <w:color w:val="auto"/>
          <w:sz w:val="24"/>
          <w:szCs w:val="24"/>
          <w:highlight w:val="none"/>
          <w:lang w:eastAsia="zh-CN"/>
        </w:rPr>
        <w:t>文件</w:t>
      </w:r>
      <w:r>
        <w:rPr>
          <w:rFonts w:hint="eastAsia" w:ascii="宋体" w:hAnsi="宋体" w:eastAsia="宋体"/>
          <w:color w:val="auto"/>
          <w:sz w:val="24"/>
          <w:szCs w:val="24"/>
          <w:highlight w:val="none"/>
        </w:rPr>
        <w:t>、答疑纪要及工程量清单、标准、规范及有关技术文件。</w:t>
      </w:r>
    </w:p>
    <w:p w14:paraId="188BB9CC">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双方为履行本合同的有关洽商、变更等书面协议、文件，视为本合同的组成部分。</w:t>
      </w:r>
    </w:p>
    <w:p w14:paraId="494DADA1">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0D494099">
      <w:pPr>
        <w:pStyle w:val="7"/>
        <w:bidi w:val="0"/>
        <w:rPr>
          <w:rFonts w:hint="eastAsia" w:ascii="Times New Roman" w:hAnsi="Times New Roman" w:eastAsia="宋体"/>
          <w:b/>
          <w:color w:val="auto"/>
          <w:sz w:val="24"/>
          <w:szCs w:val="16"/>
          <w:highlight w:val="none"/>
          <w:lang w:val="en-US" w:eastAsia="zh-CN"/>
        </w:rPr>
      </w:pPr>
      <w:bookmarkStart w:id="45" w:name="_Toc21403"/>
      <w:bookmarkStart w:id="46" w:name="_Toc32492"/>
      <w:r>
        <w:rPr>
          <w:rFonts w:hint="eastAsia" w:ascii="Times New Roman" w:hAnsi="Times New Roman" w:eastAsia="宋体"/>
          <w:b/>
          <w:color w:val="auto"/>
          <w:sz w:val="24"/>
          <w:szCs w:val="16"/>
          <w:highlight w:val="none"/>
          <w:lang w:val="en-US" w:eastAsia="zh-CN"/>
        </w:rPr>
        <w:t>十六、承包人承诺</w:t>
      </w:r>
      <w:bookmarkEnd w:id="45"/>
      <w:bookmarkEnd w:id="46"/>
    </w:p>
    <w:p w14:paraId="56E37026">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承包人承诺按照法律规定及合同约定组织完成工程施工，确保工程质量和安全，不进行转包及违法分包，并在缺陷责任期及</w:t>
      </w:r>
      <w:r>
        <w:rPr>
          <w:rFonts w:hint="eastAsia" w:ascii="宋体" w:hAnsi="宋体" w:eastAsia="宋体"/>
          <w:color w:val="auto"/>
          <w:sz w:val="24"/>
          <w:szCs w:val="24"/>
          <w:highlight w:val="none"/>
          <w:lang w:eastAsia="zh-CN"/>
        </w:rPr>
        <w:t>质量保修期</w:t>
      </w:r>
      <w:r>
        <w:rPr>
          <w:rFonts w:hint="eastAsia" w:ascii="宋体" w:hAnsi="宋体" w:eastAsia="宋体"/>
          <w:color w:val="auto"/>
          <w:sz w:val="24"/>
          <w:szCs w:val="24"/>
          <w:highlight w:val="none"/>
        </w:rPr>
        <w:t xml:space="preserve">内承担相应的工程维修责任。    </w:t>
      </w:r>
    </w:p>
    <w:p w14:paraId="31F79013">
      <w:pPr>
        <w:pStyle w:val="7"/>
        <w:bidi w:val="0"/>
        <w:rPr>
          <w:rFonts w:hint="eastAsia" w:ascii="Times New Roman" w:hAnsi="Times New Roman" w:eastAsia="宋体"/>
          <w:b/>
          <w:color w:val="auto"/>
          <w:sz w:val="24"/>
          <w:szCs w:val="16"/>
          <w:highlight w:val="none"/>
          <w:lang w:val="en-US" w:eastAsia="zh-CN"/>
        </w:rPr>
      </w:pPr>
      <w:bookmarkStart w:id="47" w:name="_Toc5733"/>
      <w:bookmarkStart w:id="48" w:name="_Toc11016"/>
      <w:r>
        <w:rPr>
          <w:rFonts w:hint="eastAsia" w:ascii="Times New Roman" w:hAnsi="Times New Roman" w:eastAsia="宋体"/>
          <w:b/>
          <w:color w:val="auto"/>
          <w:sz w:val="24"/>
          <w:szCs w:val="16"/>
          <w:highlight w:val="none"/>
          <w:lang w:val="en-US" w:eastAsia="zh-CN"/>
        </w:rPr>
        <w:t>十七、签订时间及地点</w:t>
      </w:r>
      <w:bookmarkEnd w:id="47"/>
      <w:bookmarkEnd w:id="48"/>
    </w:p>
    <w:p w14:paraId="0FFDB46B">
      <w:pPr>
        <w:widowControl/>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本合同于20</w:t>
      </w:r>
      <w:r>
        <w:rPr>
          <w:rFonts w:hint="eastAsia" w:ascii="宋体" w:hAnsi="宋体" w:eastAsia="宋体"/>
          <w:color w:val="auto"/>
          <w:sz w:val="24"/>
          <w:szCs w:val="24"/>
          <w:highlight w:val="none"/>
          <w:u w:val="none"/>
          <w:lang w:val="en-US" w:eastAsia="zh-CN"/>
        </w:rPr>
        <w:t>26</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 xml:space="preserve">日签订。  </w:t>
      </w:r>
    </w:p>
    <w:p w14:paraId="4165FC8F">
      <w:pPr>
        <w:widowControl/>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本合同签订地点：在</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 xml:space="preserve">签订。  </w:t>
      </w:r>
    </w:p>
    <w:p w14:paraId="10022E16">
      <w:pPr>
        <w:pStyle w:val="7"/>
        <w:bidi w:val="0"/>
        <w:rPr>
          <w:rFonts w:hint="eastAsia" w:ascii="Times New Roman" w:hAnsi="Times New Roman" w:eastAsia="宋体"/>
          <w:b/>
          <w:color w:val="auto"/>
          <w:sz w:val="24"/>
          <w:szCs w:val="16"/>
          <w:highlight w:val="none"/>
          <w:lang w:val="en-US" w:eastAsia="zh-CN"/>
        </w:rPr>
      </w:pPr>
      <w:bookmarkStart w:id="49" w:name="_Toc15349"/>
      <w:bookmarkStart w:id="50" w:name="_Toc8026"/>
      <w:r>
        <w:rPr>
          <w:rFonts w:hint="eastAsia" w:ascii="Times New Roman" w:hAnsi="Times New Roman" w:eastAsia="宋体"/>
          <w:b/>
          <w:color w:val="auto"/>
          <w:sz w:val="24"/>
          <w:szCs w:val="16"/>
          <w:highlight w:val="none"/>
          <w:lang w:val="en-US" w:eastAsia="zh-CN"/>
        </w:rPr>
        <w:t>十八、附则</w:t>
      </w:r>
      <w:bookmarkEnd w:id="49"/>
      <w:bookmarkEnd w:id="50"/>
    </w:p>
    <w:p w14:paraId="4DF99517">
      <w:pPr>
        <w:snapToGrid w:val="0"/>
        <w:spacing w:line="360" w:lineRule="auto"/>
        <w:ind w:firstLine="480" w:firstLineChars="200"/>
        <w:jc w:val="left"/>
        <w:rPr>
          <w:rFonts w:hint="eastAsia" w:ascii="宋体" w:hAnsi="宋体" w:eastAsia="宋体"/>
          <w:bCs/>
          <w:color w:val="auto"/>
          <w:sz w:val="24"/>
          <w:szCs w:val="24"/>
          <w:highlight w:val="none"/>
        </w:rPr>
      </w:pPr>
      <w:r>
        <w:rPr>
          <w:rFonts w:hint="eastAsia" w:ascii="宋体" w:hAnsi="宋体" w:eastAsia="宋体"/>
          <w:bCs/>
          <w:color w:val="auto"/>
          <w:sz w:val="24"/>
          <w:szCs w:val="24"/>
          <w:highlight w:val="none"/>
        </w:rPr>
        <w:t>本合同一式</w:t>
      </w:r>
      <w:r>
        <w:rPr>
          <w:rFonts w:hint="eastAsia" w:ascii="宋体" w:hAnsi="宋体" w:eastAsia="宋体"/>
          <w:bCs/>
          <w:color w:val="auto"/>
          <w:sz w:val="24"/>
          <w:szCs w:val="24"/>
          <w:highlight w:val="none"/>
          <w:lang w:eastAsia="zh-CN"/>
        </w:rPr>
        <w:t>肆</w:t>
      </w:r>
      <w:r>
        <w:rPr>
          <w:rFonts w:hint="eastAsia" w:ascii="宋体" w:hAnsi="宋体" w:eastAsia="宋体"/>
          <w:bCs/>
          <w:color w:val="auto"/>
          <w:sz w:val="24"/>
          <w:szCs w:val="24"/>
          <w:highlight w:val="none"/>
        </w:rPr>
        <w:t>份，甲乙双方各执</w:t>
      </w:r>
      <w:r>
        <w:rPr>
          <w:rFonts w:hint="eastAsia" w:ascii="宋体" w:hAnsi="宋体" w:eastAsia="宋体"/>
          <w:bCs/>
          <w:color w:val="auto"/>
          <w:sz w:val="24"/>
          <w:szCs w:val="24"/>
          <w:highlight w:val="none"/>
          <w:lang w:eastAsia="zh-CN"/>
        </w:rPr>
        <w:t>贰</w:t>
      </w:r>
      <w:r>
        <w:rPr>
          <w:rFonts w:hint="eastAsia" w:ascii="宋体" w:hAnsi="宋体" w:eastAsia="宋体"/>
          <w:bCs/>
          <w:color w:val="auto"/>
          <w:sz w:val="24"/>
          <w:szCs w:val="24"/>
          <w:highlight w:val="none"/>
        </w:rPr>
        <w:t>份，本合同双方签字盖章后生效。</w:t>
      </w:r>
    </w:p>
    <w:p w14:paraId="25988648">
      <w:pPr>
        <w:snapToGrid w:val="0"/>
        <w:spacing w:line="360" w:lineRule="auto"/>
        <w:ind w:firstLine="480" w:firstLineChars="200"/>
        <w:jc w:val="left"/>
        <w:rPr>
          <w:rFonts w:hint="eastAsia" w:ascii="宋体" w:hAnsi="宋体" w:eastAsia="宋体"/>
          <w:color w:val="auto"/>
          <w:sz w:val="24"/>
          <w:szCs w:val="24"/>
          <w:highlight w:val="none"/>
        </w:rPr>
      </w:pPr>
    </w:p>
    <w:p w14:paraId="05924DDF">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 xml:space="preserve">发包人：  (公章)                     承包人：  (公章)                            </w:t>
      </w:r>
    </w:p>
    <w:p w14:paraId="1DA8725C">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法定代表人或                         法定代表人或</w:t>
      </w:r>
    </w:p>
    <w:p w14:paraId="68BFAD2F">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 xml:space="preserve">其委托代理人：（签字）               </w:t>
      </w:r>
      <w:r>
        <w:rPr>
          <w:rFonts w:hint="eastAsia" w:ascii="宋体" w:hAnsi="宋体"/>
          <w:color w:val="auto"/>
          <w:sz w:val="24"/>
          <w:szCs w:val="24"/>
          <w:highlight w:val="none"/>
          <w:lang w:val="en-US" w:eastAsia="zh-CN"/>
        </w:rPr>
        <w:t xml:space="preserve"> </w:t>
      </w:r>
      <w:r>
        <w:rPr>
          <w:rFonts w:hint="eastAsia" w:ascii="宋体" w:hAnsi="宋体" w:eastAsia="宋体"/>
          <w:color w:val="auto"/>
          <w:sz w:val="24"/>
          <w:szCs w:val="24"/>
          <w:highlight w:val="none"/>
        </w:rPr>
        <w:t xml:space="preserve">其委托代理人：（签字） </w:t>
      </w:r>
    </w:p>
    <w:p w14:paraId="64762A66">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组织机构代码：</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 xml:space="preserve">    </w:t>
      </w:r>
      <w:r>
        <w:rPr>
          <w:rFonts w:hint="eastAsia" w:ascii="宋体" w:hAnsi="宋体" w:eastAsia="宋体"/>
          <w:color w:val="auto"/>
          <w:sz w:val="24"/>
          <w:szCs w:val="24"/>
          <w:highlight w:val="none"/>
          <w:lang w:val="en-US" w:eastAsia="zh-CN"/>
        </w:rPr>
        <w:t xml:space="preserve">     </w:t>
      </w:r>
      <w:r>
        <w:rPr>
          <w:rFonts w:hint="eastAsia" w:ascii="宋体" w:hAnsi="宋体" w:eastAsia="宋体"/>
          <w:color w:val="auto"/>
          <w:sz w:val="24"/>
          <w:szCs w:val="24"/>
          <w:highlight w:val="none"/>
        </w:rPr>
        <w:t>组织机构代码：</w:t>
      </w:r>
      <w:r>
        <w:rPr>
          <w:rFonts w:hint="eastAsia" w:ascii="宋体" w:hAnsi="宋体" w:eastAsia="宋体"/>
          <w:color w:val="auto"/>
          <w:sz w:val="24"/>
          <w:szCs w:val="24"/>
          <w:highlight w:val="none"/>
          <w:u w:val="single"/>
        </w:rPr>
        <w:t xml:space="preserve">                </w:t>
      </w:r>
    </w:p>
    <w:p w14:paraId="183F1AD4">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 xml:space="preserve">    </w:t>
      </w:r>
      <w:r>
        <w:rPr>
          <w:rFonts w:hint="eastAsia" w:ascii="宋体" w:hAnsi="宋体" w:eastAsia="宋体"/>
          <w:color w:val="auto"/>
          <w:sz w:val="24"/>
          <w:szCs w:val="24"/>
          <w:highlight w:val="none"/>
          <w:lang w:val="en-US" w:eastAsia="zh-CN"/>
        </w:rPr>
        <w:t xml:space="preserve">     </w:t>
      </w: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 xml:space="preserve">                           </w:t>
      </w:r>
    </w:p>
    <w:p w14:paraId="781D280C">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法定代表人：</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 xml:space="preserve">    </w:t>
      </w:r>
      <w:r>
        <w:rPr>
          <w:rFonts w:hint="eastAsia" w:ascii="宋体" w:hAnsi="宋体" w:eastAsia="宋体"/>
          <w:color w:val="auto"/>
          <w:sz w:val="24"/>
          <w:szCs w:val="24"/>
          <w:highlight w:val="none"/>
          <w:lang w:val="en-US" w:eastAsia="zh-CN"/>
        </w:rPr>
        <w:t xml:space="preserve">     </w:t>
      </w:r>
      <w:r>
        <w:rPr>
          <w:rFonts w:hint="eastAsia" w:ascii="宋体" w:hAnsi="宋体" w:eastAsia="宋体"/>
          <w:color w:val="auto"/>
          <w:sz w:val="24"/>
          <w:szCs w:val="24"/>
          <w:highlight w:val="none"/>
        </w:rPr>
        <w:t>法定代表人：</w:t>
      </w:r>
      <w:r>
        <w:rPr>
          <w:rFonts w:hint="eastAsia" w:ascii="宋体" w:hAnsi="宋体" w:eastAsia="宋体"/>
          <w:color w:val="auto"/>
          <w:sz w:val="24"/>
          <w:szCs w:val="24"/>
          <w:highlight w:val="none"/>
          <w:u w:val="single"/>
        </w:rPr>
        <w:t xml:space="preserve">                     </w:t>
      </w:r>
    </w:p>
    <w:p w14:paraId="3D091151">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委托代理人：</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 xml:space="preserve">    </w:t>
      </w:r>
      <w:r>
        <w:rPr>
          <w:rFonts w:hint="eastAsia" w:ascii="宋体" w:hAnsi="宋体" w:eastAsia="宋体"/>
          <w:color w:val="auto"/>
          <w:sz w:val="24"/>
          <w:szCs w:val="24"/>
          <w:highlight w:val="none"/>
          <w:lang w:val="en-US" w:eastAsia="zh-CN"/>
        </w:rPr>
        <w:t xml:space="preserve">     </w:t>
      </w:r>
      <w:r>
        <w:rPr>
          <w:rFonts w:hint="eastAsia" w:ascii="宋体" w:hAnsi="宋体" w:eastAsia="宋体"/>
          <w:color w:val="auto"/>
          <w:sz w:val="24"/>
          <w:szCs w:val="24"/>
          <w:highlight w:val="none"/>
        </w:rPr>
        <w:t>委托代理人：</w:t>
      </w:r>
      <w:r>
        <w:rPr>
          <w:rFonts w:hint="eastAsia" w:ascii="宋体" w:hAnsi="宋体" w:eastAsia="宋体"/>
          <w:color w:val="auto"/>
          <w:sz w:val="24"/>
          <w:szCs w:val="24"/>
          <w:highlight w:val="none"/>
          <w:u w:val="single"/>
        </w:rPr>
        <w:t xml:space="preserve">                     </w:t>
      </w:r>
    </w:p>
    <w:p w14:paraId="0E3FEBB4">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 xml:space="preserve">  </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 xml:space="preserve">    </w:t>
      </w:r>
      <w:r>
        <w:rPr>
          <w:rFonts w:hint="eastAsia" w:ascii="宋体" w:hAnsi="宋体" w:eastAsia="宋体"/>
          <w:color w:val="auto"/>
          <w:sz w:val="24"/>
          <w:szCs w:val="24"/>
          <w:highlight w:val="none"/>
          <w:lang w:val="en-US" w:eastAsia="zh-CN"/>
        </w:rPr>
        <w:t xml:space="preserve">     </w:t>
      </w: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 xml:space="preserve">                         </w:t>
      </w:r>
    </w:p>
    <w:p w14:paraId="111E711A">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开户银行：</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 xml:space="preserve">    </w:t>
      </w:r>
      <w:r>
        <w:rPr>
          <w:rFonts w:hint="eastAsia" w:ascii="宋体" w:hAnsi="宋体" w:eastAsia="宋体"/>
          <w:color w:val="auto"/>
          <w:sz w:val="24"/>
          <w:szCs w:val="24"/>
          <w:highlight w:val="none"/>
          <w:lang w:val="en-US" w:eastAsia="zh-CN"/>
        </w:rPr>
        <w:t xml:space="preserve">     </w:t>
      </w:r>
      <w:r>
        <w:rPr>
          <w:rFonts w:hint="eastAsia" w:ascii="宋体" w:hAnsi="宋体" w:eastAsia="宋体"/>
          <w:color w:val="auto"/>
          <w:sz w:val="24"/>
          <w:szCs w:val="24"/>
          <w:highlight w:val="none"/>
        </w:rPr>
        <w:t>开户银行：</w:t>
      </w:r>
      <w:r>
        <w:rPr>
          <w:rFonts w:hint="eastAsia" w:ascii="宋体" w:hAnsi="宋体" w:eastAsia="宋体"/>
          <w:color w:val="auto"/>
          <w:sz w:val="24"/>
          <w:szCs w:val="24"/>
          <w:highlight w:val="none"/>
          <w:u w:val="single"/>
        </w:rPr>
        <w:t xml:space="preserve">                     </w:t>
      </w:r>
    </w:p>
    <w:p w14:paraId="11E7F1AF">
      <w:pPr>
        <w:snapToGrid w:val="0"/>
        <w:spacing w:line="360"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帐号：</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 xml:space="preserve">      </w:t>
      </w:r>
      <w:r>
        <w:rPr>
          <w:rFonts w:hint="eastAsia" w:ascii="宋体" w:hAnsi="宋体" w:eastAsia="宋体"/>
          <w:color w:val="auto"/>
          <w:sz w:val="24"/>
          <w:szCs w:val="24"/>
          <w:highlight w:val="none"/>
          <w:lang w:val="en-US" w:eastAsia="zh-CN"/>
        </w:rPr>
        <w:t xml:space="preserve">   </w:t>
      </w:r>
      <w:r>
        <w:rPr>
          <w:rFonts w:hint="eastAsia" w:ascii="宋体" w:hAnsi="宋体" w:eastAsia="宋体"/>
          <w:color w:val="auto"/>
          <w:sz w:val="24"/>
          <w:szCs w:val="24"/>
          <w:highlight w:val="none"/>
        </w:rPr>
        <w:t>帐号：</w:t>
      </w:r>
      <w:r>
        <w:rPr>
          <w:rFonts w:hint="eastAsia" w:ascii="宋体" w:hAnsi="宋体" w:eastAsia="宋体"/>
          <w:color w:val="auto"/>
          <w:sz w:val="24"/>
          <w:szCs w:val="24"/>
          <w:highlight w:val="none"/>
          <w:u w:val="single"/>
        </w:rPr>
        <w:t xml:space="preserve">                     </w:t>
      </w:r>
    </w:p>
    <w:p w14:paraId="63AD2982">
      <w:pPr>
        <w:snapToGrid w:val="0"/>
        <w:spacing w:line="360" w:lineRule="auto"/>
        <w:ind w:firstLine="480" w:firstLineChars="200"/>
        <w:jc w:val="left"/>
        <w:rPr>
          <w:rFonts w:hint="eastAsia" w:ascii="宋体" w:hAnsi="宋体" w:eastAsia="宋体"/>
          <w:color w:val="auto"/>
          <w:sz w:val="24"/>
          <w:szCs w:val="24"/>
          <w:highlight w:val="none"/>
        </w:rPr>
      </w:pPr>
    </w:p>
    <w:p w14:paraId="66CA2671">
      <w:pPr>
        <w:snapToGrid w:val="0"/>
        <w:spacing w:line="360" w:lineRule="auto"/>
        <w:ind w:firstLine="480" w:firstLineChars="200"/>
        <w:jc w:val="left"/>
        <w:rPr>
          <w:rFonts w:hint="eastAsia" w:ascii="宋体" w:hAnsi="宋体" w:eastAsia="宋体"/>
          <w:color w:val="auto"/>
          <w:sz w:val="24"/>
          <w:szCs w:val="24"/>
          <w:highlight w:val="none"/>
        </w:rPr>
      </w:pPr>
    </w:p>
    <w:p w14:paraId="1F30A566">
      <w:pPr>
        <w:snapToGrid w:val="0"/>
        <w:spacing w:line="360" w:lineRule="auto"/>
        <w:ind w:firstLine="482" w:firstLineChars="200"/>
        <w:jc w:val="left"/>
        <w:rPr>
          <w:rFonts w:hint="eastAsia" w:ascii="宋体" w:hAnsi="宋体" w:eastAsia="宋体"/>
          <w:b/>
          <w:bCs/>
          <w:color w:val="auto"/>
          <w:sz w:val="24"/>
          <w:szCs w:val="24"/>
          <w:highlight w:val="none"/>
        </w:rPr>
      </w:pPr>
    </w:p>
    <w:p w14:paraId="11754DA7">
      <w:pPr>
        <w:snapToGrid w:val="0"/>
        <w:spacing w:line="360" w:lineRule="auto"/>
        <w:ind w:firstLine="482" w:firstLineChars="200"/>
        <w:jc w:val="left"/>
        <w:rPr>
          <w:rFonts w:hint="eastAsia" w:ascii="宋体" w:hAnsi="宋体" w:eastAsia="宋体"/>
          <w:b/>
          <w:bCs/>
          <w:color w:val="auto"/>
          <w:sz w:val="24"/>
          <w:szCs w:val="24"/>
          <w:highlight w:val="none"/>
        </w:rPr>
      </w:pPr>
      <w:r>
        <w:rPr>
          <w:rFonts w:hint="eastAsia" w:ascii="宋体" w:hAnsi="宋体" w:eastAsia="宋体"/>
          <w:b/>
          <w:bCs/>
          <w:color w:val="auto"/>
          <w:sz w:val="24"/>
          <w:szCs w:val="24"/>
          <w:highlight w:val="none"/>
        </w:rPr>
        <w:t>附件1：承包人承揽工程项目一览表</w:t>
      </w:r>
    </w:p>
    <w:p w14:paraId="009A801A">
      <w:pPr>
        <w:snapToGrid w:val="0"/>
        <w:spacing w:line="360" w:lineRule="auto"/>
        <w:ind w:firstLine="482" w:firstLineChars="200"/>
        <w:jc w:val="left"/>
        <w:rPr>
          <w:rFonts w:hint="eastAsia" w:ascii="宋体" w:hAnsi="宋体" w:eastAsia="宋体"/>
          <w:b/>
          <w:bCs/>
          <w:color w:val="auto"/>
          <w:sz w:val="24"/>
          <w:szCs w:val="24"/>
          <w:highlight w:val="none"/>
        </w:rPr>
      </w:pPr>
      <w:r>
        <w:rPr>
          <w:rFonts w:hint="eastAsia" w:ascii="宋体" w:hAnsi="宋体" w:eastAsia="宋体"/>
          <w:b/>
          <w:bCs/>
          <w:color w:val="auto"/>
          <w:sz w:val="24"/>
          <w:szCs w:val="24"/>
          <w:highlight w:val="none"/>
        </w:rPr>
        <w:t>附件2：</w:t>
      </w:r>
      <w:r>
        <w:rPr>
          <w:rFonts w:hint="eastAsia" w:ascii="宋体" w:hAnsi="宋体"/>
          <w:b/>
          <w:bCs/>
          <w:color w:val="auto"/>
          <w:sz w:val="24"/>
          <w:szCs w:val="24"/>
          <w:highlight w:val="none"/>
          <w:lang w:eastAsia="zh-CN"/>
        </w:rPr>
        <w:t>承包人</w:t>
      </w:r>
      <w:r>
        <w:rPr>
          <w:rFonts w:hint="eastAsia" w:ascii="宋体" w:hAnsi="宋体" w:eastAsia="宋体"/>
          <w:b/>
          <w:bCs/>
          <w:color w:val="auto"/>
          <w:sz w:val="24"/>
          <w:szCs w:val="24"/>
          <w:highlight w:val="none"/>
        </w:rPr>
        <w:t>供应材料设备一览表</w:t>
      </w:r>
    </w:p>
    <w:p w14:paraId="2408FC9B">
      <w:pPr>
        <w:snapToGrid w:val="0"/>
        <w:spacing w:line="360" w:lineRule="auto"/>
        <w:ind w:firstLine="482" w:firstLineChars="200"/>
        <w:jc w:val="left"/>
        <w:rPr>
          <w:rFonts w:hint="eastAsia" w:ascii="宋体" w:hAnsi="宋体" w:eastAsia="宋体"/>
          <w:b/>
          <w:bCs/>
          <w:color w:val="auto"/>
          <w:sz w:val="24"/>
          <w:szCs w:val="24"/>
          <w:highlight w:val="none"/>
        </w:rPr>
      </w:pPr>
      <w:r>
        <w:rPr>
          <w:rFonts w:hint="eastAsia" w:ascii="宋体" w:hAnsi="宋体" w:eastAsia="宋体"/>
          <w:b/>
          <w:bCs/>
          <w:color w:val="auto"/>
          <w:sz w:val="24"/>
          <w:szCs w:val="24"/>
          <w:highlight w:val="none"/>
        </w:rPr>
        <w:t>附件3：材料、设备品牌清单</w:t>
      </w:r>
    </w:p>
    <w:p w14:paraId="393685C7">
      <w:pPr>
        <w:snapToGrid w:val="0"/>
        <w:spacing w:line="360" w:lineRule="auto"/>
        <w:ind w:firstLine="482" w:firstLineChars="200"/>
        <w:jc w:val="left"/>
        <w:rPr>
          <w:rFonts w:hint="eastAsia" w:ascii="宋体" w:hAnsi="宋体" w:eastAsia="宋体"/>
          <w:b/>
          <w:bCs/>
          <w:color w:val="auto"/>
          <w:sz w:val="24"/>
          <w:szCs w:val="24"/>
          <w:highlight w:val="none"/>
        </w:rPr>
      </w:pPr>
      <w:r>
        <w:rPr>
          <w:rFonts w:hint="eastAsia" w:ascii="宋体" w:hAnsi="宋体" w:eastAsia="宋体"/>
          <w:b/>
          <w:bCs/>
          <w:color w:val="auto"/>
          <w:sz w:val="24"/>
          <w:szCs w:val="24"/>
          <w:highlight w:val="none"/>
        </w:rPr>
        <w:t>附件4：工程质量保修书</w:t>
      </w:r>
    </w:p>
    <w:p w14:paraId="123C386E">
      <w:pPr>
        <w:snapToGrid w:val="0"/>
        <w:spacing w:line="360" w:lineRule="auto"/>
        <w:ind w:firstLine="480" w:firstLineChars="200"/>
        <w:jc w:val="left"/>
        <w:rPr>
          <w:rFonts w:ascii="宋体" w:hAnsi="宋体"/>
          <w:color w:val="auto"/>
          <w:sz w:val="24"/>
          <w:szCs w:val="24"/>
          <w:highlight w:val="none"/>
        </w:rPr>
      </w:pPr>
    </w:p>
    <w:p w14:paraId="6AA2AB7A">
      <w:pPr>
        <w:pageBreakBefore/>
        <w:snapToGrid w:val="0"/>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附件1：</w:t>
      </w:r>
    </w:p>
    <w:p w14:paraId="39F9CDDE">
      <w:pPr>
        <w:snapToGrid w:val="0"/>
        <w:spacing w:line="360" w:lineRule="auto"/>
        <w:ind w:firstLine="482" w:firstLineChars="200"/>
        <w:jc w:val="center"/>
        <w:rPr>
          <w:rFonts w:hint="eastAsia" w:ascii="宋体" w:hAnsi="宋体"/>
          <w:b/>
          <w:color w:val="auto"/>
          <w:sz w:val="24"/>
          <w:szCs w:val="24"/>
          <w:highlight w:val="none"/>
        </w:rPr>
      </w:pPr>
      <w:r>
        <w:rPr>
          <w:rFonts w:hint="eastAsia" w:ascii="宋体" w:hAnsi="宋体"/>
          <w:b/>
          <w:color w:val="auto"/>
          <w:sz w:val="24"/>
          <w:szCs w:val="24"/>
          <w:highlight w:val="none"/>
        </w:rPr>
        <w:t>承包人承揽工程项目一览表</w:t>
      </w:r>
    </w:p>
    <w:tbl>
      <w:tblPr>
        <w:tblStyle w:val="4"/>
        <w:tblW w:w="84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4"/>
        <w:gridCol w:w="1128"/>
        <w:gridCol w:w="793"/>
        <w:gridCol w:w="459"/>
        <w:gridCol w:w="703"/>
        <w:gridCol w:w="795"/>
        <w:gridCol w:w="1134"/>
        <w:gridCol w:w="709"/>
        <w:gridCol w:w="850"/>
        <w:gridCol w:w="851"/>
      </w:tblGrid>
      <w:tr w14:paraId="1F220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014" w:type="dxa"/>
            <w:vAlign w:val="center"/>
          </w:tcPr>
          <w:p w14:paraId="34ECD9FE">
            <w:pPr>
              <w:snapToGrid w:val="0"/>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单位工程名称</w:t>
            </w:r>
          </w:p>
        </w:tc>
        <w:tc>
          <w:tcPr>
            <w:tcW w:w="1128" w:type="dxa"/>
            <w:vAlign w:val="center"/>
          </w:tcPr>
          <w:p w14:paraId="0397F845">
            <w:pPr>
              <w:snapToGrid w:val="0"/>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建设</w:t>
            </w:r>
          </w:p>
          <w:p w14:paraId="436372F5">
            <w:pPr>
              <w:snapToGrid w:val="0"/>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规模</w:t>
            </w:r>
          </w:p>
        </w:tc>
        <w:tc>
          <w:tcPr>
            <w:tcW w:w="793" w:type="dxa"/>
            <w:vAlign w:val="center"/>
          </w:tcPr>
          <w:p w14:paraId="1EAE18A3">
            <w:pPr>
              <w:snapToGrid w:val="0"/>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建筑</w:t>
            </w:r>
          </w:p>
          <w:p w14:paraId="6696EAA9">
            <w:pPr>
              <w:snapToGrid w:val="0"/>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面积</w:t>
            </w:r>
          </w:p>
        </w:tc>
        <w:tc>
          <w:tcPr>
            <w:tcW w:w="459" w:type="dxa"/>
            <w:vAlign w:val="center"/>
          </w:tcPr>
          <w:p w14:paraId="1B918CA8">
            <w:pPr>
              <w:snapToGrid w:val="0"/>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结构</w:t>
            </w:r>
          </w:p>
        </w:tc>
        <w:tc>
          <w:tcPr>
            <w:tcW w:w="703" w:type="dxa"/>
            <w:vAlign w:val="center"/>
          </w:tcPr>
          <w:p w14:paraId="5D599664">
            <w:pPr>
              <w:snapToGrid w:val="0"/>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层数</w:t>
            </w:r>
          </w:p>
        </w:tc>
        <w:tc>
          <w:tcPr>
            <w:tcW w:w="795" w:type="dxa"/>
            <w:vAlign w:val="center"/>
          </w:tcPr>
          <w:p w14:paraId="5EFE4D13">
            <w:pPr>
              <w:snapToGrid w:val="0"/>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跨度</w:t>
            </w:r>
          </w:p>
          <w:p w14:paraId="3D2A0B3F">
            <w:pPr>
              <w:snapToGrid w:val="0"/>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(米)</w:t>
            </w:r>
          </w:p>
        </w:tc>
        <w:tc>
          <w:tcPr>
            <w:tcW w:w="1134" w:type="dxa"/>
            <w:vAlign w:val="center"/>
          </w:tcPr>
          <w:p w14:paraId="4AA41E38">
            <w:pPr>
              <w:snapToGrid w:val="0"/>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设备安装内容</w:t>
            </w:r>
          </w:p>
        </w:tc>
        <w:tc>
          <w:tcPr>
            <w:tcW w:w="709" w:type="dxa"/>
            <w:vAlign w:val="center"/>
          </w:tcPr>
          <w:p w14:paraId="684AE9F6">
            <w:pPr>
              <w:snapToGrid w:val="0"/>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工程造价</w:t>
            </w:r>
          </w:p>
          <w:p w14:paraId="534CB140">
            <w:pPr>
              <w:snapToGrid w:val="0"/>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(元)</w:t>
            </w:r>
          </w:p>
        </w:tc>
        <w:tc>
          <w:tcPr>
            <w:tcW w:w="850" w:type="dxa"/>
            <w:vAlign w:val="center"/>
          </w:tcPr>
          <w:p w14:paraId="093EED83">
            <w:pPr>
              <w:snapToGrid w:val="0"/>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开工</w:t>
            </w:r>
          </w:p>
          <w:p w14:paraId="4F37BE52">
            <w:pPr>
              <w:snapToGrid w:val="0"/>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日期</w:t>
            </w:r>
          </w:p>
        </w:tc>
        <w:tc>
          <w:tcPr>
            <w:tcW w:w="851" w:type="dxa"/>
            <w:vAlign w:val="center"/>
          </w:tcPr>
          <w:p w14:paraId="4F1CA408">
            <w:pPr>
              <w:snapToGrid w:val="0"/>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竣工</w:t>
            </w:r>
          </w:p>
          <w:p w14:paraId="1AA6D7CA">
            <w:pPr>
              <w:snapToGrid w:val="0"/>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日期</w:t>
            </w:r>
          </w:p>
        </w:tc>
      </w:tr>
      <w:tr w14:paraId="47747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7E24AFC3">
            <w:pPr>
              <w:snapToGrid w:val="0"/>
              <w:spacing w:line="360" w:lineRule="auto"/>
              <w:ind w:firstLine="480" w:firstLineChars="200"/>
              <w:jc w:val="center"/>
              <w:rPr>
                <w:rFonts w:ascii="宋体" w:hAnsi="宋体"/>
                <w:color w:val="auto"/>
                <w:sz w:val="24"/>
                <w:szCs w:val="24"/>
                <w:highlight w:val="none"/>
              </w:rPr>
            </w:pPr>
          </w:p>
        </w:tc>
        <w:tc>
          <w:tcPr>
            <w:tcW w:w="1128" w:type="dxa"/>
            <w:vAlign w:val="center"/>
          </w:tcPr>
          <w:p w14:paraId="3A64C1BC">
            <w:pPr>
              <w:snapToGrid w:val="0"/>
              <w:spacing w:line="360" w:lineRule="auto"/>
              <w:ind w:firstLine="480" w:firstLineChars="200"/>
              <w:jc w:val="center"/>
              <w:rPr>
                <w:rFonts w:ascii="宋体" w:hAnsi="宋体"/>
                <w:color w:val="auto"/>
                <w:sz w:val="24"/>
                <w:szCs w:val="24"/>
                <w:highlight w:val="none"/>
              </w:rPr>
            </w:pPr>
          </w:p>
        </w:tc>
        <w:tc>
          <w:tcPr>
            <w:tcW w:w="793" w:type="dxa"/>
            <w:vAlign w:val="center"/>
          </w:tcPr>
          <w:p w14:paraId="3FC517E4">
            <w:pPr>
              <w:snapToGrid w:val="0"/>
              <w:spacing w:line="360" w:lineRule="auto"/>
              <w:ind w:firstLine="480" w:firstLineChars="200"/>
              <w:jc w:val="center"/>
              <w:rPr>
                <w:rFonts w:ascii="宋体" w:hAnsi="宋体"/>
                <w:color w:val="auto"/>
                <w:sz w:val="24"/>
                <w:szCs w:val="24"/>
                <w:highlight w:val="none"/>
              </w:rPr>
            </w:pPr>
          </w:p>
        </w:tc>
        <w:tc>
          <w:tcPr>
            <w:tcW w:w="459" w:type="dxa"/>
            <w:vAlign w:val="center"/>
          </w:tcPr>
          <w:p w14:paraId="2E35C09D">
            <w:pPr>
              <w:snapToGrid w:val="0"/>
              <w:spacing w:line="360" w:lineRule="auto"/>
              <w:ind w:firstLine="480" w:firstLineChars="200"/>
              <w:jc w:val="center"/>
              <w:rPr>
                <w:rFonts w:ascii="宋体" w:hAnsi="宋体"/>
                <w:color w:val="auto"/>
                <w:sz w:val="24"/>
                <w:szCs w:val="24"/>
                <w:highlight w:val="none"/>
              </w:rPr>
            </w:pPr>
          </w:p>
        </w:tc>
        <w:tc>
          <w:tcPr>
            <w:tcW w:w="703" w:type="dxa"/>
            <w:vAlign w:val="center"/>
          </w:tcPr>
          <w:p w14:paraId="2127009F">
            <w:pPr>
              <w:snapToGrid w:val="0"/>
              <w:spacing w:line="360" w:lineRule="auto"/>
              <w:ind w:firstLine="480" w:firstLineChars="200"/>
              <w:jc w:val="center"/>
              <w:rPr>
                <w:rFonts w:ascii="宋体" w:hAnsi="宋体"/>
                <w:color w:val="auto"/>
                <w:sz w:val="24"/>
                <w:szCs w:val="24"/>
                <w:highlight w:val="none"/>
              </w:rPr>
            </w:pPr>
          </w:p>
        </w:tc>
        <w:tc>
          <w:tcPr>
            <w:tcW w:w="795" w:type="dxa"/>
            <w:vAlign w:val="center"/>
          </w:tcPr>
          <w:p w14:paraId="51A3A88A">
            <w:pPr>
              <w:snapToGrid w:val="0"/>
              <w:spacing w:line="360" w:lineRule="auto"/>
              <w:ind w:firstLine="480" w:firstLineChars="200"/>
              <w:jc w:val="center"/>
              <w:rPr>
                <w:rFonts w:ascii="宋体" w:hAnsi="宋体"/>
                <w:color w:val="auto"/>
                <w:sz w:val="24"/>
                <w:szCs w:val="24"/>
                <w:highlight w:val="none"/>
              </w:rPr>
            </w:pPr>
          </w:p>
        </w:tc>
        <w:tc>
          <w:tcPr>
            <w:tcW w:w="1134" w:type="dxa"/>
            <w:vAlign w:val="center"/>
          </w:tcPr>
          <w:p w14:paraId="36DEBA20">
            <w:pPr>
              <w:snapToGrid w:val="0"/>
              <w:spacing w:line="360" w:lineRule="auto"/>
              <w:ind w:firstLine="480" w:firstLineChars="200"/>
              <w:jc w:val="center"/>
              <w:rPr>
                <w:rFonts w:ascii="宋体" w:hAnsi="宋体"/>
                <w:color w:val="auto"/>
                <w:sz w:val="24"/>
                <w:szCs w:val="24"/>
                <w:highlight w:val="none"/>
              </w:rPr>
            </w:pPr>
          </w:p>
        </w:tc>
        <w:tc>
          <w:tcPr>
            <w:tcW w:w="709" w:type="dxa"/>
            <w:vAlign w:val="center"/>
          </w:tcPr>
          <w:p w14:paraId="140E179C">
            <w:pPr>
              <w:snapToGrid w:val="0"/>
              <w:spacing w:line="360" w:lineRule="auto"/>
              <w:ind w:firstLine="480" w:firstLineChars="200"/>
              <w:jc w:val="center"/>
              <w:rPr>
                <w:rFonts w:ascii="宋体" w:hAnsi="宋体"/>
                <w:color w:val="auto"/>
                <w:sz w:val="24"/>
                <w:szCs w:val="24"/>
                <w:highlight w:val="none"/>
              </w:rPr>
            </w:pPr>
          </w:p>
        </w:tc>
        <w:tc>
          <w:tcPr>
            <w:tcW w:w="850" w:type="dxa"/>
            <w:vAlign w:val="center"/>
          </w:tcPr>
          <w:p w14:paraId="2E18ECC3">
            <w:pPr>
              <w:snapToGrid w:val="0"/>
              <w:spacing w:line="360" w:lineRule="auto"/>
              <w:ind w:firstLine="480" w:firstLineChars="200"/>
              <w:jc w:val="center"/>
              <w:rPr>
                <w:rFonts w:ascii="宋体" w:hAnsi="宋体"/>
                <w:color w:val="auto"/>
                <w:sz w:val="24"/>
                <w:szCs w:val="24"/>
                <w:highlight w:val="none"/>
              </w:rPr>
            </w:pPr>
          </w:p>
        </w:tc>
        <w:tc>
          <w:tcPr>
            <w:tcW w:w="851" w:type="dxa"/>
            <w:vAlign w:val="center"/>
          </w:tcPr>
          <w:p w14:paraId="36E3C899">
            <w:pPr>
              <w:snapToGrid w:val="0"/>
              <w:spacing w:line="360" w:lineRule="auto"/>
              <w:ind w:firstLine="480" w:firstLineChars="200"/>
              <w:jc w:val="center"/>
              <w:rPr>
                <w:rFonts w:ascii="宋体" w:hAnsi="宋体"/>
                <w:color w:val="auto"/>
                <w:sz w:val="24"/>
                <w:szCs w:val="24"/>
                <w:highlight w:val="none"/>
              </w:rPr>
            </w:pPr>
          </w:p>
        </w:tc>
      </w:tr>
      <w:tr w14:paraId="1D36C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31ABC01A">
            <w:pPr>
              <w:snapToGrid w:val="0"/>
              <w:spacing w:line="360" w:lineRule="auto"/>
              <w:ind w:firstLine="480" w:firstLineChars="200"/>
              <w:jc w:val="center"/>
              <w:rPr>
                <w:rFonts w:ascii="宋体" w:hAnsi="宋体"/>
                <w:color w:val="auto"/>
                <w:sz w:val="24"/>
                <w:szCs w:val="24"/>
                <w:highlight w:val="none"/>
              </w:rPr>
            </w:pPr>
          </w:p>
        </w:tc>
        <w:tc>
          <w:tcPr>
            <w:tcW w:w="1128" w:type="dxa"/>
            <w:vAlign w:val="center"/>
          </w:tcPr>
          <w:p w14:paraId="163B7332">
            <w:pPr>
              <w:snapToGrid w:val="0"/>
              <w:spacing w:line="360" w:lineRule="auto"/>
              <w:ind w:firstLine="480" w:firstLineChars="200"/>
              <w:jc w:val="center"/>
              <w:rPr>
                <w:rFonts w:ascii="宋体" w:hAnsi="宋体"/>
                <w:color w:val="auto"/>
                <w:sz w:val="24"/>
                <w:szCs w:val="24"/>
                <w:highlight w:val="none"/>
              </w:rPr>
            </w:pPr>
          </w:p>
        </w:tc>
        <w:tc>
          <w:tcPr>
            <w:tcW w:w="793" w:type="dxa"/>
            <w:vAlign w:val="center"/>
          </w:tcPr>
          <w:p w14:paraId="02A33AB7">
            <w:pPr>
              <w:snapToGrid w:val="0"/>
              <w:spacing w:line="360" w:lineRule="auto"/>
              <w:ind w:firstLine="480" w:firstLineChars="200"/>
              <w:jc w:val="center"/>
              <w:rPr>
                <w:rFonts w:ascii="宋体" w:hAnsi="宋体"/>
                <w:color w:val="auto"/>
                <w:sz w:val="24"/>
                <w:szCs w:val="24"/>
                <w:highlight w:val="none"/>
              </w:rPr>
            </w:pPr>
          </w:p>
        </w:tc>
        <w:tc>
          <w:tcPr>
            <w:tcW w:w="459" w:type="dxa"/>
            <w:vAlign w:val="center"/>
          </w:tcPr>
          <w:p w14:paraId="39305B0B">
            <w:pPr>
              <w:snapToGrid w:val="0"/>
              <w:spacing w:line="360" w:lineRule="auto"/>
              <w:ind w:firstLine="480" w:firstLineChars="200"/>
              <w:jc w:val="center"/>
              <w:rPr>
                <w:rFonts w:ascii="宋体" w:hAnsi="宋体"/>
                <w:color w:val="auto"/>
                <w:sz w:val="24"/>
                <w:szCs w:val="24"/>
                <w:highlight w:val="none"/>
              </w:rPr>
            </w:pPr>
          </w:p>
        </w:tc>
        <w:tc>
          <w:tcPr>
            <w:tcW w:w="703" w:type="dxa"/>
            <w:vAlign w:val="center"/>
          </w:tcPr>
          <w:p w14:paraId="5925DDB1">
            <w:pPr>
              <w:snapToGrid w:val="0"/>
              <w:spacing w:line="360" w:lineRule="auto"/>
              <w:ind w:firstLine="480" w:firstLineChars="200"/>
              <w:jc w:val="center"/>
              <w:rPr>
                <w:rFonts w:ascii="宋体" w:hAnsi="宋体"/>
                <w:color w:val="auto"/>
                <w:sz w:val="24"/>
                <w:szCs w:val="24"/>
                <w:highlight w:val="none"/>
              </w:rPr>
            </w:pPr>
          </w:p>
        </w:tc>
        <w:tc>
          <w:tcPr>
            <w:tcW w:w="795" w:type="dxa"/>
            <w:vAlign w:val="center"/>
          </w:tcPr>
          <w:p w14:paraId="73E765A5">
            <w:pPr>
              <w:snapToGrid w:val="0"/>
              <w:spacing w:line="360" w:lineRule="auto"/>
              <w:ind w:firstLine="480" w:firstLineChars="200"/>
              <w:jc w:val="center"/>
              <w:rPr>
                <w:rFonts w:ascii="宋体" w:hAnsi="宋体"/>
                <w:color w:val="auto"/>
                <w:sz w:val="24"/>
                <w:szCs w:val="24"/>
                <w:highlight w:val="none"/>
              </w:rPr>
            </w:pPr>
          </w:p>
        </w:tc>
        <w:tc>
          <w:tcPr>
            <w:tcW w:w="1134" w:type="dxa"/>
            <w:vAlign w:val="center"/>
          </w:tcPr>
          <w:p w14:paraId="04301737">
            <w:pPr>
              <w:snapToGrid w:val="0"/>
              <w:spacing w:line="360" w:lineRule="auto"/>
              <w:ind w:firstLine="480" w:firstLineChars="200"/>
              <w:jc w:val="center"/>
              <w:rPr>
                <w:rFonts w:ascii="宋体" w:hAnsi="宋体"/>
                <w:color w:val="auto"/>
                <w:sz w:val="24"/>
                <w:szCs w:val="24"/>
                <w:highlight w:val="none"/>
              </w:rPr>
            </w:pPr>
          </w:p>
        </w:tc>
        <w:tc>
          <w:tcPr>
            <w:tcW w:w="709" w:type="dxa"/>
            <w:vAlign w:val="center"/>
          </w:tcPr>
          <w:p w14:paraId="7D03DF45">
            <w:pPr>
              <w:snapToGrid w:val="0"/>
              <w:spacing w:line="360" w:lineRule="auto"/>
              <w:ind w:firstLine="480" w:firstLineChars="200"/>
              <w:jc w:val="center"/>
              <w:rPr>
                <w:rFonts w:ascii="宋体" w:hAnsi="宋体"/>
                <w:color w:val="auto"/>
                <w:sz w:val="24"/>
                <w:szCs w:val="24"/>
                <w:highlight w:val="none"/>
              </w:rPr>
            </w:pPr>
          </w:p>
        </w:tc>
        <w:tc>
          <w:tcPr>
            <w:tcW w:w="850" w:type="dxa"/>
            <w:vAlign w:val="center"/>
          </w:tcPr>
          <w:p w14:paraId="166B4055">
            <w:pPr>
              <w:snapToGrid w:val="0"/>
              <w:spacing w:line="360" w:lineRule="auto"/>
              <w:ind w:firstLine="480" w:firstLineChars="200"/>
              <w:jc w:val="center"/>
              <w:rPr>
                <w:rFonts w:ascii="宋体" w:hAnsi="宋体"/>
                <w:color w:val="auto"/>
                <w:sz w:val="24"/>
                <w:szCs w:val="24"/>
                <w:highlight w:val="none"/>
              </w:rPr>
            </w:pPr>
          </w:p>
        </w:tc>
        <w:tc>
          <w:tcPr>
            <w:tcW w:w="851" w:type="dxa"/>
            <w:vAlign w:val="center"/>
          </w:tcPr>
          <w:p w14:paraId="7BBE5D06">
            <w:pPr>
              <w:snapToGrid w:val="0"/>
              <w:spacing w:line="360" w:lineRule="auto"/>
              <w:ind w:firstLine="480" w:firstLineChars="200"/>
              <w:jc w:val="center"/>
              <w:rPr>
                <w:rFonts w:ascii="宋体" w:hAnsi="宋体"/>
                <w:color w:val="auto"/>
                <w:sz w:val="24"/>
                <w:szCs w:val="24"/>
                <w:highlight w:val="none"/>
              </w:rPr>
            </w:pPr>
          </w:p>
        </w:tc>
      </w:tr>
      <w:tr w14:paraId="73E70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683BE62C">
            <w:pPr>
              <w:snapToGrid w:val="0"/>
              <w:spacing w:line="360" w:lineRule="auto"/>
              <w:ind w:firstLine="480" w:firstLineChars="200"/>
              <w:jc w:val="center"/>
              <w:rPr>
                <w:rFonts w:ascii="宋体" w:hAnsi="宋体"/>
                <w:color w:val="auto"/>
                <w:sz w:val="24"/>
                <w:szCs w:val="24"/>
                <w:highlight w:val="none"/>
              </w:rPr>
            </w:pPr>
          </w:p>
        </w:tc>
        <w:tc>
          <w:tcPr>
            <w:tcW w:w="1128" w:type="dxa"/>
            <w:vAlign w:val="center"/>
          </w:tcPr>
          <w:p w14:paraId="044E0944">
            <w:pPr>
              <w:snapToGrid w:val="0"/>
              <w:spacing w:line="360" w:lineRule="auto"/>
              <w:ind w:firstLine="480" w:firstLineChars="200"/>
              <w:jc w:val="center"/>
              <w:rPr>
                <w:rFonts w:ascii="宋体" w:hAnsi="宋体"/>
                <w:color w:val="auto"/>
                <w:sz w:val="24"/>
                <w:szCs w:val="24"/>
                <w:highlight w:val="none"/>
              </w:rPr>
            </w:pPr>
          </w:p>
        </w:tc>
        <w:tc>
          <w:tcPr>
            <w:tcW w:w="793" w:type="dxa"/>
            <w:vAlign w:val="center"/>
          </w:tcPr>
          <w:p w14:paraId="248958F5">
            <w:pPr>
              <w:snapToGrid w:val="0"/>
              <w:spacing w:line="360" w:lineRule="auto"/>
              <w:ind w:firstLine="480" w:firstLineChars="200"/>
              <w:jc w:val="center"/>
              <w:rPr>
                <w:rFonts w:ascii="宋体" w:hAnsi="宋体"/>
                <w:color w:val="auto"/>
                <w:sz w:val="24"/>
                <w:szCs w:val="24"/>
                <w:highlight w:val="none"/>
              </w:rPr>
            </w:pPr>
          </w:p>
        </w:tc>
        <w:tc>
          <w:tcPr>
            <w:tcW w:w="459" w:type="dxa"/>
            <w:vAlign w:val="center"/>
          </w:tcPr>
          <w:p w14:paraId="1E555321">
            <w:pPr>
              <w:snapToGrid w:val="0"/>
              <w:spacing w:line="360" w:lineRule="auto"/>
              <w:ind w:firstLine="480" w:firstLineChars="200"/>
              <w:jc w:val="center"/>
              <w:rPr>
                <w:rFonts w:ascii="宋体" w:hAnsi="宋体"/>
                <w:color w:val="auto"/>
                <w:sz w:val="24"/>
                <w:szCs w:val="24"/>
                <w:highlight w:val="none"/>
              </w:rPr>
            </w:pPr>
          </w:p>
        </w:tc>
        <w:tc>
          <w:tcPr>
            <w:tcW w:w="703" w:type="dxa"/>
            <w:vAlign w:val="center"/>
          </w:tcPr>
          <w:p w14:paraId="653E3F33">
            <w:pPr>
              <w:snapToGrid w:val="0"/>
              <w:spacing w:line="360" w:lineRule="auto"/>
              <w:ind w:firstLine="480" w:firstLineChars="200"/>
              <w:jc w:val="center"/>
              <w:rPr>
                <w:rFonts w:ascii="宋体" w:hAnsi="宋体"/>
                <w:color w:val="auto"/>
                <w:sz w:val="24"/>
                <w:szCs w:val="24"/>
                <w:highlight w:val="none"/>
              </w:rPr>
            </w:pPr>
          </w:p>
        </w:tc>
        <w:tc>
          <w:tcPr>
            <w:tcW w:w="795" w:type="dxa"/>
            <w:vAlign w:val="center"/>
          </w:tcPr>
          <w:p w14:paraId="4E98A899">
            <w:pPr>
              <w:snapToGrid w:val="0"/>
              <w:spacing w:line="360" w:lineRule="auto"/>
              <w:ind w:firstLine="480" w:firstLineChars="200"/>
              <w:jc w:val="center"/>
              <w:rPr>
                <w:rFonts w:ascii="宋体" w:hAnsi="宋体"/>
                <w:color w:val="auto"/>
                <w:sz w:val="24"/>
                <w:szCs w:val="24"/>
                <w:highlight w:val="none"/>
              </w:rPr>
            </w:pPr>
          </w:p>
        </w:tc>
        <w:tc>
          <w:tcPr>
            <w:tcW w:w="1134" w:type="dxa"/>
            <w:vAlign w:val="center"/>
          </w:tcPr>
          <w:p w14:paraId="4722E29C">
            <w:pPr>
              <w:snapToGrid w:val="0"/>
              <w:spacing w:line="360" w:lineRule="auto"/>
              <w:ind w:firstLine="480" w:firstLineChars="200"/>
              <w:jc w:val="center"/>
              <w:rPr>
                <w:rFonts w:ascii="宋体" w:hAnsi="宋体"/>
                <w:color w:val="auto"/>
                <w:sz w:val="24"/>
                <w:szCs w:val="24"/>
                <w:highlight w:val="none"/>
              </w:rPr>
            </w:pPr>
          </w:p>
        </w:tc>
        <w:tc>
          <w:tcPr>
            <w:tcW w:w="709" w:type="dxa"/>
            <w:vAlign w:val="center"/>
          </w:tcPr>
          <w:p w14:paraId="68F360CC">
            <w:pPr>
              <w:snapToGrid w:val="0"/>
              <w:spacing w:line="360" w:lineRule="auto"/>
              <w:ind w:firstLine="480" w:firstLineChars="200"/>
              <w:jc w:val="center"/>
              <w:rPr>
                <w:rFonts w:ascii="宋体" w:hAnsi="宋体"/>
                <w:color w:val="auto"/>
                <w:sz w:val="24"/>
                <w:szCs w:val="24"/>
                <w:highlight w:val="none"/>
              </w:rPr>
            </w:pPr>
          </w:p>
        </w:tc>
        <w:tc>
          <w:tcPr>
            <w:tcW w:w="850" w:type="dxa"/>
            <w:vAlign w:val="center"/>
          </w:tcPr>
          <w:p w14:paraId="55989ED5">
            <w:pPr>
              <w:snapToGrid w:val="0"/>
              <w:spacing w:line="360" w:lineRule="auto"/>
              <w:ind w:firstLine="480" w:firstLineChars="200"/>
              <w:jc w:val="center"/>
              <w:rPr>
                <w:rFonts w:ascii="宋体" w:hAnsi="宋体"/>
                <w:color w:val="auto"/>
                <w:sz w:val="24"/>
                <w:szCs w:val="24"/>
                <w:highlight w:val="none"/>
              </w:rPr>
            </w:pPr>
          </w:p>
        </w:tc>
        <w:tc>
          <w:tcPr>
            <w:tcW w:w="851" w:type="dxa"/>
            <w:vAlign w:val="center"/>
          </w:tcPr>
          <w:p w14:paraId="4D2267A8">
            <w:pPr>
              <w:snapToGrid w:val="0"/>
              <w:spacing w:line="360" w:lineRule="auto"/>
              <w:ind w:firstLine="480" w:firstLineChars="200"/>
              <w:jc w:val="center"/>
              <w:rPr>
                <w:rFonts w:ascii="宋体" w:hAnsi="宋体"/>
                <w:color w:val="auto"/>
                <w:sz w:val="24"/>
                <w:szCs w:val="24"/>
                <w:highlight w:val="none"/>
              </w:rPr>
            </w:pPr>
          </w:p>
        </w:tc>
      </w:tr>
      <w:tr w14:paraId="38179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1A087F60">
            <w:pPr>
              <w:snapToGrid w:val="0"/>
              <w:spacing w:line="360" w:lineRule="auto"/>
              <w:ind w:firstLine="480" w:firstLineChars="200"/>
              <w:jc w:val="center"/>
              <w:rPr>
                <w:rFonts w:ascii="宋体" w:hAnsi="宋体"/>
                <w:color w:val="auto"/>
                <w:sz w:val="24"/>
                <w:szCs w:val="24"/>
                <w:highlight w:val="none"/>
              </w:rPr>
            </w:pPr>
          </w:p>
        </w:tc>
        <w:tc>
          <w:tcPr>
            <w:tcW w:w="1128" w:type="dxa"/>
            <w:vAlign w:val="center"/>
          </w:tcPr>
          <w:p w14:paraId="0279612B">
            <w:pPr>
              <w:snapToGrid w:val="0"/>
              <w:spacing w:line="360" w:lineRule="auto"/>
              <w:ind w:firstLine="480" w:firstLineChars="200"/>
              <w:jc w:val="center"/>
              <w:rPr>
                <w:rFonts w:ascii="宋体" w:hAnsi="宋体"/>
                <w:color w:val="auto"/>
                <w:sz w:val="24"/>
                <w:szCs w:val="24"/>
                <w:highlight w:val="none"/>
              </w:rPr>
            </w:pPr>
          </w:p>
        </w:tc>
        <w:tc>
          <w:tcPr>
            <w:tcW w:w="793" w:type="dxa"/>
            <w:vAlign w:val="center"/>
          </w:tcPr>
          <w:p w14:paraId="76952972">
            <w:pPr>
              <w:snapToGrid w:val="0"/>
              <w:spacing w:line="360" w:lineRule="auto"/>
              <w:ind w:firstLine="480" w:firstLineChars="200"/>
              <w:jc w:val="center"/>
              <w:rPr>
                <w:rFonts w:ascii="宋体" w:hAnsi="宋体"/>
                <w:color w:val="auto"/>
                <w:sz w:val="24"/>
                <w:szCs w:val="24"/>
                <w:highlight w:val="none"/>
              </w:rPr>
            </w:pPr>
          </w:p>
        </w:tc>
        <w:tc>
          <w:tcPr>
            <w:tcW w:w="459" w:type="dxa"/>
            <w:vAlign w:val="center"/>
          </w:tcPr>
          <w:p w14:paraId="2EC1B828">
            <w:pPr>
              <w:snapToGrid w:val="0"/>
              <w:spacing w:line="360" w:lineRule="auto"/>
              <w:ind w:firstLine="480" w:firstLineChars="200"/>
              <w:jc w:val="center"/>
              <w:rPr>
                <w:rFonts w:ascii="宋体" w:hAnsi="宋体"/>
                <w:color w:val="auto"/>
                <w:sz w:val="24"/>
                <w:szCs w:val="24"/>
                <w:highlight w:val="none"/>
              </w:rPr>
            </w:pPr>
          </w:p>
        </w:tc>
        <w:tc>
          <w:tcPr>
            <w:tcW w:w="703" w:type="dxa"/>
            <w:vAlign w:val="center"/>
          </w:tcPr>
          <w:p w14:paraId="67A322FD">
            <w:pPr>
              <w:snapToGrid w:val="0"/>
              <w:spacing w:line="360" w:lineRule="auto"/>
              <w:ind w:firstLine="480" w:firstLineChars="200"/>
              <w:jc w:val="center"/>
              <w:rPr>
                <w:rFonts w:ascii="宋体" w:hAnsi="宋体"/>
                <w:color w:val="auto"/>
                <w:sz w:val="24"/>
                <w:szCs w:val="24"/>
                <w:highlight w:val="none"/>
              </w:rPr>
            </w:pPr>
          </w:p>
        </w:tc>
        <w:tc>
          <w:tcPr>
            <w:tcW w:w="795" w:type="dxa"/>
            <w:vAlign w:val="center"/>
          </w:tcPr>
          <w:p w14:paraId="1CCAB16E">
            <w:pPr>
              <w:snapToGrid w:val="0"/>
              <w:spacing w:line="360" w:lineRule="auto"/>
              <w:ind w:firstLine="480" w:firstLineChars="200"/>
              <w:jc w:val="center"/>
              <w:rPr>
                <w:rFonts w:ascii="宋体" w:hAnsi="宋体"/>
                <w:color w:val="auto"/>
                <w:sz w:val="24"/>
                <w:szCs w:val="24"/>
                <w:highlight w:val="none"/>
              </w:rPr>
            </w:pPr>
          </w:p>
        </w:tc>
        <w:tc>
          <w:tcPr>
            <w:tcW w:w="1134" w:type="dxa"/>
            <w:vAlign w:val="center"/>
          </w:tcPr>
          <w:p w14:paraId="4C6BCA5D">
            <w:pPr>
              <w:snapToGrid w:val="0"/>
              <w:spacing w:line="360" w:lineRule="auto"/>
              <w:ind w:firstLine="480" w:firstLineChars="200"/>
              <w:jc w:val="center"/>
              <w:rPr>
                <w:rFonts w:ascii="宋体" w:hAnsi="宋体"/>
                <w:color w:val="auto"/>
                <w:sz w:val="24"/>
                <w:szCs w:val="24"/>
                <w:highlight w:val="none"/>
              </w:rPr>
            </w:pPr>
          </w:p>
        </w:tc>
        <w:tc>
          <w:tcPr>
            <w:tcW w:w="709" w:type="dxa"/>
            <w:vAlign w:val="center"/>
          </w:tcPr>
          <w:p w14:paraId="1E18DB92">
            <w:pPr>
              <w:snapToGrid w:val="0"/>
              <w:spacing w:line="360" w:lineRule="auto"/>
              <w:ind w:firstLine="480" w:firstLineChars="200"/>
              <w:jc w:val="center"/>
              <w:rPr>
                <w:rFonts w:ascii="宋体" w:hAnsi="宋体"/>
                <w:color w:val="auto"/>
                <w:sz w:val="24"/>
                <w:szCs w:val="24"/>
                <w:highlight w:val="none"/>
              </w:rPr>
            </w:pPr>
          </w:p>
        </w:tc>
        <w:tc>
          <w:tcPr>
            <w:tcW w:w="850" w:type="dxa"/>
            <w:vAlign w:val="center"/>
          </w:tcPr>
          <w:p w14:paraId="60B22539">
            <w:pPr>
              <w:snapToGrid w:val="0"/>
              <w:spacing w:line="360" w:lineRule="auto"/>
              <w:ind w:firstLine="480" w:firstLineChars="200"/>
              <w:jc w:val="center"/>
              <w:rPr>
                <w:rFonts w:ascii="宋体" w:hAnsi="宋体"/>
                <w:color w:val="auto"/>
                <w:sz w:val="24"/>
                <w:szCs w:val="24"/>
                <w:highlight w:val="none"/>
              </w:rPr>
            </w:pPr>
          </w:p>
        </w:tc>
        <w:tc>
          <w:tcPr>
            <w:tcW w:w="851" w:type="dxa"/>
            <w:vAlign w:val="center"/>
          </w:tcPr>
          <w:p w14:paraId="156EE2E2">
            <w:pPr>
              <w:snapToGrid w:val="0"/>
              <w:spacing w:line="360" w:lineRule="auto"/>
              <w:ind w:firstLine="480" w:firstLineChars="200"/>
              <w:jc w:val="center"/>
              <w:rPr>
                <w:rFonts w:ascii="宋体" w:hAnsi="宋体"/>
                <w:color w:val="auto"/>
                <w:sz w:val="24"/>
                <w:szCs w:val="24"/>
                <w:highlight w:val="none"/>
              </w:rPr>
            </w:pPr>
          </w:p>
        </w:tc>
      </w:tr>
      <w:tr w14:paraId="4A0D9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57422B6D">
            <w:pPr>
              <w:snapToGrid w:val="0"/>
              <w:spacing w:line="360" w:lineRule="auto"/>
              <w:ind w:firstLine="480" w:firstLineChars="200"/>
              <w:jc w:val="center"/>
              <w:rPr>
                <w:rFonts w:ascii="宋体" w:hAnsi="宋体"/>
                <w:color w:val="auto"/>
                <w:sz w:val="24"/>
                <w:szCs w:val="24"/>
                <w:highlight w:val="none"/>
              </w:rPr>
            </w:pPr>
          </w:p>
        </w:tc>
        <w:tc>
          <w:tcPr>
            <w:tcW w:w="1128" w:type="dxa"/>
            <w:vAlign w:val="center"/>
          </w:tcPr>
          <w:p w14:paraId="182E760C">
            <w:pPr>
              <w:snapToGrid w:val="0"/>
              <w:spacing w:line="360" w:lineRule="auto"/>
              <w:ind w:firstLine="480" w:firstLineChars="200"/>
              <w:jc w:val="center"/>
              <w:rPr>
                <w:rFonts w:ascii="宋体" w:hAnsi="宋体"/>
                <w:color w:val="auto"/>
                <w:sz w:val="24"/>
                <w:szCs w:val="24"/>
                <w:highlight w:val="none"/>
              </w:rPr>
            </w:pPr>
          </w:p>
        </w:tc>
        <w:tc>
          <w:tcPr>
            <w:tcW w:w="793" w:type="dxa"/>
            <w:vAlign w:val="center"/>
          </w:tcPr>
          <w:p w14:paraId="5EFBB2E6">
            <w:pPr>
              <w:snapToGrid w:val="0"/>
              <w:spacing w:line="360" w:lineRule="auto"/>
              <w:ind w:firstLine="480" w:firstLineChars="200"/>
              <w:jc w:val="center"/>
              <w:rPr>
                <w:rFonts w:ascii="宋体" w:hAnsi="宋体"/>
                <w:color w:val="auto"/>
                <w:sz w:val="24"/>
                <w:szCs w:val="24"/>
                <w:highlight w:val="none"/>
              </w:rPr>
            </w:pPr>
          </w:p>
        </w:tc>
        <w:tc>
          <w:tcPr>
            <w:tcW w:w="459" w:type="dxa"/>
            <w:vAlign w:val="center"/>
          </w:tcPr>
          <w:p w14:paraId="2C17CA0E">
            <w:pPr>
              <w:snapToGrid w:val="0"/>
              <w:spacing w:line="360" w:lineRule="auto"/>
              <w:ind w:firstLine="480" w:firstLineChars="200"/>
              <w:jc w:val="center"/>
              <w:rPr>
                <w:rFonts w:ascii="宋体" w:hAnsi="宋体"/>
                <w:color w:val="auto"/>
                <w:sz w:val="24"/>
                <w:szCs w:val="24"/>
                <w:highlight w:val="none"/>
              </w:rPr>
            </w:pPr>
          </w:p>
        </w:tc>
        <w:tc>
          <w:tcPr>
            <w:tcW w:w="703" w:type="dxa"/>
            <w:vAlign w:val="center"/>
          </w:tcPr>
          <w:p w14:paraId="48826AA9">
            <w:pPr>
              <w:snapToGrid w:val="0"/>
              <w:spacing w:line="360" w:lineRule="auto"/>
              <w:ind w:firstLine="480" w:firstLineChars="200"/>
              <w:jc w:val="center"/>
              <w:rPr>
                <w:rFonts w:ascii="宋体" w:hAnsi="宋体"/>
                <w:color w:val="auto"/>
                <w:sz w:val="24"/>
                <w:szCs w:val="24"/>
                <w:highlight w:val="none"/>
              </w:rPr>
            </w:pPr>
          </w:p>
        </w:tc>
        <w:tc>
          <w:tcPr>
            <w:tcW w:w="795" w:type="dxa"/>
            <w:vAlign w:val="center"/>
          </w:tcPr>
          <w:p w14:paraId="4A23DA89">
            <w:pPr>
              <w:snapToGrid w:val="0"/>
              <w:spacing w:line="360" w:lineRule="auto"/>
              <w:ind w:firstLine="480" w:firstLineChars="200"/>
              <w:jc w:val="center"/>
              <w:rPr>
                <w:rFonts w:ascii="宋体" w:hAnsi="宋体"/>
                <w:color w:val="auto"/>
                <w:sz w:val="24"/>
                <w:szCs w:val="24"/>
                <w:highlight w:val="none"/>
              </w:rPr>
            </w:pPr>
          </w:p>
        </w:tc>
        <w:tc>
          <w:tcPr>
            <w:tcW w:w="1134" w:type="dxa"/>
            <w:vAlign w:val="center"/>
          </w:tcPr>
          <w:p w14:paraId="57DC15A2">
            <w:pPr>
              <w:snapToGrid w:val="0"/>
              <w:spacing w:line="360" w:lineRule="auto"/>
              <w:ind w:firstLine="480" w:firstLineChars="200"/>
              <w:jc w:val="center"/>
              <w:rPr>
                <w:rFonts w:ascii="宋体" w:hAnsi="宋体"/>
                <w:color w:val="auto"/>
                <w:sz w:val="24"/>
                <w:szCs w:val="24"/>
                <w:highlight w:val="none"/>
              </w:rPr>
            </w:pPr>
          </w:p>
        </w:tc>
        <w:tc>
          <w:tcPr>
            <w:tcW w:w="709" w:type="dxa"/>
            <w:vAlign w:val="center"/>
          </w:tcPr>
          <w:p w14:paraId="2F83C21A">
            <w:pPr>
              <w:snapToGrid w:val="0"/>
              <w:spacing w:line="360" w:lineRule="auto"/>
              <w:ind w:firstLine="480" w:firstLineChars="200"/>
              <w:jc w:val="center"/>
              <w:rPr>
                <w:rFonts w:ascii="宋体" w:hAnsi="宋体"/>
                <w:color w:val="auto"/>
                <w:sz w:val="24"/>
                <w:szCs w:val="24"/>
                <w:highlight w:val="none"/>
              </w:rPr>
            </w:pPr>
          </w:p>
        </w:tc>
        <w:tc>
          <w:tcPr>
            <w:tcW w:w="850" w:type="dxa"/>
            <w:vAlign w:val="center"/>
          </w:tcPr>
          <w:p w14:paraId="22927ABA">
            <w:pPr>
              <w:snapToGrid w:val="0"/>
              <w:spacing w:line="360" w:lineRule="auto"/>
              <w:ind w:firstLine="480" w:firstLineChars="200"/>
              <w:jc w:val="center"/>
              <w:rPr>
                <w:rFonts w:ascii="宋体" w:hAnsi="宋体"/>
                <w:color w:val="auto"/>
                <w:sz w:val="24"/>
                <w:szCs w:val="24"/>
                <w:highlight w:val="none"/>
              </w:rPr>
            </w:pPr>
          </w:p>
        </w:tc>
        <w:tc>
          <w:tcPr>
            <w:tcW w:w="851" w:type="dxa"/>
            <w:vAlign w:val="center"/>
          </w:tcPr>
          <w:p w14:paraId="2C7EE428">
            <w:pPr>
              <w:snapToGrid w:val="0"/>
              <w:spacing w:line="360" w:lineRule="auto"/>
              <w:ind w:firstLine="480" w:firstLineChars="200"/>
              <w:jc w:val="center"/>
              <w:rPr>
                <w:rFonts w:ascii="宋体" w:hAnsi="宋体"/>
                <w:color w:val="auto"/>
                <w:sz w:val="24"/>
                <w:szCs w:val="24"/>
                <w:highlight w:val="none"/>
              </w:rPr>
            </w:pPr>
          </w:p>
        </w:tc>
      </w:tr>
      <w:tr w14:paraId="10699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7E3BD926">
            <w:pPr>
              <w:snapToGrid w:val="0"/>
              <w:spacing w:line="360" w:lineRule="auto"/>
              <w:ind w:firstLine="480" w:firstLineChars="200"/>
              <w:jc w:val="center"/>
              <w:rPr>
                <w:rFonts w:ascii="宋体" w:hAnsi="宋体"/>
                <w:color w:val="auto"/>
                <w:sz w:val="24"/>
                <w:szCs w:val="24"/>
                <w:highlight w:val="none"/>
              </w:rPr>
            </w:pPr>
          </w:p>
        </w:tc>
        <w:tc>
          <w:tcPr>
            <w:tcW w:w="1128" w:type="dxa"/>
            <w:vAlign w:val="center"/>
          </w:tcPr>
          <w:p w14:paraId="2D931AFA">
            <w:pPr>
              <w:snapToGrid w:val="0"/>
              <w:spacing w:line="360" w:lineRule="auto"/>
              <w:ind w:firstLine="480" w:firstLineChars="200"/>
              <w:jc w:val="center"/>
              <w:rPr>
                <w:rFonts w:ascii="宋体" w:hAnsi="宋体"/>
                <w:color w:val="auto"/>
                <w:sz w:val="24"/>
                <w:szCs w:val="24"/>
                <w:highlight w:val="none"/>
              </w:rPr>
            </w:pPr>
          </w:p>
        </w:tc>
        <w:tc>
          <w:tcPr>
            <w:tcW w:w="793" w:type="dxa"/>
            <w:vAlign w:val="center"/>
          </w:tcPr>
          <w:p w14:paraId="55DB1EE2">
            <w:pPr>
              <w:snapToGrid w:val="0"/>
              <w:spacing w:line="360" w:lineRule="auto"/>
              <w:ind w:firstLine="480" w:firstLineChars="200"/>
              <w:jc w:val="center"/>
              <w:rPr>
                <w:rFonts w:ascii="宋体" w:hAnsi="宋体"/>
                <w:color w:val="auto"/>
                <w:sz w:val="24"/>
                <w:szCs w:val="24"/>
                <w:highlight w:val="none"/>
              </w:rPr>
            </w:pPr>
          </w:p>
        </w:tc>
        <w:tc>
          <w:tcPr>
            <w:tcW w:w="459" w:type="dxa"/>
            <w:vAlign w:val="center"/>
          </w:tcPr>
          <w:p w14:paraId="2484D6F6">
            <w:pPr>
              <w:snapToGrid w:val="0"/>
              <w:spacing w:line="360" w:lineRule="auto"/>
              <w:ind w:firstLine="480" w:firstLineChars="200"/>
              <w:jc w:val="center"/>
              <w:rPr>
                <w:rFonts w:ascii="宋体" w:hAnsi="宋体"/>
                <w:color w:val="auto"/>
                <w:sz w:val="24"/>
                <w:szCs w:val="24"/>
                <w:highlight w:val="none"/>
              </w:rPr>
            </w:pPr>
          </w:p>
        </w:tc>
        <w:tc>
          <w:tcPr>
            <w:tcW w:w="703" w:type="dxa"/>
            <w:vAlign w:val="center"/>
          </w:tcPr>
          <w:p w14:paraId="1F617A97">
            <w:pPr>
              <w:snapToGrid w:val="0"/>
              <w:spacing w:line="360" w:lineRule="auto"/>
              <w:ind w:firstLine="480" w:firstLineChars="200"/>
              <w:jc w:val="center"/>
              <w:rPr>
                <w:rFonts w:ascii="宋体" w:hAnsi="宋体"/>
                <w:color w:val="auto"/>
                <w:sz w:val="24"/>
                <w:szCs w:val="24"/>
                <w:highlight w:val="none"/>
              </w:rPr>
            </w:pPr>
          </w:p>
        </w:tc>
        <w:tc>
          <w:tcPr>
            <w:tcW w:w="795" w:type="dxa"/>
            <w:vAlign w:val="center"/>
          </w:tcPr>
          <w:p w14:paraId="3E7592D7">
            <w:pPr>
              <w:snapToGrid w:val="0"/>
              <w:spacing w:line="360" w:lineRule="auto"/>
              <w:ind w:firstLine="480" w:firstLineChars="200"/>
              <w:jc w:val="center"/>
              <w:rPr>
                <w:rFonts w:ascii="宋体" w:hAnsi="宋体"/>
                <w:color w:val="auto"/>
                <w:sz w:val="24"/>
                <w:szCs w:val="24"/>
                <w:highlight w:val="none"/>
              </w:rPr>
            </w:pPr>
          </w:p>
        </w:tc>
        <w:tc>
          <w:tcPr>
            <w:tcW w:w="1134" w:type="dxa"/>
            <w:vAlign w:val="center"/>
          </w:tcPr>
          <w:p w14:paraId="436F35EC">
            <w:pPr>
              <w:snapToGrid w:val="0"/>
              <w:spacing w:line="360" w:lineRule="auto"/>
              <w:ind w:firstLine="480" w:firstLineChars="200"/>
              <w:jc w:val="center"/>
              <w:rPr>
                <w:rFonts w:ascii="宋体" w:hAnsi="宋体"/>
                <w:color w:val="auto"/>
                <w:sz w:val="24"/>
                <w:szCs w:val="24"/>
                <w:highlight w:val="none"/>
              </w:rPr>
            </w:pPr>
          </w:p>
        </w:tc>
        <w:tc>
          <w:tcPr>
            <w:tcW w:w="709" w:type="dxa"/>
            <w:vAlign w:val="center"/>
          </w:tcPr>
          <w:p w14:paraId="1F7773B0">
            <w:pPr>
              <w:snapToGrid w:val="0"/>
              <w:spacing w:line="360" w:lineRule="auto"/>
              <w:ind w:firstLine="480" w:firstLineChars="200"/>
              <w:jc w:val="center"/>
              <w:rPr>
                <w:rFonts w:ascii="宋体" w:hAnsi="宋体"/>
                <w:color w:val="auto"/>
                <w:sz w:val="24"/>
                <w:szCs w:val="24"/>
                <w:highlight w:val="none"/>
              </w:rPr>
            </w:pPr>
          </w:p>
        </w:tc>
        <w:tc>
          <w:tcPr>
            <w:tcW w:w="850" w:type="dxa"/>
            <w:vAlign w:val="center"/>
          </w:tcPr>
          <w:p w14:paraId="0F406B05">
            <w:pPr>
              <w:snapToGrid w:val="0"/>
              <w:spacing w:line="360" w:lineRule="auto"/>
              <w:ind w:firstLine="480" w:firstLineChars="200"/>
              <w:jc w:val="center"/>
              <w:rPr>
                <w:rFonts w:ascii="宋体" w:hAnsi="宋体"/>
                <w:color w:val="auto"/>
                <w:sz w:val="24"/>
                <w:szCs w:val="24"/>
                <w:highlight w:val="none"/>
              </w:rPr>
            </w:pPr>
          </w:p>
        </w:tc>
        <w:tc>
          <w:tcPr>
            <w:tcW w:w="851" w:type="dxa"/>
            <w:vAlign w:val="center"/>
          </w:tcPr>
          <w:p w14:paraId="1D73253D">
            <w:pPr>
              <w:snapToGrid w:val="0"/>
              <w:spacing w:line="360" w:lineRule="auto"/>
              <w:ind w:firstLine="480" w:firstLineChars="200"/>
              <w:jc w:val="center"/>
              <w:rPr>
                <w:rFonts w:ascii="宋体" w:hAnsi="宋体"/>
                <w:color w:val="auto"/>
                <w:sz w:val="24"/>
                <w:szCs w:val="24"/>
                <w:highlight w:val="none"/>
              </w:rPr>
            </w:pPr>
          </w:p>
        </w:tc>
      </w:tr>
      <w:tr w14:paraId="2A9FF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2990EC42">
            <w:pPr>
              <w:snapToGrid w:val="0"/>
              <w:spacing w:line="360" w:lineRule="auto"/>
              <w:ind w:firstLine="480" w:firstLineChars="200"/>
              <w:jc w:val="center"/>
              <w:rPr>
                <w:rFonts w:ascii="宋体" w:hAnsi="宋体"/>
                <w:color w:val="auto"/>
                <w:sz w:val="24"/>
                <w:szCs w:val="24"/>
                <w:highlight w:val="none"/>
              </w:rPr>
            </w:pPr>
          </w:p>
        </w:tc>
        <w:tc>
          <w:tcPr>
            <w:tcW w:w="1128" w:type="dxa"/>
            <w:vAlign w:val="center"/>
          </w:tcPr>
          <w:p w14:paraId="7B944B47">
            <w:pPr>
              <w:snapToGrid w:val="0"/>
              <w:spacing w:line="360" w:lineRule="auto"/>
              <w:ind w:firstLine="480" w:firstLineChars="200"/>
              <w:jc w:val="center"/>
              <w:rPr>
                <w:rFonts w:ascii="宋体" w:hAnsi="宋体"/>
                <w:color w:val="auto"/>
                <w:sz w:val="24"/>
                <w:szCs w:val="24"/>
                <w:highlight w:val="none"/>
              </w:rPr>
            </w:pPr>
          </w:p>
        </w:tc>
        <w:tc>
          <w:tcPr>
            <w:tcW w:w="793" w:type="dxa"/>
            <w:vAlign w:val="center"/>
          </w:tcPr>
          <w:p w14:paraId="3F3956B7">
            <w:pPr>
              <w:snapToGrid w:val="0"/>
              <w:spacing w:line="360" w:lineRule="auto"/>
              <w:ind w:firstLine="480" w:firstLineChars="200"/>
              <w:jc w:val="center"/>
              <w:rPr>
                <w:rFonts w:ascii="宋体" w:hAnsi="宋体"/>
                <w:color w:val="auto"/>
                <w:sz w:val="24"/>
                <w:szCs w:val="24"/>
                <w:highlight w:val="none"/>
              </w:rPr>
            </w:pPr>
          </w:p>
        </w:tc>
        <w:tc>
          <w:tcPr>
            <w:tcW w:w="459" w:type="dxa"/>
            <w:vAlign w:val="center"/>
          </w:tcPr>
          <w:p w14:paraId="5FF6037C">
            <w:pPr>
              <w:snapToGrid w:val="0"/>
              <w:spacing w:line="360" w:lineRule="auto"/>
              <w:ind w:firstLine="480" w:firstLineChars="200"/>
              <w:jc w:val="center"/>
              <w:rPr>
                <w:rFonts w:ascii="宋体" w:hAnsi="宋体"/>
                <w:color w:val="auto"/>
                <w:sz w:val="24"/>
                <w:szCs w:val="24"/>
                <w:highlight w:val="none"/>
              </w:rPr>
            </w:pPr>
          </w:p>
        </w:tc>
        <w:tc>
          <w:tcPr>
            <w:tcW w:w="703" w:type="dxa"/>
            <w:vAlign w:val="center"/>
          </w:tcPr>
          <w:p w14:paraId="3EEF426E">
            <w:pPr>
              <w:snapToGrid w:val="0"/>
              <w:spacing w:line="360" w:lineRule="auto"/>
              <w:ind w:firstLine="480" w:firstLineChars="200"/>
              <w:jc w:val="center"/>
              <w:rPr>
                <w:rFonts w:ascii="宋体" w:hAnsi="宋体"/>
                <w:color w:val="auto"/>
                <w:sz w:val="24"/>
                <w:szCs w:val="24"/>
                <w:highlight w:val="none"/>
              </w:rPr>
            </w:pPr>
          </w:p>
        </w:tc>
        <w:tc>
          <w:tcPr>
            <w:tcW w:w="795" w:type="dxa"/>
            <w:vAlign w:val="center"/>
          </w:tcPr>
          <w:p w14:paraId="165309A7">
            <w:pPr>
              <w:snapToGrid w:val="0"/>
              <w:spacing w:line="360" w:lineRule="auto"/>
              <w:ind w:firstLine="480" w:firstLineChars="200"/>
              <w:jc w:val="center"/>
              <w:rPr>
                <w:rFonts w:ascii="宋体" w:hAnsi="宋体"/>
                <w:color w:val="auto"/>
                <w:sz w:val="24"/>
                <w:szCs w:val="24"/>
                <w:highlight w:val="none"/>
              </w:rPr>
            </w:pPr>
          </w:p>
        </w:tc>
        <w:tc>
          <w:tcPr>
            <w:tcW w:w="1134" w:type="dxa"/>
            <w:vAlign w:val="center"/>
          </w:tcPr>
          <w:p w14:paraId="042DE8D6">
            <w:pPr>
              <w:snapToGrid w:val="0"/>
              <w:spacing w:line="360" w:lineRule="auto"/>
              <w:ind w:firstLine="480" w:firstLineChars="200"/>
              <w:jc w:val="center"/>
              <w:rPr>
                <w:rFonts w:ascii="宋体" w:hAnsi="宋体"/>
                <w:color w:val="auto"/>
                <w:sz w:val="24"/>
                <w:szCs w:val="24"/>
                <w:highlight w:val="none"/>
              </w:rPr>
            </w:pPr>
          </w:p>
        </w:tc>
        <w:tc>
          <w:tcPr>
            <w:tcW w:w="709" w:type="dxa"/>
            <w:vAlign w:val="center"/>
          </w:tcPr>
          <w:p w14:paraId="4A5B2885">
            <w:pPr>
              <w:snapToGrid w:val="0"/>
              <w:spacing w:line="360" w:lineRule="auto"/>
              <w:ind w:firstLine="480" w:firstLineChars="200"/>
              <w:jc w:val="center"/>
              <w:rPr>
                <w:rFonts w:ascii="宋体" w:hAnsi="宋体"/>
                <w:color w:val="auto"/>
                <w:sz w:val="24"/>
                <w:szCs w:val="24"/>
                <w:highlight w:val="none"/>
              </w:rPr>
            </w:pPr>
          </w:p>
        </w:tc>
        <w:tc>
          <w:tcPr>
            <w:tcW w:w="850" w:type="dxa"/>
            <w:vAlign w:val="center"/>
          </w:tcPr>
          <w:p w14:paraId="3F11315F">
            <w:pPr>
              <w:snapToGrid w:val="0"/>
              <w:spacing w:line="360" w:lineRule="auto"/>
              <w:ind w:firstLine="480" w:firstLineChars="200"/>
              <w:jc w:val="center"/>
              <w:rPr>
                <w:rFonts w:ascii="宋体" w:hAnsi="宋体"/>
                <w:color w:val="auto"/>
                <w:sz w:val="24"/>
                <w:szCs w:val="24"/>
                <w:highlight w:val="none"/>
              </w:rPr>
            </w:pPr>
          </w:p>
        </w:tc>
        <w:tc>
          <w:tcPr>
            <w:tcW w:w="851" w:type="dxa"/>
            <w:vAlign w:val="center"/>
          </w:tcPr>
          <w:p w14:paraId="2CCC261B">
            <w:pPr>
              <w:snapToGrid w:val="0"/>
              <w:spacing w:line="360" w:lineRule="auto"/>
              <w:ind w:firstLine="480" w:firstLineChars="200"/>
              <w:jc w:val="center"/>
              <w:rPr>
                <w:rFonts w:ascii="宋体" w:hAnsi="宋体"/>
                <w:color w:val="auto"/>
                <w:sz w:val="24"/>
                <w:szCs w:val="24"/>
                <w:highlight w:val="none"/>
              </w:rPr>
            </w:pPr>
          </w:p>
        </w:tc>
      </w:tr>
      <w:tr w14:paraId="4B92E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0E135B9F">
            <w:pPr>
              <w:snapToGrid w:val="0"/>
              <w:spacing w:line="360" w:lineRule="auto"/>
              <w:ind w:firstLine="480" w:firstLineChars="200"/>
              <w:jc w:val="center"/>
              <w:rPr>
                <w:rFonts w:ascii="宋体" w:hAnsi="宋体"/>
                <w:color w:val="auto"/>
                <w:sz w:val="24"/>
                <w:szCs w:val="24"/>
                <w:highlight w:val="none"/>
              </w:rPr>
            </w:pPr>
          </w:p>
        </w:tc>
        <w:tc>
          <w:tcPr>
            <w:tcW w:w="1128" w:type="dxa"/>
            <w:vAlign w:val="center"/>
          </w:tcPr>
          <w:p w14:paraId="2A4727B6">
            <w:pPr>
              <w:snapToGrid w:val="0"/>
              <w:spacing w:line="360" w:lineRule="auto"/>
              <w:ind w:firstLine="480" w:firstLineChars="200"/>
              <w:jc w:val="center"/>
              <w:rPr>
                <w:rFonts w:ascii="宋体" w:hAnsi="宋体"/>
                <w:color w:val="auto"/>
                <w:sz w:val="24"/>
                <w:szCs w:val="24"/>
                <w:highlight w:val="none"/>
              </w:rPr>
            </w:pPr>
          </w:p>
        </w:tc>
        <w:tc>
          <w:tcPr>
            <w:tcW w:w="793" w:type="dxa"/>
            <w:vAlign w:val="center"/>
          </w:tcPr>
          <w:p w14:paraId="1FC019D2">
            <w:pPr>
              <w:snapToGrid w:val="0"/>
              <w:spacing w:line="360" w:lineRule="auto"/>
              <w:ind w:firstLine="480" w:firstLineChars="200"/>
              <w:jc w:val="center"/>
              <w:rPr>
                <w:rFonts w:ascii="宋体" w:hAnsi="宋体"/>
                <w:color w:val="auto"/>
                <w:sz w:val="24"/>
                <w:szCs w:val="24"/>
                <w:highlight w:val="none"/>
              </w:rPr>
            </w:pPr>
          </w:p>
        </w:tc>
        <w:tc>
          <w:tcPr>
            <w:tcW w:w="459" w:type="dxa"/>
            <w:vAlign w:val="center"/>
          </w:tcPr>
          <w:p w14:paraId="43353F05">
            <w:pPr>
              <w:snapToGrid w:val="0"/>
              <w:spacing w:line="360" w:lineRule="auto"/>
              <w:ind w:firstLine="480" w:firstLineChars="200"/>
              <w:jc w:val="center"/>
              <w:rPr>
                <w:rFonts w:ascii="宋体" w:hAnsi="宋体"/>
                <w:color w:val="auto"/>
                <w:sz w:val="24"/>
                <w:szCs w:val="24"/>
                <w:highlight w:val="none"/>
              </w:rPr>
            </w:pPr>
          </w:p>
        </w:tc>
        <w:tc>
          <w:tcPr>
            <w:tcW w:w="703" w:type="dxa"/>
            <w:vAlign w:val="center"/>
          </w:tcPr>
          <w:p w14:paraId="54DB7E99">
            <w:pPr>
              <w:snapToGrid w:val="0"/>
              <w:spacing w:line="360" w:lineRule="auto"/>
              <w:ind w:firstLine="480" w:firstLineChars="200"/>
              <w:jc w:val="center"/>
              <w:rPr>
                <w:rFonts w:ascii="宋体" w:hAnsi="宋体"/>
                <w:color w:val="auto"/>
                <w:sz w:val="24"/>
                <w:szCs w:val="24"/>
                <w:highlight w:val="none"/>
              </w:rPr>
            </w:pPr>
          </w:p>
        </w:tc>
        <w:tc>
          <w:tcPr>
            <w:tcW w:w="795" w:type="dxa"/>
            <w:vAlign w:val="center"/>
          </w:tcPr>
          <w:p w14:paraId="5F6DD1FF">
            <w:pPr>
              <w:snapToGrid w:val="0"/>
              <w:spacing w:line="360" w:lineRule="auto"/>
              <w:ind w:firstLine="480" w:firstLineChars="200"/>
              <w:jc w:val="center"/>
              <w:rPr>
                <w:rFonts w:ascii="宋体" w:hAnsi="宋体"/>
                <w:color w:val="auto"/>
                <w:sz w:val="24"/>
                <w:szCs w:val="24"/>
                <w:highlight w:val="none"/>
              </w:rPr>
            </w:pPr>
          </w:p>
        </w:tc>
        <w:tc>
          <w:tcPr>
            <w:tcW w:w="1134" w:type="dxa"/>
            <w:vAlign w:val="center"/>
          </w:tcPr>
          <w:p w14:paraId="4EA1EE68">
            <w:pPr>
              <w:snapToGrid w:val="0"/>
              <w:spacing w:line="360" w:lineRule="auto"/>
              <w:ind w:firstLine="480" w:firstLineChars="200"/>
              <w:jc w:val="center"/>
              <w:rPr>
                <w:rFonts w:ascii="宋体" w:hAnsi="宋体"/>
                <w:color w:val="auto"/>
                <w:sz w:val="24"/>
                <w:szCs w:val="24"/>
                <w:highlight w:val="none"/>
              </w:rPr>
            </w:pPr>
          </w:p>
        </w:tc>
        <w:tc>
          <w:tcPr>
            <w:tcW w:w="709" w:type="dxa"/>
            <w:vAlign w:val="center"/>
          </w:tcPr>
          <w:p w14:paraId="1E3A109D">
            <w:pPr>
              <w:snapToGrid w:val="0"/>
              <w:spacing w:line="360" w:lineRule="auto"/>
              <w:ind w:firstLine="480" w:firstLineChars="200"/>
              <w:jc w:val="center"/>
              <w:rPr>
                <w:rFonts w:ascii="宋体" w:hAnsi="宋体"/>
                <w:color w:val="auto"/>
                <w:sz w:val="24"/>
                <w:szCs w:val="24"/>
                <w:highlight w:val="none"/>
              </w:rPr>
            </w:pPr>
          </w:p>
        </w:tc>
        <w:tc>
          <w:tcPr>
            <w:tcW w:w="850" w:type="dxa"/>
            <w:vAlign w:val="center"/>
          </w:tcPr>
          <w:p w14:paraId="2975B642">
            <w:pPr>
              <w:snapToGrid w:val="0"/>
              <w:spacing w:line="360" w:lineRule="auto"/>
              <w:ind w:firstLine="480" w:firstLineChars="200"/>
              <w:jc w:val="center"/>
              <w:rPr>
                <w:rFonts w:ascii="宋体" w:hAnsi="宋体"/>
                <w:color w:val="auto"/>
                <w:sz w:val="24"/>
                <w:szCs w:val="24"/>
                <w:highlight w:val="none"/>
              </w:rPr>
            </w:pPr>
          </w:p>
        </w:tc>
        <w:tc>
          <w:tcPr>
            <w:tcW w:w="851" w:type="dxa"/>
            <w:vAlign w:val="center"/>
          </w:tcPr>
          <w:p w14:paraId="2DAAFD0C">
            <w:pPr>
              <w:snapToGrid w:val="0"/>
              <w:spacing w:line="360" w:lineRule="auto"/>
              <w:ind w:firstLine="480" w:firstLineChars="200"/>
              <w:jc w:val="center"/>
              <w:rPr>
                <w:rFonts w:ascii="宋体" w:hAnsi="宋体"/>
                <w:color w:val="auto"/>
                <w:sz w:val="24"/>
                <w:szCs w:val="24"/>
                <w:highlight w:val="none"/>
              </w:rPr>
            </w:pPr>
          </w:p>
        </w:tc>
      </w:tr>
      <w:tr w14:paraId="29198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715D4521">
            <w:pPr>
              <w:snapToGrid w:val="0"/>
              <w:spacing w:line="360" w:lineRule="auto"/>
              <w:ind w:firstLine="480" w:firstLineChars="200"/>
              <w:jc w:val="center"/>
              <w:rPr>
                <w:rFonts w:ascii="宋体" w:hAnsi="宋体"/>
                <w:color w:val="auto"/>
                <w:sz w:val="24"/>
                <w:szCs w:val="24"/>
                <w:highlight w:val="none"/>
              </w:rPr>
            </w:pPr>
          </w:p>
        </w:tc>
        <w:tc>
          <w:tcPr>
            <w:tcW w:w="1128" w:type="dxa"/>
            <w:vAlign w:val="center"/>
          </w:tcPr>
          <w:p w14:paraId="35135D5E">
            <w:pPr>
              <w:snapToGrid w:val="0"/>
              <w:spacing w:line="360" w:lineRule="auto"/>
              <w:ind w:firstLine="480" w:firstLineChars="200"/>
              <w:jc w:val="center"/>
              <w:rPr>
                <w:rFonts w:ascii="宋体" w:hAnsi="宋体"/>
                <w:color w:val="auto"/>
                <w:sz w:val="24"/>
                <w:szCs w:val="24"/>
                <w:highlight w:val="none"/>
              </w:rPr>
            </w:pPr>
          </w:p>
        </w:tc>
        <w:tc>
          <w:tcPr>
            <w:tcW w:w="793" w:type="dxa"/>
            <w:vAlign w:val="center"/>
          </w:tcPr>
          <w:p w14:paraId="1A2D042F">
            <w:pPr>
              <w:snapToGrid w:val="0"/>
              <w:spacing w:line="360" w:lineRule="auto"/>
              <w:ind w:firstLine="480" w:firstLineChars="200"/>
              <w:jc w:val="center"/>
              <w:rPr>
                <w:rFonts w:ascii="宋体" w:hAnsi="宋体"/>
                <w:color w:val="auto"/>
                <w:sz w:val="24"/>
                <w:szCs w:val="24"/>
                <w:highlight w:val="none"/>
              </w:rPr>
            </w:pPr>
          </w:p>
        </w:tc>
        <w:tc>
          <w:tcPr>
            <w:tcW w:w="459" w:type="dxa"/>
            <w:vAlign w:val="center"/>
          </w:tcPr>
          <w:p w14:paraId="6CCFC1B7">
            <w:pPr>
              <w:snapToGrid w:val="0"/>
              <w:spacing w:line="360" w:lineRule="auto"/>
              <w:ind w:firstLine="480" w:firstLineChars="200"/>
              <w:jc w:val="center"/>
              <w:rPr>
                <w:rFonts w:ascii="宋体" w:hAnsi="宋体"/>
                <w:color w:val="auto"/>
                <w:sz w:val="24"/>
                <w:szCs w:val="24"/>
                <w:highlight w:val="none"/>
              </w:rPr>
            </w:pPr>
          </w:p>
        </w:tc>
        <w:tc>
          <w:tcPr>
            <w:tcW w:w="703" w:type="dxa"/>
            <w:vAlign w:val="center"/>
          </w:tcPr>
          <w:p w14:paraId="07997C80">
            <w:pPr>
              <w:snapToGrid w:val="0"/>
              <w:spacing w:line="360" w:lineRule="auto"/>
              <w:ind w:firstLine="480" w:firstLineChars="200"/>
              <w:jc w:val="center"/>
              <w:rPr>
                <w:rFonts w:ascii="宋体" w:hAnsi="宋体"/>
                <w:color w:val="auto"/>
                <w:sz w:val="24"/>
                <w:szCs w:val="24"/>
                <w:highlight w:val="none"/>
              </w:rPr>
            </w:pPr>
          </w:p>
        </w:tc>
        <w:tc>
          <w:tcPr>
            <w:tcW w:w="795" w:type="dxa"/>
            <w:vAlign w:val="center"/>
          </w:tcPr>
          <w:p w14:paraId="4CA66F23">
            <w:pPr>
              <w:snapToGrid w:val="0"/>
              <w:spacing w:line="360" w:lineRule="auto"/>
              <w:ind w:firstLine="480" w:firstLineChars="200"/>
              <w:jc w:val="center"/>
              <w:rPr>
                <w:rFonts w:ascii="宋体" w:hAnsi="宋体"/>
                <w:color w:val="auto"/>
                <w:sz w:val="24"/>
                <w:szCs w:val="24"/>
                <w:highlight w:val="none"/>
              </w:rPr>
            </w:pPr>
          </w:p>
        </w:tc>
        <w:tc>
          <w:tcPr>
            <w:tcW w:w="1134" w:type="dxa"/>
            <w:vAlign w:val="center"/>
          </w:tcPr>
          <w:p w14:paraId="0672B764">
            <w:pPr>
              <w:snapToGrid w:val="0"/>
              <w:spacing w:line="360" w:lineRule="auto"/>
              <w:ind w:firstLine="480" w:firstLineChars="200"/>
              <w:jc w:val="center"/>
              <w:rPr>
                <w:rFonts w:ascii="宋体" w:hAnsi="宋体"/>
                <w:color w:val="auto"/>
                <w:sz w:val="24"/>
                <w:szCs w:val="24"/>
                <w:highlight w:val="none"/>
              </w:rPr>
            </w:pPr>
          </w:p>
        </w:tc>
        <w:tc>
          <w:tcPr>
            <w:tcW w:w="709" w:type="dxa"/>
            <w:vAlign w:val="center"/>
          </w:tcPr>
          <w:p w14:paraId="216FB6A0">
            <w:pPr>
              <w:snapToGrid w:val="0"/>
              <w:spacing w:line="360" w:lineRule="auto"/>
              <w:ind w:firstLine="480" w:firstLineChars="200"/>
              <w:jc w:val="center"/>
              <w:rPr>
                <w:rFonts w:ascii="宋体" w:hAnsi="宋体"/>
                <w:color w:val="auto"/>
                <w:sz w:val="24"/>
                <w:szCs w:val="24"/>
                <w:highlight w:val="none"/>
              </w:rPr>
            </w:pPr>
          </w:p>
        </w:tc>
        <w:tc>
          <w:tcPr>
            <w:tcW w:w="850" w:type="dxa"/>
            <w:vAlign w:val="center"/>
          </w:tcPr>
          <w:p w14:paraId="5C9659F2">
            <w:pPr>
              <w:snapToGrid w:val="0"/>
              <w:spacing w:line="360" w:lineRule="auto"/>
              <w:ind w:firstLine="480" w:firstLineChars="200"/>
              <w:jc w:val="center"/>
              <w:rPr>
                <w:rFonts w:ascii="宋体" w:hAnsi="宋体"/>
                <w:color w:val="auto"/>
                <w:sz w:val="24"/>
                <w:szCs w:val="24"/>
                <w:highlight w:val="none"/>
              </w:rPr>
            </w:pPr>
          </w:p>
        </w:tc>
        <w:tc>
          <w:tcPr>
            <w:tcW w:w="851" w:type="dxa"/>
            <w:vAlign w:val="center"/>
          </w:tcPr>
          <w:p w14:paraId="3EEE5566">
            <w:pPr>
              <w:snapToGrid w:val="0"/>
              <w:spacing w:line="360" w:lineRule="auto"/>
              <w:ind w:firstLine="480" w:firstLineChars="200"/>
              <w:jc w:val="center"/>
              <w:rPr>
                <w:rFonts w:ascii="宋体" w:hAnsi="宋体"/>
                <w:color w:val="auto"/>
                <w:sz w:val="24"/>
                <w:szCs w:val="24"/>
                <w:highlight w:val="none"/>
              </w:rPr>
            </w:pPr>
          </w:p>
        </w:tc>
      </w:tr>
      <w:tr w14:paraId="13342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65C55AD0">
            <w:pPr>
              <w:snapToGrid w:val="0"/>
              <w:spacing w:line="360" w:lineRule="auto"/>
              <w:ind w:firstLine="480" w:firstLineChars="200"/>
              <w:jc w:val="center"/>
              <w:rPr>
                <w:rFonts w:ascii="宋体" w:hAnsi="宋体"/>
                <w:color w:val="auto"/>
                <w:sz w:val="24"/>
                <w:szCs w:val="24"/>
                <w:highlight w:val="none"/>
              </w:rPr>
            </w:pPr>
          </w:p>
        </w:tc>
        <w:tc>
          <w:tcPr>
            <w:tcW w:w="1128" w:type="dxa"/>
            <w:vAlign w:val="center"/>
          </w:tcPr>
          <w:p w14:paraId="4CA62456">
            <w:pPr>
              <w:snapToGrid w:val="0"/>
              <w:spacing w:line="360" w:lineRule="auto"/>
              <w:ind w:firstLine="480" w:firstLineChars="200"/>
              <w:jc w:val="center"/>
              <w:rPr>
                <w:rFonts w:ascii="宋体" w:hAnsi="宋体"/>
                <w:color w:val="auto"/>
                <w:sz w:val="24"/>
                <w:szCs w:val="24"/>
                <w:highlight w:val="none"/>
              </w:rPr>
            </w:pPr>
          </w:p>
        </w:tc>
        <w:tc>
          <w:tcPr>
            <w:tcW w:w="793" w:type="dxa"/>
            <w:vAlign w:val="center"/>
          </w:tcPr>
          <w:p w14:paraId="3AC7E5B7">
            <w:pPr>
              <w:snapToGrid w:val="0"/>
              <w:spacing w:line="360" w:lineRule="auto"/>
              <w:ind w:firstLine="480" w:firstLineChars="200"/>
              <w:jc w:val="center"/>
              <w:rPr>
                <w:rFonts w:ascii="宋体" w:hAnsi="宋体"/>
                <w:color w:val="auto"/>
                <w:sz w:val="24"/>
                <w:szCs w:val="24"/>
                <w:highlight w:val="none"/>
              </w:rPr>
            </w:pPr>
          </w:p>
        </w:tc>
        <w:tc>
          <w:tcPr>
            <w:tcW w:w="459" w:type="dxa"/>
            <w:vAlign w:val="center"/>
          </w:tcPr>
          <w:p w14:paraId="666ACDAB">
            <w:pPr>
              <w:snapToGrid w:val="0"/>
              <w:spacing w:line="360" w:lineRule="auto"/>
              <w:ind w:firstLine="480" w:firstLineChars="200"/>
              <w:jc w:val="center"/>
              <w:rPr>
                <w:rFonts w:ascii="宋体" w:hAnsi="宋体"/>
                <w:color w:val="auto"/>
                <w:sz w:val="24"/>
                <w:szCs w:val="24"/>
                <w:highlight w:val="none"/>
              </w:rPr>
            </w:pPr>
          </w:p>
        </w:tc>
        <w:tc>
          <w:tcPr>
            <w:tcW w:w="703" w:type="dxa"/>
            <w:vAlign w:val="center"/>
          </w:tcPr>
          <w:p w14:paraId="6F4AEDD9">
            <w:pPr>
              <w:snapToGrid w:val="0"/>
              <w:spacing w:line="360" w:lineRule="auto"/>
              <w:ind w:firstLine="480" w:firstLineChars="200"/>
              <w:jc w:val="center"/>
              <w:rPr>
                <w:rFonts w:ascii="宋体" w:hAnsi="宋体"/>
                <w:color w:val="auto"/>
                <w:sz w:val="24"/>
                <w:szCs w:val="24"/>
                <w:highlight w:val="none"/>
              </w:rPr>
            </w:pPr>
          </w:p>
        </w:tc>
        <w:tc>
          <w:tcPr>
            <w:tcW w:w="795" w:type="dxa"/>
            <w:vAlign w:val="center"/>
          </w:tcPr>
          <w:p w14:paraId="2DC4D0CA">
            <w:pPr>
              <w:snapToGrid w:val="0"/>
              <w:spacing w:line="360" w:lineRule="auto"/>
              <w:ind w:firstLine="480" w:firstLineChars="200"/>
              <w:jc w:val="center"/>
              <w:rPr>
                <w:rFonts w:ascii="宋体" w:hAnsi="宋体"/>
                <w:color w:val="auto"/>
                <w:sz w:val="24"/>
                <w:szCs w:val="24"/>
                <w:highlight w:val="none"/>
              </w:rPr>
            </w:pPr>
          </w:p>
        </w:tc>
        <w:tc>
          <w:tcPr>
            <w:tcW w:w="1134" w:type="dxa"/>
            <w:vAlign w:val="center"/>
          </w:tcPr>
          <w:p w14:paraId="4547A9ED">
            <w:pPr>
              <w:snapToGrid w:val="0"/>
              <w:spacing w:line="360" w:lineRule="auto"/>
              <w:ind w:firstLine="480" w:firstLineChars="200"/>
              <w:jc w:val="center"/>
              <w:rPr>
                <w:rFonts w:ascii="宋体" w:hAnsi="宋体"/>
                <w:color w:val="auto"/>
                <w:sz w:val="24"/>
                <w:szCs w:val="24"/>
                <w:highlight w:val="none"/>
              </w:rPr>
            </w:pPr>
          </w:p>
        </w:tc>
        <w:tc>
          <w:tcPr>
            <w:tcW w:w="709" w:type="dxa"/>
            <w:vAlign w:val="center"/>
          </w:tcPr>
          <w:p w14:paraId="015B8CD8">
            <w:pPr>
              <w:snapToGrid w:val="0"/>
              <w:spacing w:line="360" w:lineRule="auto"/>
              <w:ind w:firstLine="480" w:firstLineChars="200"/>
              <w:jc w:val="center"/>
              <w:rPr>
                <w:rFonts w:ascii="宋体" w:hAnsi="宋体"/>
                <w:color w:val="auto"/>
                <w:sz w:val="24"/>
                <w:szCs w:val="24"/>
                <w:highlight w:val="none"/>
              </w:rPr>
            </w:pPr>
          </w:p>
        </w:tc>
        <w:tc>
          <w:tcPr>
            <w:tcW w:w="850" w:type="dxa"/>
            <w:vAlign w:val="center"/>
          </w:tcPr>
          <w:p w14:paraId="04DD06C5">
            <w:pPr>
              <w:snapToGrid w:val="0"/>
              <w:spacing w:line="360" w:lineRule="auto"/>
              <w:ind w:firstLine="480" w:firstLineChars="200"/>
              <w:jc w:val="center"/>
              <w:rPr>
                <w:rFonts w:ascii="宋体" w:hAnsi="宋体"/>
                <w:color w:val="auto"/>
                <w:sz w:val="24"/>
                <w:szCs w:val="24"/>
                <w:highlight w:val="none"/>
              </w:rPr>
            </w:pPr>
          </w:p>
        </w:tc>
        <w:tc>
          <w:tcPr>
            <w:tcW w:w="851" w:type="dxa"/>
            <w:vAlign w:val="center"/>
          </w:tcPr>
          <w:p w14:paraId="65E19D24">
            <w:pPr>
              <w:snapToGrid w:val="0"/>
              <w:spacing w:line="360" w:lineRule="auto"/>
              <w:ind w:firstLine="480" w:firstLineChars="200"/>
              <w:jc w:val="center"/>
              <w:rPr>
                <w:rFonts w:ascii="宋体" w:hAnsi="宋体"/>
                <w:color w:val="auto"/>
                <w:sz w:val="24"/>
                <w:szCs w:val="24"/>
                <w:highlight w:val="none"/>
              </w:rPr>
            </w:pPr>
          </w:p>
        </w:tc>
      </w:tr>
      <w:tr w14:paraId="5E76F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5980D492">
            <w:pPr>
              <w:snapToGrid w:val="0"/>
              <w:spacing w:line="360" w:lineRule="auto"/>
              <w:ind w:firstLine="480" w:firstLineChars="200"/>
              <w:jc w:val="center"/>
              <w:rPr>
                <w:rFonts w:ascii="宋体" w:hAnsi="宋体"/>
                <w:color w:val="auto"/>
                <w:sz w:val="24"/>
                <w:szCs w:val="24"/>
                <w:highlight w:val="none"/>
              </w:rPr>
            </w:pPr>
          </w:p>
        </w:tc>
        <w:tc>
          <w:tcPr>
            <w:tcW w:w="1128" w:type="dxa"/>
            <w:vAlign w:val="center"/>
          </w:tcPr>
          <w:p w14:paraId="58CB86C9">
            <w:pPr>
              <w:snapToGrid w:val="0"/>
              <w:spacing w:line="360" w:lineRule="auto"/>
              <w:ind w:firstLine="480" w:firstLineChars="200"/>
              <w:jc w:val="center"/>
              <w:rPr>
                <w:rFonts w:ascii="宋体" w:hAnsi="宋体"/>
                <w:color w:val="auto"/>
                <w:sz w:val="24"/>
                <w:szCs w:val="24"/>
                <w:highlight w:val="none"/>
              </w:rPr>
            </w:pPr>
          </w:p>
        </w:tc>
        <w:tc>
          <w:tcPr>
            <w:tcW w:w="793" w:type="dxa"/>
            <w:vAlign w:val="center"/>
          </w:tcPr>
          <w:p w14:paraId="00CE2441">
            <w:pPr>
              <w:snapToGrid w:val="0"/>
              <w:spacing w:line="360" w:lineRule="auto"/>
              <w:ind w:firstLine="480" w:firstLineChars="200"/>
              <w:jc w:val="center"/>
              <w:rPr>
                <w:rFonts w:ascii="宋体" w:hAnsi="宋体"/>
                <w:color w:val="auto"/>
                <w:sz w:val="24"/>
                <w:szCs w:val="24"/>
                <w:highlight w:val="none"/>
              </w:rPr>
            </w:pPr>
          </w:p>
        </w:tc>
        <w:tc>
          <w:tcPr>
            <w:tcW w:w="459" w:type="dxa"/>
            <w:vAlign w:val="center"/>
          </w:tcPr>
          <w:p w14:paraId="2BB2103E">
            <w:pPr>
              <w:snapToGrid w:val="0"/>
              <w:spacing w:line="360" w:lineRule="auto"/>
              <w:ind w:firstLine="480" w:firstLineChars="200"/>
              <w:jc w:val="center"/>
              <w:rPr>
                <w:rFonts w:ascii="宋体" w:hAnsi="宋体"/>
                <w:color w:val="auto"/>
                <w:sz w:val="24"/>
                <w:szCs w:val="24"/>
                <w:highlight w:val="none"/>
              </w:rPr>
            </w:pPr>
          </w:p>
        </w:tc>
        <w:tc>
          <w:tcPr>
            <w:tcW w:w="703" w:type="dxa"/>
            <w:vAlign w:val="center"/>
          </w:tcPr>
          <w:p w14:paraId="17E3EB35">
            <w:pPr>
              <w:snapToGrid w:val="0"/>
              <w:spacing w:line="360" w:lineRule="auto"/>
              <w:ind w:firstLine="480" w:firstLineChars="200"/>
              <w:jc w:val="center"/>
              <w:rPr>
                <w:rFonts w:ascii="宋体" w:hAnsi="宋体"/>
                <w:color w:val="auto"/>
                <w:sz w:val="24"/>
                <w:szCs w:val="24"/>
                <w:highlight w:val="none"/>
              </w:rPr>
            </w:pPr>
          </w:p>
        </w:tc>
        <w:tc>
          <w:tcPr>
            <w:tcW w:w="795" w:type="dxa"/>
            <w:vAlign w:val="center"/>
          </w:tcPr>
          <w:p w14:paraId="27C17AA7">
            <w:pPr>
              <w:snapToGrid w:val="0"/>
              <w:spacing w:line="360" w:lineRule="auto"/>
              <w:ind w:firstLine="480" w:firstLineChars="200"/>
              <w:jc w:val="center"/>
              <w:rPr>
                <w:rFonts w:ascii="宋体" w:hAnsi="宋体"/>
                <w:color w:val="auto"/>
                <w:sz w:val="24"/>
                <w:szCs w:val="24"/>
                <w:highlight w:val="none"/>
              </w:rPr>
            </w:pPr>
          </w:p>
        </w:tc>
        <w:tc>
          <w:tcPr>
            <w:tcW w:w="1134" w:type="dxa"/>
            <w:vAlign w:val="center"/>
          </w:tcPr>
          <w:p w14:paraId="579E9547">
            <w:pPr>
              <w:snapToGrid w:val="0"/>
              <w:spacing w:line="360" w:lineRule="auto"/>
              <w:ind w:firstLine="480" w:firstLineChars="200"/>
              <w:jc w:val="center"/>
              <w:rPr>
                <w:rFonts w:ascii="宋体" w:hAnsi="宋体"/>
                <w:color w:val="auto"/>
                <w:sz w:val="24"/>
                <w:szCs w:val="24"/>
                <w:highlight w:val="none"/>
              </w:rPr>
            </w:pPr>
          </w:p>
        </w:tc>
        <w:tc>
          <w:tcPr>
            <w:tcW w:w="709" w:type="dxa"/>
            <w:vAlign w:val="center"/>
          </w:tcPr>
          <w:p w14:paraId="77B2A990">
            <w:pPr>
              <w:snapToGrid w:val="0"/>
              <w:spacing w:line="360" w:lineRule="auto"/>
              <w:ind w:firstLine="480" w:firstLineChars="200"/>
              <w:jc w:val="center"/>
              <w:rPr>
                <w:rFonts w:ascii="宋体" w:hAnsi="宋体"/>
                <w:color w:val="auto"/>
                <w:sz w:val="24"/>
                <w:szCs w:val="24"/>
                <w:highlight w:val="none"/>
              </w:rPr>
            </w:pPr>
          </w:p>
        </w:tc>
        <w:tc>
          <w:tcPr>
            <w:tcW w:w="850" w:type="dxa"/>
            <w:vAlign w:val="center"/>
          </w:tcPr>
          <w:p w14:paraId="7712C9C0">
            <w:pPr>
              <w:snapToGrid w:val="0"/>
              <w:spacing w:line="360" w:lineRule="auto"/>
              <w:ind w:firstLine="480" w:firstLineChars="200"/>
              <w:jc w:val="center"/>
              <w:rPr>
                <w:rFonts w:ascii="宋体" w:hAnsi="宋体"/>
                <w:color w:val="auto"/>
                <w:sz w:val="24"/>
                <w:szCs w:val="24"/>
                <w:highlight w:val="none"/>
              </w:rPr>
            </w:pPr>
          </w:p>
        </w:tc>
        <w:tc>
          <w:tcPr>
            <w:tcW w:w="851" w:type="dxa"/>
            <w:vAlign w:val="center"/>
          </w:tcPr>
          <w:p w14:paraId="57792465">
            <w:pPr>
              <w:snapToGrid w:val="0"/>
              <w:spacing w:line="360" w:lineRule="auto"/>
              <w:ind w:firstLine="480" w:firstLineChars="200"/>
              <w:jc w:val="center"/>
              <w:rPr>
                <w:rFonts w:ascii="宋体" w:hAnsi="宋体"/>
                <w:color w:val="auto"/>
                <w:sz w:val="24"/>
                <w:szCs w:val="24"/>
                <w:highlight w:val="none"/>
              </w:rPr>
            </w:pPr>
          </w:p>
        </w:tc>
      </w:tr>
      <w:tr w14:paraId="3E1CF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75522243">
            <w:pPr>
              <w:snapToGrid w:val="0"/>
              <w:spacing w:line="360" w:lineRule="auto"/>
              <w:ind w:firstLine="480" w:firstLineChars="200"/>
              <w:jc w:val="center"/>
              <w:rPr>
                <w:rFonts w:ascii="宋体" w:hAnsi="宋体"/>
                <w:color w:val="auto"/>
                <w:sz w:val="24"/>
                <w:szCs w:val="24"/>
                <w:highlight w:val="none"/>
              </w:rPr>
            </w:pPr>
          </w:p>
        </w:tc>
        <w:tc>
          <w:tcPr>
            <w:tcW w:w="1128" w:type="dxa"/>
            <w:vAlign w:val="center"/>
          </w:tcPr>
          <w:p w14:paraId="2F312CF5">
            <w:pPr>
              <w:snapToGrid w:val="0"/>
              <w:spacing w:line="360" w:lineRule="auto"/>
              <w:ind w:firstLine="480" w:firstLineChars="200"/>
              <w:jc w:val="center"/>
              <w:rPr>
                <w:rFonts w:ascii="宋体" w:hAnsi="宋体"/>
                <w:color w:val="auto"/>
                <w:sz w:val="24"/>
                <w:szCs w:val="24"/>
                <w:highlight w:val="none"/>
              </w:rPr>
            </w:pPr>
          </w:p>
        </w:tc>
        <w:tc>
          <w:tcPr>
            <w:tcW w:w="793" w:type="dxa"/>
            <w:vAlign w:val="center"/>
          </w:tcPr>
          <w:p w14:paraId="70C9BCAA">
            <w:pPr>
              <w:snapToGrid w:val="0"/>
              <w:spacing w:line="360" w:lineRule="auto"/>
              <w:ind w:firstLine="480" w:firstLineChars="200"/>
              <w:jc w:val="center"/>
              <w:rPr>
                <w:rFonts w:ascii="宋体" w:hAnsi="宋体"/>
                <w:color w:val="auto"/>
                <w:sz w:val="24"/>
                <w:szCs w:val="24"/>
                <w:highlight w:val="none"/>
              </w:rPr>
            </w:pPr>
          </w:p>
        </w:tc>
        <w:tc>
          <w:tcPr>
            <w:tcW w:w="459" w:type="dxa"/>
            <w:vAlign w:val="center"/>
          </w:tcPr>
          <w:p w14:paraId="680D7DB7">
            <w:pPr>
              <w:snapToGrid w:val="0"/>
              <w:spacing w:line="360" w:lineRule="auto"/>
              <w:ind w:firstLine="480" w:firstLineChars="200"/>
              <w:jc w:val="center"/>
              <w:rPr>
                <w:rFonts w:ascii="宋体" w:hAnsi="宋体"/>
                <w:color w:val="auto"/>
                <w:sz w:val="24"/>
                <w:szCs w:val="24"/>
                <w:highlight w:val="none"/>
              </w:rPr>
            </w:pPr>
          </w:p>
        </w:tc>
        <w:tc>
          <w:tcPr>
            <w:tcW w:w="703" w:type="dxa"/>
            <w:vAlign w:val="center"/>
          </w:tcPr>
          <w:p w14:paraId="79C43E56">
            <w:pPr>
              <w:snapToGrid w:val="0"/>
              <w:spacing w:line="360" w:lineRule="auto"/>
              <w:ind w:firstLine="480" w:firstLineChars="200"/>
              <w:jc w:val="center"/>
              <w:rPr>
                <w:rFonts w:ascii="宋体" w:hAnsi="宋体"/>
                <w:color w:val="auto"/>
                <w:sz w:val="24"/>
                <w:szCs w:val="24"/>
                <w:highlight w:val="none"/>
              </w:rPr>
            </w:pPr>
          </w:p>
        </w:tc>
        <w:tc>
          <w:tcPr>
            <w:tcW w:w="795" w:type="dxa"/>
            <w:vAlign w:val="center"/>
          </w:tcPr>
          <w:p w14:paraId="619E2435">
            <w:pPr>
              <w:snapToGrid w:val="0"/>
              <w:spacing w:line="360" w:lineRule="auto"/>
              <w:ind w:firstLine="480" w:firstLineChars="200"/>
              <w:jc w:val="center"/>
              <w:rPr>
                <w:rFonts w:ascii="宋体" w:hAnsi="宋体"/>
                <w:color w:val="auto"/>
                <w:sz w:val="24"/>
                <w:szCs w:val="24"/>
                <w:highlight w:val="none"/>
              </w:rPr>
            </w:pPr>
          </w:p>
        </w:tc>
        <w:tc>
          <w:tcPr>
            <w:tcW w:w="1134" w:type="dxa"/>
            <w:vAlign w:val="center"/>
          </w:tcPr>
          <w:p w14:paraId="23F38D68">
            <w:pPr>
              <w:snapToGrid w:val="0"/>
              <w:spacing w:line="360" w:lineRule="auto"/>
              <w:ind w:firstLine="480" w:firstLineChars="200"/>
              <w:jc w:val="center"/>
              <w:rPr>
                <w:rFonts w:ascii="宋体" w:hAnsi="宋体"/>
                <w:color w:val="auto"/>
                <w:sz w:val="24"/>
                <w:szCs w:val="24"/>
                <w:highlight w:val="none"/>
              </w:rPr>
            </w:pPr>
          </w:p>
        </w:tc>
        <w:tc>
          <w:tcPr>
            <w:tcW w:w="709" w:type="dxa"/>
            <w:vAlign w:val="center"/>
          </w:tcPr>
          <w:p w14:paraId="293B88A8">
            <w:pPr>
              <w:snapToGrid w:val="0"/>
              <w:spacing w:line="360" w:lineRule="auto"/>
              <w:ind w:firstLine="480" w:firstLineChars="200"/>
              <w:jc w:val="center"/>
              <w:rPr>
                <w:rFonts w:ascii="宋体" w:hAnsi="宋体"/>
                <w:color w:val="auto"/>
                <w:sz w:val="24"/>
                <w:szCs w:val="24"/>
                <w:highlight w:val="none"/>
              </w:rPr>
            </w:pPr>
          </w:p>
        </w:tc>
        <w:tc>
          <w:tcPr>
            <w:tcW w:w="850" w:type="dxa"/>
            <w:vAlign w:val="center"/>
          </w:tcPr>
          <w:p w14:paraId="6C61334E">
            <w:pPr>
              <w:snapToGrid w:val="0"/>
              <w:spacing w:line="360" w:lineRule="auto"/>
              <w:ind w:firstLine="480" w:firstLineChars="200"/>
              <w:jc w:val="center"/>
              <w:rPr>
                <w:rFonts w:ascii="宋体" w:hAnsi="宋体"/>
                <w:color w:val="auto"/>
                <w:sz w:val="24"/>
                <w:szCs w:val="24"/>
                <w:highlight w:val="none"/>
              </w:rPr>
            </w:pPr>
          </w:p>
        </w:tc>
        <w:tc>
          <w:tcPr>
            <w:tcW w:w="851" w:type="dxa"/>
            <w:vAlign w:val="center"/>
          </w:tcPr>
          <w:p w14:paraId="2120C9A3">
            <w:pPr>
              <w:snapToGrid w:val="0"/>
              <w:spacing w:line="360" w:lineRule="auto"/>
              <w:ind w:firstLine="480" w:firstLineChars="200"/>
              <w:jc w:val="center"/>
              <w:rPr>
                <w:rFonts w:ascii="宋体" w:hAnsi="宋体"/>
                <w:color w:val="auto"/>
                <w:sz w:val="24"/>
                <w:szCs w:val="24"/>
                <w:highlight w:val="none"/>
              </w:rPr>
            </w:pPr>
          </w:p>
        </w:tc>
      </w:tr>
      <w:tr w14:paraId="6CE69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0A6C4BFC">
            <w:pPr>
              <w:snapToGrid w:val="0"/>
              <w:spacing w:line="360" w:lineRule="auto"/>
              <w:ind w:firstLine="480" w:firstLineChars="200"/>
              <w:jc w:val="center"/>
              <w:rPr>
                <w:rFonts w:ascii="宋体" w:hAnsi="宋体"/>
                <w:color w:val="auto"/>
                <w:sz w:val="24"/>
                <w:szCs w:val="24"/>
                <w:highlight w:val="none"/>
              </w:rPr>
            </w:pPr>
          </w:p>
        </w:tc>
        <w:tc>
          <w:tcPr>
            <w:tcW w:w="1128" w:type="dxa"/>
            <w:vAlign w:val="center"/>
          </w:tcPr>
          <w:p w14:paraId="3852BB6B">
            <w:pPr>
              <w:snapToGrid w:val="0"/>
              <w:spacing w:line="360" w:lineRule="auto"/>
              <w:ind w:firstLine="480" w:firstLineChars="200"/>
              <w:jc w:val="center"/>
              <w:rPr>
                <w:rFonts w:ascii="宋体" w:hAnsi="宋体"/>
                <w:color w:val="auto"/>
                <w:sz w:val="24"/>
                <w:szCs w:val="24"/>
                <w:highlight w:val="none"/>
              </w:rPr>
            </w:pPr>
          </w:p>
        </w:tc>
        <w:tc>
          <w:tcPr>
            <w:tcW w:w="793" w:type="dxa"/>
            <w:vAlign w:val="center"/>
          </w:tcPr>
          <w:p w14:paraId="606797C6">
            <w:pPr>
              <w:snapToGrid w:val="0"/>
              <w:spacing w:line="360" w:lineRule="auto"/>
              <w:ind w:firstLine="480" w:firstLineChars="200"/>
              <w:jc w:val="center"/>
              <w:rPr>
                <w:rFonts w:ascii="宋体" w:hAnsi="宋体"/>
                <w:color w:val="auto"/>
                <w:sz w:val="24"/>
                <w:szCs w:val="24"/>
                <w:highlight w:val="none"/>
              </w:rPr>
            </w:pPr>
          </w:p>
        </w:tc>
        <w:tc>
          <w:tcPr>
            <w:tcW w:w="459" w:type="dxa"/>
            <w:vAlign w:val="center"/>
          </w:tcPr>
          <w:p w14:paraId="56B8E945">
            <w:pPr>
              <w:snapToGrid w:val="0"/>
              <w:spacing w:line="360" w:lineRule="auto"/>
              <w:ind w:firstLine="480" w:firstLineChars="200"/>
              <w:jc w:val="center"/>
              <w:rPr>
                <w:rFonts w:ascii="宋体" w:hAnsi="宋体"/>
                <w:color w:val="auto"/>
                <w:sz w:val="24"/>
                <w:szCs w:val="24"/>
                <w:highlight w:val="none"/>
              </w:rPr>
            </w:pPr>
          </w:p>
        </w:tc>
        <w:tc>
          <w:tcPr>
            <w:tcW w:w="703" w:type="dxa"/>
            <w:vAlign w:val="center"/>
          </w:tcPr>
          <w:p w14:paraId="71975207">
            <w:pPr>
              <w:snapToGrid w:val="0"/>
              <w:spacing w:line="360" w:lineRule="auto"/>
              <w:ind w:firstLine="480" w:firstLineChars="200"/>
              <w:jc w:val="center"/>
              <w:rPr>
                <w:rFonts w:ascii="宋体" w:hAnsi="宋体"/>
                <w:color w:val="auto"/>
                <w:sz w:val="24"/>
                <w:szCs w:val="24"/>
                <w:highlight w:val="none"/>
              </w:rPr>
            </w:pPr>
          </w:p>
        </w:tc>
        <w:tc>
          <w:tcPr>
            <w:tcW w:w="795" w:type="dxa"/>
            <w:vAlign w:val="center"/>
          </w:tcPr>
          <w:p w14:paraId="3598E8F7">
            <w:pPr>
              <w:snapToGrid w:val="0"/>
              <w:spacing w:line="360" w:lineRule="auto"/>
              <w:ind w:firstLine="480" w:firstLineChars="200"/>
              <w:jc w:val="center"/>
              <w:rPr>
                <w:rFonts w:ascii="宋体" w:hAnsi="宋体"/>
                <w:color w:val="auto"/>
                <w:sz w:val="24"/>
                <w:szCs w:val="24"/>
                <w:highlight w:val="none"/>
              </w:rPr>
            </w:pPr>
          </w:p>
        </w:tc>
        <w:tc>
          <w:tcPr>
            <w:tcW w:w="1134" w:type="dxa"/>
            <w:vAlign w:val="center"/>
          </w:tcPr>
          <w:p w14:paraId="3A33B336">
            <w:pPr>
              <w:snapToGrid w:val="0"/>
              <w:spacing w:line="360" w:lineRule="auto"/>
              <w:ind w:firstLine="480" w:firstLineChars="200"/>
              <w:jc w:val="center"/>
              <w:rPr>
                <w:rFonts w:ascii="宋体" w:hAnsi="宋体"/>
                <w:color w:val="auto"/>
                <w:sz w:val="24"/>
                <w:szCs w:val="24"/>
                <w:highlight w:val="none"/>
              </w:rPr>
            </w:pPr>
          </w:p>
        </w:tc>
        <w:tc>
          <w:tcPr>
            <w:tcW w:w="709" w:type="dxa"/>
            <w:vAlign w:val="center"/>
          </w:tcPr>
          <w:p w14:paraId="0CFC2269">
            <w:pPr>
              <w:snapToGrid w:val="0"/>
              <w:spacing w:line="360" w:lineRule="auto"/>
              <w:ind w:firstLine="480" w:firstLineChars="200"/>
              <w:jc w:val="center"/>
              <w:rPr>
                <w:rFonts w:ascii="宋体" w:hAnsi="宋体"/>
                <w:color w:val="auto"/>
                <w:sz w:val="24"/>
                <w:szCs w:val="24"/>
                <w:highlight w:val="none"/>
              </w:rPr>
            </w:pPr>
          </w:p>
        </w:tc>
        <w:tc>
          <w:tcPr>
            <w:tcW w:w="850" w:type="dxa"/>
            <w:vAlign w:val="center"/>
          </w:tcPr>
          <w:p w14:paraId="5CFC7EB3">
            <w:pPr>
              <w:snapToGrid w:val="0"/>
              <w:spacing w:line="360" w:lineRule="auto"/>
              <w:ind w:firstLine="480" w:firstLineChars="200"/>
              <w:jc w:val="center"/>
              <w:rPr>
                <w:rFonts w:ascii="宋体" w:hAnsi="宋体"/>
                <w:color w:val="auto"/>
                <w:sz w:val="24"/>
                <w:szCs w:val="24"/>
                <w:highlight w:val="none"/>
              </w:rPr>
            </w:pPr>
          </w:p>
        </w:tc>
        <w:tc>
          <w:tcPr>
            <w:tcW w:w="851" w:type="dxa"/>
            <w:vAlign w:val="center"/>
          </w:tcPr>
          <w:p w14:paraId="29D79F2D">
            <w:pPr>
              <w:snapToGrid w:val="0"/>
              <w:spacing w:line="360" w:lineRule="auto"/>
              <w:ind w:firstLine="480" w:firstLineChars="200"/>
              <w:jc w:val="center"/>
              <w:rPr>
                <w:rFonts w:ascii="宋体" w:hAnsi="宋体"/>
                <w:color w:val="auto"/>
                <w:sz w:val="24"/>
                <w:szCs w:val="24"/>
                <w:highlight w:val="none"/>
              </w:rPr>
            </w:pPr>
          </w:p>
        </w:tc>
      </w:tr>
      <w:tr w14:paraId="5D142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165223B5">
            <w:pPr>
              <w:snapToGrid w:val="0"/>
              <w:spacing w:line="360" w:lineRule="auto"/>
              <w:ind w:firstLine="480" w:firstLineChars="200"/>
              <w:jc w:val="center"/>
              <w:rPr>
                <w:rFonts w:ascii="宋体" w:hAnsi="宋体"/>
                <w:color w:val="auto"/>
                <w:sz w:val="24"/>
                <w:szCs w:val="24"/>
                <w:highlight w:val="none"/>
              </w:rPr>
            </w:pPr>
          </w:p>
        </w:tc>
        <w:tc>
          <w:tcPr>
            <w:tcW w:w="1128" w:type="dxa"/>
            <w:vAlign w:val="center"/>
          </w:tcPr>
          <w:p w14:paraId="136EFE12">
            <w:pPr>
              <w:snapToGrid w:val="0"/>
              <w:spacing w:line="360" w:lineRule="auto"/>
              <w:ind w:firstLine="480" w:firstLineChars="200"/>
              <w:jc w:val="center"/>
              <w:rPr>
                <w:rFonts w:ascii="宋体" w:hAnsi="宋体"/>
                <w:color w:val="auto"/>
                <w:sz w:val="24"/>
                <w:szCs w:val="24"/>
                <w:highlight w:val="none"/>
              </w:rPr>
            </w:pPr>
          </w:p>
        </w:tc>
        <w:tc>
          <w:tcPr>
            <w:tcW w:w="793" w:type="dxa"/>
            <w:vAlign w:val="center"/>
          </w:tcPr>
          <w:p w14:paraId="02BC76F4">
            <w:pPr>
              <w:snapToGrid w:val="0"/>
              <w:spacing w:line="360" w:lineRule="auto"/>
              <w:ind w:firstLine="480" w:firstLineChars="200"/>
              <w:jc w:val="center"/>
              <w:rPr>
                <w:rFonts w:ascii="宋体" w:hAnsi="宋体"/>
                <w:color w:val="auto"/>
                <w:sz w:val="24"/>
                <w:szCs w:val="24"/>
                <w:highlight w:val="none"/>
              </w:rPr>
            </w:pPr>
          </w:p>
        </w:tc>
        <w:tc>
          <w:tcPr>
            <w:tcW w:w="459" w:type="dxa"/>
            <w:vAlign w:val="center"/>
          </w:tcPr>
          <w:p w14:paraId="044AD855">
            <w:pPr>
              <w:snapToGrid w:val="0"/>
              <w:spacing w:line="360" w:lineRule="auto"/>
              <w:ind w:firstLine="480" w:firstLineChars="200"/>
              <w:jc w:val="center"/>
              <w:rPr>
                <w:rFonts w:ascii="宋体" w:hAnsi="宋体"/>
                <w:color w:val="auto"/>
                <w:sz w:val="24"/>
                <w:szCs w:val="24"/>
                <w:highlight w:val="none"/>
              </w:rPr>
            </w:pPr>
          </w:p>
        </w:tc>
        <w:tc>
          <w:tcPr>
            <w:tcW w:w="703" w:type="dxa"/>
            <w:vAlign w:val="center"/>
          </w:tcPr>
          <w:p w14:paraId="032C8572">
            <w:pPr>
              <w:snapToGrid w:val="0"/>
              <w:spacing w:line="360" w:lineRule="auto"/>
              <w:ind w:firstLine="480" w:firstLineChars="200"/>
              <w:jc w:val="center"/>
              <w:rPr>
                <w:rFonts w:ascii="宋体" w:hAnsi="宋体"/>
                <w:color w:val="auto"/>
                <w:sz w:val="24"/>
                <w:szCs w:val="24"/>
                <w:highlight w:val="none"/>
              </w:rPr>
            </w:pPr>
          </w:p>
        </w:tc>
        <w:tc>
          <w:tcPr>
            <w:tcW w:w="795" w:type="dxa"/>
            <w:vAlign w:val="center"/>
          </w:tcPr>
          <w:p w14:paraId="5AA18FF5">
            <w:pPr>
              <w:snapToGrid w:val="0"/>
              <w:spacing w:line="360" w:lineRule="auto"/>
              <w:ind w:firstLine="480" w:firstLineChars="200"/>
              <w:jc w:val="center"/>
              <w:rPr>
                <w:rFonts w:ascii="宋体" w:hAnsi="宋体"/>
                <w:color w:val="auto"/>
                <w:sz w:val="24"/>
                <w:szCs w:val="24"/>
                <w:highlight w:val="none"/>
              </w:rPr>
            </w:pPr>
          </w:p>
        </w:tc>
        <w:tc>
          <w:tcPr>
            <w:tcW w:w="1134" w:type="dxa"/>
            <w:vAlign w:val="center"/>
          </w:tcPr>
          <w:p w14:paraId="06BE27EE">
            <w:pPr>
              <w:snapToGrid w:val="0"/>
              <w:spacing w:line="360" w:lineRule="auto"/>
              <w:ind w:firstLine="480" w:firstLineChars="200"/>
              <w:jc w:val="center"/>
              <w:rPr>
                <w:rFonts w:ascii="宋体" w:hAnsi="宋体"/>
                <w:color w:val="auto"/>
                <w:sz w:val="24"/>
                <w:szCs w:val="24"/>
                <w:highlight w:val="none"/>
              </w:rPr>
            </w:pPr>
          </w:p>
        </w:tc>
        <w:tc>
          <w:tcPr>
            <w:tcW w:w="709" w:type="dxa"/>
            <w:vAlign w:val="center"/>
          </w:tcPr>
          <w:p w14:paraId="2C3905CB">
            <w:pPr>
              <w:snapToGrid w:val="0"/>
              <w:spacing w:line="360" w:lineRule="auto"/>
              <w:ind w:firstLine="480" w:firstLineChars="200"/>
              <w:jc w:val="center"/>
              <w:rPr>
                <w:rFonts w:ascii="宋体" w:hAnsi="宋体"/>
                <w:color w:val="auto"/>
                <w:sz w:val="24"/>
                <w:szCs w:val="24"/>
                <w:highlight w:val="none"/>
              </w:rPr>
            </w:pPr>
          </w:p>
        </w:tc>
        <w:tc>
          <w:tcPr>
            <w:tcW w:w="850" w:type="dxa"/>
            <w:vAlign w:val="center"/>
          </w:tcPr>
          <w:p w14:paraId="40F6303D">
            <w:pPr>
              <w:snapToGrid w:val="0"/>
              <w:spacing w:line="360" w:lineRule="auto"/>
              <w:ind w:firstLine="480" w:firstLineChars="200"/>
              <w:jc w:val="center"/>
              <w:rPr>
                <w:rFonts w:ascii="宋体" w:hAnsi="宋体"/>
                <w:color w:val="auto"/>
                <w:sz w:val="24"/>
                <w:szCs w:val="24"/>
                <w:highlight w:val="none"/>
              </w:rPr>
            </w:pPr>
          </w:p>
        </w:tc>
        <w:tc>
          <w:tcPr>
            <w:tcW w:w="851" w:type="dxa"/>
            <w:vAlign w:val="center"/>
          </w:tcPr>
          <w:p w14:paraId="095EFD05">
            <w:pPr>
              <w:snapToGrid w:val="0"/>
              <w:spacing w:line="360" w:lineRule="auto"/>
              <w:ind w:firstLine="480" w:firstLineChars="200"/>
              <w:jc w:val="center"/>
              <w:rPr>
                <w:rFonts w:ascii="宋体" w:hAnsi="宋体"/>
                <w:color w:val="auto"/>
                <w:sz w:val="24"/>
                <w:szCs w:val="24"/>
                <w:highlight w:val="none"/>
              </w:rPr>
            </w:pPr>
          </w:p>
        </w:tc>
      </w:tr>
      <w:tr w14:paraId="715F5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50855A9D">
            <w:pPr>
              <w:snapToGrid w:val="0"/>
              <w:spacing w:line="360" w:lineRule="auto"/>
              <w:ind w:firstLine="480" w:firstLineChars="200"/>
              <w:jc w:val="center"/>
              <w:rPr>
                <w:rFonts w:ascii="宋体" w:hAnsi="宋体"/>
                <w:color w:val="auto"/>
                <w:sz w:val="24"/>
                <w:szCs w:val="24"/>
                <w:highlight w:val="none"/>
              </w:rPr>
            </w:pPr>
          </w:p>
        </w:tc>
        <w:tc>
          <w:tcPr>
            <w:tcW w:w="1128" w:type="dxa"/>
            <w:vAlign w:val="center"/>
          </w:tcPr>
          <w:p w14:paraId="4FF14337">
            <w:pPr>
              <w:snapToGrid w:val="0"/>
              <w:spacing w:line="360" w:lineRule="auto"/>
              <w:ind w:firstLine="480" w:firstLineChars="200"/>
              <w:jc w:val="center"/>
              <w:rPr>
                <w:rFonts w:ascii="宋体" w:hAnsi="宋体"/>
                <w:color w:val="auto"/>
                <w:sz w:val="24"/>
                <w:szCs w:val="24"/>
                <w:highlight w:val="none"/>
              </w:rPr>
            </w:pPr>
          </w:p>
        </w:tc>
        <w:tc>
          <w:tcPr>
            <w:tcW w:w="793" w:type="dxa"/>
            <w:vAlign w:val="center"/>
          </w:tcPr>
          <w:p w14:paraId="0D9C967D">
            <w:pPr>
              <w:snapToGrid w:val="0"/>
              <w:spacing w:line="360" w:lineRule="auto"/>
              <w:ind w:firstLine="480" w:firstLineChars="200"/>
              <w:jc w:val="center"/>
              <w:rPr>
                <w:rFonts w:ascii="宋体" w:hAnsi="宋体"/>
                <w:color w:val="auto"/>
                <w:sz w:val="24"/>
                <w:szCs w:val="24"/>
                <w:highlight w:val="none"/>
              </w:rPr>
            </w:pPr>
          </w:p>
        </w:tc>
        <w:tc>
          <w:tcPr>
            <w:tcW w:w="459" w:type="dxa"/>
            <w:vAlign w:val="center"/>
          </w:tcPr>
          <w:p w14:paraId="1D5A0E1D">
            <w:pPr>
              <w:snapToGrid w:val="0"/>
              <w:spacing w:line="360" w:lineRule="auto"/>
              <w:ind w:firstLine="480" w:firstLineChars="200"/>
              <w:jc w:val="center"/>
              <w:rPr>
                <w:rFonts w:ascii="宋体" w:hAnsi="宋体"/>
                <w:color w:val="auto"/>
                <w:sz w:val="24"/>
                <w:szCs w:val="24"/>
                <w:highlight w:val="none"/>
              </w:rPr>
            </w:pPr>
          </w:p>
        </w:tc>
        <w:tc>
          <w:tcPr>
            <w:tcW w:w="703" w:type="dxa"/>
            <w:vAlign w:val="center"/>
          </w:tcPr>
          <w:p w14:paraId="4ACDA710">
            <w:pPr>
              <w:snapToGrid w:val="0"/>
              <w:spacing w:line="360" w:lineRule="auto"/>
              <w:ind w:firstLine="480" w:firstLineChars="200"/>
              <w:jc w:val="center"/>
              <w:rPr>
                <w:rFonts w:ascii="宋体" w:hAnsi="宋体"/>
                <w:color w:val="auto"/>
                <w:sz w:val="24"/>
                <w:szCs w:val="24"/>
                <w:highlight w:val="none"/>
              </w:rPr>
            </w:pPr>
          </w:p>
        </w:tc>
        <w:tc>
          <w:tcPr>
            <w:tcW w:w="795" w:type="dxa"/>
            <w:vAlign w:val="center"/>
          </w:tcPr>
          <w:p w14:paraId="5136CD8A">
            <w:pPr>
              <w:snapToGrid w:val="0"/>
              <w:spacing w:line="360" w:lineRule="auto"/>
              <w:ind w:firstLine="480" w:firstLineChars="200"/>
              <w:jc w:val="center"/>
              <w:rPr>
                <w:rFonts w:ascii="宋体" w:hAnsi="宋体"/>
                <w:color w:val="auto"/>
                <w:sz w:val="24"/>
                <w:szCs w:val="24"/>
                <w:highlight w:val="none"/>
              </w:rPr>
            </w:pPr>
          </w:p>
        </w:tc>
        <w:tc>
          <w:tcPr>
            <w:tcW w:w="1134" w:type="dxa"/>
            <w:vAlign w:val="center"/>
          </w:tcPr>
          <w:p w14:paraId="07B54FA4">
            <w:pPr>
              <w:snapToGrid w:val="0"/>
              <w:spacing w:line="360" w:lineRule="auto"/>
              <w:ind w:firstLine="480" w:firstLineChars="200"/>
              <w:jc w:val="center"/>
              <w:rPr>
                <w:rFonts w:ascii="宋体" w:hAnsi="宋体"/>
                <w:color w:val="auto"/>
                <w:sz w:val="24"/>
                <w:szCs w:val="24"/>
                <w:highlight w:val="none"/>
              </w:rPr>
            </w:pPr>
          </w:p>
        </w:tc>
        <w:tc>
          <w:tcPr>
            <w:tcW w:w="709" w:type="dxa"/>
            <w:vAlign w:val="center"/>
          </w:tcPr>
          <w:p w14:paraId="76C6D88E">
            <w:pPr>
              <w:snapToGrid w:val="0"/>
              <w:spacing w:line="360" w:lineRule="auto"/>
              <w:ind w:firstLine="480" w:firstLineChars="200"/>
              <w:jc w:val="center"/>
              <w:rPr>
                <w:rFonts w:ascii="宋体" w:hAnsi="宋体"/>
                <w:color w:val="auto"/>
                <w:sz w:val="24"/>
                <w:szCs w:val="24"/>
                <w:highlight w:val="none"/>
              </w:rPr>
            </w:pPr>
          </w:p>
        </w:tc>
        <w:tc>
          <w:tcPr>
            <w:tcW w:w="850" w:type="dxa"/>
            <w:vAlign w:val="center"/>
          </w:tcPr>
          <w:p w14:paraId="65A19F34">
            <w:pPr>
              <w:snapToGrid w:val="0"/>
              <w:spacing w:line="360" w:lineRule="auto"/>
              <w:ind w:firstLine="480" w:firstLineChars="200"/>
              <w:jc w:val="center"/>
              <w:rPr>
                <w:rFonts w:ascii="宋体" w:hAnsi="宋体"/>
                <w:color w:val="auto"/>
                <w:sz w:val="24"/>
                <w:szCs w:val="24"/>
                <w:highlight w:val="none"/>
              </w:rPr>
            </w:pPr>
          </w:p>
        </w:tc>
        <w:tc>
          <w:tcPr>
            <w:tcW w:w="851" w:type="dxa"/>
            <w:vAlign w:val="center"/>
          </w:tcPr>
          <w:p w14:paraId="7357A28C">
            <w:pPr>
              <w:snapToGrid w:val="0"/>
              <w:spacing w:line="360" w:lineRule="auto"/>
              <w:ind w:firstLine="480" w:firstLineChars="200"/>
              <w:jc w:val="center"/>
              <w:rPr>
                <w:rFonts w:ascii="宋体" w:hAnsi="宋体"/>
                <w:color w:val="auto"/>
                <w:sz w:val="24"/>
                <w:szCs w:val="24"/>
                <w:highlight w:val="none"/>
              </w:rPr>
            </w:pPr>
          </w:p>
        </w:tc>
      </w:tr>
      <w:tr w14:paraId="33017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5A711E31">
            <w:pPr>
              <w:snapToGrid w:val="0"/>
              <w:spacing w:line="360" w:lineRule="auto"/>
              <w:ind w:firstLine="480" w:firstLineChars="200"/>
              <w:jc w:val="center"/>
              <w:rPr>
                <w:rFonts w:ascii="宋体" w:hAnsi="宋体"/>
                <w:color w:val="auto"/>
                <w:sz w:val="24"/>
                <w:szCs w:val="24"/>
                <w:highlight w:val="none"/>
              </w:rPr>
            </w:pPr>
          </w:p>
        </w:tc>
        <w:tc>
          <w:tcPr>
            <w:tcW w:w="1128" w:type="dxa"/>
            <w:vAlign w:val="center"/>
          </w:tcPr>
          <w:p w14:paraId="6B800683">
            <w:pPr>
              <w:snapToGrid w:val="0"/>
              <w:spacing w:line="360" w:lineRule="auto"/>
              <w:ind w:firstLine="480" w:firstLineChars="200"/>
              <w:jc w:val="center"/>
              <w:rPr>
                <w:rFonts w:ascii="宋体" w:hAnsi="宋体"/>
                <w:color w:val="auto"/>
                <w:sz w:val="24"/>
                <w:szCs w:val="24"/>
                <w:highlight w:val="none"/>
              </w:rPr>
            </w:pPr>
          </w:p>
        </w:tc>
        <w:tc>
          <w:tcPr>
            <w:tcW w:w="793" w:type="dxa"/>
            <w:vAlign w:val="center"/>
          </w:tcPr>
          <w:p w14:paraId="2E267FD7">
            <w:pPr>
              <w:snapToGrid w:val="0"/>
              <w:spacing w:line="360" w:lineRule="auto"/>
              <w:ind w:firstLine="480" w:firstLineChars="200"/>
              <w:jc w:val="center"/>
              <w:rPr>
                <w:rFonts w:ascii="宋体" w:hAnsi="宋体"/>
                <w:color w:val="auto"/>
                <w:sz w:val="24"/>
                <w:szCs w:val="24"/>
                <w:highlight w:val="none"/>
              </w:rPr>
            </w:pPr>
          </w:p>
        </w:tc>
        <w:tc>
          <w:tcPr>
            <w:tcW w:w="459" w:type="dxa"/>
            <w:vAlign w:val="center"/>
          </w:tcPr>
          <w:p w14:paraId="572F91F0">
            <w:pPr>
              <w:snapToGrid w:val="0"/>
              <w:spacing w:line="360" w:lineRule="auto"/>
              <w:ind w:firstLine="480" w:firstLineChars="200"/>
              <w:jc w:val="center"/>
              <w:rPr>
                <w:rFonts w:ascii="宋体" w:hAnsi="宋体"/>
                <w:color w:val="auto"/>
                <w:sz w:val="24"/>
                <w:szCs w:val="24"/>
                <w:highlight w:val="none"/>
              </w:rPr>
            </w:pPr>
          </w:p>
        </w:tc>
        <w:tc>
          <w:tcPr>
            <w:tcW w:w="703" w:type="dxa"/>
            <w:vAlign w:val="center"/>
          </w:tcPr>
          <w:p w14:paraId="56DE58CA">
            <w:pPr>
              <w:snapToGrid w:val="0"/>
              <w:spacing w:line="360" w:lineRule="auto"/>
              <w:ind w:firstLine="480" w:firstLineChars="200"/>
              <w:jc w:val="center"/>
              <w:rPr>
                <w:rFonts w:ascii="宋体" w:hAnsi="宋体"/>
                <w:color w:val="auto"/>
                <w:sz w:val="24"/>
                <w:szCs w:val="24"/>
                <w:highlight w:val="none"/>
              </w:rPr>
            </w:pPr>
          </w:p>
        </w:tc>
        <w:tc>
          <w:tcPr>
            <w:tcW w:w="795" w:type="dxa"/>
            <w:vAlign w:val="center"/>
          </w:tcPr>
          <w:p w14:paraId="264D11DC">
            <w:pPr>
              <w:snapToGrid w:val="0"/>
              <w:spacing w:line="360" w:lineRule="auto"/>
              <w:ind w:firstLine="480" w:firstLineChars="200"/>
              <w:jc w:val="center"/>
              <w:rPr>
                <w:rFonts w:ascii="宋体" w:hAnsi="宋体"/>
                <w:color w:val="auto"/>
                <w:sz w:val="24"/>
                <w:szCs w:val="24"/>
                <w:highlight w:val="none"/>
              </w:rPr>
            </w:pPr>
          </w:p>
        </w:tc>
        <w:tc>
          <w:tcPr>
            <w:tcW w:w="1134" w:type="dxa"/>
            <w:vAlign w:val="center"/>
          </w:tcPr>
          <w:p w14:paraId="1248559C">
            <w:pPr>
              <w:snapToGrid w:val="0"/>
              <w:spacing w:line="360" w:lineRule="auto"/>
              <w:ind w:firstLine="480" w:firstLineChars="200"/>
              <w:jc w:val="center"/>
              <w:rPr>
                <w:rFonts w:ascii="宋体" w:hAnsi="宋体"/>
                <w:color w:val="auto"/>
                <w:sz w:val="24"/>
                <w:szCs w:val="24"/>
                <w:highlight w:val="none"/>
              </w:rPr>
            </w:pPr>
          </w:p>
        </w:tc>
        <w:tc>
          <w:tcPr>
            <w:tcW w:w="709" w:type="dxa"/>
            <w:vAlign w:val="center"/>
          </w:tcPr>
          <w:p w14:paraId="08758725">
            <w:pPr>
              <w:snapToGrid w:val="0"/>
              <w:spacing w:line="360" w:lineRule="auto"/>
              <w:ind w:firstLine="480" w:firstLineChars="200"/>
              <w:jc w:val="center"/>
              <w:rPr>
                <w:rFonts w:ascii="宋体" w:hAnsi="宋体"/>
                <w:color w:val="auto"/>
                <w:sz w:val="24"/>
                <w:szCs w:val="24"/>
                <w:highlight w:val="none"/>
              </w:rPr>
            </w:pPr>
          </w:p>
        </w:tc>
        <w:tc>
          <w:tcPr>
            <w:tcW w:w="850" w:type="dxa"/>
            <w:vAlign w:val="center"/>
          </w:tcPr>
          <w:p w14:paraId="44D9346A">
            <w:pPr>
              <w:snapToGrid w:val="0"/>
              <w:spacing w:line="360" w:lineRule="auto"/>
              <w:ind w:firstLine="480" w:firstLineChars="200"/>
              <w:jc w:val="center"/>
              <w:rPr>
                <w:rFonts w:ascii="宋体" w:hAnsi="宋体"/>
                <w:color w:val="auto"/>
                <w:sz w:val="24"/>
                <w:szCs w:val="24"/>
                <w:highlight w:val="none"/>
              </w:rPr>
            </w:pPr>
          </w:p>
        </w:tc>
        <w:tc>
          <w:tcPr>
            <w:tcW w:w="851" w:type="dxa"/>
            <w:vAlign w:val="center"/>
          </w:tcPr>
          <w:p w14:paraId="6E31CA4A">
            <w:pPr>
              <w:snapToGrid w:val="0"/>
              <w:spacing w:line="360" w:lineRule="auto"/>
              <w:ind w:firstLine="480" w:firstLineChars="200"/>
              <w:jc w:val="center"/>
              <w:rPr>
                <w:rFonts w:ascii="宋体" w:hAnsi="宋体"/>
                <w:color w:val="auto"/>
                <w:sz w:val="24"/>
                <w:szCs w:val="24"/>
                <w:highlight w:val="none"/>
              </w:rPr>
            </w:pPr>
          </w:p>
        </w:tc>
      </w:tr>
      <w:tr w14:paraId="7923B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394B11D6">
            <w:pPr>
              <w:snapToGrid w:val="0"/>
              <w:spacing w:line="360" w:lineRule="auto"/>
              <w:ind w:firstLine="480" w:firstLineChars="200"/>
              <w:jc w:val="center"/>
              <w:rPr>
                <w:rFonts w:ascii="宋体" w:hAnsi="宋体"/>
                <w:color w:val="auto"/>
                <w:sz w:val="24"/>
                <w:szCs w:val="24"/>
                <w:highlight w:val="none"/>
              </w:rPr>
            </w:pPr>
          </w:p>
        </w:tc>
        <w:tc>
          <w:tcPr>
            <w:tcW w:w="1128" w:type="dxa"/>
            <w:vAlign w:val="center"/>
          </w:tcPr>
          <w:p w14:paraId="152B9B4A">
            <w:pPr>
              <w:snapToGrid w:val="0"/>
              <w:spacing w:line="360" w:lineRule="auto"/>
              <w:ind w:firstLine="480" w:firstLineChars="200"/>
              <w:jc w:val="center"/>
              <w:rPr>
                <w:rFonts w:ascii="宋体" w:hAnsi="宋体"/>
                <w:color w:val="auto"/>
                <w:sz w:val="24"/>
                <w:szCs w:val="24"/>
                <w:highlight w:val="none"/>
              </w:rPr>
            </w:pPr>
          </w:p>
        </w:tc>
        <w:tc>
          <w:tcPr>
            <w:tcW w:w="793" w:type="dxa"/>
            <w:vAlign w:val="center"/>
          </w:tcPr>
          <w:p w14:paraId="282ADDCF">
            <w:pPr>
              <w:snapToGrid w:val="0"/>
              <w:spacing w:line="360" w:lineRule="auto"/>
              <w:ind w:firstLine="480" w:firstLineChars="200"/>
              <w:jc w:val="center"/>
              <w:rPr>
                <w:rFonts w:ascii="宋体" w:hAnsi="宋体"/>
                <w:color w:val="auto"/>
                <w:sz w:val="24"/>
                <w:szCs w:val="24"/>
                <w:highlight w:val="none"/>
              </w:rPr>
            </w:pPr>
          </w:p>
        </w:tc>
        <w:tc>
          <w:tcPr>
            <w:tcW w:w="459" w:type="dxa"/>
            <w:vAlign w:val="center"/>
          </w:tcPr>
          <w:p w14:paraId="474D6F65">
            <w:pPr>
              <w:snapToGrid w:val="0"/>
              <w:spacing w:line="360" w:lineRule="auto"/>
              <w:ind w:firstLine="480" w:firstLineChars="200"/>
              <w:jc w:val="center"/>
              <w:rPr>
                <w:rFonts w:ascii="宋体" w:hAnsi="宋体"/>
                <w:color w:val="auto"/>
                <w:sz w:val="24"/>
                <w:szCs w:val="24"/>
                <w:highlight w:val="none"/>
              </w:rPr>
            </w:pPr>
          </w:p>
        </w:tc>
        <w:tc>
          <w:tcPr>
            <w:tcW w:w="703" w:type="dxa"/>
            <w:vAlign w:val="center"/>
          </w:tcPr>
          <w:p w14:paraId="3EF6FCAA">
            <w:pPr>
              <w:snapToGrid w:val="0"/>
              <w:spacing w:line="360" w:lineRule="auto"/>
              <w:ind w:firstLine="480" w:firstLineChars="200"/>
              <w:jc w:val="center"/>
              <w:rPr>
                <w:rFonts w:ascii="宋体" w:hAnsi="宋体"/>
                <w:color w:val="auto"/>
                <w:sz w:val="24"/>
                <w:szCs w:val="24"/>
                <w:highlight w:val="none"/>
              </w:rPr>
            </w:pPr>
          </w:p>
        </w:tc>
        <w:tc>
          <w:tcPr>
            <w:tcW w:w="795" w:type="dxa"/>
            <w:vAlign w:val="center"/>
          </w:tcPr>
          <w:p w14:paraId="19D6B50F">
            <w:pPr>
              <w:snapToGrid w:val="0"/>
              <w:spacing w:line="360" w:lineRule="auto"/>
              <w:ind w:firstLine="480" w:firstLineChars="200"/>
              <w:jc w:val="center"/>
              <w:rPr>
                <w:rFonts w:ascii="宋体" w:hAnsi="宋体"/>
                <w:color w:val="auto"/>
                <w:sz w:val="24"/>
                <w:szCs w:val="24"/>
                <w:highlight w:val="none"/>
              </w:rPr>
            </w:pPr>
          </w:p>
        </w:tc>
        <w:tc>
          <w:tcPr>
            <w:tcW w:w="1134" w:type="dxa"/>
            <w:vAlign w:val="center"/>
          </w:tcPr>
          <w:p w14:paraId="16F4B97D">
            <w:pPr>
              <w:snapToGrid w:val="0"/>
              <w:spacing w:line="360" w:lineRule="auto"/>
              <w:ind w:firstLine="480" w:firstLineChars="200"/>
              <w:jc w:val="center"/>
              <w:rPr>
                <w:rFonts w:ascii="宋体" w:hAnsi="宋体"/>
                <w:color w:val="auto"/>
                <w:sz w:val="24"/>
                <w:szCs w:val="24"/>
                <w:highlight w:val="none"/>
              </w:rPr>
            </w:pPr>
          </w:p>
        </w:tc>
        <w:tc>
          <w:tcPr>
            <w:tcW w:w="709" w:type="dxa"/>
            <w:vAlign w:val="center"/>
          </w:tcPr>
          <w:p w14:paraId="60268E8A">
            <w:pPr>
              <w:snapToGrid w:val="0"/>
              <w:spacing w:line="360" w:lineRule="auto"/>
              <w:ind w:firstLine="480" w:firstLineChars="200"/>
              <w:jc w:val="center"/>
              <w:rPr>
                <w:rFonts w:ascii="宋体" w:hAnsi="宋体"/>
                <w:color w:val="auto"/>
                <w:sz w:val="24"/>
                <w:szCs w:val="24"/>
                <w:highlight w:val="none"/>
              </w:rPr>
            </w:pPr>
          </w:p>
        </w:tc>
        <w:tc>
          <w:tcPr>
            <w:tcW w:w="850" w:type="dxa"/>
            <w:vAlign w:val="center"/>
          </w:tcPr>
          <w:p w14:paraId="1475E755">
            <w:pPr>
              <w:snapToGrid w:val="0"/>
              <w:spacing w:line="360" w:lineRule="auto"/>
              <w:ind w:firstLine="480" w:firstLineChars="200"/>
              <w:jc w:val="center"/>
              <w:rPr>
                <w:rFonts w:ascii="宋体" w:hAnsi="宋体"/>
                <w:color w:val="auto"/>
                <w:sz w:val="24"/>
                <w:szCs w:val="24"/>
                <w:highlight w:val="none"/>
              </w:rPr>
            </w:pPr>
          </w:p>
        </w:tc>
        <w:tc>
          <w:tcPr>
            <w:tcW w:w="851" w:type="dxa"/>
            <w:vAlign w:val="center"/>
          </w:tcPr>
          <w:p w14:paraId="62A2060A">
            <w:pPr>
              <w:snapToGrid w:val="0"/>
              <w:spacing w:line="360" w:lineRule="auto"/>
              <w:ind w:firstLine="480" w:firstLineChars="200"/>
              <w:jc w:val="center"/>
              <w:rPr>
                <w:rFonts w:ascii="宋体" w:hAnsi="宋体"/>
                <w:color w:val="auto"/>
                <w:sz w:val="24"/>
                <w:szCs w:val="24"/>
                <w:highlight w:val="none"/>
              </w:rPr>
            </w:pPr>
          </w:p>
        </w:tc>
      </w:tr>
    </w:tbl>
    <w:p w14:paraId="3605FD2E">
      <w:pPr>
        <w:snapToGrid w:val="0"/>
        <w:spacing w:line="360" w:lineRule="auto"/>
        <w:jc w:val="left"/>
        <w:rPr>
          <w:rFonts w:ascii="宋体" w:hAnsi="宋体"/>
          <w:b/>
          <w:color w:val="auto"/>
          <w:sz w:val="24"/>
          <w:szCs w:val="24"/>
          <w:highlight w:val="none"/>
        </w:rPr>
      </w:pPr>
    </w:p>
    <w:p w14:paraId="17F326D7">
      <w:pPr>
        <w:snapToGrid w:val="0"/>
        <w:spacing w:line="360" w:lineRule="auto"/>
        <w:jc w:val="left"/>
        <w:rPr>
          <w:rFonts w:ascii="宋体" w:hAnsi="宋体"/>
          <w:b/>
          <w:color w:val="auto"/>
          <w:sz w:val="24"/>
          <w:szCs w:val="24"/>
          <w:highlight w:val="none"/>
        </w:rPr>
      </w:pPr>
    </w:p>
    <w:p w14:paraId="461F58AD">
      <w:pPr>
        <w:snapToGrid w:val="0"/>
        <w:spacing w:line="360" w:lineRule="auto"/>
        <w:jc w:val="left"/>
        <w:rPr>
          <w:rFonts w:ascii="宋体" w:hAnsi="宋体"/>
          <w:b/>
          <w:color w:val="auto"/>
          <w:sz w:val="24"/>
          <w:szCs w:val="24"/>
          <w:highlight w:val="none"/>
        </w:rPr>
      </w:pPr>
    </w:p>
    <w:p w14:paraId="71001AC4">
      <w:pPr>
        <w:pageBreakBefore/>
        <w:snapToGrid w:val="0"/>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附件2：</w:t>
      </w:r>
    </w:p>
    <w:p w14:paraId="1CD8E9CF">
      <w:pPr>
        <w:snapToGrid w:val="0"/>
        <w:spacing w:line="360" w:lineRule="auto"/>
        <w:jc w:val="center"/>
        <w:rPr>
          <w:rFonts w:hint="eastAsia" w:ascii="宋体" w:hAnsi="宋体"/>
          <w:b/>
          <w:color w:val="auto"/>
          <w:sz w:val="24"/>
          <w:szCs w:val="24"/>
          <w:highlight w:val="none"/>
        </w:rPr>
      </w:pPr>
      <w:r>
        <w:rPr>
          <w:rFonts w:hint="eastAsia" w:ascii="宋体" w:hAnsi="宋体"/>
          <w:b/>
          <w:color w:val="auto"/>
          <w:sz w:val="24"/>
          <w:szCs w:val="24"/>
          <w:highlight w:val="none"/>
        </w:rPr>
        <w:t>承包人供应材料设备一览表</w:t>
      </w:r>
    </w:p>
    <w:tbl>
      <w:tblPr>
        <w:tblStyle w:val="4"/>
        <w:tblW w:w="8980"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208"/>
        <w:gridCol w:w="1248"/>
        <w:gridCol w:w="778"/>
        <w:gridCol w:w="699"/>
        <w:gridCol w:w="699"/>
        <w:gridCol w:w="970"/>
        <w:gridCol w:w="1098"/>
        <w:gridCol w:w="907"/>
        <w:gridCol w:w="650"/>
      </w:tblGrid>
      <w:tr w14:paraId="1BBBB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right"/>
        </w:trPr>
        <w:tc>
          <w:tcPr>
            <w:tcW w:w="723" w:type="dxa"/>
            <w:vAlign w:val="center"/>
          </w:tcPr>
          <w:p w14:paraId="01CBE8BA">
            <w:pPr>
              <w:snapToGrid w:val="0"/>
              <w:spacing w:line="360" w:lineRule="auto"/>
              <w:jc w:val="center"/>
              <w:rPr>
                <w:rFonts w:hint="eastAsia" w:ascii="宋体" w:hAnsi="宋体"/>
                <w:bCs/>
                <w:color w:val="auto"/>
                <w:sz w:val="24"/>
                <w:szCs w:val="24"/>
                <w:highlight w:val="none"/>
              </w:rPr>
            </w:pPr>
            <w:r>
              <w:rPr>
                <w:rFonts w:hint="eastAsia" w:ascii="宋体" w:hAnsi="宋体"/>
                <w:bCs/>
                <w:color w:val="auto"/>
                <w:sz w:val="24"/>
                <w:szCs w:val="24"/>
                <w:highlight w:val="none"/>
              </w:rPr>
              <w:t>序号</w:t>
            </w:r>
          </w:p>
        </w:tc>
        <w:tc>
          <w:tcPr>
            <w:tcW w:w="1208" w:type="dxa"/>
            <w:vAlign w:val="center"/>
          </w:tcPr>
          <w:p w14:paraId="11EE007F">
            <w:pPr>
              <w:snapToGrid w:val="0"/>
              <w:spacing w:line="360" w:lineRule="auto"/>
              <w:jc w:val="center"/>
              <w:rPr>
                <w:rFonts w:hint="eastAsia" w:ascii="宋体" w:hAnsi="宋体"/>
                <w:bCs/>
                <w:color w:val="auto"/>
                <w:sz w:val="24"/>
                <w:szCs w:val="24"/>
                <w:highlight w:val="none"/>
              </w:rPr>
            </w:pPr>
            <w:r>
              <w:rPr>
                <w:rFonts w:hint="eastAsia" w:ascii="宋体" w:hAnsi="宋体"/>
                <w:bCs/>
                <w:color w:val="auto"/>
                <w:sz w:val="24"/>
                <w:szCs w:val="24"/>
                <w:highlight w:val="none"/>
              </w:rPr>
              <w:t>材料设备</w:t>
            </w:r>
          </w:p>
          <w:p w14:paraId="4ECE3622">
            <w:pPr>
              <w:snapToGrid w:val="0"/>
              <w:spacing w:line="360" w:lineRule="auto"/>
              <w:jc w:val="center"/>
              <w:rPr>
                <w:rFonts w:hint="eastAsia" w:ascii="宋体" w:hAnsi="宋体"/>
                <w:bCs/>
                <w:color w:val="auto"/>
                <w:sz w:val="24"/>
                <w:szCs w:val="24"/>
                <w:highlight w:val="none"/>
              </w:rPr>
            </w:pPr>
            <w:r>
              <w:rPr>
                <w:rFonts w:hint="eastAsia" w:ascii="宋体" w:hAnsi="宋体"/>
                <w:bCs/>
                <w:color w:val="auto"/>
                <w:sz w:val="24"/>
                <w:szCs w:val="24"/>
                <w:highlight w:val="none"/>
              </w:rPr>
              <w:t>品种</w:t>
            </w:r>
          </w:p>
        </w:tc>
        <w:tc>
          <w:tcPr>
            <w:tcW w:w="1248" w:type="dxa"/>
            <w:vAlign w:val="center"/>
          </w:tcPr>
          <w:p w14:paraId="1AF63E62">
            <w:pPr>
              <w:snapToGrid w:val="0"/>
              <w:spacing w:line="360" w:lineRule="auto"/>
              <w:jc w:val="center"/>
              <w:rPr>
                <w:rFonts w:hint="eastAsia" w:ascii="宋体" w:hAnsi="宋体"/>
                <w:bCs/>
                <w:color w:val="auto"/>
                <w:sz w:val="24"/>
                <w:szCs w:val="24"/>
                <w:highlight w:val="none"/>
              </w:rPr>
            </w:pPr>
            <w:r>
              <w:rPr>
                <w:rFonts w:hint="eastAsia" w:ascii="宋体" w:hAnsi="宋体"/>
                <w:bCs/>
                <w:color w:val="auto"/>
                <w:sz w:val="24"/>
                <w:szCs w:val="24"/>
                <w:highlight w:val="none"/>
              </w:rPr>
              <w:t>规格型号</w:t>
            </w:r>
          </w:p>
        </w:tc>
        <w:tc>
          <w:tcPr>
            <w:tcW w:w="778" w:type="dxa"/>
            <w:vAlign w:val="center"/>
          </w:tcPr>
          <w:p w14:paraId="7A041603">
            <w:pPr>
              <w:snapToGrid w:val="0"/>
              <w:spacing w:line="360" w:lineRule="auto"/>
              <w:jc w:val="center"/>
              <w:rPr>
                <w:rFonts w:hint="eastAsia" w:ascii="宋体" w:hAnsi="宋体"/>
                <w:bCs/>
                <w:color w:val="auto"/>
                <w:sz w:val="24"/>
                <w:szCs w:val="24"/>
                <w:highlight w:val="none"/>
              </w:rPr>
            </w:pPr>
            <w:r>
              <w:rPr>
                <w:rFonts w:hint="eastAsia" w:ascii="宋体" w:hAnsi="宋体"/>
                <w:bCs/>
                <w:color w:val="auto"/>
                <w:sz w:val="24"/>
                <w:szCs w:val="24"/>
                <w:highlight w:val="none"/>
              </w:rPr>
              <w:t>单位</w:t>
            </w:r>
          </w:p>
        </w:tc>
        <w:tc>
          <w:tcPr>
            <w:tcW w:w="699" w:type="dxa"/>
            <w:vAlign w:val="center"/>
          </w:tcPr>
          <w:p w14:paraId="5A6802D0">
            <w:pPr>
              <w:snapToGrid w:val="0"/>
              <w:spacing w:line="360" w:lineRule="auto"/>
              <w:jc w:val="center"/>
              <w:rPr>
                <w:rFonts w:hint="eastAsia" w:ascii="宋体" w:hAnsi="宋体"/>
                <w:bCs/>
                <w:color w:val="auto"/>
                <w:sz w:val="24"/>
                <w:szCs w:val="24"/>
                <w:highlight w:val="none"/>
              </w:rPr>
            </w:pPr>
            <w:r>
              <w:rPr>
                <w:rFonts w:hint="eastAsia" w:ascii="宋体" w:hAnsi="宋体"/>
                <w:bCs/>
                <w:color w:val="auto"/>
                <w:sz w:val="24"/>
                <w:szCs w:val="24"/>
                <w:highlight w:val="none"/>
              </w:rPr>
              <w:t>数量</w:t>
            </w:r>
          </w:p>
        </w:tc>
        <w:tc>
          <w:tcPr>
            <w:tcW w:w="699" w:type="dxa"/>
            <w:vAlign w:val="center"/>
          </w:tcPr>
          <w:p w14:paraId="705D9102">
            <w:pPr>
              <w:snapToGrid w:val="0"/>
              <w:spacing w:line="360" w:lineRule="auto"/>
              <w:jc w:val="center"/>
              <w:rPr>
                <w:rFonts w:hint="eastAsia" w:ascii="宋体" w:hAnsi="宋体"/>
                <w:bCs/>
                <w:color w:val="auto"/>
                <w:sz w:val="24"/>
                <w:szCs w:val="24"/>
                <w:highlight w:val="none"/>
              </w:rPr>
            </w:pPr>
            <w:r>
              <w:rPr>
                <w:rFonts w:hint="eastAsia" w:ascii="宋体" w:hAnsi="宋体"/>
                <w:bCs/>
                <w:color w:val="auto"/>
                <w:sz w:val="24"/>
                <w:szCs w:val="24"/>
                <w:highlight w:val="none"/>
              </w:rPr>
              <w:t>单价</w:t>
            </w:r>
          </w:p>
        </w:tc>
        <w:tc>
          <w:tcPr>
            <w:tcW w:w="970" w:type="dxa"/>
            <w:vAlign w:val="center"/>
          </w:tcPr>
          <w:p w14:paraId="57D7FD58">
            <w:pPr>
              <w:snapToGrid w:val="0"/>
              <w:spacing w:line="360" w:lineRule="auto"/>
              <w:jc w:val="center"/>
              <w:rPr>
                <w:rFonts w:hint="eastAsia" w:ascii="宋体" w:hAnsi="宋体"/>
                <w:bCs/>
                <w:color w:val="auto"/>
                <w:sz w:val="24"/>
                <w:szCs w:val="24"/>
                <w:highlight w:val="none"/>
              </w:rPr>
            </w:pPr>
            <w:r>
              <w:rPr>
                <w:rFonts w:hint="eastAsia" w:ascii="宋体" w:hAnsi="宋体"/>
                <w:bCs/>
                <w:color w:val="auto"/>
                <w:sz w:val="24"/>
                <w:szCs w:val="24"/>
                <w:highlight w:val="none"/>
              </w:rPr>
              <w:t>质量</w:t>
            </w:r>
          </w:p>
          <w:p w14:paraId="6E35C6BD">
            <w:pPr>
              <w:snapToGrid w:val="0"/>
              <w:spacing w:line="360" w:lineRule="auto"/>
              <w:jc w:val="center"/>
              <w:rPr>
                <w:rFonts w:hint="eastAsia" w:ascii="宋体" w:hAnsi="宋体"/>
                <w:bCs/>
                <w:color w:val="auto"/>
                <w:sz w:val="24"/>
                <w:szCs w:val="24"/>
                <w:highlight w:val="none"/>
              </w:rPr>
            </w:pPr>
            <w:r>
              <w:rPr>
                <w:rFonts w:hint="eastAsia" w:ascii="宋体" w:hAnsi="宋体"/>
                <w:bCs/>
                <w:color w:val="auto"/>
                <w:sz w:val="24"/>
                <w:szCs w:val="24"/>
                <w:highlight w:val="none"/>
              </w:rPr>
              <w:t>等级</w:t>
            </w:r>
          </w:p>
        </w:tc>
        <w:tc>
          <w:tcPr>
            <w:tcW w:w="1098" w:type="dxa"/>
            <w:vAlign w:val="center"/>
          </w:tcPr>
          <w:p w14:paraId="4F54A15D">
            <w:pPr>
              <w:snapToGrid w:val="0"/>
              <w:spacing w:line="360" w:lineRule="auto"/>
              <w:jc w:val="center"/>
              <w:rPr>
                <w:rFonts w:hint="eastAsia" w:ascii="宋体" w:hAnsi="宋体"/>
                <w:bCs/>
                <w:color w:val="auto"/>
                <w:sz w:val="24"/>
                <w:szCs w:val="24"/>
                <w:highlight w:val="none"/>
              </w:rPr>
            </w:pPr>
            <w:r>
              <w:rPr>
                <w:rFonts w:hint="eastAsia" w:ascii="宋体" w:hAnsi="宋体"/>
                <w:bCs/>
                <w:color w:val="auto"/>
                <w:sz w:val="24"/>
                <w:szCs w:val="24"/>
                <w:highlight w:val="none"/>
              </w:rPr>
              <w:t>供应</w:t>
            </w:r>
          </w:p>
          <w:p w14:paraId="7900FD15">
            <w:pPr>
              <w:snapToGrid w:val="0"/>
              <w:spacing w:line="360" w:lineRule="auto"/>
              <w:jc w:val="center"/>
              <w:rPr>
                <w:rFonts w:hint="eastAsia" w:ascii="宋体" w:hAnsi="宋体"/>
                <w:bCs/>
                <w:color w:val="auto"/>
                <w:sz w:val="24"/>
                <w:szCs w:val="24"/>
                <w:highlight w:val="none"/>
              </w:rPr>
            </w:pPr>
            <w:r>
              <w:rPr>
                <w:rFonts w:hint="eastAsia" w:ascii="宋体" w:hAnsi="宋体"/>
                <w:bCs/>
                <w:color w:val="auto"/>
                <w:sz w:val="24"/>
                <w:szCs w:val="24"/>
                <w:highlight w:val="none"/>
              </w:rPr>
              <w:t>时间</w:t>
            </w:r>
          </w:p>
        </w:tc>
        <w:tc>
          <w:tcPr>
            <w:tcW w:w="907" w:type="dxa"/>
            <w:vAlign w:val="center"/>
          </w:tcPr>
          <w:p w14:paraId="5F9462C0">
            <w:pPr>
              <w:snapToGrid w:val="0"/>
              <w:spacing w:line="360" w:lineRule="auto"/>
              <w:jc w:val="center"/>
              <w:rPr>
                <w:rFonts w:hint="eastAsia" w:ascii="宋体" w:hAnsi="宋体"/>
                <w:bCs/>
                <w:color w:val="auto"/>
                <w:sz w:val="24"/>
                <w:szCs w:val="24"/>
                <w:highlight w:val="none"/>
              </w:rPr>
            </w:pPr>
            <w:r>
              <w:rPr>
                <w:rFonts w:hint="eastAsia" w:ascii="宋体" w:hAnsi="宋体"/>
                <w:bCs/>
                <w:color w:val="auto"/>
                <w:sz w:val="24"/>
                <w:szCs w:val="24"/>
                <w:highlight w:val="none"/>
              </w:rPr>
              <w:t>送达</w:t>
            </w:r>
          </w:p>
          <w:p w14:paraId="5F8B47D0">
            <w:pPr>
              <w:snapToGrid w:val="0"/>
              <w:spacing w:line="360" w:lineRule="auto"/>
              <w:jc w:val="center"/>
              <w:rPr>
                <w:rFonts w:hint="eastAsia" w:ascii="宋体" w:hAnsi="宋体"/>
                <w:bCs/>
                <w:color w:val="auto"/>
                <w:sz w:val="24"/>
                <w:szCs w:val="24"/>
                <w:highlight w:val="none"/>
              </w:rPr>
            </w:pPr>
            <w:r>
              <w:rPr>
                <w:rFonts w:hint="eastAsia" w:ascii="宋体" w:hAnsi="宋体"/>
                <w:bCs/>
                <w:color w:val="auto"/>
                <w:sz w:val="24"/>
                <w:szCs w:val="24"/>
                <w:highlight w:val="none"/>
              </w:rPr>
              <w:t>地点</w:t>
            </w:r>
          </w:p>
        </w:tc>
        <w:tc>
          <w:tcPr>
            <w:tcW w:w="650" w:type="dxa"/>
            <w:vAlign w:val="center"/>
          </w:tcPr>
          <w:p w14:paraId="719D6BD2">
            <w:pPr>
              <w:snapToGrid w:val="0"/>
              <w:spacing w:line="360" w:lineRule="auto"/>
              <w:jc w:val="center"/>
              <w:rPr>
                <w:rFonts w:hint="eastAsia" w:ascii="宋体" w:hAnsi="宋体"/>
                <w:bCs/>
                <w:color w:val="auto"/>
                <w:sz w:val="24"/>
                <w:szCs w:val="24"/>
                <w:highlight w:val="none"/>
              </w:rPr>
            </w:pPr>
            <w:r>
              <w:rPr>
                <w:rFonts w:hint="eastAsia" w:ascii="宋体" w:hAnsi="宋体"/>
                <w:bCs/>
                <w:color w:val="auto"/>
                <w:sz w:val="24"/>
                <w:szCs w:val="24"/>
                <w:highlight w:val="none"/>
              </w:rPr>
              <w:t>备注</w:t>
            </w:r>
          </w:p>
        </w:tc>
      </w:tr>
      <w:tr w14:paraId="386EC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right"/>
        </w:trPr>
        <w:tc>
          <w:tcPr>
            <w:tcW w:w="723" w:type="dxa"/>
            <w:vAlign w:val="center"/>
          </w:tcPr>
          <w:p w14:paraId="421859BC">
            <w:pPr>
              <w:snapToGrid w:val="0"/>
              <w:spacing w:line="360" w:lineRule="auto"/>
              <w:jc w:val="left"/>
              <w:rPr>
                <w:rFonts w:ascii="宋体" w:hAnsi="宋体"/>
                <w:bCs/>
                <w:color w:val="auto"/>
                <w:sz w:val="24"/>
                <w:szCs w:val="24"/>
                <w:highlight w:val="none"/>
              </w:rPr>
            </w:pPr>
          </w:p>
        </w:tc>
        <w:tc>
          <w:tcPr>
            <w:tcW w:w="1208" w:type="dxa"/>
            <w:vAlign w:val="center"/>
          </w:tcPr>
          <w:p w14:paraId="2F27CAE8">
            <w:pPr>
              <w:snapToGrid w:val="0"/>
              <w:spacing w:line="360" w:lineRule="auto"/>
              <w:jc w:val="left"/>
              <w:rPr>
                <w:rFonts w:ascii="宋体" w:hAnsi="宋体"/>
                <w:bCs/>
                <w:color w:val="auto"/>
                <w:sz w:val="24"/>
                <w:szCs w:val="24"/>
                <w:highlight w:val="none"/>
              </w:rPr>
            </w:pPr>
          </w:p>
        </w:tc>
        <w:tc>
          <w:tcPr>
            <w:tcW w:w="1248" w:type="dxa"/>
            <w:vAlign w:val="center"/>
          </w:tcPr>
          <w:p w14:paraId="41B38AFD">
            <w:pPr>
              <w:snapToGrid w:val="0"/>
              <w:spacing w:line="360" w:lineRule="auto"/>
              <w:jc w:val="left"/>
              <w:rPr>
                <w:rFonts w:ascii="宋体" w:hAnsi="宋体"/>
                <w:bCs/>
                <w:color w:val="auto"/>
                <w:sz w:val="24"/>
                <w:szCs w:val="24"/>
                <w:highlight w:val="none"/>
              </w:rPr>
            </w:pPr>
          </w:p>
        </w:tc>
        <w:tc>
          <w:tcPr>
            <w:tcW w:w="778" w:type="dxa"/>
            <w:vAlign w:val="center"/>
          </w:tcPr>
          <w:p w14:paraId="6C92DB7D">
            <w:pPr>
              <w:snapToGrid w:val="0"/>
              <w:spacing w:line="360" w:lineRule="auto"/>
              <w:jc w:val="left"/>
              <w:rPr>
                <w:rFonts w:ascii="宋体" w:hAnsi="宋体"/>
                <w:bCs/>
                <w:color w:val="auto"/>
                <w:sz w:val="24"/>
                <w:szCs w:val="24"/>
                <w:highlight w:val="none"/>
              </w:rPr>
            </w:pPr>
          </w:p>
        </w:tc>
        <w:tc>
          <w:tcPr>
            <w:tcW w:w="699" w:type="dxa"/>
            <w:vAlign w:val="center"/>
          </w:tcPr>
          <w:p w14:paraId="723DA1C4">
            <w:pPr>
              <w:snapToGrid w:val="0"/>
              <w:spacing w:line="360" w:lineRule="auto"/>
              <w:jc w:val="left"/>
              <w:rPr>
                <w:rFonts w:ascii="宋体" w:hAnsi="宋体"/>
                <w:bCs/>
                <w:color w:val="auto"/>
                <w:sz w:val="24"/>
                <w:szCs w:val="24"/>
                <w:highlight w:val="none"/>
              </w:rPr>
            </w:pPr>
          </w:p>
        </w:tc>
        <w:tc>
          <w:tcPr>
            <w:tcW w:w="699" w:type="dxa"/>
            <w:vAlign w:val="center"/>
          </w:tcPr>
          <w:p w14:paraId="43FDD8FC">
            <w:pPr>
              <w:snapToGrid w:val="0"/>
              <w:spacing w:line="360" w:lineRule="auto"/>
              <w:jc w:val="left"/>
              <w:rPr>
                <w:rFonts w:ascii="宋体" w:hAnsi="宋体"/>
                <w:bCs/>
                <w:color w:val="auto"/>
                <w:sz w:val="24"/>
                <w:szCs w:val="24"/>
                <w:highlight w:val="none"/>
              </w:rPr>
            </w:pPr>
          </w:p>
        </w:tc>
        <w:tc>
          <w:tcPr>
            <w:tcW w:w="970" w:type="dxa"/>
            <w:vAlign w:val="center"/>
          </w:tcPr>
          <w:p w14:paraId="1FA9C64E">
            <w:pPr>
              <w:snapToGrid w:val="0"/>
              <w:spacing w:line="360" w:lineRule="auto"/>
              <w:jc w:val="left"/>
              <w:rPr>
                <w:rFonts w:ascii="宋体" w:hAnsi="宋体"/>
                <w:bCs/>
                <w:color w:val="auto"/>
                <w:sz w:val="24"/>
                <w:szCs w:val="24"/>
                <w:highlight w:val="none"/>
              </w:rPr>
            </w:pPr>
          </w:p>
        </w:tc>
        <w:tc>
          <w:tcPr>
            <w:tcW w:w="1098" w:type="dxa"/>
            <w:vAlign w:val="center"/>
          </w:tcPr>
          <w:p w14:paraId="7E7BF786">
            <w:pPr>
              <w:snapToGrid w:val="0"/>
              <w:spacing w:line="360" w:lineRule="auto"/>
              <w:jc w:val="left"/>
              <w:rPr>
                <w:rFonts w:ascii="宋体" w:hAnsi="宋体"/>
                <w:bCs/>
                <w:color w:val="auto"/>
                <w:sz w:val="24"/>
                <w:szCs w:val="24"/>
                <w:highlight w:val="none"/>
              </w:rPr>
            </w:pPr>
          </w:p>
        </w:tc>
        <w:tc>
          <w:tcPr>
            <w:tcW w:w="907" w:type="dxa"/>
            <w:vAlign w:val="center"/>
          </w:tcPr>
          <w:p w14:paraId="083944AA">
            <w:pPr>
              <w:snapToGrid w:val="0"/>
              <w:spacing w:line="360" w:lineRule="auto"/>
              <w:jc w:val="left"/>
              <w:rPr>
                <w:rFonts w:ascii="宋体" w:hAnsi="宋体"/>
                <w:bCs/>
                <w:color w:val="auto"/>
                <w:sz w:val="24"/>
                <w:szCs w:val="24"/>
                <w:highlight w:val="none"/>
              </w:rPr>
            </w:pPr>
          </w:p>
        </w:tc>
        <w:tc>
          <w:tcPr>
            <w:tcW w:w="650" w:type="dxa"/>
            <w:vAlign w:val="center"/>
          </w:tcPr>
          <w:p w14:paraId="31062527">
            <w:pPr>
              <w:snapToGrid w:val="0"/>
              <w:spacing w:line="360" w:lineRule="auto"/>
              <w:jc w:val="left"/>
              <w:rPr>
                <w:rFonts w:ascii="宋体" w:hAnsi="宋体"/>
                <w:bCs/>
                <w:color w:val="auto"/>
                <w:sz w:val="24"/>
                <w:szCs w:val="24"/>
                <w:highlight w:val="none"/>
              </w:rPr>
            </w:pPr>
          </w:p>
        </w:tc>
      </w:tr>
      <w:tr w14:paraId="3F080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right"/>
        </w:trPr>
        <w:tc>
          <w:tcPr>
            <w:tcW w:w="723" w:type="dxa"/>
            <w:vAlign w:val="center"/>
          </w:tcPr>
          <w:p w14:paraId="0BED77D4">
            <w:pPr>
              <w:snapToGrid w:val="0"/>
              <w:spacing w:line="360" w:lineRule="auto"/>
              <w:jc w:val="left"/>
              <w:rPr>
                <w:rFonts w:ascii="宋体" w:hAnsi="宋体"/>
                <w:bCs/>
                <w:color w:val="auto"/>
                <w:sz w:val="24"/>
                <w:szCs w:val="24"/>
                <w:highlight w:val="none"/>
              </w:rPr>
            </w:pPr>
          </w:p>
        </w:tc>
        <w:tc>
          <w:tcPr>
            <w:tcW w:w="1208" w:type="dxa"/>
            <w:vAlign w:val="center"/>
          </w:tcPr>
          <w:p w14:paraId="736E4446">
            <w:pPr>
              <w:snapToGrid w:val="0"/>
              <w:spacing w:line="360" w:lineRule="auto"/>
              <w:jc w:val="left"/>
              <w:rPr>
                <w:rFonts w:ascii="宋体" w:hAnsi="宋体"/>
                <w:bCs/>
                <w:color w:val="auto"/>
                <w:sz w:val="24"/>
                <w:szCs w:val="24"/>
                <w:highlight w:val="none"/>
              </w:rPr>
            </w:pPr>
          </w:p>
        </w:tc>
        <w:tc>
          <w:tcPr>
            <w:tcW w:w="1248" w:type="dxa"/>
            <w:vAlign w:val="center"/>
          </w:tcPr>
          <w:p w14:paraId="54C3B4D8">
            <w:pPr>
              <w:snapToGrid w:val="0"/>
              <w:spacing w:line="360" w:lineRule="auto"/>
              <w:jc w:val="left"/>
              <w:rPr>
                <w:rFonts w:ascii="宋体" w:hAnsi="宋体"/>
                <w:bCs/>
                <w:color w:val="auto"/>
                <w:sz w:val="24"/>
                <w:szCs w:val="24"/>
                <w:highlight w:val="none"/>
              </w:rPr>
            </w:pPr>
          </w:p>
        </w:tc>
        <w:tc>
          <w:tcPr>
            <w:tcW w:w="778" w:type="dxa"/>
            <w:vAlign w:val="center"/>
          </w:tcPr>
          <w:p w14:paraId="6CD51FF6">
            <w:pPr>
              <w:snapToGrid w:val="0"/>
              <w:spacing w:line="360" w:lineRule="auto"/>
              <w:jc w:val="left"/>
              <w:rPr>
                <w:rFonts w:ascii="宋体" w:hAnsi="宋体"/>
                <w:bCs/>
                <w:color w:val="auto"/>
                <w:sz w:val="24"/>
                <w:szCs w:val="24"/>
                <w:highlight w:val="none"/>
              </w:rPr>
            </w:pPr>
          </w:p>
        </w:tc>
        <w:tc>
          <w:tcPr>
            <w:tcW w:w="699" w:type="dxa"/>
            <w:vAlign w:val="center"/>
          </w:tcPr>
          <w:p w14:paraId="2BAF2B5B">
            <w:pPr>
              <w:snapToGrid w:val="0"/>
              <w:spacing w:line="360" w:lineRule="auto"/>
              <w:jc w:val="left"/>
              <w:rPr>
                <w:rFonts w:ascii="宋体" w:hAnsi="宋体"/>
                <w:bCs/>
                <w:color w:val="auto"/>
                <w:sz w:val="24"/>
                <w:szCs w:val="24"/>
                <w:highlight w:val="none"/>
              </w:rPr>
            </w:pPr>
          </w:p>
        </w:tc>
        <w:tc>
          <w:tcPr>
            <w:tcW w:w="699" w:type="dxa"/>
            <w:vAlign w:val="center"/>
          </w:tcPr>
          <w:p w14:paraId="46E11C84">
            <w:pPr>
              <w:snapToGrid w:val="0"/>
              <w:spacing w:line="360" w:lineRule="auto"/>
              <w:jc w:val="left"/>
              <w:rPr>
                <w:rFonts w:ascii="宋体" w:hAnsi="宋体"/>
                <w:bCs/>
                <w:color w:val="auto"/>
                <w:sz w:val="24"/>
                <w:szCs w:val="24"/>
                <w:highlight w:val="none"/>
              </w:rPr>
            </w:pPr>
          </w:p>
        </w:tc>
        <w:tc>
          <w:tcPr>
            <w:tcW w:w="970" w:type="dxa"/>
            <w:vAlign w:val="center"/>
          </w:tcPr>
          <w:p w14:paraId="123A217A">
            <w:pPr>
              <w:snapToGrid w:val="0"/>
              <w:spacing w:line="360" w:lineRule="auto"/>
              <w:jc w:val="left"/>
              <w:rPr>
                <w:rFonts w:ascii="宋体" w:hAnsi="宋体"/>
                <w:bCs/>
                <w:color w:val="auto"/>
                <w:sz w:val="24"/>
                <w:szCs w:val="24"/>
                <w:highlight w:val="none"/>
              </w:rPr>
            </w:pPr>
          </w:p>
        </w:tc>
        <w:tc>
          <w:tcPr>
            <w:tcW w:w="1098" w:type="dxa"/>
            <w:vAlign w:val="center"/>
          </w:tcPr>
          <w:p w14:paraId="41C13BD1">
            <w:pPr>
              <w:snapToGrid w:val="0"/>
              <w:spacing w:line="360" w:lineRule="auto"/>
              <w:jc w:val="left"/>
              <w:rPr>
                <w:rFonts w:ascii="宋体" w:hAnsi="宋体"/>
                <w:bCs/>
                <w:color w:val="auto"/>
                <w:sz w:val="24"/>
                <w:szCs w:val="24"/>
                <w:highlight w:val="none"/>
              </w:rPr>
            </w:pPr>
          </w:p>
        </w:tc>
        <w:tc>
          <w:tcPr>
            <w:tcW w:w="907" w:type="dxa"/>
            <w:vAlign w:val="center"/>
          </w:tcPr>
          <w:p w14:paraId="5ACFF5A0">
            <w:pPr>
              <w:snapToGrid w:val="0"/>
              <w:spacing w:line="360" w:lineRule="auto"/>
              <w:jc w:val="left"/>
              <w:rPr>
                <w:rFonts w:ascii="宋体" w:hAnsi="宋体"/>
                <w:bCs/>
                <w:color w:val="auto"/>
                <w:sz w:val="24"/>
                <w:szCs w:val="24"/>
                <w:highlight w:val="none"/>
              </w:rPr>
            </w:pPr>
          </w:p>
        </w:tc>
        <w:tc>
          <w:tcPr>
            <w:tcW w:w="650" w:type="dxa"/>
            <w:vAlign w:val="center"/>
          </w:tcPr>
          <w:p w14:paraId="5BEC5E1E">
            <w:pPr>
              <w:snapToGrid w:val="0"/>
              <w:spacing w:line="360" w:lineRule="auto"/>
              <w:jc w:val="left"/>
              <w:rPr>
                <w:rFonts w:ascii="宋体" w:hAnsi="宋体"/>
                <w:bCs/>
                <w:color w:val="auto"/>
                <w:sz w:val="24"/>
                <w:szCs w:val="24"/>
                <w:highlight w:val="none"/>
              </w:rPr>
            </w:pPr>
          </w:p>
        </w:tc>
      </w:tr>
      <w:tr w14:paraId="35CB1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right"/>
        </w:trPr>
        <w:tc>
          <w:tcPr>
            <w:tcW w:w="723" w:type="dxa"/>
            <w:vAlign w:val="center"/>
          </w:tcPr>
          <w:p w14:paraId="5847BF2C">
            <w:pPr>
              <w:snapToGrid w:val="0"/>
              <w:spacing w:line="360" w:lineRule="auto"/>
              <w:jc w:val="left"/>
              <w:rPr>
                <w:rFonts w:ascii="宋体" w:hAnsi="宋体"/>
                <w:bCs/>
                <w:color w:val="auto"/>
                <w:sz w:val="24"/>
                <w:szCs w:val="24"/>
                <w:highlight w:val="none"/>
              </w:rPr>
            </w:pPr>
          </w:p>
        </w:tc>
        <w:tc>
          <w:tcPr>
            <w:tcW w:w="1208" w:type="dxa"/>
            <w:vAlign w:val="center"/>
          </w:tcPr>
          <w:p w14:paraId="0467B031">
            <w:pPr>
              <w:snapToGrid w:val="0"/>
              <w:spacing w:line="360" w:lineRule="auto"/>
              <w:jc w:val="left"/>
              <w:rPr>
                <w:rFonts w:ascii="宋体" w:hAnsi="宋体"/>
                <w:bCs/>
                <w:color w:val="auto"/>
                <w:sz w:val="24"/>
                <w:szCs w:val="24"/>
                <w:highlight w:val="none"/>
              </w:rPr>
            </w:pPr>
          </w:p>
        </w:tc>
        <w:tc>
          <w:tcPr>
            <w:tcW w:w="1248" w:type="dxa"/>
            <w:vAlign w:val="center"/>
          </w:tcPr>
          <w:p w14:paraId="49BABB13">
            <w:pPr>
              <w:snapToGrid w:val="0"/>
              <w:spacing w:line="360" w:lineRule="auto"/>
              <w:jc w:val="left"/>
              <w:rPr>
                <w:rFonts w:ascii="宋体" w:hAnsi="宋体"/>
                <w:bCs/>
                <w:color w:val="auto"/>
                <w:sz w:val="24"/>
                <w:szCs w:val="24"/>
                <w:highlight w:val="none"/>
              </w:rPr>
            </w:pPr>
          </w:p>
        </w:tc>
        <w:tc>
          <w:tcPr>
            <w:tcW w:w="778" w:type="dxa"/>
            <w:vAlign w:val="center"/>
          </w:tcPr>
          <w:p w14:paraId="5761A98A">
            <w:pPr>
              <w:snapToGrid w:val="0"/>
              <w:spacing w:line="360" w:lineRule="auto"/>
              <w:jc w:val="left"/>
              <w:rPr>
                <w:rFonts w:ascii="宋体" w:hAnsi="宋体"/>
                <w:bCs/>
                <w:color w:val="auto"/>
                <w:sz w:val="24"/>
                <w:szCs w:val="24"/>
                <w:highlight w:val="none"/>
              </w:rPr>
            </w:pPr>
          </w:p>
        </w:tc>
        <w:tc>
          <w:tcPr>
            <w:tcW w:w="699" w:type="dxa"/>
            <w:vAlign w:val="center"/>
          </w:tcPr>
          <w:p w14:paraId="10AADF01">
            <w:pPr>
              <w:snapToGrid w:val="0"/>
              <w:spacing w:line="360" w:lineRule="auto"/>
              <w:jc w:val="left"/>
              <w:rPr>
                <w:rFonts w:ascii="宋体" w:hAnsi="宋体"/>
                <w:bCs/>
                <w:color w:val="auto"/>
                <w:sz w:val="24"/>
                <w:szCs w:val="24"/>
                <w:highlight w:val="none"/>
              </w:rPr>
            </w:pPr>
          </w:p>
        </w:tc>
        <w:tc>
          <w:tcPr>
            <w:tcW w:w="699" w:type="dxa"/>
            <w:vAlign w:val="center"/>
          </w:tcPr>
          <w:p w14:paraId="6AA1A667">
            <w:pPr>
              <w:snapToGrid w:val="0"/>
              <w:spacing w:line="360" w:lineRule="auto"/>
              <w:jc w:val="left"/>
              <w:rPr>
                <w:rFonts w:ascii="宋体" w:hAnsi="宋体"/>
                <w:bCs/>
                <w:color w:val="auto"/>
                <w:sz w:val="24"/>
                <w:szCs w:val="24"/>
                <w:highlight w:val="none"/>
              </w:rPr>
            </w:pPr>
          </w:p>
        </w:tc>
        <w:tc>
          <w:tcPr>
            <w:tcW w:w="970" w:type="dxa"/>
            <w:vAlign w:val="center"/>
          </w:tcPr>
          <w:p w14:paraId="413032DF">
            <w:pPr>
              <w:snapToGrid w:val="0"/>
              <w:spacing w:line="360" w:lineRule="auto"/>
              <w:jc w:val="left"/>
              <w:rPr>
                <w:rFonts w:ascii="宋体" w:hAnsi="宋体"/>
                <w:bCs/>
                <w:color w:val="auto"/>
                <w:sz w:val="24"/>
                <w:szCs w:val="24"/>
                <w:highlight w:val="none"/>
              </w:rPr>
            </w:pPr>
          </w:p>
        </w:tc>
        <w:tc>
          <w:tcPr>
            <w:tcW w:w="1098" w:type="dxa"/>
            <w:vAlign w:val="center"/>
          </w:tcPr>
          <w:p w14:paraId="0D704E82">
            <w:pPr>
              <w:snapToGrid w:val="0"/>
              <w:spacing w:line="360" w:lineRule="auto"/>
              <w:jc w:val="left"/>
              <w:rPr>
                <w:rFonts w:ascii="宋体" w:hAnsi="宋体"/>
                <w:bCs/>
                <w:color w:val="auto"/>
                <w:sz w:val="24"/>
                <w:szCs w:val="24"/>
                <w:highlight w:val="none"/>
              </w:rPr>
            </w:pPr>
          </w:p>
        </w:tc>
        <w:tc>
          <w:tcPr>
            <w:tcW w:w="907" w:type="dxa"/>
            <w:vAlign w:val="center"/>
          </w:tcPr>
          <w:p w14:paraId="230CAFAB">
            <w:pPr>
              <w:snapToGrid w:val="0"/>
              <w:spacing w:line="360" w:lineRule="auto"/>
              <w:jc w:val="left"/>
              <w:rPr>
                <w:rFonts w:ascii="宋体" w:hAnsi="宋体"/>
                <w:bCs/>
                <w:color w:val="auto"/>
                <w:sz w:val="24"/>
                <w:szCs w:val="24"/>
                <w:highlight w:val="none"/>
              </w:rPr>
            </w:pPr>
          </w:p>
        </w:tc>
        <w:tc>
          <w:tcPr>
            <w:tcW w:w="650" w:type="dxa"/>
            <w:vAlign w:val="center"/>
          </w:tcPr>
          <w:p w14:paraId="2EF5C0BB">
            <w:pPr>
              <w:snapToGrid w:val="0"/>
              <w:spacing w:line="360" w:lineRule="auto"/>
              <w:jc w:val="left"/>
              <w:rPr>
                <w:rFonts w:ascii="宋体" w:hAnsi="宋体"/>
                <w:bCs/>
                <w:color w:val="auto"/>
                <w:sz w:val="24"/>
                <w:szCs w:val="24"/>
                <w:highlight w:val="none"/>
              </w:rPr>
            </w:pPr>
          </w:p>
        </w:tc>
      </w:tr>
      <w:tr w14:paraId="210EA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right"/>
        </w:trPr>
        <w:tc>
          <w:tcPr>
            <w:tcW w:w="723" w:type="dxa"/>
            <w:vAlign w:val="center"/>
          </w:tcPr>
          <w:p w14:paraId="79F81DFC">
            <w:pPr>
              <w:snapToGrid w:val="0"/>
              <w:spacing w:line="360" w:lineRule="auto"/>
              <w:jc w:val="left"/>
              <w:rPr>
                <w:rFonts w:ascii="宋体" w:hAnsi="宋体"/>
                <w:bCs/>
                <w:color w:val="auto"/>
                <w:sz w:val="24"/>
                <w:szCs w:val="24"/>
                <w:highlight w:val="none"/>
              </w:rPr>
            </w:pPr>
          </w:p>
        </w:tc>
        <w:tc>
          <w:tcPr>
            <w:tcW w:w="1208" w:type="dxa"/>
            <w:vAlign w:val="center"/>
          </w:tcPr>
          <w:p w14:paraId="5242F4BE">
            <w:pPr>
              <w:snapToGrid w:val="0"/>
              <w:spacing w:line="360" w:lineRule="auto"/>
              <w:jc w:val="left"/>
              <w:rPr>
                <w:rFonts w:ascii="宋体" w:hAnsi="宋体"/>
                <w:bCs/>
                <w:color w:val="auto"/>
                <w:sz w:val="24"/>
                <w:szCs w:val="24"/>
                <w:highlight w:val="none"/>
              </w:rPr>
            </w:pPr>
          </w:p>
        </w:tc>
        <w:tc>
          <w:tcPr>
            <w:tcW w:w="1248" w:type="dxa"/>
            <w:vAlign w:val="center"/>
          </w:tcPr>
          <w:p w14:paraId="1DFB3DBE">
            <w:pPr>
              <w:snapToGrid w:val="0"/>
              <w:spacing w:line="360" w:lineRule="auto"/>
              <w:jc w:val="left"/>
              <w:rPr>
                <w:rFonts w:ascii="宋体" w:hAnsi="宋体"/>
                <w:bCs/>
                <w:color w:val="auto"/>
                <w:sz w:val="24"/>
                <w:szCs w:val="24"/>
                <w:highlight w:val="none"/>
              </w:rPr>
            </w:pPr>
          </w:p>
        </w:tc>
        <w:tc>
          <w:tcPr>
            <w:tcW w:w="778" w:type="dxa"/>
            <w:vAlign w:val="center"/>
          </w:tcPr>
          <w:p w14:paraId="4B15762A">
            <w:pPr>
              <w:snapToGrid w:val="0"/>
              <w:spacing w:line="360" w:lineRule="auto"/>
              <w:jc w:val="left"/>
              <w:rPr>
                <w:rFonts w:ascii="宋体" w:hAnsi="宋体"/>
                <w:bCs/>
                <w:color w:val="auto"/>
                <w:sz w:val="24"/>
                <w:szCs w:val="24"/>
                <w:highlight w:val="none"/>
              </w:rPr>
            </w:pPr>
          </w:p>
        </w:tc>
        <w:tc>
          <w:tcPr>
            <w:tcW w:w="699" w:type="dxa"/>
            <w:vAlign w:val="center"/>
          </w:tcPr>
          <w:p w14:paraId="335D9339">
            <w:pPr>
              <w:snapToGrid w:val="0"/>
              <w:spacing w:line="360" w:lineRule="auto"/>
              <w:jc w:val="left"/>
              <w:rPr>
                <w:rFonts w:ascii="宋体" w:hAnsi="宋体"/>
                <w:bCs/>
                <w:color w:val="auto"/>
                <w:sz w:val="24"/>
                <w:szCs w:val="24"/>
                <w:highlight w:val="none"/>
              </w:rPr>
            </w:pPr>
          </w:p>
        </w:tc>
        <w:tc>
          <w:tcPr>
            <w:tcW w:w="699" w:type="dxa"/>
            <w:vAlign w:val="center"/>
          </w:tcPr>
          <w:p w14:paraId="3A86D643">
            <w:pPr>
              <w:snapToGrid w:val="0"/>
              <w:spacing w:line="360" w:lineRule="auto"/>
              <w:jc w:val="left"/>
              <w:rPr>
                <w:rFonts w:ascii="宋体" w:hAnsi="宋体"/>
                <w:bCs/>
                <w:color w:val="auto"/>
                <w:sz w:val="24"/>
                <w:szCs w:val="24"/>
                <w:highlight w:val="none"/>
              </w:rPr>
            </w:pPr>
          </w:p>
        </w:tc>
        <w:tc>
          <w:tcPr>
            <w:tcW w:w="970" w:type="dxa"/>
            <w:vAlign w:val="center"/>
          </w:tcPr>
          <w:p w14:paraId="78012025">
            <w:pPr>
              <w:snapToGrid w:val="0"/>
              <w:spacing w:line="360" w:lineRule="auto"/>
              <w:jc w:val="left"/>
              <w:rPr>
                <w:rFonts w:ascii="宋体" w:hAnsi="宋体"/>
                <w:bCs/>
                <w:color w:val="auto"/>
                <w:sz w:val="24"/>
                <w:szCs w:val="24"/>
                <w:highlight w:val="none"/>
              </w:rPr>
            </w:pPr>
          </w:p>
        </w:tc>
        <w:tc>
          <w:tcPr>
            <w:tcW w:w="1098" w:type="dxa"/>
            <w:vAlign w:val="center"/>
          </w:tcPr>
          <w:p w14:paraId="59A628B4">
            <w:pPr>
              <w:snapToGrid w:val="0"/>
              <w:spacing w:line="360" w:lineRule="auto"/>
              <w:jc w:val="left"/>
              <w:rPr>
                <w:rFonts w:ascii="宋体" w:hAnsi="宋体"/>
                <w:bCs/>
                <w:color w:val="auto"/>
                <w:sz w:val="24"/>
                <w:szCs w:val="24"/>
                <w:highlight w:val="none"/>
              </w:rPr>
            </w:pPr>
          </w:p>
        </w:tc>
        <w:tc>
          <w:tcPr>
            <w:tcW w:w="907" w:type="dxa"/>
            <w:vAlign w:val="center"/>
          </w:tcPr>
          <w:p w14:paraId="41A45923">
            <w:pPr>
              <w:snapToGrid w:val="0"/>
              <w:spacing w:line="360" w:lineRule="auto"/>
              <w:jc w:val="left"/>
              <w:rPr>
                <w:rFonts w:ascii="宋体" w:hAnsi="宋体"/>
                <w:bCs/>
                <w:color w:val="auto"/>
                <w:sz w:val="24"/>
                <w:szCs w:val="24"/>
                <w:highlight w:val="none"/>
              </w:rPr>
            </w:pPr>
          </w:p>
        </w:tc>
        <w:tc>
          <w:tcPr>
            <w:tcW w:w="650" w:type="dxa"/>
            <w:vAlign w:val="center"/>
          </w:tcPr>
          <w:p w14:paraId="011820C5">
            <w:pPr>
              <w:snapToGrid w:val="0"/>
              <w:spacing w:line="360" w:lineRule="auto"/>
              <w:jc w:val="left"/>
              <w:rPr>
                <w:rFonts w:ascii="宋体" w:hAnsi="宋体"/>
                <w:bCs/>
                <w:color w:val="auto"/>
                <w:sz w:val="24"/>
                <w:szCs w:val="24"/>
                <w:highlight w:val="none"/>
              </w:rPr>
            </w:pPr>
          </w:p>
        </w:tc>
      </w:tr>
      <w:tr w14:paraId="6138A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right"/>
        </w:trPr>
        <w:tc>
          <w:tcPr>
            <w:tcW w:w="723" w:type="dxa"/>
            <w:vAlign w:val="center"/>
          </w:tcPr>
          <w:p w14:paraId="0B61E987">
            <w:pPr>
              <w:snapToGrid w:val="0"/>
              <w:spacing w:line="360" w:lineRule="auto"/>
              <w:jc w:val="left"/>
              <w:rPr>
                <w:rFonts w:ascii="宋体" w:hAnsi="宋体"/>
                <w:bCs/>
                <w:color w:val="auto"/>
                <w:sz w:val="24"/>
                <w:szCs w:val="24"/>
                <w:highlight w:val="none"/>
              </w:rPr>
            </w:pPr>
          </w:p>
        </w:tc>
        <w:tc>
          <w:tcPr>
            <w:tcW w:w="1208" w:type="dxa"/>
            <w:vAlign w:val="center"/>
          </w:tcPr>
          <w:p w14:paraId="5D1866F5">
            <w:pPr>
              <w:snapToGrid w:val="0"/>
              <w:spacing w:line="360" w:lineRule="auto"/>
              <w:jc w:val="left"/>
              <w:rPr>
                <w:rFonts w:ascii="宋体" w:hAnsi="宋体"/>
                <w:bCs/>
                <w:color w:val="auto"/>
                <w:sz w:val="24"/>
                <w:szCs w:val="24"/>
                <w:highlight w:val="none"/>
              </w:rPr>
            </w:pPr>
          </w:p>
        </w:tc>
        <w:tc>
          <w:tcPr>
            <w:tcW w:w="1248" w:type="dxa"/>
            <w:vAlign w:val="center"/>
          </w:tcPr>
          <w:p w14:paraId="0D899A72">
            <w:pPr>
              <w:snapToGrid w:val="0"/>
              <w:spacing w:line="360" w:lineRule="auto"/>
              <w:jc w:val="left"/>
              <w:rPr>
                <w:rFonts w:ascii="宋体" w:hAnsi="宋体"/>
                <w:bCs/>
                <w:color w:val="auto"/>
                <w:sz w:val="24"/>
                <w:szCs w:val="24"/>
                <w:highlight w:val="none"/>
              </w:rPr>
            </w:pPr>
          </w:p>
        </w:tc>
        <w:tc>
          <w:tcPr>
            <w:tcW w:w="778" w:type="dxa"/>
            <w:vAlign w:val="center"/>
          </w:tcPr>
          <w:p w14:paraId="5F6F734C">
            <w:pPr>
              <w:snapToGrid w:val="0"/>
              <w:spacing w:line="360" w:lineRule="auto"/>
              <w:jc w:val="left"/>
              <w:rPr>
                <w:rFonts w:ascii="宋体" w:hAnsi="宋体"/>
                <w:bCs/>
                <w:color w:val="auto"/>
                <w:sz w:val="24"/>
                <w:szCs w:val="24"/>
                <w:highlight w:val="none"/>
              </w:rPr>
            </w:pPr>
          </w:p>
        </w:tc>
        <w:tc>
          <w:tcPr>
            <w:tcW w:w="699" w:type="dxa"/>
            <w:vAlign w:val="center"/>
          </w:tcPr>
          <w:p w14:paraId="5D2D7AB3">
            <w:pPr>
              <w:snapToGrid w:val="0"/>
              <w:spacing w:line="360" w:lineRule="auto"/>
              <w:jc w:val="left"/>
              <w:rPr>
                <w:rFonts w:ascii="宋体" w:hAnsi="宋体"/>
                <w:bCs/>
                <w:color w:val="auto"/>
                <w:sz w:val="24"/>
                <w:szCs w:val="24"/>
                <w:highlight w:val="none"/>
              </w:rPr>
            </w:pPr>
          </w:p>
        </w:tc>
        <w:tc>
          <w:tcPr>
            <w:tcW w:w="699" w:type="dxa"/>
            <w:vAlign w:val="center"/>
          </w:tcPr>
          <w:p w14:paraId="6E43C03E">
            <w:pPr>
              <w:snapToGrid w:val="0"/>
              <w:spacing w:line="360" w:lineRule="auto"/>
              <w:jc w:val="left"/>
              <w:rPr>
                <w:rFonts w:ascii="宋体" w:hAnsi="宋体"/>
                <w:bCs/>
                <w:color w:val="auto"/>
                <w:sz w:val="24"/>
                <w:szCs w:val="24"/>
                <w:highlight w:val="none"/>
              </w:rPr>
            </w:pPr>
          </w:p>
        </w:tc>
        <w:tc>
          <w:tcPr>
            <w:tcW w:w="970" w:type="dxa"/>
            <w:vAlign w:val="center"/>
          </w:tcPr>
          <w:p w14:paraId="69B16420">
            <w:pPr>
              <w:snapToGrid w:val="0"/>
              <w:spacing w:line="360" w:lineRule="auto"/>
              <w:jc w:val="left"/>
              <w:rPr>
                <w:rFonts w:ascii="宋体" w:hAnsi="宋体"/>
                <w:bCs/>
                <w:color w:val="auto"/>
                <w:sz w:val="24"/>
                <w:szCs w:val="24"/>
                <w:highlight w:val="none"/>
              </w:rPr>
            </w:pPr>
          </w:p>
        </w:tc>
        <w:tc>
          <w:tcPr>
            <w:tcW w:w="1098" w:type="dxa"/>
            <w:vAlign w:val="center"/>
          </w:tcPr>
          <w:p w14:paraId="3613A7D8">
            <w:pPr>
              <w:snapToGrid w:val="0"/>
              <w:spacing w:line="360" w:lineRule="auto"/>
              <w:jc w:val="left"/>
              <w:rPr>
                <w:rFonts w:ascii="宋体" w:hAnsi="宋体"/>
                <w:bCs/>
                <w:color w:val="auto"/>
                <w:sz w:val="24"/>
                <w:szCs w:val="24"/>
                <w:highlight w:val="none"/>
              </w:rPr>
            </w:pPr>
          </w:p>
        </w:tc>
        <w:tc>
          <w:tcPr>
            <w:tcW w:w="907" w:type="dxa"/>
            <w:vAlign w:val="center"/>
          </w:tcPr>
          <w:p w14:paraId="13AA4DF9">
            <w:pPr>
              <w:snapToGrid w:val="0"/>
              <w:spacing w:line="360" w:lineRule="auto"/>
              <w:jc w:val="left"/>
              <w:rPr>
                <w:rFonts w:ascii="宋体" w:hAnsi="宋体"/>
                <w:bCs/>
                <w:color w:val="auto"/>
                <w:sz w:val="24"/>
                <w:szCs w:val="24"/>
                <w:highlight w:val="none"/>
              </w:rPr>
            </w:pPr>
          </w:p>
        </w:tc>
        <w:tc>
          <w:tcPr>
            <w:tcW w:w="650" w:type="dxa"/>
            <w:vAlign w:val="center"/>
          </w:tcPr>
          <w:p w14:paraId="3C596706">
            <w:pPr>
              <w:snapToGrid w:val="0"/>
              <w:spacing w:line="360" w:lineRule="auto"/>
              <w:jc w:val="left"/>
              <w:rPr>
                <w:rFonts w:ascii="宋体" w:hAnsi="宋体"/>
                <w:bCs/>
                <w:color w:val="auto"/>
                <w:sz w:val="24"/>
                <w:szCs w:val="24"/>
                <w:highlight w:val="none"/>
              </w:rPr>
            </w:pPr>
          </w:p>
        </w:tc>
      </w:tr>
      <w:tr w14:paraId="2C008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right"/>
        </w:trPr>
        <w:tc>
          <w:tcPr>
            <w:tcW w:w="723" w:type="dxa"/>
            <w:vAlign w:val="center"/>
          </w:tcPr>
          <w:p w14:paraId="763D40C2">
            <w:pPr>
              <w:snapToGrid w:val="0"/>
              <w:spacing w:line="360" w:lineRule="auto"/>
              <w:jc w:val="left"/>
              <w:rPr>
                <w:rFonts w:ascii="宋体" w:hAnsi="宋体"/>
                <w:bCs/>
                <w:color w:val="auto"/>
                <w:sz w:val="24"/>
                <w:szCs w:val="24"/>
                <w:highlight w:val="none"/>
              </w:rPr>
            </w:pPr>
          </w:p>
        </w:tc>
        <w:tc>
          <w:tcPr>
            <w:tcW w:w="1208" w:type="dxa"/>
            <w:vAlign w:val="center"/>
          </w:tcPr>
          <w:p w14:paraId="4547E592">
            <w:pPr>
              <w:snapToGrid w:val="0"/>
              <w:spacing w:line="360" w:lineRule="auto"/>
              <w:jc w:val="left"/>
              <w:rPr>
                <w:rFonts w:ascii="宋体" w:hAnsi="宋体"/>
                <w:bCs/>
                <w:color w:val="auto"/>
                <w:sz w:val="24"/>
                <w:szCs w:val="24"/>
                <w:highlight w:val="none"/>
              </w:rPr>
            </w:pPr>
          </w:p>
        </w:tc>
        <w:tc>
          <w:tcPr>
            <w:tcW w:w="1248" w:type="dxa"/>
            <w:vAlign w:val="center"/>
          </w:tcPr>
          <w:p w14:paraId="711E24B8">
            <w:pPr>
              <w:snapToGrid w:val="0"/>
              <w:spacing w:line="360" w:lineRule="auto"/>
              <w:jc w:val="left"/>
              <w:rPr>
                <w:rFonts w:ascii="宋体" w:hAnsi="宋体"/>
                <w:bCs/>
                <w:color w:val="auto"/>
                <w:sz w:val="24"/>
                <w:szCs w:val="24"/>
                <w:highlight w:val="none"/>
              </w:rPr>
            </w:pPr>
          </w:p>
        </w:tc>
        <w:tc>
          <w:tcPr>
            <w:tcW w:w="778" w:type="dxa"/>
            <w:vAlign w:val="center"/>
          </w:tcPr>
          <w:p w14:paraId="50C7F526">
            <w:pPr>
              <w:snapToGrid w:val="0"/>
              <w:spacing w:line="360" w:lineRule="auto"/>
              <w:jc w:val="left"/>
              <w:rPr>
                <w:rFonts w:ascii="宋体" w:hAnsi="宋体"/>
                <w:bCs/>
                <w:color w:val="auto"/>
                <w:sz w:val="24"/>
                <w:szCs w:val="24"/>
                <w:highlight w:val="none"/>
              </w:rPr>
            </w:pPr>
          </w:p>
        </w:tc>
        <w:tc>
          <w:tcPr>
            <w:tcW w:w="699" w:type="dxa"/>
            <w:vAlign w:val="center"/>
          </w:tcPr>
          <w:p w14:paraId="15EA0C91">
            <w:pPr>
              <w:snapToGrid w:val="0"/>
              <w:spacing w:line="360" w:lineRule="auto"/>
              <w:jc w:val="left"/>
              <w:rPr>
                <w:rFonts w:ascii="宋体" w:hAnsi="宋体"/>
                <w:bCs/>
                <w:color w:val="auto"/>
                <w:sz w:val="24"/>
                <w:szCs w:val="24"/>
                <w:highlight w:val="none"/>
              </w:rPr>
            </w:pPr>
          </w:p>
        </w:tc>
        <w:tc>
          <w:tcPr>
            <w:tcW w:w="699" w:type="dxa"/>
            <w:vAlign w:val="center"/>
          </w:tcPr>
          <w:p w14:paraId="1317A3B7">
            <w:pPr>
              <w:snapToGrid w:val="0"/>
              <w:spacing w:line="360" w:lineRule="auto"/>
              <w:jc w:val="left"/>
              <w:rPr>
                <w:rFonts w:ascii="宋体" w:hAnsi="宋体"/>
                <w:bCs/>
                <w:color w:val="auto"/>
                <w:sz w:val="24"/>
                <w:szCs w:val="24"/>
                <w:highlight w:val="none"/>
              </w:rPr>
            </w:pPr>
          </w:p>
        </w:tc>
        <w:tc>
          <w:tcPr>
            <w:tcW w:w="970" w:type="dxa"/>
            <w:vAlign w:val="center"/>
          </w:tcPr>
          <w:p w14:paraId="5A67A137">
            <w:pPr>
              <w:snapToGrid w:val="0"/>
              <w:spacing w:line="360" w:lineRule="auto"/>
              <w:jc w:val="left"/>
              <w:rPr>
                <w:rFonts w:ascii="宋体" w:hAnsi="宋体"/>
                <w:bCs/>
                <w:color w:val="auto"/>
                <w:sz w:val="24"/>
                <w:szCs w:val="24"/>
                <w:highlight w:val="none"/>
              </w:rPr>
            </w:pPr>
          </w:p>
        </w:tc>
        <w:tc>
          <w:tcPr>
            <w:tcW w:w="1098" w:type="dxa"/>
            <w:vAlign w:val="center"/>
          </w:tcPr>
          <w:p w14:paraId="2EA4CADF">
            <w:pPr>
              <w:snapToGrid w:val="0"/>
              <w:spacing w:line="360" w:lineRule="auto"/>
              <w:jc w:val="left"/>
              <w:rPr>
                <w:rFonts w:ascii="宋体" w:hAnsi="宋体"/>
                <w:bCs/>
                <w:color w:val="auto"/>
                <w:sz w:val="24"/>
                <w:szCs w:val="24"/>
                <w:highlight w:val="none"/>
              </w:rPr>
            </w:pPr>
          </w:p>
        </w:tc>
        <w:tc>
          <w:tcPr>
            <w:tcW w:w="907" w:type="dxa"/>
            <w:vAlign w:val="center"/>
          </w:tcPr>
          <w:p w14:paraId="1F093048">
            <w:pPr>
              <w:snapToGrid w:val="0"/>
              <w:spacing w:line="360" w:lineRule="auto"/>
              <w:jc w:val="left"/>
              <w:rPr>
                <w:rFonts w:ascii="宋体" w:hAnsi="宋体"/>
                <w:bCs/>
                <w:color w:val="auto"/>
                <w:sz w:val="24"/>
                <w:szCs w:val="24"/>
                <w:highlight w:val="none"/>
              </w:rPr>
            </w:pPr>
          </w:p>
        </w:tc>
        <w:tc>
          <w:tcPr>
            <w:tcW w:w="650" w:type="dxa"/>
            <w:vAlign w:val="center"/>
          </w:tcPr>
          <w:p w14:paraId="5699DDA5">
            <w:pPr>
              <w:snapToGrid w:val="0"/>
              <w:spacing w:line="360" w:lineRule="auto"/>
              <w:jc w:val="left"/>
              <w:rPr>
                <w:rFonts w:ascii="宋体" w:hAnsi="宋体"/>
                <w:bCs/>
                <w:color w:val="auto"/>
                <w:sz w:val="24"/>
                <w:szCs w:val="24"/>
                <w:highlight w:val="none"/>
              </w:rPr>
            </w:pPr>
          </w:p>
        </w:tc>
      </w:tr>
      <w:tr w14:paraId="4E047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right"/>
        </w:trPr>
        <w:tc>
          <w:tcPr>
            <w:tcW w:w="723" w:type="dxa"/>
            <w:vAlign w:val="center"/>
          </w:tcPr>
          <w:p w14:paraId="4DF65E6E">
            <w:pPr>
              <w:snapToGrid w:val="0"/>
              <w:spacing w:line="360" w:lineRule="auto"/>
              <w:jc w:val="left"/>
              <w:rPr>
                <w:rFonts w:ascii="宋体" w:hAnsi="宋体"/>
                <w:bCs/>
                <w:color w:val="auto"/>
                <w:sz w:val="24"/>
                <w:szCs w:val="24"/>
                <w:highlight w:val="none"/>
              </w:rPr>
            </w:pPr>
          </w:p>
        </w:tc>
        <w:tc>
          <w:tcPr>
            <w:tcW w:w="1208" w:type="dxa"/>
            <w:vAlign w:val="center"/>
          </w:tcPr>
          <w:p w14:paraId="346D5146">
            <w:pPr>
              <w:snapToGrid w:val="0"/>
              <w:spacing w:line="360" w:lineRule="auto"/>
              <w:jc w:val="left"/>
              <w:rPr>
                <w:rFonts w:ascii="宋体" w:hAnsi="宋体"/>
                <w:bCs/>
                <w:color w:val="auto"/>
                <w:sz w:val="24"/>
                <w:szCs w:val="24"/>
                <w:highlight w:val="none"/>
              </w:rPr>
            </w:pPr>
          </w:p>
        </w:tc>
        <w:tc>
          <w:tcPr>
            <w:tcW w:w="1248" w:type="dxa"/>
            <w:vAlign w:val="center"/>
          </w:tcPr>
          <w:p w14:paraId="3993C58D">
            <w:pPr>
              <w:snapToGrid w:val="0"/>
              <w:spacing w:line="360" w:lineRule="auto"/>
              <w:jc w:val="left"/>
              <w:rPr>
                <w:rFonts w:ascii="宋体" w:hAnsi="宋体"/>
                <w:bCs/>
                <w:color w:val="auto"/>
                <w:sz w:val="24"/>
                <w:szCs w:val="24"/>
                <w:highlight w:val="none"/>
              </w:rPr>
            </w:pPr>
          </w:p>
        </w:tc>
        <w:tc>
          <w:tcPr>
            <w:tcW w:w="778" w:type="dxa"/>
            <w:vAlign w:val="center"/>
          </w:tcPr>
          <w:p w14:paraId="12D293E3">
            <w:pPr>
              <w:snapToGrid w:val="0"/>
              <w:spacing w:line="360" w:lineRule="auto"/>
              <w:jc w:val="left"/>
              <w:rPr>
                <w:rFonts w:ascii="宋体" w:hAnsi="宋体"/>
                <w:bCs/>
                <w:color w:val="auto"/>
                <w:sz w:val="24"/>
                <w:szCs w:val="24"/>
                <w:highlight w:val="none"/>
              </w:rPr>
            </w:pPr>
          </w:p>
        </w:tc>
        <w:tc>
          <w:tcPr>
            <w:tcW w:w="699" w:type="dxa"/>
            <w:vAlign w:val="center"/>
          </w:tcPr>
          <w:p w14:paraId="23CF63F9">
            <w:pPr>
              <w:snapToGrid w:val="0"/>
              <w:spacing w:line="360" w:lineRule="auto"/>
              <w:jc w:val="left"/>
              <w:rPr>
                <w:rFonts w:ascii="宋体" w:hAnsi="宋体"/>
                <w:bCs/>
                <w:color w:val="auto"/>
                <w:sz w:val="24"/>
                <w:szCs w:val="24"/>
                <w:highlight w:val="none"/>
              </w:rPr>
            </w:pPr>
          </w:p>
        </w:tc>
        <w:tc>
          <w:tcPr>
            <w:tcW w:w="699" w:type="dxa"/>
            <w:vAlign w:val="center"/>
          </w:tcPr>
          <w:p w14:paraId="508F59B1">
            <w:pPr>
              <w:snapToGrid w:val="0"/>
              <w:spacing w:line="360" w:lineRule="auto"/>
              <w:jc w:val="left"/>
              <w:rPr>
                <w:rFonts w:ascii="宋体" w:hAnsi="宋体"/>
                <w:bCs/>
                <w:color w:val="auto"/>
                <w:sz w:val="24"/>
                <w:szCs w:val="24"/>
                <w:highlight w:val="none"/>
              </w:rPr>
            </w:pPr>
          </w:p>
        </w:tc>
        <w:tc>
          <w:tcPr>
            <w:tcW w:w="970" w:type="dxa"/>
            <w:vAlign w:val="center"/>
          </w:tcPr>
          <w:p w14:paraId="6E246A92">
            <w:pPr>
              <w:snapToGrid w:val="0"/>
              <w:spacing w:line="360" w:lineRule="auto"/>
              <w:jc w:val="left"/>
              <w:rPr>
                <w:rFonts w:ascii="宋体" w:hAnsi="宋体"/>
                <w:bCs/>
                <w:color w:val="auto"/>
                <w:sz w:val="24"/>
                <w:szCs w:val="24"/>
                <w:highlight w:val="none"/>
              </w:rPr>
            </w:pPr>
          </w:p>
        </w:tc>
        <w:tc>
          <w:tcPr>
            <w:tcW w:w="1098" w:type="dxa"/>
            <w:vAlign w:val="center"/>
          </w:tcPr>
          <w:p w14:paraId="4F076ED3">
            <w:pPr>
              <w:snapToGrid w:val="0"/>
              <w:spacing w:line="360" w:lineRule="auto"/>
              <w:jc w:val="left"/>
              <w:rPr>
                <w:rFonts w:ascii="宋体" w:hAnsi="宋体"/>
                <w:bCs/>
                <w:color w:val="auto"/>
                <w:sz w:val="24"/>
                <w:szCs w:val="24"/>
                <w:highlight w:val="none"/>
              </w:rPr>
            </w:pPr>
          </w:p>
        </w:tc>
        <w:tc>
          <w:tcPr>
            <w:tcW w:w="907" w:type="dxa"/>
            <w:vAlign w:val="center"/>
          </w:tcPr>
          <w:p w14:paraId="4F27B683">
            <w:pPr>
              <w:snapToGrid w:val="0"/>
              <w:spacing w:line="360" w:lineRule="auto"/>
              <w:jc w:val="left"/>
              <w:rPr>
                <w:rFonts w:ascii="宋体" w:hAnsi="宋体"/>
                <w:bCs/>
                <w:color w:val="auto"/>
                <w:sz w:val="24"/>
                <w:szCs w:val="24"/>
                <w:highlight w:val="none"/>
              </w:rPr>
            </w:pPr>
          </w:p>
        </w:tc>
        <w:tc>
          <w:tcPr>
            <w:tcW w:w="650" w:type="dxa"/>
            <w:vAlign w:val="center"/>
          </w:tcPr>
          <w:p w14:paraId="000C1D3C">
            <w:pPr>
              <w:snapToGrid w:val="0"/>
              <w:spacing w:line="360" w:lineRule="auto"/>
              <w:jc w:val="left"/>
              <w:rPr>
                <w:rFonts w:ascii="宋体" w:hAnsi="宋体"/>
                <w:bCs/>
                <w:color w:val="auto"/>
                <w:sz w:val="24"/>
                <w:szCs w:val="24"/>
                <w:highlight w:val="none"/>
              </w:rPr>
            </w:pPr>
          </w:p>
        </w:tc>
      </w:tr>
      <w:tr w14:paraId="5EB12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right"/>
        </w:trPr>
        <w:tc>
          <w:tcPr>
            <w:tcW w:w="723" w:type="dxa"/>
            <w:vAlign w:val="center"/>
          </w:tcPr>
          <w:p w14:paraId="214F8165">
            <w:pPr>
              <w:snapToGrid w:val="0"/>
              <w:spacing w:line="360" w:lineRule="auto"/>
              <w:jc w:val="left"/>
              <w:rPr>
                <w:rFonts w:ascii="宋体" w:hAnsi="宋体"/>
                <w:bCs/>
                <w:color w:val="auto"/>
                <w:sz w:val="24"/>
                <w:szCs w:val="24"/>
                <w:highlight w:val="none"/>
              </w:rPr>
            </w:pPr>
          </w:p>
        </w:tc>
        <w:tc>
          <w:tcPr>
            <w:tcW w:w="1208" w:type="dxa"/>
            <w:vAlign w:val="center"/>
          </w:tcPr>
          <w:p w14:paraId="4257C08D">
            <w:pPr>
              <w:snapToGrid w:val="0"/>
              <w:spacing w:line="360" w:lineRule="auto"/>
              <w:jc w:val="left"/>
              <w:rPr>
                <w:rFonts w:ascii="宋体" w:hAnsi="宋体"/>
                <w:bCs/>
                <w:color w:val="auto"/>
                <w:sz w:val="24"/>
                <w:szCs w:val="24"/>
                <w:highlight w:val="none"/>
              </w:rPr>
            </w:pPr>
          </w:p>
        </w:tc>
        <w:tc>
          <w:tcPr>
            <w:tcW w:w="1248" w:type="dxa"/>
            <w:vAlign w:val="center"/>
          </w:tcPr>
          <w:p w14:paraId="071D7122">
            <w:pPr>
              <w:snapToGrid w:val="0"/>
              <w:spacing w:line="360" w:lineRule="auto"/>
              <w:jc w:val="left"/>
              <w:rPr>
                <w:rFonts w:ascii="宋体" w:hAnsi="宋体"/>
                <w:bCs/>
                <w:color w:val="auto"/>
                <w:sz w:val="24"/>
                <w:szCs w:val="24"/>
                <w:highlight w:val="none"/>
              </w:rPr>
            </w:pPr>
          </w:p>
        </w:tc>
        <w:tc>
          <w:tcPr>
            <w:tcW w:w="778" w:type="dxa"/>
            <w:vAlign w:val="center"/>
          </w:tcPr>
          <w:p w14:paraId="7D189BEE">
            <w:pPr>
              <w:snapToGrid w:val="0"/>
              <w:spacing w:line="360" w:lineRule="auto"/>
              <w:jc w:val="left"/>
              <w:rPr>
                <w:rFonts w:ascii="宋体" w:hAnsi="宋体"/>
                <w:bCs/>
                <w:color w:val="auto"/>
                <w:sz w:val="24"/>
                <w:szCs w:val="24"/>
                <w:highlight w:val="none"/>
              </w:rPr>
            </w:pPr>
          </w:p>
        </w:tc>
        <w:tc>
          <w:tcPr>
            <w:tcW w:w="699" w:type="dxa"/>
            <w:vAlign w:val="center"/>
          </w:tcPr>
          <w:p w14:paraId="0FCB90BF">
            <w:pPr>
              <w:snapToGrid w:val="0"/>
              <w:spacing w:line="360" w:lineRule="auto"/>
              <w:jc w:val="left"/>
              <w:rPr>
                <w:rFonts w:ascii="宋体" w:hAnsi="宋体"/>
                <w:bCs/>
                <w:color w:val="auto"/>
                <w:sz w:val="24"/>
                <w:szCs w:val="24"/>
                <w:highlight w:val="none"/>
              </w:rPr>
            </w:pPr>
          </w:p>
        </w:tc>
        <w:tc>
          <w:tcPr>
            <w:tcW w:w="699" w:type="dxa"/>
            <w:vAlign w:val="center"/>
          </w:tcPr>
          <w:p w14:paraId="0DFEF795">
            <w:pPr>
              <w:snapToGrid w:val="0"/>
              <w:spacing w:line="360" w:lineRule="auto"/>
              <w:jc w:val="left"/>
              <w:rPr>
                <w:rFonts w:ascii="宋体" w:hAnsi="宋体"/>
                <w:bCs/>
                <w:color w:val="auto"/>
                <w:sz w:val="24"/>
                <w:szCs w:val="24"/>
                <w:highlight w:val="none"/>
              </w:rPr>
            </w:pPr>
          </w:p>
        </w:tc>
        <w:tc>
          <w:tcPr>
            <w:tcW w:w="970" w:type="dxa"/>
            <w:vAlign w:val="center"/>
          </w:tcPr>
          <w:p w14:paraId="10441578">
            <w:pPr>
              <w:snapToGrid w:val="0"/>
              <w:spacing w:line="360" w:lineRule="auto"/>
              <w:jc w:val="left"/>
              <w:rPr>
                <w:rFonts w:ascii="宋体" w:hAnsi="宋体"/>
                <w:bCs/>
                <w:color w:val="auto"/>
                <w:sz w:val="24"/>
                <w:szCs w:val="24"/>
                <w:highlight w:val="none"/>
              </w:rPr>
            </w:pPr>
          </w:p>
        </w:tc>
        <w:tc>
          <w:tcPr>
            <w:tcW w:w="1098" w:type="dxa"/>
            <w:vAlign w:val="center"/>
          </w:tcPr>
          <w:p w14:paraId="698A3217">
            <w:pPr>
              <w:snapToGrid w:val="0"/>
              <w:spacing w:line="360" w:lineRule="auto"/>
              <w:jc w:val="left"/>
              <w:rPr>
                <w:rFonts w:ascii="宋体" w:hAnsi="宋体"/>
                <w:bCs/>
                <w:color w:val="auto"/>
                <w:sz w:val="24"/>
                <w:szCs w:val="24"/>
                <w:highlight w:val="none"/>
              </w:rPr>
            </w:pPr>
          </w:p>
        </w:tc>
        <w:tc>
          <w:tcPr>
            <w:tcW w:w="907" w:type="dxa"/>
            <w:vAlign w:val="center"/>
          </w:tcPr>
          <w:p w14:paraId="763079C2">
            <w:pPr>
              <w:snapToGrid w:val="0"/>
              <w:spacing w:line="360" w:lineRule="auto"/>
              <w:jc w:val="left"/>
              <w:rPr>
                <w:rFonts w:ascii="宋体" w:hAnsi="宋体"/>
                <w:bCs/>
                <w:color w:val="auto"/>
                <w:sz w:val="24"/>
                <w:szCs w:val="24"/>
                <w:highlight w:val="none"/>
              </w:rPr>
            </w:pPr>
          </w:p>
        </w:tc>
        <w:tc>
          <w:tcPr>
            <w:tcW w:w="650" w:type="dxa"/>
            <w:vAlign w:val="center"/>
          </w:tcPr>
          <w:p w14:paraId="4E5716FB">
            <w:pPr>
              <w:snapToGrid w:val="0"/>
              <w:spacing w:line="360" w:lineRule="auto"/>
              <w:jc w:val="left"/>
              <w:rPr>
                <w:rFonts w:ascii="宋体" w:hAnsi="宋体"/>
                <w:bCs/>
                <w:color w:val="auto"/>
                <w:sz w:val="24"/>
                <w:szCs w:val="24"/>
                <w:highlight w:val="none"/>
              </w:rPr>
            </w:pPr>
          </w:p>
        </w:tc>
      </w:tr>
      <w:tr w14:paraId="46E2F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right"/>
        </w:trPr>
        <w:tc>
          <w:tcPr>
            <w:tcW w:w="723" w:type="dxa"/>
            <w:vAlign w:val="center"/>
          </w:tcPr>
          <w:p w14:paraId="3D654489">
            <w:pPr>
              <w:snapToGrid w:val="0"/>
              <w:spacing w:line="360" w:lineRule="auto"/>
              <w:jc w:val="left"/>
              <w:rPr>
                <w:rFonts w:ascii="宋体" w:hAnsi="宋体"/>
                <w:bCs/>
                <w:color w:val="auto"/>
                <w:sz w:val="24"/>
                <w:szCs w:val="24"/>
                <w:highlight w:val="none"/>
              </w:rPr>
            </w:pPr>
          </w:p>
        </w:tc>
        <w:tc>
          <w:tcPr>
            <w:tcW w:w="1208" w:type="dxa"/>
            <w:vAlign w:val="center"/>
          </w:tcPr>
          <w:p w14:paraId="12929E3D">
            <w:pPr>
              <w:snapToGrid w:val="0"/>
              <w:spacing w:line="360" w:lineRule="auto"/>
              <w:jc w:val="left"/>
              <w:rPr>
                <w:rFonts w:ascii="宋体" w:hAnsi="宋体"/>
                <w:bCs/>
                <w:color w:val="auto"/>
                <w:sz w:val="24"/>
                <w:szCs w:val="24"/>
                <w:highlight w:val="none"/>
              </w:rPr>
            </w:pPr>
          </w:p>
        </w:tc>
        <w:tc>
          <w:tcPr>
            <w:tcW w:w="1248" w:type="dxa"/>
            <w:vAlign w:val="center"/>
          </w:tcPr>
          <w:p w14:paraId="4285D52E">
            <w:pPr>
              <w:snapToGrid w:val="0"/>
              <w:spacing w:line="360" w:lineRule="auto"/>
              <w:jc w:val="left"/>
              <w:rPr>
                <w:rFonts w:ascii="宋体" w:hAnsi="宋体"/>
                <w:bCs/>
                <w:color w:val="auto"/>
                <w:sz w:val="24"/>
                <w:szCs w:val="24"/>
                <w:highlight w:val="none"/>
              </w:rPr>
            </w:pPr>
          </w:p>
        </w:tc>
        <w:tc>
          <w:tcPr>
            <w:tcW w:w="778" w:type="dxa"/>
            <w:vAlign w:val="center"/>
          </w:tcPr>
          <w:p w14:paraId="2E40554E">
            <w:pPr>
              <w:snapToGrid w:val="0"/>
              <w:spacing w:line="360" w:lineRule="auto"/>
              <w:jc w:val="left"/>
              <w:rPr>
                <w:rFonts w:ascii="宋体" w:hAnsi="宋体"/>
                <w:bCs/>
                <w:color w:val="auto"/>
                <w:sz w:val="24"/>
                <w:szCs w:val="24"/>
                <w:highlight w:val="none"/>
              </w:rPr>
            </w:pPr>
          </w:p>
        </w:tc>
        <w:tc>
          <w:tcPr>
            <w:tcW w:w="699" w:type="dxa"/>
            <w:vAlign w:val="center"/>
          </w:tcPr>
          <w:p w14:paraId="3C3BB3FE">
            <w:pPr>
              <w:snapToGrid w:val="0"/>
              <w:spacing w:line="360" w:lineRule="auto"/>
              <w:jc w:val="left"/>
              <w:rPr>
                <w:rFonts w:ascii="宋体" w:hAnsi="宋体"/>
                <w:bCs/>
                <w:color w:val="auto"/>
                <w:sz w:val="24"/>
                <w:szCs w:val="24"/>
                <w:highlight w:val="none"/>
              </w:rPr>
            </w:pPr>
          </w:p>
        </w:tc>
        <w:tc>
          <w:tcPr>
            <w:tcW w:w="699" w:type="dxa"/>
            <w:vAlign w:val="center"/>
          </w:tcPr>
          <w:p w14:paraId="0F96DF21">
            <w:pPr>
              <w:snapToGrid w:val="0"/>
              <w:spacing w:line="360" w:lineRule="auto"/>
              <w:jc w:val="left"/>
              <w:rPr>
                <w:rFonts w:ascii="宋体" w:hAnsi="宋体"/>
                <w:bCs/>
                <w:color w:val="auto"/>
                <w:sz w:val="24"/>
                <w:szCs w:val="24"/>
                <w:highlight w:val="none"/>
              </w:rPr>
            </w:pPr>
          </w:p>
        </w:tc>
        <w:tc>
          <w:tcPr>
            <w:tcW w:w="970" w:type="dxa"/>
            <w:vAlign w:val="center"/>
          </w:tcPr>
          <w:p w14:paraId="28210CEF">
            <w:pPr>
              <w:snapToGrid w:val="0"/>
              <w:spacing w:line="360" w:lineRule="auto"/>
              <w:jc w:val="left"/>
              <w:rPr>
                <w:rFonts w:ascii="宋体" w:hAnsi="宋体"/>
                <w:bCs/>
                <w:color w:val="auto"/>
                <w:sz w:val="24"/>
                <w:szCs w:val="24"/>
                <w:highlight w:val="none"/>
              </w:rPr>
            </w:pPr>
          </w:p>
        </w:tc>
        <w:tc>
          <w:tcPr>
            <w:tcW w:w="1098" w:type="dxa"/>
            <w:vAlign w:val="center"/>
          </w:tcPr>
          <w:p w14:paraId="12BB84A9">
            <w:pPr>
              <w:snapToGrid w:val="0"/>
              <w:spacing w:line="360" w:lineRule="auto"/>
              <w:jc w:val="left"/>
              <w:rPr>
                <w:rFonts w:ascii="宋体" w:hAnsi="宋体"/>
                <w:bCs/>
                <w:color w:val="auto"/>
                <w:sz w:val="24"/>
                <w:szCs w:val="24"/>
                <w:highlight w:val="none"/>
              </w:rPr>
            </w:pPr>
          </w:p>
        </w:tc>
        <w:tc>
          <w:tcPr>
            <w:tcW w:w="907" w:type="dxa"/>
            <w:vAlign w:val="center"/>
          </w:tcPr>
          <w:p w14:paraId="492B4677">
            <w:pPr>
              <w:snapToGrid w:val="0"/>
              <w:spacing w:line="360" w:lineRule="auto"/>
              <w:jc w:val="left"/>
              <w:rPr>
                <w:rFonts w:ascii="宋体" w:hAnsi="宋体"/>
                <w:bCs/>
                <w:color w:val="auto"/>
                <w:sz w:val="24"/>
                <w:szCs w:val="24"/>
                <w:highlight w:val="none"/>
              </w:rPr>
            </w:pPr>
          </w:p>
        </w:tc>
        <w:tc>
          <w:tcPr>
            <w:tcW w:w="650" w:type="dxa"/>
            <w:vAlign w:val="center"/>
          </w:tcPr>
          <w:p w14:paraId="26D65B3F">
            <w:pPr>
              <w:snapToGrid w:val="0"/>
              <w:spacing w:line="360" w:lineRule="auto"/>
              <w:jc w:val="left"/>
              <w:rPr>
                <w:rFonts w:ascii="宋体" w:hAnsi="宋体"/>
                <w:bCs/>
                <w:color w:val="auto"/>
                <w:sz w:val="24"/>
                <w:szCs w:val="24"/>
                <w:highlight w:val="none"/>
              </w:rPr>
            </w:pPr>
          </w:p>
        </w:tc>
      </w:tr>
      <w:tr w14:paraId="7F903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right"/>
        </w:trPr>
        <w:tc>
          <w:tcPr>
            <w:tcW w:w="723" w:type="dxa"/>
            <w:vAlign w:val="center"/>
          </w:tcPr>
          <w:p w14:paraId="51037725">
            <w:pPr>
              <w:snapToGrid w:val="0"/>
              <w:spacing w:line="360" w:lineRule="auto"/>
              <w:jc w:val="left"/>
              <w:rPr>
                <w:rFonts w:ascii="宋体" w:hAnsi="宋体"/>
                <w:bCs/>
                <w:color w:val="auto"/>
                <w:sz w:val="24"/>
                <w:szCs w:val="24"/>
                <w:highlight w:val="none"/>
              </w:rPr>
            </w:pPr>
          </w:p>
        </w:tc>
        <w:tc>
          <w:tcPr>
            <w:tcW w:w="1208" w:type="dxa"/>
            <w:vAlign w:val="center"/>
          </w:tcPr>
          <w:p w14:paraId="72E383F3">
            <w:pPr>
              <w:snapToGrid w:val="0"/>
              <w:spacing w:line="360" w:lineRule="auto"/>
              <w:jc w:val="left"/>
              <w:rPr>
                <w:rFonts w:ascii="宋体" w:hAnsi="宋体"/>
                <w:bCs/>
                <w:color w:val="auto"/>
                <w:sz w:val="24"/>
                <w:szCs w:val="24"/>
                <w:highlight w:val="none"/>
              </w:rPr>
            </w:pPr>
          </w:p>
        </w:tc>
        <w:tc>
          <w:tcPr>
            <w:tcW w:w="1248" w:type="dxa"/>
            <w:vAlign w:val="center"/>
          </w:tcPr>
          <w:p w14:paraId="7796CB73">
            <w:pPr>
              <w:snapToGrid w:val="0"/>
              <w:spacing w:line="360" w:lineRule="auto"/>
              <w:jc w:val="left"/>
              <w:rPr>
                <w:rFonts w:ascii="宋体" w:hAnsi="宋体"/>
                <w:bCs/>
                <w:color w:val="auto"/>
                <w:sz w:val="24"/>
                <w:szCs w:val="24"/>
                <w:highlight w:val="none"/>
              </w:rPr>
            </w:pPr>
          </w:p>
        </w:tc>
        <w:tc>
          <w:tcPr>
            <w:tcW w:w="778" w:type="dxa"/>
            <w:vAlign w:val="center"/>
          </w:tcPr>
          <w:p w14:paraId="2CC5A4F0">
            <w:pPr>
              <w:snapToGrid w:val="0"/>
              <w:spacing w:line="360" w:lineRule="auto"/>
              <w:jc w:val="left"/>
              <w:rPr>
                <w:rFonts w:ascii="宋体" w:hAnsi="宋体"/>
                <w:bCs/>
                <w:color w:val="auto"/>
                <w:sz w:val="24"/>
                <w:szCs w:val="24"/>
                <w:highlight w:val="none"/>
              </w:rPr>
            </w:pPr>
          </w:p>
        </w:tc>
        <w:tc>
          <w:tcPr>
            <w:tcW w:w="699" w:type="dxa"/>
            <w:vAlign w:val="center"/>
          </w:tcPr>
          <w:p w14:paraId="197C7C83">
            <w:pPr>
              <w:snapToGrid w:val="0"/>
              <w:spacing w:line="360" w:lineRule="auto"/>
              <w:jc w:val="left"/>
              <w:rPr>
                <w:rFonts w:ascii="宋体" w:hAnsi="宋体"/>
                <w:bCs/>
                <w:color w:val="auto"/>
                <w:sz w:val="24"/>
                <w:szCs w:val="24"/>
                <w:highlight w:val="none"/>
              </w:rPr>
            </w:pPr>
          </w:p>
        </w:tc>
        <w:tc>
          <w:tcPr>
            <w:tcW w:w="699" w:type="dxa"/>
            <w:vAlign w:val="center"/>
          </w:tcPr>
          <w:p w14:paraId="7587F613">
            <w:pPr>
              <w:snapToGrid w:val="0"/>
              <w:spacing w:line="360" w:lineRule="auto"/>
              <w:jc w:val="left"/>
              <w:rPr>
                <w:rFonts w:ascii="宋体" w:hAnsi="宋体"/>
                <w:bCs/>
                <w:color w:val="auto"/>
                <w:sz w:val="24"/>
                <w:szCs w:val="24"/>
                <w:highlight w:val="none"/>
              </w:rPr>
            </w:pPr>
          </w:p>
        </w:tc>
        <w:tc>
          <w:tcPr>
            <w:tcW w:w="970" w:type="dxa"/>
            <w:vAlign w:val="center"/>
          </w:tcPr>
          <w:p w14:paraId="452997C6">
            <w:pPr>
              <w:snapToGrid w:val="0"/>
              <w:spacing w:line="360" w:lineRule="auto"/>
              <w:jc w:val="left"/>
              <w:rPr>
                <w:rFonts w:ascii="宋体" w:hAnsi="宋体"/>
                <w:bCs/>
                <w:color w:val="auto"/>
                <w:sz w:val="24"/>
                <w:szCs w:val="24"/>
                <w:highlight w:val="none"/>
              </w:rPr>
            </w:pPr>
          </w:p>
        </w:tc>
        <w:tc>
          <w:tcPr>
            <w:tcW w:w="1098" w:type="dxa"/>
            <w:vAlign w:val="center"/>
          </w:tcPr>
          <w:p w14:paraId="2F10A692">
            <w:pPr>
              <w:snapToGrid w:val="0"/>
              <w:spacing w:line="360" w:lineRule="auto"/>
              <w:jc w:val="left"/>
              <w:rPr>
                <w:rFonts w:ascii="宋体" w:hAnsi="宋体"/>
                <w:bCs/>
                <w:color w:val="auto"/>
                <w:sz w:val="24"/>
                <w:szCs w:val="24"/>
                <w:highlight w:val="none"/>
              </w:rPr>
            </w:pPr>
          </w:p>
        </w:tc>
        <w:tc>
          <w:tcPr>
            <w:tcW w:w="907" w:type="dxa"/>
            <w:vAlign w:val="center"/>
          </w:tcPr>
          <w:p w14:paraId="2C2E4F33">
            <w:pPr>
              <w:snapToGrid w:val="0"/>
              <w:spacing w:line="360" w:lineRule="auto"/>
              <w:jc w:val="left"/>
              <w:rPr>
                <w:rFonts w:ascii="宋体" w:hAnsi="宋体"/>
                <w:bCs/>
                <w:color w:val="auto"/>
                <w:sz w:val="24"/>
                <w:szCs w:val="24"/>
                <w:highlight w:val="none"/>
              </w:rPr>
            </w:pPr>
          </w:p>
        </w:tc>
        <w:tc>
          <w:tcPr>
            <w:tcW w:w="650" w:type="dxa"/>
            <w:vAlign w:val="center"/>
          </w:tcPr>
          <w:p w14:paraId="4E90A654">
            <w:pPr>
              <w:snapToGrid w:val="0"/>
              <w:spacing w:line="360" w:lineRule="auto"/>
              <w:jc w:val="left"/>
              <w:rPr>
                <w:rFonts w:ascii="宋体" w:hAnsi="宋体"/>
                <w:bCs/>
                <w:color w:val="auto"/>
                <w:sz w:val="24"/>
                <w:szCs w:val="24"/>
                <w:highlight w:val="none"/>
              </w:rPr>
            </w:pPr>
          </w:p>
        </w:tc>
      </w:tr>
      <w:tr w14:paraId="5C525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right"/>
        </w:trPr>
        <w:tc>
          <w:tcPr>
            <w:tcW w:w="723" w:type="dxa"/>
            <w:vAlign w:val="center"/>
          </w:tcPr>
          <w:p w14:paraId="0DDD162C">
            <w:pPr>
              <w:snapToGrid w:val="0"/>
              <w:spacing w:line="360" w:lineRule="auto"/>
              <w:jc w:val="left"/>
              <w:rPr>
                <w:rFonts w:ascii="宋体" w:hAnsi="宋体"/>
                <w:bCs/>
                <w:color w:val="auto"/>
                <w:sz w:val="24"/>
                <w:szCs w:val="24"/>
                <w:highlight w:val="none"/>
              </w:rPr>
            </w:pPr>
          </w:p>
        </w:tc>
        <w:tc>
          <w:tcPr>
            <w:tcW w:w="1208" w:type="dxa"/>
            <w:vAlign w:val="center"/>
          </w:tcPr>
          <w:p w14:paraId="7A80F337">
            <w:pPr>
              <w:snapToGrid w:val="0"/>
              <w:spacing w:line="360" w:lineRule="auto"/>
              <w:jc w:val="left"/>
              <w:rPr>
                <w:rFonts w:ascii="宋体" w:hAnsi="宋体"/>
                <w:bCs/>
                <w:color w:val="auto"/>
                <w:sz w:val="24"/>
                <w:szCs w:val="24"/>
                <w:highlight w:val="none"/>
              </w:rPr>
            </w:pPr>
          </w:p>
        </w:tc>
        <w:tc>
          <w:tcPr>
            <w:tcW w:w="1248" w:type="dxa"/>
            <w:vAlign w:val="center"/>
          </w:tcPr>
          <w:p w14:paraId="46E811C5">
            <w:pPr>
              <w:snapToGrid w:val="0"/>
              <w:spacing w:line="360" w:lineRule="auto"/>
              <w:jc w:val="left"/>
              <w:rPr>
                <w:rFonts w:ascii="宋体" w:hAnsi="宋体"/>
                <w:bCs/>
                <w:color w:val="auto"/>
                <w:sz w:val="24"/>
                <w:szCs w:val="24"/>
                <w:highlight w:val="none"/>
              </w:rPr>
            </w:pPr>
          </w:p>
        </w:tc>
        <w:tc>
          <w:tcPr>
            <w:tcW w:w="778" w:type="dxa"/>
            <w:vAlign w:val="center"/>
          </w:tcPr>
          <w:p w14:paraId="55D40A58">
            <w:pPr>
              <w:snapToGrid w:val="0"/>
              <w:spacing w:line="360" w:lineRule="auto"/>
              <w:jc w:val="left"/>
              <w:rPr>
                <w:rFonts w:ascii="宋体" w:hAnsi="宋体"/>
                <w:bCs/>
                <w:color w:val="auto"/>
                <w:sz w:val="24"/>
                <w:szCs w:val="24"/>
                <w:highlight w:val="none"/>
              </w:rPr>
            </w:pPr>
          </w:p>
        </w:tc>
        <w:tc>
          <w:tcPr>
            <w:tcW w:w="699" w:type="dxa"/>
            <w:vAlign w:val="center"/>
          </w:tcPr>
          <w:p w14:paraId="63003E82">
            <w:pPr>
              <w:snapToGrid w:val="0"/>
              <w:spacing w:line="360" w:lineRule="auto"/>
              <w:jc w:val="left"/>
              <w:rPr>
                <w:rFonts w:ascii="宋体" w:hAnsi="宋体"/>
                <w:bCs/>
                <w:color w:val="auto"/>
                <w:sz w:val="24"/>
                <w:szCs w:val="24"/>
                <w:highlight w:val="none"/>
              </w:rPr>
            </w:pPr>
          </w:p>
        </w:tc>
        <w:tc>
          <w:tcPr>
            <w:tcW w:w="699" w:type="dxa"/>
            <w:vAlign w:val="center"/>
          </w:tcPr>
          <w:p w14:paraId="760DEE04">
            <w:pPr>
              <w:snapToGrid w:val="0"/>
              <w:spacing w:line="360" w:lineRule="auto"/>
              <w:jc w:val="left"/>
              <w:rPr>
                <w:rFonts w:ascii="宋体" w:hAnsi="宋体"/>
                <w:bCs/>
                <w:color w:val="auto"/>
                <w:sz w:val="24"/>
                <w:szCs w:val="24"/>
                <w:highlight w:val="none"/>
              </w:rPr>
            </w:pPr>
          </w:p>
        </w:tc>
        <w:tc>
          <w:tcPr>
            <w:tcW w:w="970" w:type="dxa"/>
            <w:vAlign w:val="center"/>
          </w:tcPr>
          <w:p w14:paraId="26EAAFF7">
            <w:pPr>
              <w:snapToGrid w:val="0"/>
              <w:spacing w:line="360" w:lineRule="auto"/>
              <w:jc w:val="left"/>
              <w:rPr>
                <w:rFonts w:ascii="宋体" w:hAnsi="宋体"/>
                <w:bCs/>
                <w:color w:val="auto"/>
                <w:sz w:val="24"/>
                <w:szCs w:val="24"/>
                <w:highlight w:val="none"/>
              </w:rPr>
            </w:pPr>
          </w:p>
        </w:tc>
        <w:tc>
          <w:tcPr>
            <w:tcW w:w="1098" w:type="dxa"/>
            <w:vAlign w:val="center"/>
          </w:tcPr>
          <w:p w14:paraId="255A5687">
            <w:pPr>
              <w:snapToGrid w:val="0"/>
              <w:spacing w:line="360" w:lineRule="auto"/>
              <w:jc w:val="left"/>
              <w:rPr>
                <w:rFonts w:ascii="宋体" w:hAnsi="宋体"/>
                <w:bCs/>
                <w:color w:val="auto"/>
                <w:sz w:val="24"/>
                <w:szCs w:val="24"/>
                <w:highlight w:val="none"/>
              </w:rPr>
            </w:pPr>
          </w:p>
        </w:tc>
        <w:tc>
          <w:tcPr>
            <w:tcW w:w="907" w:type="dxa"/>
            <w:vAlign w:val="center"/>
          </w:tcPr>
          <w:p w14:paraId="242B1BDC">
            <w:pPr>
              <w:snapToGrid w:val="0"/>
              <w:spacing w:line="360" w:lineRule="auto"/>
              <w:jc w:val="left"/>
              <w:rPr>
                <w:rFonts w:ascii="宋体" w:hAnsi="宋体"/>
                <w:bCs/>
                <w:color w:val="auto"/>
                <w:sz w:val="24"/>
                <w:szCs w:val="24"/>
                <w:highlight w:val="none"/>
              </w:rPr>
            </w:pPr>
          </w:p>
        </w:tc>
        <w:tc>
          <w:tcPr>
            <w:tcW w:w="650" w:type="dxa"/>
            <w:vAlign w:val="center"/>
          </w:tcPr>
          <w:p w14:paraId="4AAA3319">
            <w:pPr>
              <w:snapToGrid w:val="0"/>
              <w:spacing w:line="360" w:lineRule="auto"/>
              <w:jc w:val="left"/>
              <w:rPr>
                <w:rFonts w:ascii="宋体" w:hAnsi="宋体"/>
                <w:bCs/>
                <w:color w:val="auto"/>
                <w:sz w:val="24"/>
                <w:szCs w:val="24"/>
                <w:highlight w:val="none"/>
              </w:rPr>
            </w:pPr>
          </w:p>
        </w:tc>
      </w:tr>
      <w:tr w14:paraId="10D84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right"/>
        </w:trPr>
        <w:tc>
          <w:tcPr>
            <w:tcW w:w="723" w:type="dxa"/>
            <w:vAlign w:val="center"/>
          </w:tcPr>
          <w:p w14:paraId="20439ED5">
            <w:pPr>
              <w:snapToGrid w:val="0"/>
              <w:spacing w:line="360" w:lineRule="auto"/>
              <w:jc w:val="left"/>
              <w:rPr>
                <w:rFonts w:ascii="宋体" w:hAnsi="宋体"/>
                <w:bCs/>
                <w:color w:val="auto"/>
                <w:sz w:val="24"/>
                <w:szCs w:val="24"/>
                <w:highlight w:val="none"/>
              </w:rPr>
            </w:pPr>
          </w:p>
        </w:tc>
        <w:tc>
          <w:tcPr>
            <w:tcW w:w="1208" w:type="dxa"/>
            <w:vAlign w:val="center"/>
          </w:tcPr>
          <w:p w14:paraId="16D45DA6">
            <w:pPr>
              <w:snapToGrid w:val="0"/>
              <w:spacing w:line="360" w:lineRule="auto"/>
              <w:jc w:val="left"/>
              <w:rPr>
                <w:rFonts w:ascii="宋体" w:hAnsi="宋体"/>
                <w:bCs/>
                <w:color w:val="auto"/>
                <w:sz w:val="24"/>
                <w:szCs w:val="24"/>
                <w:highlight w:val="none"/>
              </w:rPr>
            </w:pPr>
          </w:p>
        </w:tc>
        <w:tc>
          <w:tcPr>
            <w:tcW w:w="1248" w:type="dxa"/>
            <w:vAlign w:val="center"/>
          </w:tcPr>
          <w:p w14:paraId="6EB9D05D">
            <w:pPr>
              <w:snapToGrid w:val="0"/>
              <w:spacing w:line="360" w:lineRule="auto"/>
              <w:jc w:val="left"/>
              <w:rPr>
                <w:rFonts w:ascii="宋体" w:hAnsi="宋体"/>
                <w:bCs/>
                <w:color w:val="auto"/>
                <w:sz w:val="24"/>
                <w:szCs w:val="24"/>
                <w:highlight w:val="none"/>
              </w:rPr>
            </w:pPr>
          </w:p>
        </w:tc>
        <w:tc>
          <w:tcPr>
            <w:tcW w:w="778" w:type="dxa"/>
            <w:vAlign w:val="center"/>
          </w:tcPr>
          <w:p w14:paraId="004DEBBF">
            <w:pPr>
              <w:snapToGrid w:val="0"/>
              <w:spacing w:line="360" w:lineRule="auto"/>
              <w:jc w:val="left"/>
              <w:rPr>
                <w:rFonts w:ascii="宋体" w:hAnsi="宋体"/>
                <w:bCs/>
                <w:color w:val="auto"/>
                <w:sz w:val="24"/>
                <w:szCs w:val="24"/>
                <w:highlight w:val="none"/>
              </w:rPr>
            </w:pPr>
          </w:p>
        </w:tc>
        <w:tc>
          <w:tcPr>
            <w:tcW w:w="699" w:type="dxa"/>
            <w:vAlign w:val="center"/>
          </w:tcPr>
          <w:p w14:paraId="45688EA8">
            <w:pPr>
              <w:snapToGrid w:val="0"/>
              <w:spacing w:line="360" w:lineRule="auto"/>
              <w:jc w:val="left"/>
              <w:rPr>
                <w:rFonts w:ascii="宋体" w:hAnsi="宋体"/>
                <w:bCs/>
                <w:color w:val="auto"/>
                <w:sz w:val="24"/>
                <w:szCs w:val="24"/>
                <w:highlight w:val="none"/>
              </w:rPr>
            </w:pPr>
          </w:p>
        </w:tc>
        <w:tc>
          <w:tcPr>
            <w:tcW w:w="699" w:type="dxa"/>
            <w:vAlign w:val="center"/>
          </w:tcPr>
          <w:p w14:paraId="42BEDF01">
            <w:pPr>
              <w:snapToGrid w:val="0"/>
              <w:spacing w:line="360" w:lineRule="auto"/>
              <w:jc w:val="left"/>
              <w:rPr>
                <w:rFonts w:ascii="宋体" w:hAnsi="宋体"/>
                <w:bCs/>
                <w:color w:val="auto"/>
                <w:sz w:val="24"/>
                <w:szCs w:val="24"/>
                <w:highlight w:val="none"/>
              </w:rPr>
            </w:pPr>
          </w:p>
        </w:tc>
        <w:tc>
          <w:tcPr>
            <w:tcW w:w="970" w:type="dxa"/>
            <w:vAlign w:val="center"/>
          </w:tcPr>
          <w:p w14:paraId="5054E492">
            <w:pPr>
              <w:snapToGrid w:val="0"/>
              <w:spacing w:line="360" w:lineRule="auto"/>
              <w:jc w:val="left"/>
              <w:rPr>
                <w:rFonts w:ascii="宋体" w:hAnsi="宋体"/>
                <w:bCs/>
                <w:color w:val="auto"/>
                <w:sz w:val="24"/>
                <w:szCs w:val="24"/>
                <w:highlight w:val="none"/>
              </w:rPr>
            </w:pPr>
          </w:p>
        </w:tc>
        <w:tc>
          <w:tcPr>
            <w:tcW w:w="1098" w:type="dxa"/>
            <w:vAlign w:val="center"/>
          </w:tcPr>
          <w:p w14:paraId="3B3CA369">
            <w:pPr>
              <w:snapToGrid w:val="0"/>
              <w:spacing w:line="360" w:lineRule="auto"/>
              <w:jc w:val="left"/>
              <w:rPr>
                <w:rFonts w:ascii="宋体" w:hAnsi="宋体"/>
                <w:bCs/>
                <w:color w:val="auto"/>
                <w:sz w:val="24"/>
                <w:szCs w:val="24"/>
                <w:highlight w:val="none"/>
              </w:rPr>
            </w:pPr>
          </w:p>
        </w:tc>
        <w:tc>
          <w:tcPr>
            <w:tcW w:w="907" w:type="dxa"/>
            <w:vAlign w:val="center"/>
          </w:tcPr>
          <w:p w14:paraId="21F08179">
            <w:pPr>
              <w:snapToGrid w:val="0"/>
              <w:spacing w:line="360" w:lineRule="auto"/>
              <w:jc w:val="left"/>
              <w:rPr>
                <w:rFonts w:ascii="宋体" w:hAnsi="宋体"/>
                <w:bCs/>
                <w:color w:val="auto"/>
                <w:sz w:val="24"/>
                <w:szCs w:val="24"/>
                <w:highlight w:val="none"/>
              </w:rPr>
            </w:pPr>
          </w:p>
        </w:tc>
        <w:tc>
          <w:tcPr>
            <w:tcW w:w="650" w:type="dxa"/>
            <w:vAlign w:val="center"/>
          </w:tcPr>
          <w:p w14:paraId="4A0838AB">
            <w:pPr>
              <w:snapToGrid w:val="0"/>
              <w:spacing w:line="360" w:lineRule="auto"/>
              <w:jc w:val="left"/>
              <w:rPr>
                <w:rFonts w:ascii="宋体" w:hAnsi="宋体"/>
                <w:bCs/>
                <w:color w:val="auto"/>
                <w:sz w:val="24"/>
                <w:szCs w:val="24"/>
                <w:highlight w:val="none"/>
              </w:rPr>
            </w:pPr>
          </w:p>
        </w:tc>
      </w:tr>
      <w:tr w14:paraId="275CD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right"/>
        </w:trPr>
        <w:tc>
          <w:tcPr>
            <w:tcW w:w="723" w:type="dxa"/>
            <w:vAlign w:val="center"/>
          </w:tcPr>
          <w:p w14:paraId="0A36A494">
            <w:pPr>
              <w:snapToGrid w:val="0"/>
              <w:spacing w:line="360" w:lineRule="auto"/>
              <w:jc w:val="left"/>
              <w:rPr>
                <w:rFonts w:ascii="宋体" w:hAnsi="宋体"/>
                <w:bCs/>
                <w:color w:val="auto"/>
                <w:sz w:val="24"/>
                <w:szCs w:val="24"/>
                <w:highlight w:val="none"/>
              </w:rPr>
            </w:pPr>
          </w:p>
        </w:tc>
        <w:tc>
          <w:tcPr>
            <w:tcW w:w="1208" w:type="dxa"/>
            <w:vAlign w:val="center"/>
          </w:tcPr>
          <w:p w14:paraId="357D5AD8">
            <w:pPr>
              <w:snapToGrid w:val="0"/>
              <w:spacing w:line="360" w:lineRule="auto"/>
              <w:jc w:val="left"/>
              <w:rPr>
                <w:rFonts w:ascii="宋体" w:hAnsi="宋体"/>
                <w:bCs/>
                <w:color w:val="auto"/>
                <w:sz w:val="24"/>
                <w:szCs w:val="24"/>
                <w:highlight w:val="none"/>
              </w:rPr>
            </w:pPr>
          </w:p>
        </w:tc>
        <w:tc>
          <w:tcPr>
            <w:tcW w:w="1248" w:type="dxa"/>
            <w:vAlign w:val="center"/>
          </w:tcPr>
          <w:p w14:paraId="42DAAF32">
            <w:pPr>
              <w:snapToGrid w:val="0"/>
              <w:spacing w:line="360" w:lineRule="auto"/>
              <w:jc w:val="left"/>
              <w:rPr>
                <w:rFonts w:ascii="宋体" w:hAnsi="宋体"/>
                <w:bCs/>
                <w:color w:val="auto"/>
                <w:sz w:val="24"/>
                <w:szCs w:val="24"/>
                <w:highlight w:val="none"/>
              </w:rPr>
            </w:pPr>
          </w:p>
        </w:tc>
        <w:tc>
          <w:tcPr>
            <w:tcW w:w="778" w:type="dxa"/>
            <w:vAlign w:val="center"/>
          </w:tcPr>
          <w:p w14:paraId="21A80BBA">
            <w:pPr>
              <w:snapToGrid w:val="0"/>
              <w:spacing w:line="360" w:lineRule="auto"/>
              <w:jc w:val="left"/>
              <w:rPr>
                <w:rFonts w:ascii="宋体" w:hAnsi="宋体"/>
                <w:bCs/>
                <w:color w:val="auto"/>
                <w:sz w:val="24"/>
                <w:szCs w:val="24"/>
                <w:highlight w:val="none"/>
              </w:rPr>
            </w:pPr>
          </w:p>
        </w:tc>
        <w:tc>
          <w:tcPr>
            <w:tcW w:w="699" w:type="dxa"/>
            <w:vAlign w:val="center"/>
          </w:tcPr>
          <w:p w14:paraId="42C9CB81">
            <w:pPr>
              <w:snapToGrid w:val="0"/>
              <w:spacing w:line="360" w:lineRule="auto"/>
              <w:jc w:val="left"/>
              <w:rPr>
                <w:rFonts w:ascii="宋体" w:hAnsi="宋体"/>
                <w:bCs/>
                <w:color w:val="auto"/>
                <w:sz w:val="24"/>
                <w:szCs w:val="24"/>
                <w:highlight w:val="none"/>
              </w:rPr>
            </w:pPr>
          </w:p>
        </w:tc>
        <w:tc>
          <w:tcPr>
            <w:tcW w:w="699" w:type="dxa"/>
            <w:vAlign w:val="center"/>
          </w:tcPr>
          <w:p w14:paraId="294F7F80">
            <w:pPr>
              <w:snapToGrid w:val="0"/>
              <w:spacing w:line="360" w:lineRule="auto"/>
              <w:jc w:val="left"/>
              <w:rPr>
                <w:rFonts w:ascii="宋体" w:hAnsi="宋体"/>
                <w:bCs/>
                <w:color w:val="auto"/>
                <w:sz w:val="24"/>
                <w:szCs w:val="24"/>
                <w:highlight w:val="none"/>
              </w:rPr>
            </w:pPr>
          </w:p>
        </w:tc>
        <w:tc>
          <w:tcPr>
            <w:tcW w:w="970" w:type="dxa"/>
            <w:vAlign w:val="center"/>
          </w:tcPr>
          <w:p w14:paraId="3325BD64">
            <w:pPr>
              <w:snapToGrid w:val="0"/>
              <w:spacing w:line="360" w:lineRule="auto"/>
              <w:jc w:val="left"/>
              <w:rPr>
                <w:rFonts w:ascii="宋体" w:hAnsi="宋体"/>
                <w:bCs/>
                <w:color w:val="auto"/>
                <w:sz w:val="24"/>
                <w:szCs w:val="24"/>
                <w:highlight w:val="none"/>
              </w:rPr>
            </w:pPr>
          </w:p>
        </w:tc>
        <w:tc>
          <w:tcPr>
            <w:tcW w:w="1098" w:type="dxa"/>
            <w:vAlign w:val="center"/>
          </w:tcPr>
          <w:p w14:paraId="512C02D8">
            <w:pPr>
              <w:snapToGrid w:val="0"/>
              <w:spacing w:line="360" w:lineRule="auto"/>
              <w:jc w:val="left"/>
              <w:rPr>
                <w:rFonts w:ascii="宋体" w:hAnsi="宋体"/>
                <w:bCs/>
                <w:color w:val="auto"/>
                <w:sz w:val="24"/>
                <w:szCs w:val="24"/>
                <w:highlight w:val="none"/>
              </w:rPr>
            </w:pPr>
          </w:p>
        </w:tc>
        <w:tc>
          <w:tcPr>
            <w:tcW w:w="907" w:type="dxa"/>
            <w:vAlign w:val="center"/>
          </w:tcPr>
          <w:p w14:paraId="1F252351">
            <w:pPr>
              <w:snapToGrid w:val="0"/>
              <w:spacing w:line="360" w:lineRule="auto"/>
              <w:jc w:val="left"/>
              <w:rPr>
                <w:rFonts w:ascii="宋体" w:hAnsi="宋体"/>
                <w:bCs/>
                <w:color w:val="auto"/>
                <w:sz w:val="24"/>
                <w:szCs w:val="24"/>
                <w:highlight w:val="none"/>
              </w:rPr>
            </w:pPr>
          </w:p>
        </w:tc>
        <w:tc>
          <w:tcPr>
            <w:tcW w:w="650" w:type="dxa"/>
            <w:vAlign w:val="center"/>
          </w:tcPr>
          <w:p w14:paraId="52CB9028">
            <w:pPr>
              <w:snapToGrid w:val="0"/>
              <w:spacing w:line="360" w:lineRule="auto"/>
              <w:jc w:val="left"/>
              <w:rPr>
                <w:rFonts w:ascii="宋体" w:hAnsi="宋体"/>
                <w:bCs/>
                <w:color w:val="auto"/>
                <w:sz w:val="24"/>
                <w:szCs w:val="24"/>
                <w:highlight w:val="none"/>
              </w:rPr>
            </w:pPr>
          </w:p>
        </w:tc>
      </w:tr>
      <w:tr w14:paraId="7EA14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right"/>
        </w:trPr>
        <w:tc>
          <w:tcPr>
            <w:tcW w:w="723" w:type="dxa"/>
            <w:vAlign w:val="center"/>
          </w:tcPr>
          <w:p w14:paraId="5B683963">
            <w:pPr>
              <w:snapToGrid w:val="0"/>
              <w:spacing w:line="360" w:lineRule="auto"/>
              <w:jc w:val="left"/>
              <w:rPr>
                <w:rFonts w:ascii="宋体" w:hAnsi="宋体"/>
                <w:bCs/>
                <w:color w:val="auto"/>
                <w:sz w:val="24"/>
                <w:szCs w:val="24"/>
                <w:highlight w:val="none"/>
              </w:rPr>
            </w:pPr>
          </w:p>
        </w:tc>
        <w:tc>
          <w:tcPr>
            <w:tcW w:w="1208" w:type="dxa"/>
            <w:vAlign w:val="center"/>
          </w:tcPr>
          <w:p w14:paraId="4B4745E5">
            <w:pPr>
              <w:snapToGrid w:val="0"/>
              <w:spacing w:line="360" w:lineRule="auto"/>
              <w:jc w:val="left"/>
              <w:rPr>
                <w:rFonts w:ascii="宋体" w:hAnsi="宋体"/>
                <w:bCs/>
                <w:color w:val="auto"/>
                <w:sz w:val="24"/>
                <w:szCs w:val="24"/>
                <w:highlight w:val="none"/>
              </w:rPr>
            </w:pPr>
          </w:p>
        </w:tc>
        <w:tc>
          <w:tcPr>
            <w:tcW w:w="1248" w:type="dxa"/>
            <w:vAlign w:val="center"/>
          </w:tcPr>
          <w:p w14:paraId="0916DA66">
            <w:pPr>
              <w:snapToGrid w:val="0"/>
              <w:spacing w:line="360" w:lineRule="auto"/>
              <w:jc w:val="left"/>
              <w:rPr>
                <w:rFonts w:ascii="宋体" w:hAnsi="宋体"/>
                <w:bCs/>
                <w:color w:val="auto"/>
                <w:sz w:val="24"/>
                <w:szCs w:val="24"/>
                <w:highlight w:val="none"/>
              </w:rPr>
            </w:pPr>
          </w:p>
        </w:tc>
        <w:tc>
          <w:tcPr>
            <w:tcW w:w="778" w:type="dxa"/>
            <w:vAlign w:val="center"/>
          </w:tcPr>
          <w:p w14:paraId="44826226">
            <w:pPr>
              <w:snapToGrid w:val="0"/>
              <w:spacing w:line="360" w:lineRule="auto"/>
              <w:jc w:val="left"/>
              <w:rPr>
                <w:rFonts w:ascii="宋体" w:hAnsi="宋体"/>
                <w:bCs/>
                <w:color w:val="auto"/>
                <w:sz w:val="24"/>
                <w:szCs w:val="24"/>
                <w:highlight w:val="none"/>
              </w:rPr>
            </w:pPr>
          </w:p>
        </w:tc>
        <w:tc>
          <w:tcPr>
            <w:tcW w:w="699" w:type="dxa"/>
            <w:vAlign w:val="center"/>
          </w:tcPr>
          <w:p w14:paraId="079F24C9">
            <w:pPr>
              <w:snapToGrid w:val="0"/>
              <w:spacing w:line="360" w:lineRule="auto"/>
              <w:jc w:val="left"/>
              <w:rPr>
                <w:rFonts w:ascii="宋体" w:hAnsi="宋体"/>
                <w:bCs/>
                <w:color w:val="auto"/>
                <w:sz w:val="24"/>
                <w:szCs w:val="24"/>
                <w:highlight w:val="none"/>
              </w:rPr>
            </w:pPr>
          </w:p>
        </w:tc>
        <w:tc>
          <w:tcPr>
            <w:tcW w:w="699" w:type="dxa"/>
            <w:vAlign w:val="center"/>
          </w:tcPr>
          <w:p w14:paraId="12AEAD28">
            <w:pPr>
              <w:snapToGrid w:val="0"/>
              <w:spacing w:line="360" w:lineRule="auto"/>
              <w:jc w:val="left"/>
              <w:rPr>
                <w:rFonts w:ascii="宋体" w:hAnsi="宋体"/>
                <w:bCs/>
                <w:color w:val="auto"/>
                <w:sz w:val="24"/>
                <w:szCs w:val="24"/>
                <w:highlight w:val="none"/>
              </w:rPr>
            </w:pPr>
          </w:p>
        </w:tc>
        <w:tc>
          <w:tcPr>
            <w:tcW w:w="970" w:type="dxa"/>
            <w:vAlign w:val="center"/>
          </w:tcPr>
          <w:p w14:paraId="495815CB">
            <w:pPr>
              <w:snapToGrid w:val="0"/>
              <w:spacing w:line="360" w:lineRule="auto"/>
              <w:jc w:val="left"/>
              <w:rPr>
                <w:rFonts w:ascii="宋体" w:hAnsi="宋体"/>
                <w:bCs/>
                <w:color w:val="auto"/>
                <w:sz w:val="24"/>
                <w:szCs w:val="24"/>
                <w:highlight w:val="none"/>
              </w:rPr>
            </w:pPr>
          </w:p>
        </w:tc>
        <w:tc>
          <w:tcPr>
            <w:tcW w:w="1098" w:type="dxa"/>
            <w:vAlign w:val="center"/>
          </w:tcPr>
          <w:p w14:paraId="01E0F57C">
            <w:pPr>
              <w:snapToGrid w:val="0"/>
              <w:spacing w:line="360" w:lineRule="auto"/>
              <w:jc w:val="left"/>
              <w:rPr>
                <w:rFonts w:ascii="宋体" w:hAnsi="宋体"/>
                <w:bCs/>
                <w:color w:val="auto"/>
                <w:sz w:val="24"/>
                <w:szCs w:val="24"/>
                <w:highlight w:val="none"/>
              </w:rPr>
            </w:pPr>
          </w:p>
        </w:tc>
        <w:tc>
          <w:tcPr>
            <w:tcW w:w="907" w:type="dxa"/>
            <w:vAlign w:val="center"/>
          </w:tcPr>
          <w:p w14:paraId="68EEB891">
            <w:pPr>
              <w:snapToGrid w:val="0"/>
              <w:spacing w:line="360" w:lineRule="auto"/>
              <w:jc w:val="left"/>
              <w:rPr>
                <w:rFonts w:ascii="宋体" w:hAnsi="宋体"/>
                <w:bCs/>
                <w:color w:val="auto"/>
                <w:sz w:val="24"/>
                <w:szCs w:val="24"/>
                <w:highlight w:val="none"/>
              </w:rPr>
            </w:pPr>
          </w:p>
        </w:tc>
        <w:tc>
          <w:tcPr>
            <w:tcW w:w="650" w:type="dxa"/>
            <w:vAlign w:val="center"/>
          </w:tcPr>
          <w:p w14:paraId="35783EAC">
            <w:pPr>
              <w:snapToGrid w:val="0"/>
              <w:spacing w:line="360" w:lineRule="auto"/>
              <w:jc w:val="left"/>
              <w:rPr>
                <w:rFonts w:ascii="宋体" w:hAnsi="宋体"/>
                <w:bCs/>
                <w:color w:val="auto"/>
                <w:sz w:val="24"/>
                <w:szCs w:val="24"/>
                <w:highlight w:val="none"/>
              </w:rPr>
            </w:pPr>
          </w:p>
        </w:tc>
      </w:tr>
      <w:tr w14:paraId="61741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right"/>
        </w:trPr>
        <w:tc>
          <w:tcPr>
            <w:tcW w:w="723" w:type="dxa"/>
            <w:vAlign w:val="center"/>
          </w:tcPr>
          <w:p w14:paraId="314B1015">
            <w:pPr>
              <w:snapToGrid w:val="0"/>
              <w:spacing w:line="360" w:lineRule="auto"/>
              <w:jc w:val="left"/>
              <w:rPr>
                <w:rFonts w:ascii="宋体" w:hAnsi="宋体"/>
                <w:bCs/>
                <w:color w:val="auto"/>
                <w:sz w:val="24"/>
                <w:szCs w:val="24"/>
                <w:highlight w:val="none"/>
              </w:rPr>
            </w:pPr>
          </w:p>
        </w:tc>
        <w:tc>
          <w:tcPr>
            <w:tcW w:w="1208" w:type="dxa"/>
            <w:vAlign w:val="center"/>
          </w:tcPr>
          <w:p w14:paraId="2C131A96">
            <w:pPr>
              <w:snapToGrid w:val="0"/>
              <w:spacing w:line="360" w:lineRule="auto"/>
              <w:jc w:val="left"/>
              <w:rPr>
                <w:rFonts w:ascii="宋体" w:hAnsi="宋体"/>
                <w:bCs/>
                <w:color w:val="auto"/>
                <w:sz w:val="24"/>
                <w:szCs w:val="24"/>
                <w:highlight w:val="none"/>
              </w:rPr>
            </w:pPr>
          </w:p>
        </w:tc>
        <w:tc>
          <w:tcPr>
            <w:tcW w:w="1248" w:type="dxa"/>
            <w:vAlign w:val="center"/>
          </w:tcPr>
          <w:p w14:paraId="08AEE9B6">
            <w:pPr>
              <w:snapToGrid w:val="0"/>
              <w:spacing w:line="360" w:lineRule="auto"/>
              <w:jc w:val="left"/>
              <w:rPr>
                <w:rFonts w:ascii="宋体" w:hAnsi="宋体"/>
                <w:bCs/>
                <w:color w:val="auto"/>
                <w:sz w:val="24"/>
                <w:szCs w:val="24"/>
                <w:highlight w:val="none"/>
              </w:rPr>
            </w:pPr>
          </w:p>
        </w:tc>
        <w:tc>
          <w:tcPr>
            <w:tcW w:w="778" w:type="dxa"/>
            <w:vAlign w:val="center"/>
          </w:tcPr>
          <w:p w14:paraId="13B49D34">
            <w:pPr>
              <w:snapToGrid w:val="0"/>
              <w:spacing w:line="360" w:lineRule="auto"/>
              <w:jc w:val="left"/>
              <w:rPr>
                <w:rFonts w:ascii="宋体" w:hAnsi="宋体"/>
                <w:bCs/>
                <w:color w:val="auto"/>
                <w:sz w:val="24"/>
                <w:szCs w:val="24"/>
                <w:highlight w:val="none"/>
              </w:rPr>
            </w:pPr>
          </w:p>
        </w:tc>
        <w:tc>
          <w:tcPr>
            <w:tcW w:w="699" w:type="dxa"/>
            <w:vAlign w:val="center"/>
          </w:tcPr>
          <w:p w14:paraId="38035B87">
            <w:pPr>
              <w:snapToGrid w:val="0"/>
              <w:spacing w:line="360" w:lineRule="auto"/>
              <w:jc w:val="left"/>
              <w:rPr>
                <w:rFonts w:ascii="宋体" w:hAnsi="宋体"/>
                <w:bCs/>
                <w:color w:val="auto"/>
                <w:sz w:val="24"/>
                <w:szCs w:val="24"/>
                <w:highlight w:val="none"/>
              </w:rPr>
            </w:pPr>
          </w:p>
        </w:tc>
        <w:tc>
          <w:tcPr>
            <w:tcW w:w="699" w:type="dxa"/>
            <w:vAlign w:val="center"/>
          </w:tcPr>
          <w:p w14:paraId="2D3F90DC">
            <w:pPr>
              <w:snapToGrid w:val="0"/>
              <w:spacing w:line="360" w:lineRule="auto"/>
              <w:jc w:val="left"/>
              <w:rPr>
                <w:rFonts w:ascii="宋体" w:hAnsi="宋体"/>
                <w:bCs/>
                <w:color w:val="auto"/>
                <w:sz w:val="24"/>
                <w:szCs w:val="24"/>
                <w:highlight w:val="none"/>
              </w:rPr>
            </w:pPr>
          </w:p>
        </w:tc>
        <w:tc>
          <w:tcPr>
            <w:tcW w:w="970" w:type="dxa"/>
            <w:vAlign w:val="center"/>
          </w:tcPr>
          <w:p w14:paraId="0BB84266">
            <w:pPr>
              <w:snapToGrid w:val="0"/>
              <w:spacing w:line="360" w:lineRule="auto"/>
              <w:jc w:val="left"/>
              <w:rPr>
                <w:rFonts w:ascii="宋体" w:hAnsi="宋体"/>
                <w:bCs/>
                <w:color w:val="auto"/>
                <w:sz w:val="24"/>
                <w:szCs w:val="24"/>
                <w:highlight w:val="none"/>
              </w:rPr>
            </w:pPr>
          </w:p>
        </w:tc>
        <w:tc>
          <w:tcPr>
            <w:tcW w:w="1098" w:type="dxa"/>
            <w:vAlign w:val="center"/>
          </w:tcPr>
          <w:p w14:paraId="3F62F39B">
            <w:pPr>
              <w:snapToGrid w:val="0"/>
              <w:spacing w:line="360" w:lineRule="auto"/>
              <w:jc w:val="left"/>
              <w:rPr>
                <w:rFonts w:ascii="宋体" w:hAnsi="宋体"/>
                <w:bCs/>
                <w:color w:val="auto"/>
                <w:sz w:val="24"/>
                <w:szCs w:val="24"/>
                <w:highlight w:val="none"/>
              </w:rPr>
            </w:pPr>
          </w:p>
        </w:tc>
        <w:tc>
          <w:tcPr>
            <w:tcW w:w="907" w:type="dxa"/>
            <w:vAlign w:val="center"/>
          </w:tcPr>
          <w:p w14:paraId="4228CE3F">
            <w:pPr>
              <w:snapToGrid w:val="0"/>
              <w:spacing w:line="360" w:lineRule="auto"/>
              <w:jc w:val="left"/>
              <w:rPr>
                <w:rFonts w:ascii="宋体" w:hAnsi="宋体"/>
                <w:bCs/>
                <w:color w:val="auto"/>
                <w:sz w:val="24"/>
                <w:szCs w:val="24"/>
                <w:highlight w:val="none"/>
              </w:rPr>
            </w:pPr>
          </w:p>
        </w:tc>
        <w:tc>
          <w:tcPr>
            <w:tcW w:w="650" w:type="dxa"/>
            <w:vAlign w:val="center"/>
          </w:tcPr>
          <w:p w14:paraId="049D2036">
            <w:pPr>
              <w:snapToGrid w:val="0"/>
              <w:spacing w:line="360" w:lineRule="auto"/>
              <w:jc w:val="left"/>
              <w:rPr>
                <w:rFonts w:ascii="宋体" w:hAnsi="宋体"/>
                <w:bCs/>
                <w:color w:val="auto"/>
                <w:sz w:val="24"/>
                <w:szCs w:val="24"/>
                <w:highlight w:val="none"/>
              </w:rPr>
            </w:pPr>
          </w:p>
        </w:tc>
      </w:tr>
    </w:tbl>
    <w:p w14:paraId="3529023A">
      <w:pPr>
        <w:snapToGrid w:val="0"/>
        <w:spacing w:line="360" w:lineRule="auto"/>
        <w:jc w:val="left"/>
        <w:rPr>
          <w:rFonts w:ascii="宋体" w:hAnsi="宋体"/>
          <w:b/>
          <w:color w:val="auto"/>
          <w:sz w:val="24"/>
          <w:szCs w:val="24"/>
          <w:highlight w:val="none"/>
        </w:rPr>
      </w:pPr>
    </w:p>
    <w:p w14:paraId="61D7269B">
      <w:pPr>
        <w:snapToGrid w:val="0"/>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br w:type="page"/>
      </w:r>
      <w:r>
        <w:rPr>
          <w:rFonts w:hint="eastAsia" w:ascii="宋体" w:hAnsi="宋体"/>
          <w:b/>
          <w:color w:val="auto"/>
          <w:sz w:val="24"/>
          <w:szCs w:val="24"/>
          <w:highlight w:val="none"/>
        </w:rPr>
        <w:t>附件3：</w:t>
      </w:r>
    </w:p>
    <w:tbl>
      <w:tblPr>
        <w:tblStyle w:val="4"/>
        <w:tblW w:w="9232" w:type="dxa"/>
        <w:jc w:val="right"/>
        <w:tblLayout w:type="fixed"/>
        <w:tblCellMar>
          <w:top w:w="0" w:type="dxa"/>
          <w:left w:w="108" w:type="dxa"/>
          <w:bottom w:w="0" w:type="dxa"/>
          <w:right w:w="108" w:type="dxa"/>
        </w:tblCellMar>
      </w:tblPr>
      <w:tblGrid>
        <w:gridCol w:w="852"/>
        <w:gridCol w:w="3021"/>
        <w:gridCol w:w="3327"/>
        <w:gridCol w:w="2032"/>
      </w:tblGrid>
      <w:tr w14:paraId="4D1A3FA6">
        <w:tblPrEx>
          <w:tblCellMar>
            <w:top w:w="0" w:type="dxa"/>
            <w:left w:w="108" w:type="dxa"/>
            <w:bottom w:w="0" w:type="dxa"/>
            <w:right w:w="108" w:type="dxa"/>
          </w:tblCellMar>
        </w:tblPrEx>
        <w:trPr>
          <w:trHeight w:val="567" w:hRule="atLeast"/>
          <w:jc w:val="right"/>
        </w:trPr>
        <w:tc>
          <w:tcPr>
            <w:tcW w:w="9232" w:type="dxa"/>
            <w:gridSpan w:val="4"/>
            <w:tcBorders>
              <w:top w:val="nil"/>
              <w:left w:val="nil"/>
              <w:bottom w:val="single" w:color="auto" w:sz="4" w:space="0"/>
              <w:right w:val="nil"/>
            </w:tcBorders>
            <w:vAlign w:val="center"/>
          </w:tcPr>
          <w:p w14:paraId="3D3B253A">
            <w:pPr>
              <w:snapToGrid w:val="0"/>
              <w:spacing w:line="360" w:lineRule="auto"/>
              <w:ind w:firstLine="482" w:firstLineChars="200"/>
              <w:jc w:val="center"/>
              <w:rPr>
                <w:rFonts w:hint="eastAsia" w:ascii="宋体" w:hAnsi="宋体"/>
                <w:b/>
                <w:color w:val="auto"/>
                <w:sz w:val="24"/>
                <w:szCs w:val="24"/>
                <w:highlight w:val="none"/>
              </w:rPr>
            </w:pPr>
            <w:r>
              <w:rPr>
                <w:rFonts w:hint="eastAsia" w:ascii="宋体" w:hAnsi="宋体"/>
                <w:b/>
                <w:color w:val="auto"/>
                <w:sz w:val="24"/>
                <w:szCs w:val="24"/>
                <w:highlight w:val="none"/>
              </w:rPr>
              <w:t>材料、设备品牌清单</w:t>
            </w:r>
          </w:p>
        </w:tc>
      </w:tr>
      <w:tr w14:paraId="56C7E1CC">
        <w:tblPrEx>
          <w:tblCellMar>
            <w:top w:w="0" w:type="dxa"/>
            <w:left w:w="108" w:type="dxa"/>
            <w:bottom w:w="0" w:type="dxa"/>
            <w:right w:w="108" w:type="dxa"/>
          </w:tblCellMar>
        </w:tblPrEx>
        <w:trPr>
          <w:trHeight w:val="567" w:hRule="atLeast"/>
          <w:jc w:val="right"/>
        </w:trPr>
        <w:tc>
          <w:tcPr>
            <w:tcW w:w="852" w:type="dxa"/>
            <w:tcBorders>
              <w:top w:val="nil"/>
              <w:left w:val="single" w:color="auto" w:sz="4" w:space="0"/>
              <w:bottom w:val="single" w:color="auto" w:sz="4" w:space="0"/>
              <w:right w:val="single" w:color="auto" w:sz="4" w:space="0"/>
            </w:tcBorders>
            <w:vAlign w:val="center"/>
          </w:tcPr>
          <w:p w14:paraId="018B7EE1">
            <w:pPr>
              <w:snapToGrid w:val="0"/>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序号</w:t>
            </w:r>
          </w:p>
        </w:tc>
        <w:tc>
          <w:tcPr>
            <w:tcW w:w="3021" w:type="dxa"/>
            <w:tcBorders>
              <w:top w:val="nil"/>
              <w:left w:val="nil"/>
              <w:bottom w:val="single" w:color="auto" w:sz="4" w:space="0"/>
              <w:right w:val="single" w:color="auto" w:sz="4" w:space="0"/>
            </w:tcBorders>
            <w:vAlign w:val="center"/>
          </w:tcPr>
          <w:p w14:paraId="296BFF43">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材料设备名称</w:t>
            </w:r>
          </w:p>
        </w:tc>
        <w:tc>
          <w:tcPr>
            <w:tcW w:w="3327" w:type="dxa"/>
            <w:tcBorders>
              <w:top w:val="nil"/>
              <w:left w:val="nil"/>
              <w:bottom w:val="single" w:color="auto" w:sz="4" w:space="0"/>
              <w:right w:val="single" w:color="auto" w:sz="4" w:space="0"/>
            </w:tcBorders>
            <w:vAlign w:val="center"/>
          </w:tcPr>
          <w:p w14:paraId="27AC507C">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厂家/品牌名称</w:t>
            </w:r>
          </w:p>
        </w:tc>
        <w:tc>
          <w:tcPr>
            <w:tcW w:w="2032" w:type="dxa"/>
            <w:tcBorders>
              <w:top w:val="nil"/>
              <w:left w:val="nil"/>
              <w:bottom w:val="single" w:color="auto" w:sz="4" w:space="0"/>
              <w:right w:val="single" w:color="auto" w:sz="4" w:space="0"/>
            </w:tcBorders>
            <w:vAlign w:val="center"/>
          </w:tcPr>
          <w:p w14:paraId="76DF4859">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备注</w:t>
            </w:r>
          </w:p>
        </w:tc>
      </w:tr>
      <w:tr w14:paraId="5A9412CA">
        <w:tblPrEx>
          <w:tblCellMar>
            <w:top w:w="0" w:type="dxa"/>
            <w:left w:w="108" w:type="dxa"/>
            <w:bottom w:w="0" w:type="dxa"/>
            <w:right w:w="108" w:type="dxa"/>
          </w:tblCellMar>
        </w:tblPrEx>
        <w:trPr>
          <w:trHeight w:val="567" w:hRule="atLeast"/>
          <w:jc w:val="right"/>
        </w:trPr>
        <w:tc>
          <w:tcPr>
            <w:tcW w:w="852" w:type="dxa"/>
            <w:tcBorders>
              <w:top w:val="nil"/>
              <w:left w:val="single" w:color="auto" w:sz="4" w:space="0"/>
              <w:bottom w:val="single" w:color="auto" w:sz="4" w:space="0"/>
              <w:right w:val="single" w:color="auto" w:sz="4" w:space="0"/>
            </w:tcBorders>
            <w:vAlign w:val="center"/>
          </w:tcPr>
          <w:p w14:paraId="2A7231EF">
            <w:pPr>
              <w:snapToGrid w:val="0"/>
              <w:spacing w:line="360" w:lineRule="auto"/>
              <w:ind w:firstLine="480" w:firstLineChars="200"/>
              <w:jc w:val="left"/>
              <w:rPr>
                <w:rFonts w:ascii="宋体" w:hAnsi="宋体"/>
                <w:color w:val="auto"/>
                <w:sz w:val="24"/>
                <w:szCs w:val="24"/>
                <w:highlight w:val="none"/>
              </w:rPr>
            </w:pPr>
          </w:p>
        </w:tc>
        <w:tc>
          <w:tcPr>
            <w:tcW w:w="3021" w:type="dxa"/>
            <w:tcBorders>
              <w:top w:val="nil"/>
              <w:left w:val="nil"/>
              <w:bottom w:val="single" w:color="auto" w:sz="4" w:space="0"/>
              <w:right w:val="single" w:color="auto" w:sz="4" w:space="0"/>
            </w:tcBorders>
            <w:vAlign w:val="center"/>
          </w:tcPr>
          <w:p w14:paraId="5650764B">
            <w:pPr>
              <w:snapToGrid w:val="0"/>
              <w:spacing w:line="360" w:lineRule="auto"/>
              <w:ind w:firstLine="480" w:firstLineChars="200"/>
              <w:jc w:val="left"/>
              <w:rPr>
                <w:rFonts w:ascii="宋体" w:hAnsi="宋体"/>
                <w:color w:val="auto"/>
                <w:sz w:val="24"/>
                <w:szCs w:val="24"/>
                <w:highlight w:val="none"/>
              </w:rPr>
            </w:pPr>
          </w:p>
        </w:tc>
        <w:tc>
          <w:tcPr>
            <w:tcW w:w="3327" w:type="dxa"/>
            <w:tcBorders>
              <w:top w:val="nil"/>
              <w:left w:val="nil"/>
              <w:bottom w:val="single" w:color="auto" w:sz="4" w:space="0"/>
              <w:right w:val="single" w:color="auto" w:sz="4" w:space="0"/>
            </w:tcBorders>
            <w:vAlign w:val="center"/>
          </w:tcPr>
          <w:p w14:paraId="6E5701CB">
            <w:pPr>
              <w:snapToGrid w:val="0"/>
              <w:spacing w:line="360" w:lineRule="auto"/>
              <w:ind w:firstLine="480" w:firstLineChars="200"/>
              <w:jc w:val="left"/>
              <w:rPr>
                <w:rFonts w:ascii="宋体" w:hAnsi="宋体"/>
                <w:color w:val="auto"/>
                <w:sz w:val="24"/>
                <w:szCs w:val="24"/>
                <w:highlight w:val="none"/>
              </w:rPr>
            </w:pPr>
          </w:p>
        </w:tc>
        <w:tc>
          <w:tcPr>
            <w:tcW w:w="2032" w:type="dxa"/>
            <w:tcBorders>
              <w:top w:val="nil"/>
              <w:left w:val="nil"/>
              <w:bottom w:val="single" w:color="auto" w:sz="4" w:space="0"/>
              <w:right w:val="single" w:color="auto" w:sz="4" w:space="0"/>
            </w:tcBorders>
            <w:vAlign w:val="center"/>
          </w:tcPr>
          <w:p w14:paraId="51828A26">
            <w:pPr>
              <w:snapToGrid w:val="0"/>
              <w:spacing w:line="360" w:lineRule="auto"/>
              <w:ind w:firstLine="480" w:firstLineChars="200"/>
              <w:jc w:val="left"/>
              <w:rPr>
                <w:rFonts w:ascii="宋体" w:hAnsi="宋体"/>
                <w:color w:val="auto"/>
                <w:sz w:val="24"/>
                <w:szCs w:val="24"/>
                <w:highlight w:val="none"/>
              </w:rPr>
            </w:pPr>
          </w:p>
        </w:tc>
      </w:tr>
      <w:tr w14:paraId="1E72B771">
        <w:tblPrEx>
          <w:tblCellMar>
            <w:top w:w="0" w:type="dxa"/>
            <w:left w:w="108" w:type="dxa"/>
            <w:bottom w:w="0" w:type="dxa"/>
            <w:right w:w="108" w:type="dxa"/>
          </w:tblCellMar>
        </w:tblPrEx>
        <w:trPr>
          <w:trHeight w:val="567" w:hRule="atLeast"/>
          <w:jc w:val="right"/>
        </w:trPr>
        <w:tc>
          <w:tcPr>
            <w:tcW w:w="852" w:type="dxa"/>
            <w:tcBorders>
              <w:top w:val="nil"/>
              <w:left w:val="single" w:color="auto" w:sz="4" w:space="0"/>
              <w:bottom w:val="single" w:color="auto" w:sz="4" w:space="0"/>
              <w:right w:val="single" w:color="auto" w:sz="4" w:space="0"/>
            </w:tcBorders>
            <w:vAlign w:val="center"/>
          </w:tcPr>
          <w:p w14:paraId="42D4A4D7">
            <w:pPr>
              <w:snapToGrid w:val="0"/>
              <w:spacing w:line="360" w:lineRule="auto"/>
              <w:ind w:firstLine="480" w:firstLineChars="200"/>
              <w:jc w:val="left"/>
              <w:rPr>
                <w:rFonts w:ascii="宋体" w:hAnsi="宋体"/>
                <w:color w:val="auto"/>
                <w:sz w:val="24"/>
                <w:szCs w:val="24"/>
                <w:highlight w:val="none"/>
              </w:rPr>
            </w:pPr>
          </w:p>
        </w:tc>
        <w:tc>
          <w:tcPr>
            <w:tcW w:w="3021" w:type="dxa"/>
            <w:tcBorders>
              <w:top w:val="nil"/>
              <w:left w:val="nil"/>
              <w:bottom w:val="single" w:color="auto" w:sz="4" w:space="0"/>
              <w:right w:val="single" w:color="auto" w:sz="4" w:space="0"/>
            </w:tcBorders>
            <w:vAlign w:val="center"/>
          </w:tcPr>
          <w:p w14:paraId="05629DC2">
            <w:pPr>
              <w:snapToGrid w:val="0"/>
              <w:spacing w:line="360" w:lineRule="auto"/>
              <w:ind w:firstLine="480" w:firstLineChars="200"/>
              <w:jc w:val="left"/>
              <w:rPr>
                <w:rFonts w:ascii="宋体" w:hAnsi="宋体"/>
                <w:color w:val="auto"/>
                <w:sz w:val="24"/>
                <w:szCs w:val="24"/>
                <w:highlight w:val="none"/>
              </w:rPr>
            </w:pPr>
          </w:p>
        </w:tc>
        <w:tc>
          <w:tcPr>
            <w:tcW w:w="3327" w:type="dxa"/>
            <w:tcBorders>
              <w:top w:val="nil"/>
              <w:left w:val="nil"/>
              <w:bottom w:val="single" w:color="auto" w:sz="4" w:space="0"/>
              <w:right w:val="single" w:color="auto" w:sz="4" w:space="0"/>
            </w:tcBorders>
            <w:vAlign w:val="center"/>
          </w:tcPr>
          <w:p w14:paraId="5102184C">
            <w:pPr>
              <w:snapToGrid w:val="0"/>
              <w:spacing w:line="360" w:lineRule="auto"/>
              <w:ind w:firstLine="480" w:firstLineChars="200"/>
              <w:jc w:val="left"/>
              <w:rPr>
                <w:rFonts w:ascii="宋体" w:hAnsi="宋体"/>
                <w:color w:val="auto"/>
                <w:sz w:val="24"/>
                <w:szCs w:val="24"/>
                <w:highlight w:val="none"/>
              </w:rPr>
            </w:pPr>
          </w:p>
        </w:tc>
        <w:tc>
          <w:tcPr>
            <w:tcW w:w="2032" w:type="dxa"/>
            <w:tcBorders>
              <w:top w:val="nil"/>
              <w:left w:val="nil"/>
              <w:bottom w:val="single" w:color="auto" w:sz="4" w:space="0"/>
              <w:right w:val="single" w:color="auto" w:sz="4" w:space="0"/>
            </w:tcBorders>
            <w:vAlign w:val="center"/>
          </w:tcPr>
          <w:p w14:paraId="5ED2A9CC">
            <w:pPr>
              <w:snapToGrid w:val="0"/>
              <w:spacing w:line="360" w:lineRule="auto"/>
              <w:ind w:firstLine="480" w:firstLineChars="200"/>
              <w:jc w:val="left"/>
              <w:rPr>
                <w:rFonts w:ascii="宋体" w:hAnsi="宋体"/>
                <w:color w:val="auto"/>
                <w:sz w:val="24"/>
                <w:szCs w:val="24"/>
                <w:highlight w:val="none"/>
              </w:rPr>
            </w:pPr>
          </w:p>
        </w:tc>
      </w:tr>
      <w:tr w14:paraId="12EEBDFB">
        <w:tblPrEx>
          <w:tblCellMar>
            <w:top w:w="0" w:type="dxa"/>
            <w:left w:w="108" w:type="dxa"/>
            <w:bottom w:w="0" w:type="dxa"/>
            <w:right w:w="108" w:type="dxa"/>
          </w:tblCellMar>
        </w:tblPrEx>
        <w:trPr>
          <w:trHeight w:val="567" w:hRule="atLeast"/>
          <w:jc w:val="right"/>
        </w:trPr>
        <w:tc>
          <w:tcPr>
            <w:tcW w:w="852" w:type="dxa"/>
            <w:tcBorders>
              <w:top w:val="nil"/>
              <w:left w:val="single" w:color="auto" w:sz="4" w:space="0"/>
              <w:bottom w:val="single" w:color="auto" w:sz="4" w:space="0"/>
              <w:right w:val="single" w:color="auto" w:sz="4" w:space="0"/>
            </w:tcBorders>
            <w:vAlign w:val="center"/>
          </w:tcPr>
          <w:p w14:paraId="67A181A1">
            <w:pPr>
              <w:snapToGrid w:val="0"/>
              <w:spacing w:line="360" w:lineRule="auto"/>
              <w:ind w:firstLine="480" w:firstLineChars="200"/>
              <w:jc w:val="left"/>
              <w:rPr>
                <w:rFonts w:ascii="宋体" w:hAnsi="宋体"/>
                <w:color w:val="auto"/>
                <w:sz w:val="24"/>
                <w:szCs w:val="24"/>
                <w:highlight w:val="none"/>
              </w:rPr>
            </w:pPr>
          </w:p>
        </w:tc>
        <w:tc>
          <w:tcPr>
            <w:tcW w:w="3021" w:type="dxa"/>
            <w:tcBorders>
              <w:top w:val="nil"/>
              <w:left w:val="nil"/>
              <w:bottom w:val="single" w:color="auto" w:sz="4" w:space="0"/>
              <w:right w:val="single" w:color="auto" w:sz="4" w:space="0"/>
            </w:tcBorders>
            <w:vAlign w:val="center"/>
          </w:tcPr>
          <w:p w14:paraId="4B35C42F">
            <w:pPr>
              <w:snapToGrid w:val="0"/>
              <w:spacing w:line="360" w:lineRule="auto"/>
              <w:ind w:firstLine="480" w:firstLineChars="200"/>
              <w:jc w:val="left"/>
              <w:rPr>
                <w:rFonts w:ascii="宋体" w:hAnsi="宋体"/>
                <w:color w:val="auto"/>
                <w:sz w:val="24"/>
                <w:szCs w:val="24"/>
                <w:highlight w:val="none"/>
              </w:rPr>
            </w:pPr>
          </w:p>
        </w:tc>
        <w:tc>
          <w:tcPr>
            <w:tcW w:w="3327" w:type="dxa"/>
            <w:tcBorders>
              <w:top w:val="nil"/>
              <w:left w:val="nil"/>
              <w:bottom w:val="single" w:color="auto" w:sz="4" w:space="0"/>
              <w:right w:val="single" w:color="auto" w:sz="4" w:space="0"/>
            </w:tcBorders>
            <w:vAlign w:val="center"/>
          </w:tcPr>
          <w:p w14:paraId="48120FC4">
            <w:pPr>
              <w:snapToGrid w:val="0"/>
              <w:spacing w:line="360" w:lineRule="auto"/>
              <w:ind w:firstLine="480" w:firstLineChars="200"/>
              <w:jc w:val="left"/>
              <w:rPr>
                <w:rFonts w:ascii="宋体" w:hAnsi="宋体"/>
                <w:color w:val="auto"/>
                <w:sz w:val="24"/>
                <w:szCs w:val="24"/>
                <w:highlight w:val="none"/>
              </w:rPr>
            </w:pPr>
          </w:p>
        </w:tc>
        <w:tc>
          <w:tcPr>
            <w:tcW w:w="2032" w:type="dxa"/>
            <w:tcBorders>
              <w:top w:val="nil"/>
              <w:left w:val="nil"/>
              <w:bottom w:val="single" w:color="auto" w:sz="4" w:space="0"/>
              <w:right w:val="single" w:color="auto" w:sz="4" w:space="0"/>
            </w:tcBorders>
            <w:vAlign w:val="center"/>
          </w:tcPr>
          <w:p w14:paraId="443DB439">
            <w:pPr>
              <w:snapToGrid w:val="0"/>
              <w:spacing w:line="360" w:lineRule="auto"/>
              <w:ind w:firstLine="480" w:firstLineChars="200"/>
              <w:jc w:val="left"/>
              <w:rPr>
                <w:rFonts w:ascii="宋体" w:hAnsi="宋体"/>
                <w:color w:val="auto"/>
                <w:sz w:val="24"/>
                <w:szCs w:val="24"/>
                <w:highlight w:val="none"/>
              </w:rPr>
            </w:pPr>
          </w:p>
        </w:tc>
      </w:tr>
      <w:tr w14:paraId="62117615">
        <w:tblPrEx>
          <w:tblCellMar>
            <w:top w:w="0" w:type="dxa"/>
            <w:left w:w="108" w:type="dxa"/>
            <w:bottom w:w="0" w:type="dxa"/>
            <w:right w:w="108" w:type="dxa"/>
          </w:tblCellMar>
        </w:tblPrEx>
        <w:trPr>
          <w:trHeight w:val="567" w:hRule="atLeast"/>
          <w:jc w:val="right"/>
        </w:trPr>
        <w:tc>
          <w:tcPr>
            <w:tcW w:w="852" w:type="dxa"/>
            <w:tcBorders>
              <w:top w:val="nil"/>
              <w:left w:val="single" w:color="auto" w:sz="4" w:space="0"/>
              <w:bottom w:val="single" w:color="auto" w:sz="4" w:space="0"/>
              <w:right w:val="single" w:color="auto" w:sz="4" w:space="0"/>
            </w:tcBorders>
            <w:vAlign w:val="center"/>
          </w:tcPr>
          <w:p w14:paraId="1DD5B496">
            <w:pPr>
              <w:snapToGrid w:val="0"/>
              <w:spacing w:line="360" w:lineRule="auto"/>
              <w:ind w:firstLine="480" w:firstLineChars="200"/>
              <w:jc w:val="left"/>
              <w:rPr>
                <w:rFonts w:ascii="宋体" w:hAnsi="宋体"/>
                <w:color w:val="auto"/>
                <w:sz w:val="24"/>
                <w:szCs w:val="24"/>
                <w:highlight w:val="none"/>
              </w:rPr>
            </w:pPr>
          </w:p>
        </w:tc>
        <w:tc>
          <w:tcPr>
            <w:tcW w:w="3021" w:type="dxa"/>
            <w:tcBorders>
              <w:top w:val="nil"/>
              <w:left w:val="nil"/>
              <w:bottom w:val="single" w:color="auto" w:sz="4" w:space="0"/>
              <w:right w:val="single" w:color="auto" w:sz="4" w:space="0"/>
            </w:tcBorders>
            <w:vAlign w:val="center"/>
          </w:tcPr>
          <w:p w14:paraId="2A61A0F4">
            <w:pPr>
              <w:snapToGrid w:val="0"/>
              <w:spacing w:line="360" w:lineRule="auto"/>
              <w:ind w:firstLine="480" w:firstLineChars="200"/>
              <w:jc w:val="left"/>
              <w:rPr>
                <w:rFonts w:ascii="宋体" w:hAnsi="宋体"/>
                <w:color w:val="auto"/>
                <w:sz w:val="24"/>
                <w:szCs w:val="24"/>
                <w:highlight w:val="none"/>
              </w:rPr>
            </w:pPr>
          </w:p>
        </w:tc>
        <w:tc>
          <w:tcPr>
            <w:tcW w:w="3327" w:type="dxa"/>
            <w:tcBorders>
              <w:top w:val="nil"/>
              <w:left w:val="nil"/>
              <w:bottom w:val="single" w:color="auto" w:sz="4" w:space="0"/>
              <w:right w:val="single" w:color="auto" w:sz="4" w:space="0"/>
            </w:tcBorders>
            <w:vAlign w:val="center"/>
          </w:tcPr>
          <w:p w14:paraId="00B0811B">
            <w:pPr>
              <w:snapToGrid w:val="0"/>
              <w:spacing w:line="360" w:lineRule="auto"/>
              <w:ind w:firstLine="480" w:firstLineChars="200"/>
              <w:jc w:val="left"/>
              <w:rPr>
                <w:rFonts w:ascii="宋体" w:hAnsi="宋体"/>
                <w:color w:val="auto"/>
                <w:sz w:val="24"/>
                <w:szCs w:val="24"/>
                <w:highlight w:val="none"/>
              </w:rPr>
            </w:pPr>
          </w:p>
        </w:tc>
        <w:tc>
          <w:tcPr>
            <w:tcW w:w="2032" w:type="dxa"/>
            <w:tcBorders>
              <w:top w:val="nil"/>
              <w:left w:val="nil"/>
              <w:bottom w:val="single" w:color="auto" w:sz="4" w:space="0"/>
              <w:right w:val="single" w:color="auto" w:sz="4" w:space="0"/>
            </w:tcBorders>
            <w:vAlign w:val="center"/>
          </w:tcPr>
          <w:p w14:paraId="5A0D8B9A">
            <w:pPr>
              <w:snapToGrid w:val="0"/>
              <w:spacing w:line="360" w:lineRule="auto"/>
              <w:ind w:firstLine="480" w:firstLineChars="200"/>
              <w:jc w:val="left"/>
              <w:rPr>
                <w:rFonts w:ascii="宋体" w:hAnsi="宋体"/>
                <w:color w:val="auto"/>
                <w:sz w:val="24"/>
                <w:szCs w:val="24"/>
                <w:highlight w:val="none"/>
              </w:rPr>
            </w:pPr>
          </w:p>
        </w:tc>
      </w:tr>
      <w:tr w14:paraId="11F306E3">
        <w:tblPrEx>
          <w:tblCellMar>
            <w:top w:w="0" w:type="dxa"/>
            <w:left w:w="108" w:type="dxa"/>
            <w:bottom w:w="0" w:type="dxa"/>
            <w:right w:w="108" w:type="dxa"/>
          </w:tblCellMar>
        </w:tblPrEx>
        <w:trPr>
          <w:trHeight w:val="567" w:hRule="atLeast"/>
          <w:jc w:val="right"/>
        </w:trPr>
        <w:tc>
          <w:tcPr>
            <w:tcW w:w="852" w:type="dxa"/>
            <w:tcBorders>
              <w:top w:val="nil"/>
              <w:left w:val="single" w:color="auto" w:sz="4" w:space="0"/>
              <w:bottom w:val="single" w:color="auto" w:sz="4" w:space="0"/>
              <w:right w:val="single" w:color="auto" w:sz="4" w:space="0"/>
            </w:tcBorders>
            <w:vAlign w:val="center"/>
          </w:tcPr>
          <w:p w14:paraId="4819F446">
            <w:pPr>
              <w:snapToGrid w:val="0"/>
              <w:spacing w:line="360" w:lineRule="auto"/>
              <w:ind w:firstLine="480" w:firstLineChars="200"/>
              <w:jc w:val="left"/>
              <w:rPr>
                <w:rFonts w:ascii="宋体" w:hAnsi="宋体"/>
                <w:color w:val="auto"/>
                <w:sz w:val="24"/>
                <w:szCs w:val="24"/>
                <w:highlight w:val="none"/>
              </w:rPr>
            </w:pPr>
          </w:p>
        </w:tc>
        <w:tc>
          <w:tcPr>
            <w:tcW w:w="3021" w:type="dxa"/>
            <w:tcBorders>
              <w:top w:val="nil"/>
              <w:left w:val="nil"/>
              <w:bottom w:val="single" w:color="auto" w:sz="4" w:space="0"/>
              <w:right w:val="single" w:color="auto" w:sz="4" w:space="0"/>
            </w:tcBorders>
            <w:vAlign w:val="center"/>
          </w:tcPr>
          <w:p w14:paraId="209F0574">
            <w:pPr>
              <w:snapToGrid w:val="0"/>
              <w:spacing w:line="360" w:lineRule="auto"/>
              <w:ind w:firstLine="480" w:firstLineChars="200"/>
              <w:jc w:val="left"/>
              <w:rPr>
                <w:rFonts w:ascii="宋体" w:hAnsi="宋体"/>
                <w:color w:val="auto"/>
                <w:sz w:val="24"/>
                <w:szCs w:val="24"/>
                <w:highlight w:val="none"/>
              </w:rPr>
            </w:pPr>
          </w:p>
        </w:tc>
        <w:tc>
          <w:tcPr>
            <w:tcW w:w="3327" w:type="dxa"/>
            <w:tcBorders>
              <w:top w:val="nil"/>
              <w:left w:val="nil"/>
              <w:bottom w:val="single" w:color="auto" w:sz="4" w:space="0"/>
              <w:right w:val="single" w:color="auto" w:sz="4" w:space="0"/>
            </w:tcBorders>
            <w:vAlign w:val="center"/>
          </w:tcPr>
          <w:p w14:paraId="3FD4E988">
            <w:pPr>
              <w:snapToGrid w:val="0"/>
              <w:spacing w:line="360" w:lineRule="auto"/>
              <w:ind w:firstLine="480" w:firstLineChars="200"/>
              <w:jc w:val="left"/>
              <w:rPr>
                <w:rFonts w:ascii="宋体" w:hAnsi="宋体"/>
                <w:color w:val="auto"/>
                <w:sz w:val="24"/>
                <w:szCs w:val="24"/>
                <w:highlight w:val="none"/>
              </w:rPr>
            </w:pPr>
          </w:p>
        </w:tc>
        <w:tc>
          <w:tcPr>
            <w:tcW w:w="2032" w:type="dxa"/>
            <w:tcBorders>
              <w:top w:val="nil"/>
              <w:left w:val="nil"/>
              <w:bottom w:val="single" w:color="auto" w:sz="4" w:space="0"/>
              <w:right w:val="single" w:color="auto" w:sz="4" w:space="0"/>
            </w:tcBorders>
            <w:vAlign w:val="center"/>
          </w:tcPr>
          <w:p w14:paraId="10A37BC5">
            <w:pPr>
              <w:snapToGrid w:val="0"/>
              <w:spacing w:line="360" w:lineRule="auto"/>
              <w:ind w:firstLine="480" w:firstLineChars="200"/>
              <w:jc w:val="left"/>
              <w:rPr>
                <w:rFonts w:ascii="宋体" w:hAnsi="宋体"/>
                <w:color w:val="auto"/>
                <w:sz w:val="24"/>
                <w:szCs w:val="24"/>
                <w:highlight w:val="none"/>
              </w:rPr>
            </w:pPr>
          </w:p>
        </w:tc>
      </w:tr>
      <w:tr w14:paraId="2262D4D9">
        <w:tblPrEx>
          <w:tblCellMar>
            <w:top w:w="0" w:type="dxa"/>
            <w:left w:w="108" w:type="dxa"/>
            <w:bottom w:w="0" w:type="dxa"/>
            <w:right w:w="108" w:type="dxa"/>
          </w:tblCellMar>
        </w:tblPrEx>
        <w:trPr>
          <w:trHeight w:val="567" w:hRule="atLeast"/>
          <w:jc w:val="right"/>
        </w:trPr>
        <w:tc>
          <w:tcPr>
            <w:tcW w:w="852" w:type="dxa"/>
            <w:tcBorders>
              <w:top w:val="nil"/>
              <w:left w:val="single" w:color="auto" w:sz="4" w:space="0"/>
              <w:bottom w:val="single" w:color="auto" w:sz="4" w:space="0"/>
              <w:right w:val="single" w:color="auto" w:sz="4" w:space="0"/>
            </w:tcBorders>
            <w:vAlign w:val="center"/>
          </w:tcPr>
          <w:p w14:paraId="29460681">
            <w:pPr>
              <w:snapToGrid w:val="0"/>
              <w:spacing w:line="360" w:lineRule="auto"/>
              <w:ind w:firstLine="480" w:firstLineChars="200"/>
              <w:jc w:val="left"/>
              <w:rPr>
                <w:rFonts w:ascii="宋体" w:hAnsi="宋体"/>
                <w:color w:val="auto"/>
                <w:sz w:val="24"/>
                <w:szCs w:val="24"/>
                <w:highlight w:val="none"/>
              </w:rPr>
            </w:pPr>
          </w:p>
        </w:tc>
        <w:tc>
          <w:tcPr>
            <w:tcW w:w="3021" w:type="dxa"/>
            <w:tcBorders>
              <w:top w:val="nil"/>
              <w:left w:val="nil"/>
              <w:bottom w:val="single" w:color="auto" w:sz="4" w:space="0"/>
              <w:right w:val="single" w:color="auto" w:sz="4" w:space="0"/>
            </w:tcBorders>
            <w:vAlign w:val="center"/>
          </w:tcPr>
          <w:p w14:paraId="6814D30B">
            <w:pPr>
              <w:snapToGrid w:val="0"/>
              <w:spacing w:line="360" w:lineRule="auto"/>
              <w:ind w:firstLine="480" w:firstLineChars="200"/>
              <w:jc w:val="left"/>
              <w:rPr>
                <w:rFonts w:ascii="宋体" w:hAnsi="宋体"/>
                <w:color w:val="auto"/>
                <w:sz w:val="24"/>
                <w:szCs w:val="24"/>
                <w:highlight w:val="none"/>
              </w:rPr>
            </w:pPr>
          </w:p>
        </w:tc>
        <w:tc>
          <w:tcPr>
            <w:tcW w:w="3327" w:type="dxa"/>
            <w:tcBorders>
              <w:top w:val="nil"/>
              <w:left w:val="nil"/>
              <w:bottom w:val="single" w:color="auto" w:sz="4" w:space="0"/>
              <w:right w:val="single" w:color="auto" w:sz="4" w:space="0"/>
            </w:tcBorders>
            <w:vAlign w:val="center"/>
          </w:tcPr>
          <w:p w14:paraId="540E320E">
            <w:pPr>
              <w:snapToGrid w:val="0"/>
              <w:spacing w:line="360" w:lineRule="auto"/>
              <w:ind w:firstLine="480" w:firstLineChars="200"/>
              <w:jc w:val="left"/>
              <w:rPr>
                <w:rFonts w:ascii="宋体" w:hAnsi="宋体"/>
                <w:color w:val="auto"/>
                <w:sz w:val="24"/>
                <w:szCs w:val="24"/>
                <w:highlight w:val="none"/>
              </w:rPr>
            </w:pPr>
          </w:p>
        </w:tc>
        <w:tc>
          <w:tcPr>
            <w:tcW w:w="2032" w:type="dxa"/>
            <w:tcBorders>
              <w:top w:val="nil"/>
              <w:left w:val="nil"/>
              <w:bottom w:val="single" w:color="auto" w:sz="4" w:space="0"/>
              <w:right w:val="single" w:color="auto" w:sz="4" w:space="0"/>
            </w:tcBorders>
            <w:vAlign w:val="center"/>
          </w:tcPr>
          <w:p w14:paraId="675D4D6F">
            <w:pPr>
              <w:snapToGrid w:val="0"/>
              <w:spacing w:line="360" w:lineRule="auto"/>
              <w:ind w:firstLine="480" w:firstLineChars="200"/>
              <w:jc w:val="left"/>
              <w:rPr>
                <w:rFonts w:ascii="宋体" w:hAnsi="宋体"/>
                <w:color w:val="auto"/>
                <w:sz w:val="24"/>
                <w:szCs w:val="24"/>
                <w:highlight w:val="none"/>
              </w:rPr>
            </w:pPr>
          </w:p>
        </w:tc>
      </w:tr>
      <w:tr w14:paraId="6F3ED879">
        <w:tblPrEx>
          <w:tblCellMar>
            <w:top w:w="0" w:type="dxa"/>
            <w:left w:w="108" w:type="dxa"/>
            <w:bottom w:w="0" w:type="dxa"/>
            <w:right w:w="108" w:type="dxa"/>
          </w:tblCellMar>
        </w:tblPrEx>
        <w:trPr>
          <w:trHeight w:val="567" w:hRule="atLeast"/>
          <w:jc w:val="right"/>
        </w:trPr>
        <w:tc>
          <w:tcPr>
            <w:tcW w:w="852" w:type="dxa"/>
            <w:tcBorders>
              <w:top w:val="nil"/>
              <w:left w:val="single" w:color="auto" w:sz="4" w:space="0"/>
              <w:bottom w:val="single" w:color="auto" w:sz="4" w:space="0"/>
              <w:right w:val="single" w:color="auto" w:sz="4" w:space="0"/>
            </w:tcBorders>
            <w:vAlign w:val="center"/>
          </w:tcPr>
          <w:p w14:paraId="78EE18E3">
            <w:pPr>
              <w:snapToGrid w:val="0"/>
              <w:spacing w:line="360" w:lineRule="auto"/>
              <w:ind w:firstLine="480" w:firstLineChars="200"/>
              <w:jc w:val="left"/>
              <w:rPr>
                <w:rFonts w:ascii="宋体" w:hAnsi="宋体"/>
                <w:color w:val="auto"/>
                <w:sz w:val="24"/>
                <w:szCs w:val="24"/>
                <w:highlight w:val="none"/>
              </w:rPr>
            </w:pPr>
          </w:p>
        </w:tc>
        <w:tc>
          <w:tcPr>
            <w:tcW w:w="3021" w:type="dxa"/>
            <w:tcBorders>
              <w:top w:val="nil"/>
              <w:left w:val="nil"/>
              <w:bottom w:val="single" w:color="auto" w:sz="4" w:space="0"/>
              <w:right w:val="single" w:color="auto" w:sz="4" w:space="0"/>
            </w:tcBorders>
            <w:vAlign w:val="center"/>
          </w:tcPr>
          <w:p w14:paraId="6985237C">
            <w:pPr>
              <w:snapToGrid w:val="0"/>
              <w:spacing w:line="360" w:lineRule="auto"/>
              <w:ind w:firstLine="480" w:firstLineChars="200"/>
              <w:jc w:val="left"/>
              <w:rPr>
                <w:rFonts w:ascii="宋体" w:hAnsi="宋体"/>
                <w:color w:val="auto"/>
                <w:sz w:val="24"/>
                <w:szCs w:val="24"/>
                <w:highlight w:val="none"/>
              </w:rPr>
            </w:pPr>
          </w:p>
        </w:tc>
        <w:tc>
          <w:tcPr>
            <w:tcW w:w="3327" w:type="dxa"/>
            <w:tcBorders>
              <w:top w:val="nil"/>
              <w:left w:val="nil"/>
              <w:bottom w:val="single" w:color="auto" w:sz="4" w:space="0"/>
              <w:right w:val="single" w:color="auto" w:sz="4" w:space="0"/>
            </w:tcBorders>
            <w:vAlign w:val="center"/>
          </w:tcPr>
          <w:p w14:paraId="1DB757C4">
            <w:pPr>
              <w:snapToGrid w:val="0"/>
              <w:spacing w:line="360" w:lineRule="auto"/>
              <w:ind w:firstLine="480" w:firstLineChars="200"/>
              <w:jc w:val="left"/>
              <w:rPr>
                <w:rFonts w:ascii="宋体" w:hAnsi="宋体"/>
                <w:color w:val="auto"/>
                <w:sz w:val="24"/>
                <w:szCs w:val="24"/>
                <w:highlight w:val="none"/>
              </w:rPr>
            </w:pPr>
          </w:p>
        </w:tc>
        <w:tc>
          <w:tcPr>
            <w:tcW w:w="2032" w:type="dxa"/>
            <w:tcBorders>
              <w:top w:val="nil"/>
              <w:left w:val="nil"/>
              <w:bottom w:val="single" w:color="auto" w:sz="4" w:space="0"/>
              <w:right w:val="single" w:color="auto" w:sz="4" w:space="0"/>
            </w:tcBorders>
            <w:vAlign w:val="center"/>
          </w:tcPr>
          <w:p w14:paraId="693CC603">
            <w:pPr>
              <w:snapToGrid w:val="0"/>
              <w:spacing w:line="360" w:lineRule="auto"/>
              <w:ind w:firstLine="480" w:firstLineChars="200"/>
              <w:jc w:val="left"/>
              <w:rPr>
                <w:rFonts w:ascii="宋体" w:hAnsi="宋体"/>
                <w:color w:val="auto"/>
                <w:sz w:val="24"/>
                <w:szCs w:val="24"/>
                <w:highlight w:val="none"/>
              </w:rPr>
            </w:pPr>
          </w:p>
        </w:tc>
      </w:tr>
      <w:tr w14:paraId="79161CA3">
        <w:tblPrEx>
          <w:tblCellMar>
            <w:top w:w="0" w:type="dxa"/>
            <w:left w:w="108" w:type="dxa"/>
            <w:bottom w:w="0" w:type="dxa"/>
            <w:right w:w="108" w:type="dxa"/>
          </w:tblCellMar>
        </w:tblPrEx>
        <w:trPr>
          <w:trHeight w:val="567" w:hRule="atLeast"/>
          <w:jc w:val="right"/>
        </w:trPr>
        <w:tc>
          <w:tcPr>
            <w:tcW w:w="852" w:type="dxa"/>
            <w:tcBorders>
              <w:top w:val="nil"/>
              <w:left w:val="single" w:color="auto" w:sz="4" w:space="0"/>
              <w:bottom w:val="single" w:color="auto" w:sz="4" w:space="0"/>
              <w:right w:val="single" w:color="auto" w:sz="4" w:space="0"/>
            </w:tcBorders>
            <w:vAlign w:val="center"/>
          </w:tcPr>
          <w:p w14:paraId="4A2E3B8F">
            <w:pPr>
              <w:snapToGrid w:val="0"/>
              <w:spacing w:line="360" w:lineRule="auto"/>
              <w:ind w:firstLine="480" w:firstLineChars="200"/>
              <w:jc w:val="left"/>
              <w:rPr>
                <w:rFonts w:ascii="宋体" w:hAnsi="宋体"/>
                <w:color w:val="auto"/>
                <w:sz w:val="24"/>
                <w:szCs w:val="24"/>
                <w:highlight w:val="none"/>
              </w:rPr>
            </w:pPr>
          </w:p>
        </w:tc>
        <w:tc>
          <w:tcPr>
            <w:tcW w:w="3021" w:type="dxa"/>
            <w:tcBorders>
              <w:top w:val="nil"/>
              <w:left w:val="nil"/>
              <w:bottom w:val="single" w:color="auto" w:sz="4" w:space="0"/>
              <w:right w:val="single" w:color="auto" w:sz="4" w:space="0"/>
            </w:tcBorders>
            <w:vAlign w:val="center"/>
          </w:tcPr>
          <w:p w14:paraId="15F13EFE">
            <w:pPr>
              <w:snapToGrid w:val="0"/>
              <w:spacing w:line="360" w:lineRule="auto"/>
              <w:ind w:firstLine="480" w:firstLineChars="200"/>
              <w:jc w:val="left"/>
              <w:rPr>
                <w:rFonts w:ascii="宋体" w:hAnsi="宋体"/>
                <w:color w:val="auto"/>
                <w:sz w:val="24"/>
                <w:szCs w:val="24"/>
                <w:highlight w:val="none"/>
              </w:rPr>
            </w:pPr>
          </w:p>
        </w:tc>
        <w:tc>
          <w:tcPr>
            <w:tcW w:w="3327" w:type="dxa"/>
            <w:tcBorders>
              <w:top w:val="nil"/>
              <w:left w:val="nil"/>
              <w:bottom w:val="single" w:color="auto" w:sz="4" w:space="0"/>
              <w:right w:val="single" w:color="auto" w:sz="4" w:space="0"/>
            </w:tcBorders>
            <w:vAlign w:val="center"/>
          </w:tcPr>
          <w:p w14:paraId="14A77F02">
            <w:pPr>
              <w:snapToGrid w:val="0"/>
              <w:spacing w:line="360" w:lineRule="auto"/>
              <w:ind w:firstLine="480" w:firstLineChars="200"/>
              <w:jc w:val="left"/>
              <w:rPr>
                <w:rFonts w:ascii="宋体" w:hAnsi="宋体"/>
                <w:color w:val="auto"/>
                <w:sz w:val="24"/>
                <w:szCs w:val="24"/>
                <w:highlight w:val="none"/>
              </w:rPr>
            </w:pPr>
          </w:p>
        </w:tc>
        <w:tc>
          <w:tcPr>
            <w:tcW w:w="2032" w:type="dxa"/>
            <w:tcBorders>
              <w:top w:val="nil"/>
              <w:left w:val="nil"/>
              <w:bottom w:val="single" w:color="auto" w:sz="4" w:space="0"/>
              <w:right w:val="single" w:color="auto" w:sz="4" w:space="0"/>
            </w:tcBorders>
            <w:vAlign w:val="center"/>
          </w:tcPr>
          <w:p w14:paraId="043BF69D">
            <w:pPr>
              <w:snapToGrid w:val="0"/>
              <w:spacing w:line="360" w:lineRule="auto"/>
              <w:ind w:firstLine="480" w:firstLineChars="200"/>
              <w:jc w:val="left"/>
              <w:rPr>
                <w:rFonts w:ascii="宋体" w:hAnsi="宋体"/>
                <w:color w:val="auto"/>
                <w:sz w:val="24"/>
                <w:szCs w:val="24"/>
                <w:highlight w:val="none"/>
              </w:rPr>
            </w:pPr>
          </w:p>
        </w:tc>
      </w:tr>
      <w:tr w14:paraId="2EFD207B">
        <w:tblPrEx>
          <w:tblCellMar>
            <w:top w:w="0" w:type="dxa"/>
            <w:left w:w="108" w:type="dxa"/>
            <w:bottom w:w="0" w:type="dxa"/>
            <w:right w:w="108" w:type="dxa"/>
          </w:tblCellMar>
        </w:tblPrEx>
        <w:trPr>
          <w:trHeight w:val="567" w:hRule="atLeast"/>
          <w:jc w:val="right"/>
        </w:trPr>
        <w:tc>
          <w:tcPr>
            <w:tcW w:w="852" w:type="dxa"/>
            <w:tcBorders>
              <w:top w:val="nil"/>
              <w:left w:val="single" w:color="auto" w:sz="4" w:space="0"/>
              <w:bottom w:val="single" w:color="auto" w:sz="4" w:space="0"/>
              <w:right w:val="single" w:color="auto" w:sz="4" w:space="0"/>
            </w:tcBorders>
            <w:vAlign w:val="center"/>
          </w:tcPr>
          <w:p w14:paraId="0C46AD52">
            <w:pPr>
              <w:snapToGrid w:val="0"/>
              <w:spacing w:line="360" w:lineRule="auto"/>
              <w:ind w:firstLine="480" w:firstLineChars="200"/>
              <w:jc w:val="left"/>
              <w:rPr>
                <w:rFonts w:ascii="宋体" w:hAnsi="宋体"/>
                <w:color w:val="auto"/>
                <w:sz w:val="24"/>
                <w:szCs w:val="24"/>
                <w:highlight w:val="none"/>
              </w:rPr>
            </w:pPr>
          </w:p>
        </w:tc>
        <w:tc>
          <w:tcPr>
            <w:tcW w:w="3021" w:type="dxa"/>
            <w:tcBorders>
              <w:top w:val="nil"/>
              <w:left w:val="nil"/>
              <w:bottom w:val="single" w:color="auto" w:sz="4" w:space="0"/>
              <w:right w:val="single" w:color="auto" w:sz="4" w:space="0"/>
            </w:tcBorders>
            <w:vAlign w:val="center"/>
          </w:tcPr>
          <w:p w14:paraId="06C69A1F">
            <w:pPr>
              <w:snapToGrid w:val="0"/>
              <w:spacing w:line="360" w:lineRule="auto"/>
              <w:ind w:firstLine="480" w:firstLineChars="200"/>
              <w:jc w:val="left"/>
              <w:rPr>
                <w:rFonts w:ascii="宋体" w:hAnsi="宋体"/>
                <w:color w:val="auto"/>
                <w:sz w:val="24"/>
                <w:szCs w:val="24"/>
                <w:highlight w:val="none"/>
              </w:rPr>
            </w:pPr>
          </w:p>
        </w:tc>
        <w:tc>
          <w:tcPr>
            <w:tcW w:w="3327" w:type="dxa"/>
            <w:tcBorders>
              <w:top w:val="nil"/>
              <w:left w:val="nil"/>
              <w:bottom w:val="single" w:color="auto" w:sz="4" w:space="0"/>
              <w:right w:val="single" w:color="auto" w:sz="4" w:space="0"/>
            </w:tcBorders>
            <w:vAlign w:val="center"/>
          </w:tcPr>
          <w:p w14:paraId="7DA7A75E">
            <w:pPr>
              <w:snapToGrid w:val="0"/>
              <w:spacing w:line="360" w:lineRule="auto"/>
              <w:ind w:firstLine="480" w:firstLineChars="200"/>
              <w:jc w:val="left"/>
              <w:rPr>
                <w:rFonts w:ascii="宋体" w:hAnsi="宋体"/>
                <w:color w:val="auto"/>
                <w:sz w:val="24"/>
                <w:szCs w:val="24"/>
                <w:highlight w:val="none"/>
              </w:rPr>
            </w:pPr>
          </w:p>
        </w:tc>
        <w:tc>
          <w:tcPr>
            <w:tcW w:w="2032" w:type="dxa"/>
            <w:tcBorders>
              <w:top w:val="nil"/>
              <w:left w:val="nil"/>
              <w:bottom w:val="single" w:color="auto" w:sz="4" w:space="0"/>
              <w:right w:val="single" w:color="auto" w:sz="4" w:space="0"/>
            </w:tcBorders>
            <w:vAlign w:val="center"/>
          </w:tcPr>
          <w:p w14:paraId="55D5873B">
            <w:pPr>
              <w:snapToGrid w:val="0"/>
              <w:spacing w:line="360" w:lineRule="auto"/>
              <w:ind w:firstLine="480" w:firstLineChars="200"/>
              <w:jc w:val="left"/>
              <w:rPr>
                <w:rFonts w:ascii="宋体" w:hAnsi="宋体"/>
                <w:color w:val="auto"/>
                <w:sz w:val="24"/>
                <w:szCs w:val="24"/>
                <w:highlight w:val="none"/>
              </w:rPr>
            </w:pPr>
          </w:p>
        </w:tc>
      </w:tr>
      <w:tr w14:paraId="19B755F8">
        <w:tblPrEx>
          <w:tblCellMar>
            <w:top w:w="0" w:type="dxa"/>
            <w:left w:w="108" w:type="dxa"/>
            <w:bottom w:w="0" w:type="dxa"/>
            <w:right w:w="108" w:type="dxa"/>
          </w:tblCellMar>
        </w:tblPrEx>
        <w:trPr>
          <w:trHeight w:val="567" w:hRule="atLeast"/>
          <w:jc w:val="right"/>
        </w:trPr>
        <w:tc>
          <w:tcPr>
            <w:tcW w:w="852" w:type="dxa"/>
            <w:tcBorders>
              <w:top w:val="nil"/>
              <w:left w:val="single" w:color="auto" w:sz="4" w:space="0"/>
              <w:bottom w:val="single" w:color="auto" w:sz="4" w:space="0"/>
              <w:right w:val="single" w:color="auto" w:sz="4" w:space="0"/>
            </w:tcBorders>
            <w:vAlign w:val="center"/>
          </w:tcPr>
          <w:p w14:paraId="0966A03E">
            <w:pPr>
              <w:snapToGrid w:val="0"/>
              <w:spacing w:line="360" w:lineRule="auto"/>
              <w:ind w:firstLine="480" w:firstLineChars="200"/>
              <w:jc w:val="left"/>
              <w:rPr>
                <w:rFonts w:ascii="宋体" w:hAnsi="宋体"/>
                <w:color w:val="auto"/>
                <w:sz w:val="24"/>
                <w:szCs w:val="24"/>
                <w:highlight w:val="none"/>
              </w:rPr>
            </w:pPr>
          </w:p>
        </w:tc>
        <w:tc>
          <w:tcPr>
            <w:tcW w:w="3021" w:type="dxa"/>
            <w:tcBorders>
              <w:top w:val="nil"/>
              <w:left w:val="nil"/>
              <w:bottom w:val="single" w:color="auto" w:sz="4" w:space="0"/>
              <w:right w:val="single" w:color="auto" w:sz="4" w:space="0"/>
            </w:tcBorders>
            <w:vAlign w:val="center"/>
          </w:tcPr>
          <w:p w14:paraId="7C7F1B7D">
            <w:pPr>
              <w:snapToGrid w:val="0"/>
              <w:spacing w:line="360" w:lineRule="auto"/>
              <w:ind w:firstLine="480" w:firstLineChars="200"/>
              <w:jc w:val="left"/>
              <w:rPr>
                <w:rFonts w:ascii="宋体" w:hAnsi="宋体"/>
                <w:color w:val="auto"/>
                <w:sz w:val="24"/>
                <w:szCs w:val="24"/>
                <w:highlight w:val="none"/>
              </w:rPr>
            </w:pPr>
          </w:p>
        </w:tc>
        <w:tc>
          <w:tcPr>
            <w:tcW w:w="3327" w:type="dxa"/>
            <w:tcBorders>
              <w:top w:val="nil"/>
              <w:left w:val="nil"/>
              <w:bottom w:val="single" w:color="auto" w:sz="4" w:space="0"/>
              <w:right w:val="single" w:color="auto" w:sz="4" w:space="0"/>
            </w:tcBorders>
            <w:vAlign w:val="center"/>
          </w:tcPr>
          <w:p w14:paraId="1F332251">
            <w:pPr>
              <w:snapToGrid w:val="0"/>
              <w:spacing w:line="360" w:lineRule="auto"/>
              <w:ind w:firstLine="480" w:firstLineChars="200"/>
              <w:jc w:val="left"/>
              <w:rPr>
                <w:rFonts w:ascii="宋体" w:hAnsi="宋体"/>
                <w:color w:val="auto"/>
                <w:sz w:val="24"/>
                <w:szCs w:val="24"/>
                <w:highlight w:val="none"/>
              </w:rPr>
            </w:pPr>
          </w:p>
        </w:tc>
        <w:tc>
          <w:tcPr>
            <w:tcW w:w="2032" w:type="dxa"/>
            <w:tcBorders>
              <w:top w:val="nil"/>
              <w:left w:val="nil"/>
              <w:bottom w:val="single" w:color="auto" w:sz="4" w:space="0"/>
              <w:right w:val="single" w:color="auto" w:sz="4" w:space="0"/>
            </w:tcBorders>
            <w:vAlign w:val="center"/>
          </w:tcPr>
          <w:p w14:paraId="106118CB">
            <w:pPr>
              <w:snapToGrid w:val="0"/>
              <w:spacing w:line="360" w:lineRule="auto"/>
              <w:ind w:firstLine="480" w:firstLineChars="200"/>
              <w:jc w:val="left"/>
              <w:rPr>
                <w:rFonts w:ascii="宋体" w:hAnsi="宋体"/>
                <w:color w:val="auto"/>
                <w:sz w:val="24"/>
                <w:szCs w:val="24"/>
                <w:highlight w:val="none"/>
              </w:rPr>
            </w:pPr>
          </w:p>
        </w:tc>
      </w:tr>
      <w:tr w14:paraId="70D371D3">
        <w:tblPrEx>
          <w:tblCellMar>
            <w:top w:w="0" w:type="dxa"/>
            <w:left w:w="108" w:type="dxa"/>
            <w:bottom w:w="0" w:type="dxa"/>
            <w:right w:w="108" w:type="dxa"/>
          </w:tblCellMar>
        </w:tblPrEx>
        <w:trPr>
          <w:trHeight w:val="567" w:hRule="atLeast"/>
          <w:jc w:val="right"/>
        </w:trPr>
        <w:tc>
          <w:tcPr>
            <w:tcW w:w="852" w:type="dxa"/>
            <w:tcBorders>
              <w:top w:val="nil"/>
              <w:left w:val="single" w:color="auto" w:sz="4" w:space="0"/>
              <w:bottom w:val="single" w:color="auto" w:sz="4" w:space="0"/>
              <w:right w:val="single" w:color="auto" w:sz="4" w:space="0"/>
            </w:tcBorders>
            <w:vAlign w:val="center"/>
          </w:tcPr>
          <w:p w14:paraId="6F7BEB66">
            <w:pPr>
              <w:snapToGrid w:val="0"/>
              <w:spacing w:line="360" w:lineRule="auto"/>
              <w:ind w:firstLine="480" w:firstLineChars="200"/>
              <w:jc w:val="left"/>
              <w:rPr>
                <w:rFonts w:ascii="宋体" w:hAnsi="宋体"/>
                <w:color w:val="auto"/>
                <w:sz w:val="24"/>
                <w:szCs w:val="24"/>
                <w:highlight w:val="none"/>
              </w:rPr>
            </w:pPr>
          </w:p>
        </w:tc>
        <w:tc>
          <w:tcPr>
            <w:tcW w:w="3021" w:type="dxa"/>
            <w:tcBorders>
              <w:top w:val="nil"/>
              <w:left w:val="nil"/>
              <w:bottom w:val="single" w:color="auto" w:sz="4" w:space="0"/>
              <w:right w:val="single" w:color="auto" w:sz="4" w:space="0"/>
            </w:tcBorders>
            <w:vAlign w:val="center"/>
          </w:tcPr>
          <w:p w14:paraId="6B036608">
            <w:pPr>
              <w:snapToGrid w:val="0"/>
              <w:spacing w:line="360" w:lineRule="auto"/>
              <w:ind w:firstLine="480" w:firstLineChars="200"/>
              <w:jc w:val="left"/>
              <w:rPr>
                <w:rFonts w:ascii="宋体" w:hAnsi="宋体"/>
                <w:color w:val="auto"/>
                <w:sz w:val="24"/>
                <w:szCs w:val="24"/>
                <w:highlight w:val="none"/>
              </w:rPr>
            </w:pPr>
          </w:p>
        </w:tc>
        <w:tc>
          <w:tcPr>
            <w:tcW w:w="3327" w:type="dxa"/>
            <w:tcBorders>
              <w:top w:val="nil"/>
              <w:left w:val="nil"/>
              <w:bottom w:val="single" w:color="auto" w:sz="4" w:space="0"/>
              <w:right w:val="single" w:color="auto" w:sz="4" w:space="0"/>
            </w:tcBorders>
            <w:vAlign w:val="center"/>
          </w:tcPr>
          <w:p w14:paraId="13EF605E">
            <w:pPr>
              <w:snapToGrid w:val="0"/>
              <w:spacing w:line="360" w:lineRule="auto"/>
              <w:ind w:firstLine="480" w:firstLineChars="200"/>
              <w:jc w:val="left"/>
              <w:rPr>
                <w:rFonts w:ascii="宋体" w:hAnsi="宋体"/>
                <w:color w:val="auto"/>
                <w:sz w:val="24"/>
                <w:szCs w:val="24"/>
                <w:highlight w:val="none"/>
              </w:rPr>
            </w:pPr>
          </w:p>
        </w:tc>
        <w:tc>
          <w:tcPr>
            <w:tcW w:w="2032" w:type="dxa"/>
            <w:tcBorders>
              <w:top w:val="nil"/>
              <w:left w:val="nil"/>
              <w:bottom w:val="single" w:color="auto" w:sz="4" w:space="0"/>
              <w:right w:val="single" w:color="auto" w:sz="4" w:space="0"/>
            </w:tcBorders>
            <w:vAlign w:val="center"/>
          </w:tcPr>
          <w:p w14:paraId="7F3B19C8">
            <w:pPr>
              <w:snapToGrid w:val="0"/>
              <w:spacing w:line="360" w:lineRule="auto"/>
              <w:ind w:firstLine="480" w:firstLineChars="200"/>
              <w:jc w:val="left"/>
              <w:rPr>
                <w:rFonts w:ascii="宋体" w:hAnsi="宋体"/>
                <w:color w:val="auto"/>
                <w:sz w:val="24"/>
                <w:szCs w:val="24"/>
                <w:highlight w:val="none"/>
              </w:rPr>
            </w:pPr>
          </w:p>
        </w:tc>
      </w:tr>
      <w:tr w14:paraId="7E34B6D5">
        <w:tblPrEx>
          <w:tblCellMar>
            <w:top w:w="0" w:type="dxa"/>
            <w:left w:w="108" w:type="dxa"/>
            <w:bottom w:w="0" w:type="dxa"/>
            <w:right w:w="108" w:type="dxa"/>
          </w:tblCellMar>
        </w:tblPrEx>
        <w:trPr>
          <w:trHeight w:val="567" w:hRule="atLeast"/>
          <w:jc w:val="right"/>
        </w:trPr>
        <w:tc>
          <w:tcPr>
            <w:tcW w:w="852" w:type="dxa"/>
            <w:tcBorders>
              <w:top w:val="nil"/>
              <w:left w:val="single" w:color="auto" w:sz="4" w:space="0"/>
              <w:bottom w:val="single" w:color="auto" w:sz="4" w:space="0"/>
              <w:right w:val="single" w:color="auto" w:sz="4" w:space="0"/>
            </w:tcBorders>
            <w:vAlign w:val="center"/>
          </w:tcPr>
          <w:p w14:paraId="680AAADB">
            <w:pPr>
              <w:snapToGrid w:val="0"/>
              <w:spacing w:line="360" w:lineRule="auto"/>
              <w:ind w:firstLine="480" w:firstLineChars="200"/>
              <w:jc w:val="left"/>
              <w:rPr>
                <w:rFonts w:ascii="宋体" w:hAnsi="宋体"/>
                <w:color w:val="auto"/>
                <w:sz w:val="24"/>
                <w:szCs w:val="24"/>
                <w:highlight w:val="none"/>
              </w:rPr>
            </w:pPr>
          </w:p>
        </w:tc>
        <w:tc>
          <w:tcPr>
            <w:tcW w:w="3021" w:type="dxa"/>
            <w:tcBorders>
              <w:top w:val="nil"/>
              <w:left w:val="nil"/>
              <w:bottom w:val="single" w:color="auto" w:sz="4" w:space="0"/>
              <w:right w:val="single" w:color="auto" w:sz="4" w:space="0"/>
            </w:tcBorders>
            <w:vAlign w:val="center"/>
          </w:tcPr>
          <w:p w14:paraId="19FD9027">
            <w:pPr>
              <w:snapToGrid w:val="0"/>
              <w:spacing w:line="360" w:lineRule="auto"/>
              <w:ind w:firstLine="480" w:firstLineChars="200"/>
              <w:jc w:val="left"/>
              <w:rPr>
                <w:rFonts w:ascii="宋体" w:hAnsi="宋体"/>
                <w:color w:val="auto"/>
                <w:sz w:val="24"/>
                <w:szCs w:val="24"/>
                <w:highlight w:val="none"/>
              </w:rPr>
            </w:pPr>
          </w:p>
        </w:tc>
        <w:tc>
          <w:tcPr>
            <w:tcW w:w="3327" w:type="dxa"/>
            <w:tcBorders>
              <w:top w:val="nil"/>
              <w:left w:val="nil"/>
              <w:bottom w:val="single" w:color="auto" w:sz="4" w:space="0"/>
              <w:right w:val="single" w:color="auto" w:sz="4" w:space="0"/>
            </w:tcBorders>
            <w:vAlign w:val="center"/>
          </w:tcPr>
          <w:p w14:paraId="139A4226">
            <w:pPr>
              <w:snapToGrid w:val="0"/>
              <w:spacing w:line="360" w:lineRule="auto"/>
              <w:ind w:firstLine="480" w:firstLineChars="200"/>
              <w:jc w:val="left"/>
              <w:rPr>
                <w:rFonts w:ascii="宋体" w:hAnsi="宋体"/>
                <w:color w:val="auto"/>
                <w:sz w:val="24"/>
                <w:szCs w:val="24"/>
                <w:highlight w:val="none"/>
              </w:rPr>
            </w:pPr>
          </w:p>
        </w:tc>
        <w:tc>
          <w:tcPr>
            <w:tcW w:w="2032" w:type="dxa"/>
            <w:tcBorders>
              <w:top w:val="nil"/>
              <w:left w:val="nil"/>
              <w:bottom w:val="single" w:color="auto" w:sz="4" w:space="0"/>
              <w:right w:val="single" w:color="auto" w:sz="4" w:space="0"/>
            </w:tcBorders>
            <w:vAlign w:val="center"/>
          </w:tcPr>
          <w:p w14:paraId="2CC817D5">
            <w:pPr>
              <w:snapToGrid w:val="0"/>
              <w:spacing w:line="360" w:lineRule="auto"/>
              <w:ind w:firstLine="480" w:firstLineChars="200"/>
              <w:jc w:val="left"/>
              <w:rPr>
                <w:rFonts w:ascii="宋体" w:hAnsi="宋体"/>
                <w:color w:val="auto"/>
                <w:sz w:val="24"/>
                <w:szCs w:val="24"/>
                <w:highlight w:val="none"/>
              </w:rPr>
            </w:pPr>
          </w:p>
        </w:tc>
      </w:tr>
      <w:tr w14:paraId="7B23A220">
        <w:tblPrEx>
          <w:tblCellMar>
            <w:top w:w="0" w:type="dxa"/>
            <w:left w:w="108" w:type="dxa"/>
            <w:bottom w:w="0" w:type="dxa"/>
            <w:right w:w="108" w:type="dxa"/>
          </w:tblCellMar>
        </w:tblPrEx>
        <w:trPr>
          <w:trHeight w:val="567" w:hRule="atLeast"/>
          <w:jc w:val="right"/>
        </w:trPr>
        <w:tc>
          <w:tcPr>
            <w:tcW w:w="852" w:type="dxa"/>
            <w:tcBorders>
              <w:top w:val="nil"/>
              <w:left w:val="single" w:color="auto" w:sz="4" w:space="0"/>
              <w:bottom w:val="single" w:color="auto" w:sz="4" w:space="0"/>
              <w:right w:val="single" w:color="auto" w:sz="4" w:space="0"/>
            </w:tcBorders>
            <w:vAlign w:val="center"/>
          </w:tcPr>
          <w:p w14:paraId="1EE21ED4">
            <w:pPr>
              <w:snapToGrid w:val="0"/>
              <w:spacing w:line="360" w:lineRule="auto"/>
              <w:ind w:firstLine="480" w:firstLineChars="200"/>
              <w:jc w:val="left"/>
              <w:rPr>
                <w:rFonts w:ascii="宋体" w:hAnsi="宋体"/>
                <w:color w:val="auto"/>
                <w:sz w:val="24"/>
                <w:szCs w:val="24"/>
                <w:highlight w:val="none"/>
              </w:rPr>
            </w:pPr>
          </w:p>
        </w:tc>
        <w:tc>
          <w:tcPr>
            <w:tcW w:w="3021" w:type="dxa"/>
            <w:tcBorders>
              <w:top w:val="nil"/>
              <w:left w:val="nil"/>
              <w:bottom w:val="single" w:color="auto" w:sz="4" w:space="0"/>
              <w:right w:val="single" w:color="auto" w:sz="4" w:space="0"/>
            </w:tcBorders>
            <w:vAlign w:val="center"/>
          </w:tcPr>
          <w:p w14:paraId="61A13F10">
            <w:pPr>
              <w:snapToGrid w:val="0"/>
              <w:spacing w:line="360" w:lineRule="auto"/>
              <w:ind w:firstLine="480" w:firstLineChars="200"/>
              <w:jc w:val="left"/>
              <w:rPr>
                <w:rFonts w:ascii="宋体" w:hAnsi="宋体"/>
                <w:color w:val="auto"/>
                <w:sz w:val="24"/>
                <w:szCs w:val="24"/>
                <w:highlight w:val="none"/>
              </w:rPr>
            </w:pPr>
          </w:p>
        </w:tc>
        <w:tc>
          <w:tcPr>
            <w:tcW w:w="3327" w:type="dxa"/>
            <w:tcBorders>
              <w:top w:val="nil"/>
              <w:left w:val="nil"/>
              <w:bottom w:val="single" w:color="auto" w:sz="4" w:space="0"/>
              <w:right w:val="single" w:color="auto" w:sz="4" w:space="0"/>
            </w:tcBorders>
            <w:vAlign w:val="center"/>
          </w:tcPr>
          <w:p w14:paraId="6D67C533">
            <w:pPr>
              <w:snapToGrid w:val="0"/>
              <w:spacing w:line="360" w:lineRule="auto"/>
              <w:ind w:firstLine="480" w:firstLineChars="200"/>
              <w:jc w:val="left"/>
              <w:rPr>
                <w:rFonts w:ascii="宋体" w:hAnsi="宋体"/>
                <w:color w:val="auto"/>
                <w:sz w:val="24"/>
                <w:szCs w:val="24"/>
                <w:highlight w:val="none"/>
              </w:rPr>
            </w:pPr>
          </w:p>
        </w:tc>
        <w:tc>
          <w:tcPr>
            <w:tcW w:w="2032" w:type="dxa"/>
            <w:tcBorders>
              <w:top w:val="nil"/>
              <w:left w:val="nil"/>
              <w:bottom w:val="single" w:color="auto" w:sz="4" w:space="0"/>
              <w:right w:val="single" w:color="auto" w:sz="4" w:space="0"/>
            </w:tcBorders>
            <w:vAlign w:val="center"/>
          </w:tcPr>
          <w:p w14:paraId="4C16CA0E">
            <w:pPr>
              <w:snapToGrid w:val="0"/>
              <w:spacing w:line="360" w:lineRule="auto"/>
              <w:ind w:firstLine="480" w:firstLineChars="200"/>
              <w:jc w:val="left"/>
              <w:rPr>
                <w:rFonts w:ascii="宋体" w:hAnsi="宋体"/>
                <w:color w:val="auto"/>
                <w:sz w:val="24"/>
                <w:szCs w:val="24"/>
                <w:highlight w:val="none"/>
              </w:rPr>
            </w:pPr>
          </w:p>
        </w:tc>
      </w:tr>
      <w:tr w14:paraId="67E9A6D4">
        <w:tblPrEx>
          <w:tblCellMar>
            <w:top w:w="0" w:type="dxa"/>
            <w:left w:w="108" w:type="dxa"/>
            <w:bottom w:w="0" w:type="dxa"/>
            <w:right w:w="108" w:type="dxa"/>
          </w:tblCellMar>
        </w:tblPrEx>
        <w:trPr>
          <w:trHeight w:val="567" w:hRule="atLeast"/>
          <w:jc w:val="right"/>
        </w:trPr>
        <w:tc>
          <w:tcPr>
            <w:tcW w:w="852" w:type="dxa"/>
            <w:tcBorders>
              <w:top w:val="nil"/>
              <w:left w:val="single" w:color="auto" w:sz="4" w:space="0"/>
              <w:bottom w:val="single" w:color="auto" w:sz="4" w:space="0"/>
              <w:right w:val="single" w:color="auto" w:sz="4" w:space="0"/>
            </w:tcBorders>
            <w:vAlign w:val="center"/>
          </w:tcPr>
          <w:p w14:paraId="3C19203E">
            <w:pPr>
              <w:snapToGrid w:val="0"/>
              <w:spacing w:line="360" w:lineRule="auto"/>
              <w:ind w:firstLine="480" w:firstLineChars="200"/>
              <w:jc w:val="left"/>
              <w:rPr>
                <w:rFonts w:ascii="宋体" w:hAnsi="宋体"/>
                <w:color w:val="auto"/>
                <w:sz w:val="24"/>
                <w:szCs w:val="24"/>
                <w:highlight w:val="none"/>
              </w:rPr>
            </w:pPr>
          </w:p>
        </w:tc>
        <w:tc>
          <w:tcPr>
            <w:tcW w:w="3021" w:type="dxa"/>
            <w:tcBorders>
              <w:top w:val="nil"/>
              <w:left w:val="nil"/>
              <w:bottom w:val="single" w:color="auto" w:sz="4" w:space="0"/>
              <w:right w:val="single" w:color="auto" w:sz="4" w:space="0"/>
            </w:tcBorders>
            <w:vAlign w:val="center"/>
          </w:tcPr>
          <w:p w14:paraId="013FBE4F">
            <w:pPr>
              <w:snapToGrid w:val="0"/>
              <w:spacing w:line="360" w:lineRule="auto"/>
              <w:ind w:firstLine="480" w:firstLineChars="200"/>
              <w:jc w:val="left"/>
              <w:rPr>
                <w:rFonts w:ascii="宋体" w:hAnsi="宋体"/>
                <w:color w:val="auto"/>
                <w:sz w:val="24"/>
                <w:szCs w:val="24"/>
                <w:highlight w:val="none"/>
              </w:rPr>
            </w:pPr>
          </w:p>
        </w:tc>
        <w:tc>
          <w:tcPr>
            <w:tcW w:w="3327" w:type="dxa"/>
            <w:tcBorders>
              <w:top w:val="nil"/>
              <w:left w:val="nil"/>
              <w:bottom w:val="single" w:color="auto" w:sz="4" w:space="0"/>
              <w:right w:val="single" w:color="auto" w:sz="4" w:space="0"/>
            </w:tcBorders>
            <w:vAlign w:val="center"/>
          </w:tcPr>
          <w:p w14:paraId="2CECB56A">
            <w:pPr>
              <w:snapToGrid w:val="0"/>
              <w:spacing w:line="360" w:lineRule="auto"/>
              <w:ind w:firstLine="480" w:firstLineChars="200"/>
              <w:jc w:val="left"/>
              <w:rPr>
                <w:rFonts w:ascii="宋体" w:hAnsi="宋体"/>
                <w:color w:val="auto"/>
                <w:sz w:val="24"/>
                <w:szCs w:val="24"/>
                <w:highlight w:val="none"/>
              </w:rPr>
            </w:pPr>
          </w:p>
        </w:tc>
        <w:tc>
          <w:tcPr>
            <w:tcW w:w="2032" w:type="dxa"/>
            <w:tcBorders>
              <w:top w:val="nil"/>
              <w:left w:val="nil"/>
              <w:bottom w:val="single" w:color="auto" w:sz="4" w:space="0"/>
              <w:right w:val="single" w:color="auto" w:sz="4" w:space="0"/>
            </w:tcBorders>
            <w:vAlign w:val="center"/>
          </w:tcPr>
          <w:p w14:paraId="7CC0CF21">
            <w:pPr>
              <w:snapToGrid w:val="0"/>
              <w:spacing w:line="360" w:lineRule="auto"/>
              <w:ind w:firstLine="480" w:firstLineChars="200"/>
              <w:jc w:val="left"/>
              <w:rPr>
                <w:rFonts w:ascii="宋体" w:hAnsi="宋体"/>
                <w:color w:val="auto"/>
                <w:sz w:val="24"/>
                <w:szCs w:val="24"/>
                <w:highlight w:val="none"/>
              </w:rPr>
            </w:pPr>
          </w:p>
        </w:tc>
      </w:tr>
      <w:tr w14:paraId="7FE8FC62">
        <w:tblPrEx>
          <w:tblCellMar>
            <w:top w:w="0" w:type="dxa"/>
            <w:left w:w="108" w:type="dxa"/>
            <w:bottom w:w="0" w:type="dxa"/>
            <w:right w:w="108" w:type="dxa"/>
          </w:tblCellMar>
        </w:tblPrEx>
        <w:trPr>
          <w:trHeight w:val="567" w:hRule="atLeast"/>
          <w:jc w:val="right"/>
        </w:trPr>
        <w:tc>
          <w:tcPr>
            <w:tcW w:w="852" w:type="dxa"/>
            <w:tcBorders>
              <w:top w:val="nil"/>
              <w:left w:val="single" w:color="auto" w:sz="4" w:space="0"/>
              <w:bottom w:val="single" w:color="auto" w:sz="4" w:space="0"/>
              <w:right w:val="single" w:color="auto" w:sz="4" w:space="0"/>
            </w:tcBorders>
            <w:vAlign w:val="center"/>
          </w:tcPr>
          <w:p w14:paraId="72207C18">
            <w:pPr>
              <w:snapToGrid w:val="0"/>
              <w:spacing w:line="360" w:lineRule="auto"/>
              <w:ind w:firstLine="480" w:firstLineChars="200"/>
              <w:jc w:val="left"/>
              <w:rPr>
                <w:rFonts w:ascii="宋体" w:hAnsi="宋体"/>
                <w:color w:val="auto"/>
                <w:sz w:val="24"/>
                <w:szCs w:val="24"/>
                <w:highlight w:val="none"/>
              </w:rPr>
            </w:pPr>
          </w:p>
        </w:tc>
        <w:tc>
          <w:tcPr>
            <w:tcW w:w="3021" w:type="dxa"/>
            <w:tcBorders>
              <w:top w:val="nil"/>
              <w:left w:val="nil"/>
              <w:bottom w:val="single" w:color="auto" w:sz="4" w:space="0"/>
              <w:right w:val="single" w:color="auto" w:sz="4" w:space="0"/>
            </w:tcBorders>
            <w:vAlign w:val="center"/>
          </w:tcPr>
          <w:p w14:paraId="1CB34A5B">
            <w:pPr>
              <w:snapToGrid w:val="0"/>
              <w:spacing w:line="360" w:lineRule="auto"/>
              <w:ind w:firstLine="480" w:firstLineChars="200"/>
              <w:jc w:val="left"/>
              <w:rPr>
                <w:rFonts w:ascii="宋体" w:hAnsi="宋体"/>
                <w:color w:val="auto"/>
                <w:sz w:val="24"/>
                <w:szCs w:val="24"/>
                <w:highlight w:val="none"/>
              </w:rPr>
            </w:pPr>
          </w:p>
        </w:tc>
        <w:tc>
          <w:tcPr>
            <w:tcW w:w="3327" w:type="dxa"/>
            <w:tcBorders>
              <w:top w:val="nil"/>
              <w:left w:val="nil"/>
              <w:bottom w:val="single" w:color="auto" w:sz="4" w:space="0"/>
              <w:right w:val="single" w:color="auto" w:sz="4" w:space="0"/>
            </w:tcBorders>
            <w:vAlign w:val="center"/>
          </w:tcPr>
          <w:p w14:paraId="0B64786A">
            <w:pPr>
              <w:snapToGrid w:val="0"/>
              <w:spacing w:line="360" w:lineRule="auto"/>
              <w:ind w:firstLine="480" w:firstLineChars="200"/>
              <w:jc w:val="left"/>
              <w:rPr>
                <w:rFonts w:ascii="宋体" w:hAnsi="宋体"/>
                <w:color w:val="auto"/>
                <w:sz w:val="24"/>
                <w:szCs w:val="24"/>
                <w:highlight w:val="none"/>
              </w:rPr>
            </w:pPr>
          </w:p>
        </w:tc>
        <w:tc>
          <w:tcPr>
            <w:tcW w:w="2032" w:type="dxa"/>
            <w:tcBorders>
              <w:top w:val="nil"/>
              <w:left w:val="nil"/>
              <w:bottom w:val="single" w:color="auto" w:sz="4" w:space="0"/>
              <w:right w:val="single" w:color="auto" w:sz="4" w:space="0"/>
            </w:tcBorders>
            <w:vAlign w:val="center"/>
          </w:tcPr>
          <w:p w14:paraId="33705FE2">
            <w:pPr>
              <w:snapToGrid w:val="0"/>
              <w:spacing w:line="360" w:lineRule="auto"/>
              <w:ind w:firstLine="480" w:firstLineChars="200"/>
              <w:jc w:val="left"/>
              <w:rPr>
                <w:rFonts w:ascii="宋体" w:hAnsi="宋体"/>
                <w:color w:val="auto"/>
                <w:sz w:val="24"/>
                <w:szCs w:val="24"/>
                <w:highlight w:val="none"/>
              </w:rPr>
            </w:pPr>
          </w:p>
        </w:tc>
      </w:tr>
      <w:tr w14:paraId="2520A51C">
        <w:tblPrEx>
          <w:tblCellMar>
            <w:top w:w="0" w:type="dxa"/>
            <w:left w:w="108" w:type="dxa"/>
            <w:bottom w:w="0" w:type="dxa"/>
            <w:right w:w="108" w:type="dxa"/>
          </w:tblCellMar>
        </w:tblPrEx>
        <w:trPr>
          <w:trHeight w:val="567" w:hRule="atLeast"/>
          <w:jc w:val="right"/>
        </w:trPr>
        <w:tc>
          <w:tcPr>
            <w:tcW w:w="852" w:type="dxa"/>
            <w:tcBorders>
              <w:top w:val="nil"/>
              <w:left w:val="single" w:color="auto" w:sz="4" w:space="0"/>
              <w:bottom w:val="single" w:color="auto" w:sz="4" w:space="0"/>
              <w:right w:val="single" w:color="auto" w:sz="4" w:space="0"/>
            </w:tcBorders>
            <w:vAlign w:val="center"/>
          </w:tcPr>
          <w:p w14:paraId="4BE38D54">
            <w:pPr>
              <w:snapToGrid w:val="0"/>
              <w:spacing w:line="360" w:lineRule="auto"/>
              <w:ind w:firstLine="480" w:firstLineChars="200"/>
              <w:jc w:val="left"/>
              <w:rPr>
                <w:rFonts w:ascii="宋体" w:hAnsi="宋体"/>
                <w:color w:val="auto"/>
                <w:sz w:val="24"/>
                <w:szCs w:val="24"/>
                <w:highlight w:val="none"/>
              </w:rPr>
            </w:pPr>
          </w:p>
        </w:tc>
        <w:tc>
          <w:tcPr>
            <w:tcW w:w="3021" w:type="dxa"/>
            <w:tcBorders>
              <w:top w:val="nil"/>
              <w:left w:val="nil"/>
              <w:bottom w:val="single" w:color="auto" w:sz="4" w:space="0"/>
              <w:right w:val="single" w:color="auto" w:sz="4" w:space="0"/>
            </w:tcBorders>
            <w:vAlign w:val="center"/>
          </w:tcPr>
          <w:p w14:paraId="605A0962">
            <w:pPr>
              <w:snapToGrid w:val="0"/>
              <w:spacing w:line="360" w:lineRule="auto"/>
              <w:ind w:firstLine="480" w:firstLineChars="200"/>
              <w:jc w:val="left"/>
              <w:rPr>
                <w:rFonts w:ascii="宋体" w:hAnsi="宋体"/>
                <w:color w:val="auto"/>
                <w:sz w:val="24"/>
                <w:szCs w:val="24"/>
                <w:highlight w:val="none"/>
              </w:rPr>
            </w:pPr>
          </w:p>
        </w:tc>
        <w:tc>
          <w:tcPr>
            <w:tcW w:w="3327" w:type="dxa"/>
            <w:tcBorders>
              <w:top w:val="nil"/>
              <w:left w:val="nil"/>
              <w:bottom w:val="single" w:color="auto" w:sz="4" w:space="0"/>
              <w:right w:val="single" w:color="auto" w:sz="4" w:space="0"/>
            </w:tcBorders>
            <w:vAlign w:val="center"/>
          </w:tcPr>
          <w:p w14:paraId="5DB32EEB">
            <w:pPr>
              <w:snapToGrid w:val="0"/>
              <w:spacing w:line="360" w:lineRule="auto"/>
              <w:ind w:firstLine="480" w:firstLineChars="200"/>
              <w:jc w:val="left"/>
              <w:rPr>
                <w:rFonts w:ascii="宋体" w:hAnsi="宋体"/>
                <w:color w:val="auto"/>
                <w:sz w:val="24"/>
                <w:szCs w:val="24"/>
                <w:highlight w:val="none"/>
              </w:rPr>
            </w:pPr>
          </w:p>
        </w:tc>
        <w:tc>
          <w:tcPr>
            <w:tcW w:w="2032" w:type="dxa"/>
            <w:tcBorders>
              <w:top w:val="nil"/>
              <w:left w:val="nil"/>
              <w:bottom w:val="single" w:color="auto" w:sz="4" w:space="0"/>
              <w:right w:val="single" w:color="auto" w:sz="4" w:space="0"/>
            </w:tcBorders>
            <w:vAlign w:val="center"/>
          </w:tcPr>
          <w:p w14:paraId="5E6612FF">
            <w:pPr>
              <w:snapToGrid w:val="0"/>
              <w:spacing w:line="360" w:lineRule="auto"/>
              <w:ind w:firstLine="480" w:firstLineChars="200"/>
              <w:jc w:val="left"/>
              <w:rPr>
                <w:rFonts w:ascii="宋体" w:hAnsi="宋体"/>
                <w:color w:val="auto"/>
                <w:sz w:val="24"/>
                <w:szCs w:val="24"/>
                <w:highlight w:val="none"/>
              </w:rPr>
            </w:pPr>
          </w:p>
        </w:tc>
      </w:tr>
    </w:tbl>
    <w:p w14:paraId="0977DCC8">
      <w:pPr>
        <w:snapToGrid w:val="0"/>
        <w:spacing w:line="360" w:lineRule="auto"/>
        <w:jc w:val="left"/>
        <w:rPr>
          <w:rFonts w:hint="eastAsia" w:ascii="宋体" w:hAnsi="宋体"/>
          <w:b/>
          <w:bCs/>
          <w:color w:val="auto"/>
          <w:sz w:val="24"/>
          <w:szCs w:val="24"/>
          <w:highlight w:val="none"/>
        </w:rPr>
      </w:pPr>
      <w:r>
        <w:rPr>
          <w:rFonts w:hint="eastAsia" w:ascii="宋体" w:hAnsi="宋体"/>
          <w:b/>
          <w:bCs/>
          <w:color w:val="auto"/>
          <w:sz w:val="24"/>
          <w:szCs w:val="24"/>
          <w:highlight w:val="none"/>
        </w:rPr>
        <w:t>备注：承包人须选择上表所列品牌或其它经发包人认可的同档次品牌。</w:t>
      </w:r>
    </w:p>
    <w:p w14:paraId="6A5E1762">
      <w:pPr>
        <w:snapToGrid w:val="0"/>
        <w:spacing w:line="360" w:lineRule="auto"/>
        <w:ind w:firstLine="482" w:firstLineChars="200"/>
        <w:jc w:val="left"/>
        <w:rPr>
          <w:rFonts w:ascii="宋体" w:hAnsi="宋体"/>
          <w:b/>
          <w:bCs/>
          <w:color w:val="auto"/>
          <w:sz w:val="24"/>
          <w:szCs w:val="24"/>
          <w:highlight w:val="none"/>
        </w:rPr>
      </w:pPr>
    </w:p>
    <w:p w14:paraId="68C0D6EB">
      <w:pPr>
        <w:snapToGrid w:val="0"/>
        <w:spacing w:line="360" w:lineRule="auto"/>
        <w:ind w:firstLine="482" w:firstLineChars="200"/>
        <w:jc w:val="left"/>
        <w:rPr>
          <w:rFonts w:ascii="宋体" w:hAnsi="宋体"/>
          <w:b/>
          <w:bCs/>
          <w:color w:val="auto"/>
          <w:sz w:val="24"/>
          <w:szCs w:val="24"/>
          <w:highlight w:val="none"/>
        </w:rPr>
      </w:pPr>
    </w:p>
    <w:p w14:paraId="4704CCBF">
      <w:pPr>
        <w:snapToGrid w:val="0"/>
        <w:spacing w:line="360" w:lineRule="auto"/>
        <w:jc w:val="left"/>
        <w:rPr>
          <w:rFonts w:hint="eastAsia" w:ascii="宋体" w:hAnsi="宋体"/>
          <w:b/>
          <w:bCs/>
          <w:color w:val="auto"/>
          <w:sz w:val="24"/>
          <w:szCs w:val="24"/>
          <w:highlight w:val="none"/>
        </w:rPr>
      </w:pPr>
      <w:r>
        <w:rPr>
          <w:rFonts w:hint="eastAsia" w:ascii="宋体" w:hAnsi="宋体"/>
          <w:b/>
          <w:bCs/>
          <w:color w:val="auto"/>
          <w:sz w:val="24"/>
          <w:szCs w:val="24"/>
          <w:highlight w:val="none"/>
        </w:rPr>
        <w:br w:type="page"/>
      </w:r>
      <w:r>
        <w:rPr>
          <w:rFonts w:hint="eastAsia" w:ascii="宋体" w:hAnsi="宋体"/>
          <w:b/>
          <w:bCs/>
          <w:color w:val="auto"/>
          <w:sz w:val="24"/>
          <w:szCs w:val="24"/>
          <w:highlight w:val="none"/>
        </w:rPr>
        <w:t>附件4：</w:t>
      </w:r>
    </w:p>
    <w:p w14:paraId="0138629A">
      <w:pPr>
        <w:snapToGrid w:val="0"/>
        <w:spacing w:line="360" w:lineRule="auto"/>
        <w:ind w:firstLine="562" w:firstLineChars="200"/>
        <w:jc w:val="center"/>
        <w:rPr>
          <w:rFonts w:hint="eastAsia" w:ascii="宋体" w:hAnsi="宋体"/>
          <w:b/>
          <w:bCs/>
          <w:color w:val="auto"/>
          <w:sz w:val="28"/>
          <w:szCs w:val="28"/>
          <w:highlight w:val="none"/>
        </w:rPr>
      </w:pPr>
      <w:r>
        <w:rPr>
          <w:rFonts w:hint="eastAsia" w:ascii="宋体" w:hAnsi="宋体"/>
          <w:b/>
          <w:bCs/>
          <w:color w:val="auto"/>
          <w:sz w:val="28"/>
          <w:szCs w:val="28"/>
          <w:highlight w:val="none"/>
        </w:rPr>
        <w:t>工程质量保修书</w:t>
      </w:r>
    </w:p>
    <w:p w14:paraId="39A2068D">
      <w:pPr>
        <w:snapToGrid w:val="0"/>
        <w:spacing w:line="360" w:lineRule="auto"/>
        <w:ind w:firstLine="480" w:firstLineChars="200"/>
        <w:jc w:val="left"/>
        <w:rPr>
          <w:rFonts w:ascii="宋体" w:hAnsi="宋体"/>
          <w:color w:val="auto"/>
          <w:sz w:val="24"/>
          <w:szCs w:val="24"/>
          <w:highlight w:val="none"/>
        </w:rPr>
      </w:pPr>
    </w:p>
    <w:p w14:paraId="03D92134">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发包人(全称):</w:t>
      </w:r>
      <w:r>
        <w:rPr>
          <w:rFonts w:hint="eastAsia" w:ascii="宋体" w:hAnsi="宋体"/>
          <w:color w:val="auto"/>
          <w:sz w:val="24"/>
          <w:szCs w:val="24"/>
          <w:highlight w:val="none"/>
          <w:u w:val="single"/>
          <w:lang w:eastAsia="zh-CN"/>
        </w:rPr>
        <w:t>陕西省体育训练中心</w:t>
      </w:r>
      <w:r>
        <w:rPr>
          <w:rFonts w:hint="eastAsia" w:ascii="宋体" w:hAnsi="宋体"/>
          <w:color w:val="auto"/>
          <w:sz w:val="24"/>
          <w:szCs w:val="24"/>
          <w:highlight w:val="none"/>
        </w:rPr>
        <w:t xml:space="preserve"> </w:t>
      </w:r>
    </w:p>
    <w:p w14:paraId="6AD031CD">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承包人(全称)：</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p>
    <w:p w14:paraId="0CE737DA">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为保证(工程名称)在合理使用期限内正常使用，发包人、承包人协商一致签订工程质量保修书。承包人在</w:t>
      </w:r>
      <w:r>
        <w:rPr>
          <w:rFonts w:hint="eastAsia" w:ascii="宋体" w:hAnsi="宋体"/>
          <w:color w:val="auto"/>
          <w:sz w:val="24"/>
          <w:szCs w:val="24"/>
          <w:highlight w:val="none"/>
          <w:lang w:eastAsia="zh-CN"/>
        </w:rPr>
        <w:t>质量保修期</w:t>
      </w:r>
      <w:r>
        <w:rPr>
          <w:rFonts w:hint="eastAsia" w:ascii="宋体" w:hAnsi="宋体"/>
          <w:color w:val="auto"/>
          <w:sz w:val="24"/>
          <w:szCs w:val="24"/>
          <w:highlight w:val="none"/>
        </w:rPr>
        <w:t>内按照有关管理规定及双方约定承担工程质量保修责任。</w:t>
      </w:r>
    </w:p>
    <w:p w14:paraId="3B298FD4">
      <w:pPr>
        <w:snapToGrid w:val="0"/>
        <w:spacing w:line="360" w:lineRule="auto"/>
        <w:ind w:firstLine="482" w:firstLineChars="200"/>
        <w:jc w:val="left"/>
        <w:rPr>
          <w:rFonts w:hint="eastAsia" w:ascii="宋体" w:hAnsi="宋体"/>
          <w:b/>
          <w:bCs/>
          <w:color w:val="auto"/>
          <w:sz w:val="24"/>
          <w:szCs w:val="24"/>
          <w:highlight w:val="none"/>
        </w:rPr>
      </w:pPr>
      <w:r>
        <w:rPr>
          <w:rFonts w:hint="eastAsia" w:ascii="宋体" w:hAnsi="宋体"/>
          <w:b/>
          <w:bCs/>
          <w:color w:val="auto"/>
          <w:sz w:val="24"/>
          <w:szCs w:val="24"/>
          <w:highlight w:val="none"/>
        </w:rPr>
        <w:t>一、工程质量保修范围和内容</w:t>
      </w:r>
    </w:p>
    <w:p w14:paraId="37780943">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质量保修范围包</w:t>
      </w:r>
      <w:r>
        <w:rPr>
          <w:rFonts w:hint="eastAsia" w:ascii="宋体" w:hAnsi="宋体" w:eastAsia="宋体"/>
          <w:color w:val="auto"/>
          <w:sz w:val="24"/>
          <w:szCs w:val="24"/>
          <w:highlight w:val="none"/>
        </w:rPr>
        <w:t>括</w:t>
      </w:r>
      <w:r>
        <w:rPr>
          <w:rFonts w:hint="eastAsia" w:ascii="宋体" w:hAnsi="宋体"/>
          <w:color w:val="auto"/>
          <w:sz w:val="24"/>
          <w:szCs w:val="24"/>
          <w:highlight w:val="none"/>
          <w:lang w:val="en-US" w:eastAsia="zh-CN"/>
        </w:rPr>
        <w:t>竞争性磋商文件</w:t>
      </w:r>
      <w:r>
        <w:rPr>
          <w:rFonts w:ascii="宋体" w:hAnsi="宋体" w:eastAsia="宋体"/>
          <w:color w:val="auto"/>
          <w:sz w:val="24"/>
          <w:szCs w:val="24"/>
          <w:highlight w:val="none"/>
          <w:lang w:val="en-US" w:eastAsia="zh-CN"/>
        </w:rPr>
        <w:t>、工程量清单</w:t>
      </w:r>
      <w:r>
        <w:rPr>
          <w:rFonts w:hint="eastAsia" w:ascii="宋体" w:hAnsi="宋体" w:eastAsia="宋体"/>
          <w:color w:val="auto"/>
          <w:sz w:val="24"/>
          <w:szCs w:val="24"/>
          <w:highlight w:val="none"/>
          <w:lang w:val="en-US" w:eastAsia="zh-CN"/>
        </w:rPr>
        <w:t>、</w:t>
      </w:r>
      <w:r>
        <w:rPr>
          <w:rFonts w:ascii="宋体" w:hAnsi="宋体" w:eastAsia="宋体"/>
          <w:color w:val="auto"/>
          <w:sz w:val="24"/>
          <w:szCs w:val="24"/>
          <w:highlight w:val="none"/>
          <w:lang w:val="en-US" w:eastAsia="zh-CN"/>
        </w:rPr>
        <w:t>答疑文件</w:t>
      </w:r>
      <w:r>
        <w:rPr>
          <w:rFonts w:hint="eastAsia" w:ascii="宋体" w:hAnsi="宋体" w:eastAsia="宋体"/>
          <w:color w:val="auto"/>
          <w:sz w:val="24"/>
          <w:szCs w:val="24"/>
          <w:highlight w:val="none"/>
          <w:lang w:val="en-US" w:eastAsia="zh-CN"/>
        </w:rPr>
        <w:t>（如有）</w:t>
      </w:r>
      <w:r>
        <w:rPr>
          <w:rFonts w:hint="eastAsia" w:ascii="宋体" w:hAnsi="宋体"/>
          <w:color w:val="auto"/>
          <w:sz w:val="24"/>
          <w:szCs w:val="24"/>
          <w:highlight w:val="none"/>
          <w:lang w:val="en-US" w:eastAsia="zh-CN"/>
        </w:rPr>
        <w:t>、图纸（如有）</w:t>
      </w:r>
      <w:r>
        <w:rPr>
          <w:rFonts w:ascii="宋体" w:hAnsi="宋体" w:eastAsia="宋体"/>
          <w:color w:val="auto"/>
          <w:sz w:val="24"/>
          <w:szCs w:val="24"/>
          <w:highlight w:val="none"/>
          <w:lang w:val="en-US" w:eastAsia="zh-CN"/>
        </w:rPr>
        <w:t>等文件所包含的全部内容</w:t>
      </w:r>
      <w:r>
        <w:rPr>
          <w:rFonts w:hint="eastAsia" w:ascii="宋体" w:hAnsi="宋体" w:eastAsia="宋体"/>
          <w:color w:val="auto"/>
          <w:sz w:val="24"/>
          <w:szCs w:val="24"/>
          <w:highlight w:val="none"/>
          <w:lang w:val="en-US" w:eastAsia="zh-CN"/>
        </w:rPr>
        <w:t>，具</w:t>
      </w:r>
      <w:r>
        <w:rPr>
          <w:rFonts w:hint="eastAsia" w:ascii="宋体" w:hAnsi="宋体" w:eastAsia="宋体"/>
          <w:color w:val="auto"/>
          <w:sz w:val="24"/>
          <w:szCs w:val="24"/>
          <w:highlight w:val="none"/>
        </w:rPr>
        <w:t>体质量保修</w:t>
      </w:r>
      <w:r>
        <w:rPr>
          <w:rFonts w:hint="eastAsia" w:ascii="宋体" w:hAnsi="宋体"/>
          <w:color w:val="auto"/>
          <w:sz w:val="24"/>
          <w:szCs w:val="24"/>
          <w:highlight w:val="none"/>
        </w:rPr>
        <w:t>内容双方约定如下：</w:t>
      </w:r>
    </w:p>
    <w:p w14:paraId="3099A19B">
      <w:pPr>
        <w:snapToGrid w:val="0"/>
        <w:spacing w:line="360" w:lineRule="auto"/>
        <w:ind w:firstLine="482" w:firstLineChars="200"/>
        <w:jc w:val="left"/>
        <w:rPr>
          <w:rFonts w:hint="eastAsia" w:ascii="宋体" w:hAnsi="宋体"/>
          <w:b/>
          <w:bCs/>
          <w:color w:val="auto"/>
          <w:sz w:val="24"/>
          <w:szCs w:val="24"/>
          <w:highlight w:val="none"/>
        </w:rPr>
      </w:pPr>
      <w:r>
        <w:rPr>
          <w:rFonts w:hint="eastAsia" w:ascii="宋体" w:hAnsi="宋体"/>
          <w:b/>
          <w:bCs/>
          <w:color w:val="auto"/>
          <w:sz w:val="24"/>
          <w:szCs w:val="24"/>
          <w:highlight w:val="none"/>
        </w:rPr>
        <w:t>二、质量保修期</w:t>
      </w:r>
    </w:p>
    <w:p w14:paraId="11C38C59">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质量保修期自工程实际竣工之日算起。分单项竣工验收的工程，按单项工程分别计算质量保修期。</w:t>
      </w:r>
    </w:p>
    <w:p w14:paraId="08DC2B0C">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双方根据《建设工程质量管理条例》及国家有关规定，结合具体工程约定质量保修期如下：</w:t>
      </w:r>
    </w:p>
    <w:p w14:paraId="3E8623E1">
      <w:pPr>
        <w:snapToGrid w:val="0"/>
        <w:spacing w:line="360" w:lineRule="auto"/>
        <w:ind w:left="420" w:leftChars="200"/>
        <w:jc w:val="left"/>
        <w:rPr>
          <w:rFonts w:hint="eastAsia" w:ascii="宋体" w:hAnsi="宋体"/>
          <w:color w:val="auto"/>
          <w:sz w:val="24"/>
          <w:szCs w:val="24"/>
          <w:highlight w:val="none"/>
        </w:rPr>
      </w:pPr>
      <w:r>
        <w:rPr>
          <w:rFonts w:hint="eastAsia" w:ascii="宋体" w:hAnsi="宋体"/>
          <w:color w:val="auto"/>
          <w:sz w:val="24"/>
          <w:szCs w:val="24"/>
          <w:highlight w:val="none"/>
        </w:rPr>
        <w:t>1.基础、主体、结构部分：</w:t>
      </w:r>
      <w:r>
        <w:rPr>
          <w:rFonts w:hint="eastAsia" w:ascii="宋体" w:hAnsi="宋体"/>
          <w:color w:val="auto"/>
          <w:sz w:val="24"/>
          <w:szCs w:val="24"/>
          <w:highlight w:val="none"/>
          <w:u w:val="single"/>
        </w:rPr>
        <w:t>为设计合理使用年限</w:t>
      </w:r>
      <w:r>
        <w:rPr>
          <w:rFonts w:hint="eastAsia" w:ascii="宋体" w:hAnsi="宋体"/>
          <w:color w:val="auto"/>
          <w:sz w:val="24"/>
          <w:szCs w:val="24"/>
          <w:highlight w:val="none"/>
        </w:rPr>
        <w:t>。</w:t>
      </w:r>
    </w:p>
    <w:p w14:paraId="5F70E530">
      <w:pPr>
        <w:tabs>
          <w:tab w:val="left" w:pos="640"/>
        </w:tabs>
        <w:snapToGrid w:val="0"/>
        <w:spacing w:line="360" w:lineRule="auto"/>
        <w:ind w:left="420" w:leftChars="200"/>
        <w:jc w:val="left"/>
        <w:rPr>
          <w:rFonts w:hint="eastAsia" w:ascii="宋体" w:hAnsi="宋体"/>
          <w:color w:val="auto"/>
          <w:sz w:val="24"/>
          <w:szCs w:val="24"/>
          <w:highlight w:val="none"/>
        </w:rPr>
      </w:pPr>
      <w:r>
        <w:rPr>
          <w:rFonts w:hint="eastAsia" w:ascii="宋体" w:hAnsi="宋体"/>
          <w:color w:val="auto"/>
          <w:sz w:val="24"/>
          <w:szCs w:val="24"/>
          <w:highlight w:val="none"/>
        </w:rPr>
        <w:t>2.屋面防水工程、防水要求的卫生间、房间和外墙面防渗漏</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5</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rPr>
        <w:t>年；</w:t>
      </w:r>
    </w:p>
    <w:p w14:paraId="09085C24">
      <w:pPr>
        <w:snapToGrid w:val="0"/>
        <w:spacing w:line="360" w:lineRule="auto"/>
        <w:ind w:left="420" w:leftChars="200"/>
        <w:jc w:val="left"/>
        <w:rPr>
          <w:rFonts w:hint="eastAsia" w:ascii="宋体" w:hAnsi="宋体"/>
          <w:color w:val="auto"/>
          <w:sz w:val="24"/>
          <w:szCs w:val="24"/>
          <w:highlight w:val="none"/>
        </w:rPr>
      </w:pPr>
      <w:r>
        <w:rPr>
          <w:rFonts w:hint="eastAsia" w:ascii="宋体" w:hAnsi="宋体"/>
          <w:color w:val="auto"/>
          <w:sz w:val="24"/>
          <w:szCs w:val="24"/>
          <w:highlight w:val="none"/>
        </w:rPr>
        <w:t>3.电气管线、上下水管线安装工程为</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2</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rPr>
        <w:t>年；</w:t>
      </w:r>
    </w:p>
    <w:p w14:paraId="30A9C9FE">
      <w:pPr>
        <w:snapToGrid w:val="0"/>
        <w:spacing w:line="360" w:lineRule="auto"/>
        <w:ind w:left="420" w:leftChars="200"/>
        <w:jc w:val="left"/>
        <w:rPr>
          <w:rFonts w:hint="eastAsia" w:ascii="宋体" w:hAnsi="宋体"/>
          <w:color w:val="auto"/>
          <w:sz w:val="24"/>
          <w:szCs w:val="24"/>
          <w:highlight w:val="none"/>
        </w:rPr>
      </w:pPr>
      <w:r>
        <w:rPr>
          <w:rFonts w:hint="eastAsia" w:ascii="宋体" w:hAnsi="宋体"/>
          <w:color w:val="auto"/>
          <w:sz w:val="24"/>
          <w:szCs w:val="24"/>
          <w:highlight w:val="none"/>
        </w:rPr>
        <w:t>4.供热及供冷为</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2</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rPr>
        <w:t>个采暖期及供冷期；</w:t>
      </w:r>
    </w:p>
    <w:p w14:paraId="79CC30DA">
      <w:pPr>
        <w:snapToGrid w:val="0"/>
        <w:spacing w:line="360" w:lineRule="auto"/>
        <w:ind w:left="420" w:leftChars="200"/>
        <w:jc w:val="left"/>
        <w:rPr>
          <w:rFonts w:hint="eastAsia" w:ascii="宋体" w:hAnsi="宋体"/>
          <w:color w:val="auto"/>
          <w:sz w:val="24"/>
          <w:szCs w:val="24"/>
          <w:highlight w:val="none"/>
        </w:rPr>
      </w:pPr>
      <w:r>
        <w:rPr>
          <w:rFonts w:hint="eastAsia" w:ascii="宋体" w:hAnsi="宋体"/>
          <w:color w:val="auto"/>
          <w:sz w:val="24"/>
          <w:szCs w:val="24"/>
          <w:highlight w:val="none"/>
        </w:rPr>
        <w:t>5.其他约定：</w:t>
      </w:r>
      <w:r>
        <w:rPr>
          <w:rFonts w:hint="eastAsia" w:ascii="宋体" w:hAnsi="宋体"/>
          <w:color w:val="auto"/>
          <w:sz w:val="24"/>
          <w:szCs w:val="24"/>
          <w:highlight w:val="none"/>
          <w:u w:val="single"/>
        </w:rPr>
        <w:t xml:space="preserve">  /  </w:t>
      </w:r>
      <w:r>
        <w:rPr>
          <w:rFonts w:hint="eastAsia" w:ascii="宋体" w:hAnsi="宋体"/>
          <w:color w:val="auto"/>
          <w:sz w:val="24"/>
          <w:szCs w:val="24"/>
          <w:highlight w:val="none"/>
        </w:rPr>
        <w:t xml:space="preserve">。 </w:t>
      </w:r>
    </w:p>
    <w:p w14:paraId="6E045DDB">
      <w:pPr>
        <w:snapToGrid w:val="0"/>
        <w:spacing w:line="360" w:lineRule="auto"/>
        <w:ind w:firstLine="480" w:firstLineChars="200"/>
        <w:jc w:val="left"/>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 xml:space="preserve"> </w:t>
      </w:r>
      <w:r>
        <w:rPr>
          <w:rFonts w:hint="eastAsia" w:ascii="宋体" w:hAnsi="宋体"/>
          <w:b/>
          <w:bCs/>
          <w:color w:val="auto"/>
          <w:sz w:val="24"/>
          <w:szCs w:val="24"/>
          <w:highlight w:val="none"/>
        </w:rPr>
        <w:t>三、质量保修责任</w:t>
      </w:r>
    </w:p>
    <w:p w14:paraId="43D62E99">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1.属于保修范围和内容的项目，承包人应在接到修理通知之日后</w:t>
      </w:r>
      <w:r>
        <w:rPr>
          <w:rFonts w:hint="eastAsia" w:ascii="宋体" w:hAnsi="宋体"/>
          <w:color w:val="auto"/>
          <w:sz w:val="24"/>
          <w:szCs w:val="24"/>
          <w:highlight w:val="none"/>
          <w:lang w:val="en-US" w:eastAsia="zh-CN"/>
        </w:rPr>
        <w:t>12小时</w:t>
      </w:r>
      <w:r>
        <w:rPr>
          <w:rFonts w:hint="eastAsia" w:ascii="宋体" w:hAnsi="宋体"/>
          <w:color w:val="auto"/>
          <w:sz w:val="24"/>
          <w:szCs w:val="24"/>
          <w:highlight w:val="none"/>
        </w:rPr>
        <w:t>内派人修理。承包人不在约定期限内，派人修理，发包人可委托其他人员修理，保修费用从质量保修金内扣除。</w:t>
      </w:r>
    </w:p>
    <w:p w14:paraId="4588FAE5">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2.发生须紧急抢修事故(如上水跑水、暖气漏水漏气、燃气漏气等)，承包人接到事故通知后，应立即到达事故现场抢修。非承包人施工质量引起的事故，抢修费用由发包人承担。</w:t>
      </w:r>
    </w:p>
    <w:p w14:paraId="7B4069F0">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2F3AFC5C">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4.质量保修完成后，由发包人组织验收。</w:t>
      </w:r>
    </w:p>
    <w:p w14:paraId="3F1E438D">
      <w:pPr>
        <w:snapToGrid w:val="0"/>
        <w:spacing w:line="360" w:lineRule="auto"/>
        <w:ind w:firstLine="482" w:firstLineChars="200"/>
        <w:jc w:val="left"/>
        <w:rPr>
          <w:rFonts w:hint="eastAsia" w:ascii="宋体" w:hAnsi="宋体"/>
          <w:b/>
          <w:bCs/>
          <w:color w:val="auto"/>
          <w:sz w:val="24"/>
          <w:szCs w:val="24"/>
          <w:highlight w:val="none"/>
        </w:rPr>
      </w:pPr>
      <w:r>
        <w:rPr>
          <w:rFonts w:hint="eastAsia" w:ascii="宋体" w:hAnsi="宋体"/>
          <w:b/>
          <w:bCs/>
          <w:color w:val="auto"/>
          <w:sz w:val="24"/>
          <w:szCs w:val="24"/>
          <w:highlight w:val="none"/>
        </w:rPr>
        <w:t>四、质量保修金的支付</w:t>
      </w:r>
    </w:p>
    <w:p w14:paraId="220AEF1E">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工程质量保修金一般不超过施工合同价款的</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％，本工程约定的工程质量保修金为施工合同结算价款的</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w:t>
      </w:r>
    </w:p>
    <w:p w14:paraId="54B9D6CB">
      <w:pPr>
        <w:snapToGrid w:val="0"/>
        <w:spacing w:line="360" w:lineRule="auto"/>
        <w:ind w:firstLine="482" w:firstLineChars="200"/>
        <w:jc w:val="left"/>
        <w:rPr>
          <w:rFonts w:hint="eastAsia" w:ascii="宋体" w:hAnsi="宋体"/>
          <w:b/>
          <w:bCs/>
          <w:color w:val="auto"/>
          <w:sz w:val="24"/>
          <w:szCs w:val="24"/>
          <w:highlight w:val="none"/>
        </w:rPr>
      </w:pPr>
      <w:r>
        <w:rPr>
          <w:rFonts w:hint="eastAsia" w:ascii="宋体" w:hAnsi="宋体"/>
          <w:b/>
          <w:bCs/>
          <w:color w:val="auto"/>
          <w:sz w:val="24"/>
          <w:szCs w:val="24"/>
          <w:highlight w:val="none"/>
        </w:rPr>
        <w:t>五、其他</w:t>
      </w:r>
    </w:p>
    <w:p w14:paraId="5E62D0F3">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本工程质量保修书作为施工合同附件，由施工合同发包人、承包人双方共同签署。</w:t>
      </w:r>
    </w:p>
    <w:p w14:paraId="38278CDC">
      <w:pPr>
        <w:pStyle w:val="8"/>
        <w:spacing w:line="360" w:lineRule="auto"/>
        <w:rPr>
          <w:rFonts w:hint="eastAsia" w:ascii="宋体" w:hAnsi="宋体"/>
          <w:color w:val="auto"/>
          <w:sz w:val="24"/>
          <w:szCs w:val="24"/>
          <w:highlight w:val="none"/>
        </w:rPr>
      </w:pPr>
    </w:p>
    <w:p w14:paraId="7A450329">
      <w:pPr>
        <w:spacing w:line="360" w:lineRule="auto"/>
        <w:rPr>
          <w:color w:val="auto"/>
          <w:highlight w:val="none"/>
        </w:rPr>
      </w:pPr>
    </w:p>
    <w:p w14:paraId="3CB2F63E">
      <w:pPr>
        <w:snapToGrid w:val="0"/>
        <w:spacing w:line="360" w:lineRule="auto"/>
        <w:ind w:firstLine="480" w:firstLineChars="200"/>
        <w:jc w:val="left"/>
        <w:rPr>
          <w:rFonts w:ascii="宋体" w:hAnsi="宋体"/>
          <w:color w:val="auto"/>
          <w:sz w:val="24"/>
          <w:szCs w:val="24"/>
          <w:highlight w:val="none"/>
        </w:rPr>
      </w:pPr>
    </w:p>
    <w:p w14:paraId="43FC226B">
      <w:pPr>
        <w:snapToGrid w:val="0"/>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发 包 人：</w:t>
      </w:r>
      <w:r>
        <w:rPr>
          <w:rFonts w:hint="eastAsia" w:ascii="宋体" w:hAnsi="宋体"/>
          <w:bCs/>
          <w:color w:val="auto"/>
          <w:sz w:val="24"/>
          <w:szCs w:val="24"/>
          <w:highlight w:val="none"/>
          <w:u w:val="single"/>
        </w:rPr>
        <w:t xml:space="preserve">   （盖章）         </w:t>
      </w:r>
      <w:r>
        <w:rPr>
          <w:rFonts w:hint="eastAsia" w:ascii="宋体" w:hAnsi="宋体"/>
          <w:bCs/>
          <w:color w:val="auto"/>
          <w:sz w:val="24"/>
          <w:szCs w:val="24"/>
          <w:highlight w:val="none"/>
          <w:u w:val="single"/>
          <w:lang w:val="en-US" w:eastAsia="zh-CN"/>
        </w:rPr>
        <w:t xml:space="preserve"> </w:t>
      </w:r>
      <w:r>
        <w:rPr>
          <w:rFonts w:hint="eastAsia" w:ascii="宋体" w:hAnsi="宋体"/>
          <w:bCs/>
          <w:color w:val="auto"/>
          <w:sz w:val="24"/>
          <w:szCs w:val="24"/>
          <w:highlight w:val="none"/>
        </w:rPr>
        <w:t xml:space="preserve">     </w:t>
      </w:r>
      <w:r>
        <w:rPr>
          <w:rFonts w:hint="eastAsia" w:ascii="宋体" w:hAnsi="宋体"/>
          <w:bCs/>
          <w:color w:val="auto"/>
          <w:sz w:val="24"/>
          <w:szCs w:val="24"/>
          <w:highlight w:val="none"/>
          <w:lang w:val="en-US" w:eastAsia="zh-CN"/>
        </w:rPr>
        <w:t xml:space="preserve">  </w:t>
      </w:r>
      <w:r>
        <w:rPr>
          <w:rFonts w:hint="eastAsia" w:ascii="宋体" w:hAnsi="宋体"/>
          <w:bCs/>
          <w:color w:val="auto"/>
          <w:sz w:val="24"/>
          <w:szCs w:val="24"/>
          <w:highlight w:val="none"/>
        </w:rPr>
        <w:t>承 包 人：</w:t>
      </w:r>
      <w:r>
        <w:rPr>
          <w:rFonts w:hint="eastAsia" w:ascii="宋体" w:hAnsi="宋体"/>
          <w:bCs/>
          <w:color w:val="auto"/>
          <w:sz w:val="24"/>
          <w:szCs w:val="24"/>
          <w:highlight w:val="none"/>
          <w:u w:val="single"/>
        </w:rPr>
        <w:t xml:space="preserve">   （盖章）      </w:t>
      </w:r>
    </w:p>
    <w:p w14:paraId="16A3FA12">
      <w:pPr>
        <w:snapToGrid w:val="0"/>
        <w:spacing w:line="360" w:lineRule="auto"/>
        <w:ind w:firstLine="480" w:firstLineChars="200"/>
        <w:jc w:val="left"/>
        <w:rPr>
          <w:rFonts w:ascii="宋体" w:hAnsi="宋体"/>
          <w:bCs/>
          <w:color w:val="auto"/>
          <w:sz w:val="24"/>
          <w:szCs w:val="24"/>
          <w:highlight w:val="none"/>
        </w:rPr>
      </w:pPr>
    </w:p>
    <w:p w14:paraId="2EF47155">
      <w:pPr>
        <w:snapToGrid w:val="0"/>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法定代表人（签字或签章）             法定代表人（签字或签章）</w:t>
      </w:r>
    </w:p>
    <w:p w14:paraId="4C0FFA2D">
      <w:pPr>
        <w:snapToGrid w:val="0"/>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或其授权代理人（签字）：</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w:t>
      </w: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rPr>
        <w:t>或其授权代理人（签字）：</w:t>
      </w:r>
      <w:r>
        <w:rPr>
          <w:rFonts w:hint="eastAsia" w:ascii="宋体" w:hAnsi="宋体"/>
          <w:color w:val="auto"/>
          <w:sz w:val="24"/>
          <w:szCs w:val="24"/>
          <w:highlight w:val="none"/>
          <w:u w:val="single"/>
        </w:rPr>
        <w:t xml:space="preserve">             </w:t>
      </w:r>
    </w:p>
    <w:p w14:paraId="529748AC">
      <w:pPr>
        <w:snapToGrid w:val="0"/>
        <w:spacing w:line="360" w:lineRule="auto"/>
        <w:jc w:val="left"/>
        <w:rPr>
          <w:rFonts w:ascii="宋体" w:hAnsi="宋体"/>
          <w:color w:val="auto"/>
          <w:sz w:val="24"/>
          <w:szCs w:val="24"/>
          <w:highlight w:val="none"/>
        </w:rPr>
      </w:pPr>
    </w:p>
    <w:p w14:paraId="6119CF95">
      <w:pPr>
        <w:snapToGrid w:val="0"/>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 xml:space="preserve"> </w:t>
      </w:r>
      <w:r>
        <w:rPr>
          <w:rFonts w:hint="eastAsia" w:ascii="宋体" w:hAnsi="宋体"/>
          <w:color w:val="auto"/>
          <w:sz w:val="24"/>
          <w:szCs w:val="24"/>
          <w:highlight w:val="none"/>
          <w:u w:val="single"/>
          <w:lang w:val="en-US" w:eastAsia="zh-CN"/>
        </w:rPr>
        <w:t>2026</w:t>
      </w:r>
      <w:r>
        <w:rPr>
          <w:rFonts w:hint="eastAsia" w:ascii="宋体" w:hAnsi="宋体"/>
          <w:color w:val="auto"/>
          <w:sz w:val="24"/>
          <w:szCs w:val="24"/>
          <w:highlight w:val="none"/>
        </w:rPr>
        <w:t>年</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月</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日               </w:t>
      </w: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u w:val="single"/>
          <w:lang w:val="en-US" w:eastAsia="zh-CN"/>
        </w:rPr>
        <w:t>2026</w:t>
      </w:r>
      <w:r>
        <w:rPr>
          <w:rFonts w:hint="eastAsia" w:ascii="宋体" w:hAnsi="宋体"/>
          <w:color w:val="auto"/>
          <w:sz w:val="24"/>
          <w:szCs w:val="24"/>
          <w:highlight w:val="none"/>
        </w:rPr>
        <w:t>年</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月</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日 </w:t>
      </w:r>
    </w:p>
    <w:p w14:paraId="18E1474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EB0406"/>
    <w:rsid w:val="16FF3949"/>
    <w:rsid w:val="2F701ECF"/>
    <w:rsid w:val="31EB0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First Indent"/>
    <w:basedOn w:val="3"/>
    <w:next w:val="1"/>
    <w:qFormat/>
    <w:uiPriority w:val="0"/>
    <w:pPr>
      <w:adjustRightInd w:val="0"/>
      <w:ind w:firstLine="420"/>
      <w:jc w:val="left"/>
      <w:textAlignment w:val="baseline"/>
    </w:pPr>
    <w:rPr>
      <w:b w:val="0"/>
      <w:kern w:val="0"/>
      <w:sz w:val="21"/>
    </w:rPr>
  </w:style>
  <w:style w:type="paragraph" w:styleId="3">
    <w:name w:val="Body Text"/>
    <w:basedOn w:val="1"/>
    <w:next w:val="1"/>
    <w:qFormat/>
    <w:uiPriority w:val="0"/>
    <w:rPr>
      <w:b/>
      <w:sz w:val="28"/>
    </w:rPr>
  </w:style>
  <w:style w:type="paragraph" w:customStyle="1" w:styleId="6">
    <w:name w:val="标题 11"/>
    <w:basedOn w:val="1"/>
    <w:qFormat/>
    <w:uiPriority w:val="0"/>
    <w:pPr>
      <w:keepNext/>
      <w:keepLines/>
      <w:spacing w:before="340" w:beforeAutospacing="0" w:after="330" w:afterAutospacing="0" w:line="576" w:lineRule="auto"/>
      <w:outlineLvl w:val="0"/>
    </w:pPr>
    <w:rPr>
      <w:b/>
      <w:kern w:val="44"/>
      <w:sz w:val="44"/>
    </w:rPr>
  </w:style>
  <w:style w:type="paragraph" w:customStyle="1" w:styleId="7">
    <w:name w:val="标题 31"/>
    <w:basedOn w:val="1"/>
    <w:qFormat/>
    <w:uiPriority w:val="0"/>
    <w:pPr>
      <w:keepNext/>
      <w:keepLines/>
      <w:spacing w:before="260" w:beforeAutospacing="0" w:after="260" w:afterAutospacing="0" w:line="415" w:lineRule="auto"/>
      <w:outlineLvl w:val="2"/>
    </w:pPr>
    <w:rPr>
      <w:b/>
      <w:sz w:val="32"/>
    </w:rPr>
  </w:style>
  <w:style w:type="paragraph" w:customStyle="1" w:styleId="8">
    <w:name w:val="正文文本1"/>
    <w:basedOn w:val="1"/>
    <w:qFormat/>
    <w:uiPriority w:val="0"/>
    <w:rPr>
      <w:b/>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6853</Words>
  <Characters>7010</Characters>
  <Lines>0</Lines>
  <Paragraphs>0</Paragraphs>
  <TotalTime>0</TotalTime>
  <ScaleCrop>false</ScaleCrop>
  <LinksUpToDate>false</LinksUpToDate>
  <CharactersWithSpaces>7739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2026-07-31T06:09:00Z</dcterms:created>
  <dc:creator>Administrator</dc:creator>
  <cp:lastModifiedBy>Administrator</cp:lastModifiedBy>
  <dcterms:modified xsi:type="dcterms:W3CDTF">2026-08-03T08:06:23Z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DC661A7B71314731B7D5FBD2DBDBF4FC_11</vt:lpwstr>
  </property>
  <property fmtid="{D5CDD505-2E9C-101B-9397-08002B2CF9AE}" pid="4" name="KSOTemplateDocerSaveRecord">
    <vt:lpwstr>eyJoZGlkIjoiZWQwYTE3MjhhNmMzZWJlMWUxYzNhYjZkOWMzMzlkNTUiLCJ1c2VySWQiOiI0NDM5MjEyMzEifQ==</vt:lpwstr>
  </property>
</Properties>
</file>