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309E0A">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Style w:val="9"/>
          <w:rFonts w:hint="eastAsia" w:ascii="宋体" w:hAnsi="宋体" w:eastAsia="宋体" w:cs="宋体"/>
        </w:rPr>
      </w:pPr>
      <w:bookmarkStart w:id="0" w:name="_Toc5911"/>
      <w:r>
        <w:rPr>
          <w:rStyle w:val="9"/>
          <w:rFonts w:hint="eastAsia" w:ascii="宋体" w:hAnsi="宋体" w:eastAsia="宋体" w:cs="宋体"/>
        </w:rPr>
        <w:t>神木职业技术学院2026年煤矿安全培训授课服务采购项目（二次）竞争性磋商公告</w:t>
      </w:r>
    </w:p>
    <w:bookmarkEnd w:id="0"/>
    <w:p w14:paraId="5B5AC37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8"/>
          <w:rFonts w:hint="eastAsia" w:ascii="宋体" w:hAnsi="宋体" w:eastAsia="宋体" w:cs="宋体"/>
          <w:b/>
          <w:bCs/>
          <w:i w:val="0"/>
          <w:iCs w:val="0"/>
          <w:caps w:val="0"/>
          <w:color w:val="auto"/>
          <w:spacing w:val="0"/>
          <w:sz w:val="24"/>
          <w:szCs w:val="24"/>
          <w:shd w:val="clear" w:color="auto" w:fill="FFFFFF"/>
        </w:rPr>
        <w:t>项目概况</w:t>
      </w:r>
    </w:p>
    <w:p w14:paraId="601DB1D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神木职业技术学院2026年煤矿安全培训授课服务采购项目（二次）</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ascii="宋体" w:hAnsi="宋体" w:eastAsia="宋体" w:cs="宋体"/>
          <w:i w:val="0"/>
          <w:iCs w:val="0"/>
          <w:caps w:val="0"/>
          <w:color w:val="auto"/>
          <w:spacing w:val="0"/>
          <w:sz w:val="24"/>
          <w:szCs w:val="24"/>
          <w:shd w:val="clear" w:color="auto" w:fill="FFFFFF"/>
          <w:lang w:eastAsia="zh-CN"/>
        </w:rPr>
        <w:t>2026年07月13日13时30分</w:t>
      </w:r>
      <w:r>
        <w:rPr>
          <w:rFonts w:hint="eastAsia" w:ascii="宋体" w:hAnsi="宋体" w:eastAsia="宋体" w:cs="宋体"/>
          <w:i w:val="0"/>
          <w:iCs w:val="0"/>
          <w:caps w:val="0"/>
          <w:color w:val="auto"/>
          <w:spacing w:val="0"/>
          <w:sz w:val="24"/>
          <w:szCs w:val="24"/>
          <w:shd w:val="clear" w:color="auto" w:fill="FFFFFF"/>
        </w:rPr>
        <w:t>（北京时间）前提交响应文件。</w:t>
      </w:r>
    </w:p>
    <w:p w14:paraId="4A6530C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一、项目基本情况</w:t>
      </w:r>
    </w:p>
    <w:p w14:paraId="529E1EF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项目编号：</w:t>
      </w:r>
      <w:r>
        <w:rPr>
          <w:rFonts w:hint="eastAsia" w:ascii="宋体" w:hAnsi="宋体" w:eastAsia="宋体" w:cs="宋体"/>
          <w:i w:val="0"/>
          <w:iCs w:val="0"/>
          <w:caps w:val="0"/>
          <w:color w:val="auto"/>
          <w:spacing w:val="0"/>
          <w:sz w:val="24"/>
          <w:szCs w:val="24"/>
          <w:shd w:val="clear" w:color="auto" w:fill="FFFFFF"/>
          <w:lang w:eastAsia="zh-CN"/>
        </w:rPr>
        <w:t>SXZC2026-FW-065</w:t>
      </w:r>
      <w:r>
        <w:rPr>
          <w:rFonts w:hint="eastAsia" w:ascii="宋体" w:hAnsi="宋体" w:eastAsia="宋体" w:cs="宋体"/>
          <w:i w:val="0"/>
          <w:iCs w:val="0"/>
          <w:caps w:val="0"/>
          <w:color w:val="auto"/>
          <w:spacing w:val="0"/>
          <w:sz w:val="24"/>
          <w:szCs w:val="24"/>
          <w:shd w:val="clear" w:color="auto" w:fill="FFFFFF"/>
        </w:rPr>
        <w:t>.</w:t>
      </w:r>
    </w:p>
    <w:p w14:paraId="1E7955A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ascii="宋体" w:hAnsi="宋体" w:eastAsia="宋体" w:cs="宋体"/>
          <w:i w:val="0"/>
          <w:iCs w:val="0"/>
          <w:caps w:val="0"/>
          <w:color w:val="auto"/>
          <w:spacing w:val="0"/>
          <w:sz w:val="24"/>
          <w:szCs w:val="24"/>
          <w:shd w:val="clear" w:color="auto" w:fill="FFFFFF"/>
          <w:lang w:eastAsia="zh-CN"/>
        </w:rPr>
        <w:t>神木职业技术学院2026年煤矿安全培训授课服务采购项目（二次）</w:t>
      </w:r>
    </w:p>
    <w:p w14:paraId="59DBAC7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采购方式：竞争性磋商</w:t>
      </w:r>
    </w:p>
    <w:p w14:paraId="79A5814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auto"/>
          <w:spacing w:val="0"/>
          <w:sz w:val="24"/>
          <w:szCs w:val="24"/>
          <w:shd w:val="clear" w:color="auto" w:fill="FFFFFF"/>
          <w:lang w:eastAsia="zh-CN"/>
        </w:rPr>
        <w:t>1600000.00</w:t>
      </w:r>
      <w:r>
        <w:rPr>
          <w:rFonts w:hint="eastAsia" w:ascii="宋体" w:hAnsi="宋体" w:eastAsia="宋体" w:cs="宋体"/>
          <w:i w:val="0"/>
          <w:iCs w:val="0"/>
          <w:caps w:val="0"/>
          <w:color w:val="auto"/>
          <w:spacing w:val="0"/>
          <w:sz w:val="24"/>
          <w:szCs w:val="24"/>
          <w:shd w:val="clear" w:color="auto" w:fill="FFFFFF"/>
        </w:rPr>
        <w:t>元</w:t>
      </w:r>
    </w:p>
    <w:p w14:paraId="1676E32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39E508F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神木职业技术学院2026年煤矿安全培训授课服务采购项目（二次）</w:t>
      </w:r>
      <w:r>
        <w:rPr>
          <w:rFonts w:hint="eastAsia" w:ascii="宋体" w:hAnsi="宋体" w:eastAsia="宋体" w:cs="宋体"/>
          <w:i w:val="0"/>
          <w:iCs w:val="0"/>
          <w:caps w:val="0"/>
          <w:color w:val="auto"/>
          <w:spacing w:val="0"/>
          <w:sz w:val="24"/>
          <w:szCs w:val="24"/>
          <w:shd w:val="clear" w:color="auto" w:fill="FFFFFF"/>
        </w:rPr>
        <w:t>):</w:t>
      </w:r>
    </w:p>
    <w:p w14:paraId="6A799B1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ascii="宋体" w:hAnsi="宋体" w:eastAsia="宋体" w:cs="宋体"/>
          <w:i w:val="0"/>
          <w:iCs w:val="0"/>
          <w:caps w:val="0"/>
          <w:color w:val="auto"/>
          <w:spacing w:val="0"/>
          <w:sz w:val="24"/>
          <w:szCs w:val="24"/>
          <w:shd w:val="clear" w:color="auto" w:fill="FFFFFF"/>
          <w:lang w:eastAsia="zh-CN"/>
        </w:rPr>
        <w:t>1600000.00</w:t>
      </w:r>
      <w:r>
        <w:rPr>
          <w:rFonts w:hint="eastAsia" w:ascii="宋体" w:hAnsi="宋体" w:eastAsia="宋体" w:cs="宋体"/>
          <w:i w:val="0"/>
          <w:iCs w:val="0"/>
          <w:caps w:val="0"/>
          <w:color w:val="auto"/>
          <w:spacing w:val="0"/>
          <w:sz w:val="24"/>
          <w:szCs w:val="24"/>
          <w:shd w:val="clear" w:color="auto" w:fill="FFFFFF"/>
        </w:rPr>
        <w:t>元</w:t>
      </w:r>
    </w:p>
    <w:p w14:paraId="550B715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ascii="宋体" w:hAnsi="宋体" w:eastAsia="宋体" w:cs="宋体"/>
          <w:i w:val="0"/>
          <w:iCs w:val="0"/>
          <w:caps w:val="0"/>
          <w:color w:val="auto"/>
          <w:spacing w:val="0"/>
          <w:sz w:val="24"/>
          <w:szCs w:val="24"/>
          <w:shd w:val="clear" w:color="auto" w:fill="FFFFFF"/>
          <w:lang w:eastAsia="zh-CN"/>
        </w:rPr>
        <w:t>1600000.00</w:t>
      </w:r>
      <w:r>
        <w:rPr>
          <w:rFonts w:hint="eastAsia" w:ascii="宋体" w:hAnsi="宋体" w:eastAsia="宋体" w:cs="宋体"/>
          <w:i w:val="0"/>
          <w:iCs w:val="0"/>
          <w:caps w:val="0"/>
          <w:color w:val="auto"/>
          <w:spacing w:val="0"/>
          <w:sz w:val="24"/>
          <w:szCs w:val="24"/>
          <w:shd w:val="clear" w:color="auto" w:fill="FFFFFF"/>
        </w:rPr>
        <w:t>元</w:t>
      </w:r>
    </w:p>
    <w:tbl>
      <w:tblPr>
        <w:tblStyle w:val="6"/>
        <w:tblW w:w="93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37"/>
        <w:gridCol w:w="1175"/>
        <w:gridCol w:w="3193"/>
        <w:gridCol w:w="1173"/>
        <w:gridCol w:w="1678"/>
        <w:gridCol w:w="1441"/>
      </w:tblGrid>
      <w:tr w14:paraId="27E1F8B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9" w:hRule="atLeast"/>
          <w:tblHeader/>
          <w:jc w:val="center"/>
        </w:trPr>
        <w:tc>
          <w:tcPr>
            <w:tcW w:w="7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29EE46">
            <w:pPr>
              <w:keepNext w:val="0"/>
              <w:keepLines w:val="0"/>
              <w:widowControl/>
              <w:suppressLineNumbers w:val="0"/>
              <w:shd w:val="clear"/>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1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C611280">
            <w:pPr>
              <w:keepNext w:val="0"/>
              <w:keepLines w:val="0"/>
              <w:widowControl/>
              <w:suppressLineNumbers w:val="0"/>
              <w:shd w:val="clear"/>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2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5A346F">
            <w:pPr>
              <w:keepNext w:val="0"/>
              <w:keepLines w:val="0"/>
              <w:widowControl/>
              <w:suppressLineNumbers w:val="0"/>
              <w:shd w:val="clear"/>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E98CB0">
            <w:pPr>
              <w:keepNext w:val="0"/>
              <w:keepLines w:val="0"/>
              <w:widowControl/>
              <w:suppressLineNumbers w:val="0"/>
              <w:shd w:val="clear"/>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706F65">
            <w:pPr>
              <w:keepNext w:val="0"/>
              <w:keepLines w:val="0"/>
              <w:widowControl/>
              <w:suppressLineNumbers w:val="0"/>
              <w:shd w:val="clear"/>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26701F">
            <w:pPr>
              <w:keepNext w:val="0"/>
              <w:keepLines w:val="0"/>
              <w:widowControl/>
              <w:suppressLineNumbers w:val="0"/>
              <w:shd w:val="clear"/>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C4D36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12" w:hRule="atLeast"/>
          <w:jc w:val="center"/>
        </w:trPr>
        <w:tc>
          <w:tcPr>
            <w:tcW w:w="7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814402D">
            <w:pPr>
              <w:keepNext w:val="0"/>
              <w:keepLines w:val="0"/>
              <w:widowControl/>
              <w:suppressLineNumbers w:val="0"/>
              <w:shd w:val="clear"/>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1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FC3D8E">
            <w:pPr>
              <w:keepNext w:val="0"/>
              <w:keepLines w:val="0"/>
              <w:widowControl/>
              <w:suppressLineNumbers w:val="0"/>
              <w:shd w:val="clear"/>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培训服务</w:t>
            </w:r>
          </w:p>
        </w:tc>
        <w:tc>
          <w:tcPr>
            <w:tcW w:w="320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68830C">
            <w:pPr>
              <w:keepNext w:val="0"/>
              <w:keepLines w:val="0"/>
              <w:widowControl/>
              <w:suppressLineNumbers w:val="0"/>
              <w:shd w:val="clear"/>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1煤矿安全生产管理人员授课费2特殊工种作业人员授课费3特殊工种作业人员实操考试4煤矿班组长授课费5煤矿其他从业人员授课费</w:t>
            </w:r>
          </w:p>
        </w:tc>
        <w:tc>
          <w:tcPr>
            <w:tcW w:w="11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EE1DF4">
            <w:pPr>
              <w:keepNext w:val="0"/>
              <w:keepLines w:val="0"/>
              <w:widowControl/>
              <w:suppressLineNumbers w:val="0"/>
              <w:shd w:val="clear"/>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210DCF">
            <w:pPr>
              <w:keepNext w:val="0"/>
              <w:keepLines w:val="0"/>
              <w:widowControl/>
              <w:suppressLineNumbers w:val="0"/>
              <w:shd w:val="clear"/>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8BE6BB">
            <w:pPr>
              <w:keepNext w:val="0"/>
              <w:keepLines w:val="0"/>
              <w:widowControl/>
              <w:suppressLineNumbers w:val="0"/>
              <w:shd w:val="clear"/>
              <w:wordWrap/>
              <w:spacing w:before="0" w:beforeAutospacing="0" w:after="0" w:afterAutospacing="0" w:line="360" w:lineRule="auto"/>
              <w:ind w:left="0" w:right="0"/>
              <w:jc w:val="right"/>
              <w:rPr>
                <w:rFonts w:hint="default"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1600000.00</w:t>
            </w:r>
          </w:p>
        </w:tc>
      </w:tr>
    </w:tbl>
    <w:p w14:paraId="0E11689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6BD63BC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63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i w:val="0"/>
          <w:iCs w:val="0"/>
          <w:caps w:val="0"/>
          <w:color w:val="auto"/>
          <w:spacing w:val="0"/>
          <w:sz w:val="24"/>
          <w:szCs w:val="24"/>
          <w:shd w:val="clear" w:color="auto" w:fill="FFFFFF"/>
          <w:lang w:eastAsia="zh-CN"/>
        </w:rPr>
        <w:t>合同签订后一年内完成服务</w:t>
      </w:r>
    </w:p>
    <w:p w14:paraId="545BE83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二、申请人的资格要求：</w:t>
      </w:r>
    </w:p>
    <w:p w14:paraId="06B2DC0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20AEDDC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0F2DFBE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神木职业技术学院2026年煤矿安全培训授课服务采购项目（二次）</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4B52C942">
      <w:pPr>
        <w:pStyle w:val="5"/>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（2）《财政部司法部关于政府采购支持监狱企业发展有关问题的通知》（财</w:t>
      </w:r>
    </w:p>
    <w:p w14:paraId="37A9B598">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库〔2014〕68号）；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（3）《财政部、民政部、中国残疾人联合会关于促进残疾人就业政府采购</w:t>
      </w:r>
    </w:p>
    <w:p w14:paraId="01A25188">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政策的通知》（财库[2017]141号）；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（4）陕西省财政厅关于印发《陕西省中小企业政府采购信用融资办法》（陕</w:t>
      </w:r>
    </w:p>
    <w:p w14:paraId="7F20426E">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财办采〔2018〕23号）；相关政策、业务流程、办理平台</w:t>
      </w:r>
    </w:p>
    <w:p w14:paraId="63B1B180">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(http://www.ccgpshaanxi.gov.cn/zcdservice/zcd/shanxi/)；</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（5）《关于在政府采购活动中查询及使用信用记录有关问题的通知》（财</w:t>
      </w:r>
    </w:p>
    <w:p w14:paraId="59621835">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库〔2016〕125号）；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（6）《榆林市财政局关于进一步加大政府采购支持中小企业力度的通知》</w:t>
      </w:r>
    </w:p>
    <w:p w14:paraId="27E10713">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（榆政财采发〔2022〕10号)；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（7）《陕西省财政厅关于进一步加大政府采购支持中小企业力度的通知》(陕</w:t>
      </w:r>
    </w:p>
    <w:p w14:paraId="254AF3D5">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财采发〔2022〕5号)；</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rPr>
        <w:t>（8）《陕西省财政厅中国人民银行西安分行关于深入推进政府采购信用融</w:t>
      </w:r>
    </w:p>
    <w:p w14:paraId="1ABEF474">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资业务的通知》（陕财办采〔2023]5号）。</w:t>
      </w:r>
    </w:p>
    <w:p w14:paraId="27D5A4D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29C4E33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神木职业技术学院2026年煤矿安全培训授课服务采购项目（二次）</w:t>
      </w:r>
      <w:r>
        <w:rPr>
          <w:rFonts w:hint="eastAsia" w:ascii="宋体" w:hAnsi="宋体" w:eastAsia="宋体" w:cs="宋体"/>
          <w:i w:val="0"/>
          <w:iCs w:val="0"/>
          <w:caps w:val="0"/>
          <w:color w:val="auto"/>
          <w:spacing w:val="0"/>
          <w:sz w:val="24"/>
          <w:szCs w:val="24"/>
          <w:shd w:val="clear" w:color="auto" w:fill="FFFFFF"/>
        </w:rPr>
        <w:t>)特定资格要求如下:</w:t>
      </w:r>
    </w:p>
    <w:p w14:paraId="61EC2F4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lang w:eastAsia="zh-CN"/>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（2）财务状况报告：</w:t>
      </w:r>
      <w:r>
        <w:rPr>
          <w:rFonts w:hint="eastAsia" w:ascii="宋体" w:hAnsi="宋体" w:eastAsia="宋体" w:cs="宋体"/>
          <w:i w:val="0"/>
          <w:iCs w:val="0"/>
          <w:caps w:val="0"/>
          <w:color w:val="auto"/>
          <w:spacing w:val="0"/>
          <w:sz w:val="24"/>
          <w:szCs w:val="24"/>
          <w:shd w:val="clear" w:color="auto" w:fill="FFFFFF"/>
          <w:lang w:eastAsia="zh-CN"/>
        </w:rPr>
        <w:t>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或自然人提供银行出具的资信证明或财务报表；</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（3）税收缴纳证明：</w:t>
      </w:r>
      <w:r>
        <w:rPr>
          <w:rFonts w:hint="eastAsia" w:ascii="宋体" w:hAnsi="宋体" w:eastAsia="宋体" w:cs="宋体"/>
          <w:i w:val="0"/>
          <w:iCs w:val="0"/>
          <w:caps w:val="0"/>
          <w:color w:val="auto"/>
          <w:spacing w:val="0"/>
          <w:sz w:val="24"/>
          <w:szCs w:val="24"/>
          <w:shd w:val="clear" w:color="auto" w:fill="FFFFFF"/>
          <w:lang w:eastAsia="zh-CN"/>
        </w:rPr>
        <w:t>提供2025年06月01日至今已缴纳的至少一个月的纳税证明或完税证明（时间以税款所属日期为准、税种须包含增值税或所得税），依法免税的单位应提供相关证明材料；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（4）</w:t>
      </w:r>
      <w:r>
        <w:rPr>
          <w:rFonts w:hint="eastAsia" w:ascii="宋体" w:hAnsi="宋体" w:eastAsia="宋体" w:cs="宋体"/>
          <w:i w:val="0"/>
          <w:iCs w:val="0"/>
          <w:caps w:val="0"/>
          <w:color w:val="auto"/>
          <w:spacing w:val="0"/>
          <w:sz w:val="24"/>
          <w:szCs w:val="24"/>
          <w:shd w:val="clear" w:color="auto" w:fill="FFFFFF"/>
          <w:lang w:eastAsia="zh-CN"/>
        </w:rPr>
        <w:t>社会保障资金缴纳证明：提供2025年06月01日至今已缴纳的至少一个月的社会保险参保缴费情况证明，依法不需要缴纳社会保障资金的单位应提供相关证明材料；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（5）参加政府采购活动前三年内，在经营活动中没有重大违法记录的书面声明；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（6）提供具有履行合同所必需的设备和专业技术能力的证明资料或承诺书；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（8）投标信用承诺书；</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（9）榆林市政府采购服务类项目供应商信用承诺书；</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ascii="宋体" w:hAnsi="宋体" w:eastAsia="宋体" w:cs="宋体"/>
          <w:shd w:val="clear" w:color="auto" w:fill="FFFFFF"/>
        </w:rPr>
        <w:t>备注：（1）本项目不接受联合体投标、不允许分包、转包，单位负责人为同一人或者存在直接控股、管理关系的不同投标人，不得参加同一合同项下的政府采购活动；（2）事业单位法人参与投标可不提供财务状况报告和社会保障资金缴纳证明及税收缴纳证明；（3）本项目非专门面向中小企业采购；</w:t>
      </w:r>
    </w:p>
    <w:p w14:paraId="7AC6EDC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三、获取采购文件</w:t>
      </w:r>
    </w:p>
    <w:p w14:paraId="7A88B9B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07</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0</w:t>
      </w:r>
      <w:r>
        <w:rPr>
          <w:rFonts w:hint="eastAsia" w:ascii="宋体" w:hAnsi="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日至202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07</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cs="宋体"/>
          <w:i w:val="0"/>
          <w:iCs w:val="0"/>
          <w:caps w:val="0"/>
          <w:color w:val="auto"/>
          <w:spacing w:val="0"/>
          <w:sz w:val="24"/>
          <w:szCs w:val="24"/>
          <w:shd w:val="clear" w:color="auto" w:fill="FFFFFF"/>
          <w:lang w:val="en-US" w:eastAsia="zh-CN"/>
        </w:rPr>
        <w:t>08</w:t>
      </w:r>
      <w:r>
        <w:rPr>
          <w:rFonts w:hint="eastAsia" w:ascii="宋体" w:hAnsi="宋体" w:eastAsia="宋体" w:cs="宋体"/>
          <w:i w:val="0"/>
          <w:iCs w:val="0"/>
          <w:caps w:val="0"/>
          <w:color w:val="auto"/>
          <w:spacing w:val="0"/>
          <w:sz w:val="24"/>
          <w:szCs w:val="24"/>
          <w:shd w:val="clear" w:color="auto" w:fill="FFFFFF"/>
        </w:rPr>
        <w:t>日，每天上午09:00:00至12:00:00，下午14:00:00至17:00:00（北京时间）</w:t>
      </w:r>
      <w:bookmarkStart w:id="1" w:name="_GoBack"/>
      <w:bookmarkEnd w:id="1"/>
    </w:p>
    <w:p w14:paraId="581B0D3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7EA597F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2950678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63F8659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四、响应文件提交</w:t>
      </w:r>
    </w:p>
    <w:p w14:paraId="2A21733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sz w:val="24"/>
          <w:szCs w:val="24"/>
          <w:shd w:val="clear" w:color="auto" w:fill="FFFFFF"/>
          <w:lang w:eastAsia="zh-CN"/>
        </w:rPr>
        <w:t>2026年07月13日13时30分</w:t>
      </w:r>
      <w:r>
        <w:rPr>
          <w:rFonts w:hint="eastAsia" w:ascii="宋体" w:hAnsi="宋体" w:eastAsia="宋体" w:cs="宋体"/>
          <w:i w:val="0"/>
          <w:iCs w:val="0"/>
          <w:caps w:val="0"/>
          <w:color w:val="auto"/>
          <w:spacing w:val="0"/>
          <w:sz w:val="24"/>
          <w:szCs w:val="24"/>
          <w:shd w:val="clear" w:color="auto" w:fill="FFFFFF"/>
        </w:rPr>
        <w:t>00秒（北京时间）</w:t>
      </w:r>
    </w:p>
    <w:p w14:paraId="662F621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1748593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五、开启</w:t>
      </w:r>
    </w:p>
    <w:p w14:paraId="68B38A5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2026年07月13日13时30分</w:t>
      </w:r>
      <w:r>
        <w:rPr>
          <w:rFonts w:hint="eastAsia" w:ascii="宋体" w:hAnsi="宋体" w:eastAsia="宋体" w:cs="宋体"/>
          <w:i w:val="0"/>
          <w:iCs w:val="0"/>
          <w:caps w:val="0"/>
          <w:color w:val="auto"/>
          <w:spacing w:val="0"/>
          <w:sz w:val="24"/>
          <w:szCs w:val="24"/>
          <w:shd w:val="clear" w:color="auto" w:fill="FFFFFF"/>
        </w:rPr>
        <w:t>00秒（北京时间）</w:t>
      </w:r>
    </w:p>
    <w:p w14:paraId="6A407E1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榆林市公共资源交易中心18楼开标室1804A</w:t>
      </w:r>
    </w:p>
    <w:p w14:paraId="71627A4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六、公告期限</w:t>
      </w:r>
    </w:p>
    <w:p w14:paraId="1DD5366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自本公告发布之日起</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个工作日。</w:t>
      </w:r>
    </w:p>
    <w:p w14:paraId="5229FC9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七、其他补充事宜</w:t>
      </w:r>
    </w:p>
    <w:p w14:paraId="2BEEEB6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项目名称：神木职业技术学院2026年煤矿安全培训授课服务采购项目（二次）</w:t>
      </w:r>
    </w:p>
    <w:p w14:paraId="7FDF673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磋商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锁）对响应文件进行签章、加密、递交及开标时解密等相关招投标事宜。投标人应于响应文件递交截止时间前任意时段登录交易平台〖首页〉电子交易平台〉企业端〗在线提交电子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响应文件编制时，将在交易平台上同步发布答疑文件，此时投标人应从“项目流程〉答疑文件下载”下载最新发布的答疑文件（*.SXSCF 格式），并使用该文件重新编制电子响应文件（*.SXSTF 格式），使用旧版电子磋商文件或旧版答疑文件制作的电子响应文件，系统将拒绝接收。</w:t>
      </w:r>
    </w:p>
    <w:p w14:paraId="5EE3140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8"/>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48D779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0A3CC3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eastAsia="zh-CN"/>
        </w:rPr>
        <w:t>神木职业技术学院</w:t>
      </w:r>
    </w:p>
    <w:p w14:paraId="0E4365A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ascii="宋体" w:hAnsi="宋体" w:eastAsia="宋体" w:cs="宋体"/>
          <w:i w:val="0"/>
          <w:iCs w:val="0"/>
          <w:caps w:val="0"/>
          <w:color w:val="auto"/>
          <w:spacing w:val="0"/>
          <w:sz w:val="24"/>
          <w:szCs w:val="24"/>
          <w:shd w:val="clear" w:color="auto" w:fill="FFFFFF"/>
          <w:lang w:eastAsia="zh-CN"/>
        </w:rPr>
        <w:t>神木市滨河新区学苑路1号</w:t>
      </w:r>
    </w:p>
    <w:p w14:paraId="49BA088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ascii="宋体" w:hAnsi="宋体" w:eastAsia="宋体" w:cs="宋体"/>
          <w:i w:val="0"/>
          <w:iCs w:val="0"/>
          <w:caps w:val="0"/>
          <w:color w:val="auto"/>
          <w:spacing w:val="0"/>
          <w:sz w:val="24"/>
          <w:szCs w:val="24"/>
          <w:shd w:val="clear" w:color="auto" w:fill="FFFFFF"/>
          <w:lang w:eastAsia="zh-CN"/>
        </w:rPr>
        <w:t>0912-8513023</w:t>
      </w:r>
    </w:p>
    <w:p w14:paraId="246A010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5E69F65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69FB2B3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258EDB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联系方式：0912-8101110</w:t>
      </w:r>
    </w:p>
    <w:p w14:paraId="5382AD2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53D17EC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1BD36F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color="auto"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28C161"/>
    <w:multiLevelType w:val="singleLevel"/>
    <w:tmpl w:val="3828C16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4308C8"/>
    <w:rsid w:val="4D4C44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9"/>
    <w:qFormat/>
    <w:uiPriority w:val="0"/>
    <w:pPr>
      <w:keepNext/>
      <w:keepLines/>
      <w:spacing w:line="360" w:lineRule="auto"/>
      <w:jc w:val="center"/>
      <w:outlineLvl w:val="0"/>
    </w:pPr>
    <w:rPr>
      <w:rFonts w:ascii="Times New Roman" w:hAnsi="Times New Roman" w:eastAsia="宋体"/>
      <w:b/>
      <w:kern w:val="44"/>
      <w:sz w:val="28"/>
      <w:szCs w:val="44"/>
    </w:rPr>
  </w:style>
  <w:style w:type="paragraph" w:styleId="3">
    <w:name w:val="heading 4"/>
    <w:basedOn w:val="1"/>
    <w:next w:val="1"/>
    <w:unhideWhenUsed/>
    <w:qFormat/>
    <w:uiPriority w:val="0"/>
    <w:pPr>
      <w:keepNext/>
      <w:keepLines/>
      <w:tabs>
        <w:tab w:val="left" w:pos="864"/>
      </w:tabs>
      <w:spacing w:before="120" w:line="360" w:lineRule="auto"/>
      <w:ind w:left="864" w:hanging="864"/>
      <w:outlineLvl w:val="3"/>
    </w:pPr>
    <w:rPr>
      <w:rFonts w:ascii="Arial" w:hAnsi="Arial" w:eastAsia="宋体"/>
      <w:b/>
      <w:bCs/>
      <w:sz w:val="24"/>
      <w:szCs w:val="28"/>
    </w:rPr>
  </w:style>
  <w:style w:type="paragraph" w:styleId="4">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qFormat/>
    <w:uiPriority w:val="99"/>
    <w:rPr>
      <w:szCs w:val="24"/>
    </w:rPr>
  </w:style>
  <w:style w:type="character" w:styleId="8">
    <w:name w:val="Strong"/>
    <w:basedOn w:val="7"/>
    <w:qFormat/>
    <w:uiPriority w:val="0"/>
    <w:rPr>
      <w:b/>
      <w:bCs/>
      <w:sz w:val="20"/>
      <w:szCs w:val="20"/>
    </w:rPr>
  </w:style>
  <w:style w:type="character" w:customStyle="1" w:styleId="9">
    <w:name w:val="标题 1 Char"/>
    <w:link w:val="2"/>
    <w:qFormat/>
    <w:uiPriority w:val="0"/>
    <w:rPr>
      <w:rFonts w:ascii="Times New Roman" w:hAnsi="Times New Roman" w:eastAsia="宋体"/>
      <w:b/>
      <w:kern w:val="44"/>
      <w:sz w:val="28"/>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2722</Words>
  <Characters>3256</Characters>
  <Lines>0</Lines>
  <Paragraphs>0</Paragraphs>
  <TotalTime>0</TotalTime>
  <ScaleCrop>false</ScaleCrop>
  <LinksUpToDate>false</LinksUpToDate>
  <CharactersWithSpaces>3287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2026-07-01T01:37:00Z</dcterms:created>
  <dc:creator>Lenovo</dc:creator>
  <cp:lastModifiedBy>→_→面对面←_←</cp:lastModifiedBy>
  <dcterms:modified xsi:type="dcterms:W3CDTF">2026-07-01T01:38:23Z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eyJoZGlkIjoiN2UxNzRlZGJhYjc4MWQ5YzQ0M2M3MmYzNjBlYTAwYTciLCJ1c2VySWQiOiI4OTA2MDcyODEifQ==</vt:lpwstr>
  </property>
  <property fmtid="{D5CDD505-2E9C-101B-9397-08002B2CF9AE}" pid="4" name="ICV">
    <vt:lpwstr>470EB5F31AAE4018AF0B5830FD944A2F_12</vt:lpwstr>
  </property>
</Properties>
</file>