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4C20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/>
        <w:jc w:val="center"/>
        <w:textAlignment w:val="auto"/>
        <w:rPr>
          <w:rFonts w:hint="eastAsia" w:ascii="宋体" w:hAnsi="宋体" w:eastAsia="宋体"/>
          <w:b/>
          <w:bCs/>
          <w:kern w:val="0"/>
          <w:sz w:val="32"/>
          <w:szCs w:val="32"/>
          <w:lang w:val="zh-CN" w:eastAsia="zh-CN"/>
        </w:rPr>
      </w:pPr>
      <w:r>
        <w:rPr>
          <w:rFonts w:hint="eastAsia" w:ascii="宋体" w:hAnsi="宋体" w:eastAsia="宋体"/>
          <w:b/>
          <w:bCs/>
          <w:kern w:val="0"/>
          <w:sz w:val="32"/>
          <w:szCs w:val="32"/>
          <w:lang w:val="zh-CN" w:eastAsia="zh-CN"/>
        </w:rPr>
        <w:t>临渭区农村中转站修缮恢复工程</w:t>
      </w:r>
    </w:p>
    <w:p w14:paraId="68F715E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/>
        <w:jc w:val="center"/>
        <w:textAlignment w:val="auto"/>
        <w:rPr>
          <w:rFonts w:hint="eastAsia" w:ascii="宋体" w:hAnsi="宋体" w:eastAsia="宋体"/>
          <w:b/>
          <w:bCs/>
          <w:kern w:val="0"/>
          <w:sz w:val="32"/>
          <w:szCs w:val="32"/>
          <w:lang w:val="zh-CN" w:eastAsia="zh-CN"/>
        </w:rPr>
      </w:pPr>
      <w:r>
        <w:rPr>
          <w:rFonts w:hint="eastAsia" w:ascii="宋体" w:hAnsi="宋体" w:eastAsia="宋体"/>
          <w:b/>
          <w:bCs/>
          <w:kern w:val="0"/>
          <w:sz w:val="32"/>
          <w:szCs w:val="32"/>
          <w:lang w:val="en-US" w:eastAsia="zh-CN"/>
        </w:rPr>
        <w:t>工程量清单</w:t>
      </w:r>
      <w:r>
        <w:rPr>
          <w:rFonts w:hint="eastAsia" w:ascii="宋体" w:hAnsi="宋体" w:eastAsia="宋体"/>
          <w:b/>
          <w:bCs/>
          <w:kern w:val="0"/>
          <w:sz w:val="32"/>
          <w:szCs w:val="32"/>
          <w:lang w:val="zh-CN" w:eastAsia="zh-CN"/>
        </w:rPr>
        <w:t>编制说明</w:t>
      </w:r>
    </w:p>
    <w:p w14:paraId="3D5B82D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/>
        <w:jc w:val="center"/>
        <w:textAlignment w:val="auto"/>
        <w:rPr>
          <w:rFonts w:hint="eastAsia" w:ascii="宋体" w:hAnsi="宋体" w:eastAsia="宋体"/>
          <w:b/>
          <w:bCs/>
          <w:kern w:val="0"/>
          <w:sz w:val="32"/>
          <w:szCs w:val="32"/>
          <w:lang w:val="zh-CN" w:eastAsia="zh-CN"/>
        </w:rPr>
      </w:pPr>
      <w:bookmarkStart w:id="0" w:name="_GoBack"/>
      <w:bookmarkEnd w:id="0"/>
    </w:p>
    <w:p w14:paraId="641A868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0" w:firstLineChars="0"/>
        <w:textAlignment w:val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一、工程概况</w:t>
      </w:r>
    </w:p>
    <w:p w14:paraId="2AA896D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/>
        <w:textAlignment w:val="auto"/>
        <w:rPr>
          <w:rFonts w:hint="eastAsia" w:ascii="宋体" w:hAnsi="宋体" w:eastAsia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临渭区农村中转站修缮恢复工程</w:t>
      </w:r>
      <w:r>
        <w:rPr>
          <w:rFonts w:hint="eastAsia" w:ascii="宋体" w:hAnsi="宋体" w:eastAsia="宋体"/>
          <w:kern w:val="0"/>
          <w:sz w:val="24"/>
          <w:szCs w:val="24"/>
          <w:lang w:val="en-US" w:eastAsia="zh-CN"/>
        </w:rPr>
        <w:t>，包括临渭区辖区内14个镇的生活垃圾中转站进行修缮恢复，具体内容包括地面清表、土方开挖、地面硬化、砖砌排水沟、电线整改、垃圾外运等。</w:t>
      </w:r>
    </w:p>
    <w:p w14:paraId="65963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ascii="宋体" w:hAnsi="宋体" w:eastAsia="宋体"/>
          <w:b/>
          <w:bCs/>
          <w:sz w:val="24"/>
          <w:szCs w:val="24"/>
          <w:lang w:val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zh-CN"/>
        </w:rPr>
        <w:t>二 、编制依据</w:t>
      </w:r>
    </w:p>
    <w:p w14:paraId="21294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1、依据本工程施工图纸、相关标准图集；</w:t>
      </w:r>
    </w:p>
    <w:p w14:paraId="484D9B4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2、陕西省工程建设标准《建设工程工程量清单计价标准》(DB 61/T 5126-2025)；</w:t>
      </w:r>
    </w:p>
    <w:p w14:paraId="77250049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3、陕西省住房和城乡建设厅发布《陕西省建设工程费用规则》（2025）；</w:t>
      </w:r>
    </w:p>
    <w:p w14:paraId="0F82F98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4、陕西省工程建设标准《房屋建筑与装饰工程工程量计算标准》(DB 61/T 5129-2025)，陕西省工程建设标准《通用安装工程工程量计算标准》(DB 61/T 5130-2025)；</w:t>
      </w:r>
    </w:p>
    <w:p w14:paraId="1376F287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480" w:firstLineChars="200"/>
        <w:textAlignment w:val="auto"/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5、计税方式采用一般计税方法，增值税税率9%。</w:t>
      </w:r>
    </w:p>
    <w:p w14:paraId="119A5DE0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三</w:t>
      </w:r>
      <w:r>
        <w:rPr>
          <w:rFonts w:hint="eastAsia" w:ascii="宋体" w:hAnsi="宋体" w:eastAsia="宋体"/>
          <w:b/>
          <w:bCs/>
          <w:sz w:val="24"/>
          <w:szCs w:val="24"/>
          <w:lang w:val="zh-CN"/>
        </w:rPr>
        <w:t>、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其他说明</w:t>
      </w:r>
    </w:p>
    <w:p w14:paraId="61CCF65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1、本工程计价软件采用广联达云计价平台GCCP7.0（版本号7.5000.23.3）。</w:t>
      </w:r>
    </w:p>
    <w:p w14:paraId="19C8423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1D8939B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27EAE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28" w:firstLineChars="300"/>
        <w:textAlignment w:val="auto"/>
        <w:rPr>
          <w:rFonts w:hint="default" w:ascii="宋体" w:hAnsi="宋体" w:eastAsia="宋体" w:cs="宋体"/>
          <w:spacing w:val="-2"/>
          <w:sz w:val="28"/>
          <w:szCs w:val="28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94D1E"/>
    <w:rsid w:val="025717F6"/>
    <w:rsid w:val="046F7C63"/>
    <w:rsid w:val="05B7089A"/>
    <w:rsid w:val="0D020A0B"/>
    <w:rsid w:val="0D8116F2"/>
    <w:rsid w:val="0E56543B"/>
    <w:rsid w:val="15A853A7"/>
    <w:rsid w:val="16E9067F"/>
    <w:rsid w:val="178D43EF"/>
    <w:rsid w:val="18035525"/>
    <w:rsid w:val="19590C8B"/>
    <w:rsid w:val="1E82375A"/>
    <w:rsid w:val="22494D1E"/>
    <w:rsid w:val="23AA5896"/>
    <w:rsid w:val="254A2AF8"/>
    <w:rsid w:val="25C805EC"/>
    <w:rsid w:val="2763381D"/>
    <w:rsid w:val="2B387D89"/>
    <w:rsid w:val="2BEE242F"/>
    <w:rsid w:val="2DD64384"/>
    <w:rsid w:val="30C714A1"/>
    <w:rsid w:val="373D7404"/>
    <w:rsid w:val="375810A4"/>
    <w:rsid w:val="38953541"/>
    <w:rsid w:val="3AC73255"/>
    <w:rsid w:val="3B3E258A"/>
    <w:rsid w:val="3D532A3A"/>
    <w:rsid w:val="3D940B60"/>
    <w:rsid w:val="42A147E2"/>
    <w:rsid w:val="441753A3"/>
    <w:rsid w:val="44291D8C"/>
    <w:rsid w:val="464B5746"/>
    <w:rsid w:val="468F2FB0"/>
    <w:rsid w:val="4B7201DC"/>
    <w:rsid w:val="4D3B552B"/>
    <w:rsid w:val="4D537116"/>
    <w:rsid w:val="4DE3152A"/>
    <w:rsid w:val="501915EE"/>
    <w:rsid w:val="51654692"/>
    <w:rsid w:val="553B4087"/>
    <w:rsid w:val="57462372"/>
    <w:rsid w:val="5A296BA4"/>
    <w:rsid w:val="5D647A40"/>
    <w:rsid w:val="5DD16977"/>
    <w:rsid w:val="5E6C52B2"/>
    <w:rsid w:val="5E810229"/>
    <w:rsid w:val="60397415"/>
    <w:rsid w:val="60FC70F1"/>
    <w:rsid w:val="6321307A"/>
    <w:rsid w:val="660F38B8"/>
    <w:rsid w:val="668005B8"/>
    <w:rsid w:val="6B032AFA"/>
    <w:rsid w:val="6B721A2E"/>
    <w:rsid w:val="6B7457A6"/>
    <w:rsid w:val="70B717EC"/>
    <w:rsid w:val="71D92806"/>
    <w:rsid w:val="72722981"/>
    <w:rsid w:val="76B1408E"/>
    <w:rsid w:val="78714093"/>
    <w:rsid w:val="7D3923AB"/>
    <w:rsid w:val="7D537E74"/>
    <w:rsid w:val="7DC00D0B"/>
    <w:rsid w:val="7F14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列出段落1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</w:rPr>
  </w:style>
  <w:style w:type="paragraph" w:styleId="6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472</Words>
  <Characters>556</Characters>
  <Lines>0</Lines>
  <Paragraphs>0</Paragraphs>
  <TotalTime>6</TotalTime>
  <ScaleCrop>false</ScaleCrop>
  <LinksUpToDate>false</LinksUpToDate>
  <CharactersWithSpaces>563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2025-08-22T12:16:00Z</dcterms:created>
  <dc:creator>倚落</dc:creator>
  <cp:lastModifiedBy>物是人非</cp:lastModifiedBy>
  <cp:lastPrinted>2026-05-14T02:37:00Z</cp:lastPrinted>
  <dcterms:modified xsi:type="dcterms:W3CDTF">2026-07-23T00:57:13Z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D4A37E6C228E47FEB832EBD50EC5BB3D_11</vt:lpwstr>
  </property>
  <property fmtid="{D5CDD505-2E9C-101B-9397-08002B2CF9AE}" pid="4" name="KSOTemplateDocerSaveRecord">
    <vt:lpwstr>eyJoZGlkIjoiZjM1ZmU5MTQ2MWYxNWFhMDUzYThlZTViYjA1Mjk1YTUiLCJ1c2VySWQiOiIyNzAwNTk4OTUifQ==</vt:lpwstr>
  </property>
</Properties>
</file>