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版本号：ZJZB2026--CS101720260604001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2026年专家体检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ZJZB2026--CS1017</w:t>
      </w:r>
      <w:r>
        <w:br/>
      </w:r>
      <w:r>
        <w:br/>
      </w:r>
      <w:r>
        <w:br/>
      </w:r>
    </w:p>
    <w:p>
      <w:pPr>
        <w:pStyle w:val="null3"/>
        <w:jc w:val="center"/>
        <w:outlineLvl w:val="2"/>
      </w:pPr>
      <w:r>
        <w:rPr>
          <w:rFonts w:ascii="仿宋_GB2312" w:hAnsi="仿宋_GB2312" w:cs="仿宋_GB2312" w:eastAsia="仿宋_GB2312"/>
          <w:sz w:val="28"/>
          <w:b/>
        </w:rPr>
        <w:t>西安市留学人员与专家服务中心</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西安市留学人员与专家服务中心</w:t>
      </w:r>
      <w:r>
        <w:rPr>
          <w:rFonts w:ascii="仿宋_GB2312" w:hAnsi="仿宋_GB2312" w:cs="仿宋_GB2312" w:eastAsia="仿宋_GB2312"/>
        </w:rPr>
        <w:t>委托，拟对</w:t>
      </w:r>
      <w:r>
        <w:rPr>
          <w:rFonts w:ascii="仿宋_GB2312" w:hAnsi="仿宋_GB2312" w:cs="仿宋_GB2312" w:eastAsia="仿宋_GB2312"/>
        </w:rPr>
        <w:t>2026年专家体检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ZJZB2026--CS1017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2026年专家体检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贯彻执行国家、省、市有关专家待遇政策和市委市政府有关文件精神，落实专家每年一次体检，保证专家待遇的落实，专家中心将组织完成2026年专家体检工作：根据今年工作安排和实际工作情况，预计2026年体检人数约为342名（暂定）。其中1包预计报名为114人，2包预计报名为114人，3包预计报名为114人。（采购人保留增加或减少体检人数的权利，最终人数以实际参加体检人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1、资质要求：供应商具备卫生行政部门颁发的有效的《医疗机构执业许可证》及《放射诊疗许可证》。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1、资质要求：供应商具备卫生行政部门颁发的有效的《医疗机构执业许可证》及《放射诊疗许可证》。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1、资质要求：供应商具备卫生行政部门颁发的有效的《医疗机构执业许可证》及《放射诊疗许可证》。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西安市留学人员与专家服务中心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西安市雁塔区建工路28A</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西安市留学人员与专家服务中心经办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029-82285412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陕西省西安市高新区高新路56号电信广场金融商务中心(东门) 裙楼4F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招标代理中心曾艳、高杰、高凯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029-88336376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采购包1：114,000.00元</w:t>
            </w:r>
          </w:p>
          <w:p>
            <w:pPr>
              <w:pStyle w:val="null3"/>
            </w:pPr>
            <w:r>
              <w:rPr>
                <w:rFonts w:ascii="仿宋_GB2312" w:hAnsi="仿宋_GB2312" w:cs="仿宋_GB2312" w:eastAsia="仿宋_GB2312"/>
              </w:rPr>
              <w:t>采购包2：114,000.00元</w:t>
            </w:r>
          </w:p>
          <w:p>
            <w:pPr>
              <w:pStyle w:val="null3"/>
            </w:pPr>
            <w:r>
              <w:rPr>
                <w:rFonts w:ascii="仿宋_GB2312" w:hAnsi="仿宋_GB2312" w:cs="仿宋_GB2312" w:eastAsia="仿宋_GB2312"/>
              </w:rPr>
              <w:t>采购包3：114,000.00元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代理服务费收费标准：一、招标代理服务费： 1包：固定收费大写人民币陆仟元整，小写¥6000.00元。 2包：固定收费大写人民币陆仟元整，小写¥6000.00元。 3包：固定收费大写人民币陆仟元整，小写¥6000.00元。 2、招标代理服务费由成交人支付，在领取《成交通知书》前，由成交人一次性支付给陕西中基项目管理有限公司。 3、招标代理服务费缴纳账户： 账户名称：陕西中基项目管理有限公司 开户银行：招商银行股份有限 公司西安小寨支行 账号：999008462710001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西安市留学人员与专家服务中心</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西安市留学人员与专家服务中心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西安市留学人员与专家服务中心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地址：陕西省西安市高新区高新路56号电信广场金融商务中心(东门) 裙楼4F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贯彻执行国家、省、市有关专家待遇政策和市委市政府有关文件精神，落实专家每年一次体检，保证专家待遇的落实，专家中心将组织完成2026年专家体检工作：根据今年工作安排和实际工作情况，预计2026年体检人数约为342名（暂定）。其中1包预计报名为114人，2包预计报名为114人，3包预计报名为114人。（采购人保留增加或减少体检人数的权利，最终人数以实际参加体检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114,000.00</w:t>
      </w:r>
    </w:p>
    <w:p>
      <w:pPr>
        <w:pStyle w:val="null3"/>
      </w:pPr>
      <w:r>
        <w:rPr>
          <w:rFonts w:ascii="仿宋_GB2312" w:hAnsi="仿宋_GB2312" w:cs="仿宋_GB2312" w:eastAsia="仿宋_GB2312"/>
        </w:rPr>
        <w:t>采购包最高限价（元）: 114,000.00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专家体检服务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114,000.00</w:t>
      </w:r>
    </w:p>
    <w:p>
      <w:pPr>
        <w:pStyle w:val="null3"/>
      </w:pPr>
      <w:r>
        <w:rPr>
          <w:rFonts w:ascii="仿宋_GB2312" w:hAnsi="仿宋_GB2312" w:cs="仿宋_GB2312" w:eastAsia="仿宋_GB2312"/>
        </w:rPr>
        <w:t>采购包最高限价（元）: 114,000.00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专家体检服务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114,000.00</w:t>
      </w:r>
    </w:p>
    <w:p>
      <w:pPr>
        <w:pStyle w:val="null3"/>
      </w:pPr>
      <w:r>
        <w:rPr>
          <w:rFonts w:ascii="仿宋_GB2312" w:hAnsi="仿宋_GB2312" w:cs="仿宋_GB2312" w:eastAsia="仿宋_GB2312"/>
        </w:rPr>
        <w:t>采购包最高限价（元）: 114,000.00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专家体检服务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标的名称：专家体检服务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2026年专家体检项目</w:t>
            </w:r>
          </w:p>
          <w:p>
            <w:pPr>
              <w:pStyle w:val="null3"/>
              <w:jc w:val="left"/>
            </w:pPr>
            <w:r>
              <w:rPr>
                <w:rFonts w:ascii="仿宋_GB2312" w:hAnsi="仿宋_GB2312" w:cs="仿宋_GB2312" w:eastAsia="仿宋_GB2312"/>
                <w:sz w:val="22"/>
                <w:b/>
                <w:color w:val="000000"/>
              </w:rPr>
              <w:t>二、服务内容</w:t>
            </w:r>
          </w:p>
          <w:p>
            <w:pPr>
              <w:pStyle w:val="null3"/>
              <w:ind w:firstLine="440"/>
              <w:jc w:val="left"/>
            </w:pPr>
            <w:r>
              <w:rPr>
                <w:rFonts w:ascii="仿宋_GB2312" w:hAnsi="仿宋_GB2312" w:cs="仿宋_GB2312" w:eastAsia="仿宋_GB2312"/>
                <w:sz w:val="22"/>
                <w:color w:val="000000"/>
              </w:rPr>
              <w:t>由体检单位提供所有体检项目价格</w:t>
            </w:r>
            <w:r>
              <w:rPr>
                <w:rFonts w:ascii="仿宋_GB2312" w:hAnsi="仿宋_GB2312" w:cs="仿宋_GB2312" w:eastAsia="仿宋_GB2312"/>
                <w:sz w:val="22"/>
                <w:color w:val="000000"/>
              </w:rPr>
              <w:t>(折扣价)，由参检人员自行选择体检项目，每人体检项目总额不得超过1000元，超出部分由专家本人自行与体检单位结算。</w:t>
            </w:r>
          </w:p>
          <w:p>
            <w:pPr>
              <w:pStyle w:val="null3"/>
              <w:spacing w:before="105" w:after="105"/>
              <w:jc w:val="left"/>
            </w:pPr>
            <w:r>
              <w:rPr>
                <w:rFonts w:ascii="仿宋_GB2312" w:hAnsi="仿宋_GB2312" w:cs="仿宋_GB2312" w:eastAsia="仿宋_GB2312"/>
                <w:sz w:val="22"/>
                <w:color w:val="000000"/>
              </w:rPr>
              <w:t>一包：暂定体检人数：</w:t>
            </w:r>
            <w:r>
              <w:rPr>
                <w:rFonts w:ascii="仿宋_GB2312" w:hAnsi="仿宋_GB2312" w:cs="仿宋_GB2312" w:eastAsia="仿宋_GB2312"/>
                <w:sz w:val="22"/>
                <w:color w:val="000000"/>
              </w:rPr>
              <w:t>114</w:t>
            </w:r>
            <w:r>
              <w:rPr>
                <w:rFonts w:ascii="仿宋_GB2312" w:hAnsi="仿宋_GB2312" w:cs="仿宋_GB2312" w:eastAsia="仿宋_GB2312"/>
                <w:sz w:val="22"/>
                <w:color w:val="000000"/>
              </w:rPr>
              <w:t>人。（采购人保留增加或减少体检人数的权利，最终人数以实际参加体检人数为准）。</w:t>
            </w:r>
          </w:p>
          <w:p>
            <w:pPr>
              <w:pStyle w:val="null3"/>
              <w:jc w:val="left"/>
            </w:pPr>
            <w:r>
              <w:rPr>
                <w:rFonts w:ascii="仿宋_GB2312" w:hAnsi="仿宋_GB2312" w:cs="仿宋_GB2312" w:eastAsia="仿宋_GB2312"/>
                <w:sz w:val="22"/>
                <w:b/>
                <w:color w:val="000000"/>
              </w:rPr>
              <w:t>三、服务要求</w:t>
            </w:r>
          </w:p>
          <w:p>
            <w:pPr>
              <w:pStyle w:val="null3"/>
              <w:ind w:firstLine="440"/>
              <w:jc w:val="left"/>
            </w:pPr>
            <w:r>
              <w:rPr>
                <w:rFonts w:ascii="仿宋_GB2312" w:hAnsi="仿宋_GB2312" w:cs="仿宋_GB2312" w:eastAsia="仿宋_GB2312"/>
                <w:sz w:val="22"/>
                <w:b/>
                <w:color w:val="000000"/>
              </w:rPr>
              <w:t>服务要求</w:t>
            </w:r>
          </w:p>
          <w:p>
            <w:pPr>
              <w:pStyle w:val="null3"/>
              <w:ind w:firstLine="440"/>
              <w:jc w:val="left"/>
            </w:pPr>
            <w:r>
              <w:rPr>
                <w:rFonts w:ascii="仿宋_GB2312" w:hAnsi="仿宋_GB2312" w:cs="仿宋_GB2312" w:eastAsia="仿宋_GB2312"/>
                <w:sz w:val="24"/>
                <w:color w:val="000000"/>
              </w:rPr>
              <w:t>1）体检单位</w:t>
            </w:r>
          </w:p>
          <w:p>
            <w:pPr>
              <w:pStyle w:val="null3"/>
              <w:spacing w:before="105" w:after="105"/>
              <w:ind w:firstLine="440"/>
              <w:jc w:val="left"/>
            </w:pPr>
            <w:r>
              <w:rPr>
                <w:rFonts w:ascii="仿宋_GB2312" w:hAnsi="仿宋_GB2312" w:cs="仿宋_GB2312" w:eastAsia="仿宋_GB2312"/>
                <w:sz w:val="24"/>
                <w:color w:val="000000"/>
              </w:rPr>
              <w:t>(1)医疗机构/体检机构/医院服务点应具备完成所有体检项目的设备及人员</w:t>
            </w:r>
            <w:r>
              <w:rPr>
                <w:rFonts w:ascii="仿宋_GB2312" w:hAnsi="仿宋_GB2312" w:cs="仿宋_GB2312" w:eastAsia="仿宋_GB2312"/>
                <w:sz w:val="24"/>
                <w:color w:val="000000"/>
              </w:rPr>
              <w:t>。</w:t>
            </w:r>
          </w:p>
          <w:p>
            <w:pPr>
              <w:pStyle w:val="null3"/>
              <w:spacing w:before="105" w:after="105"/>
              <w:ind w:firstLine="440"/>
              <w:jc w:val="left"/>
            </w:pPr>
            <w:r>
              <w:rPr>
                <w:rFonts w:ascii="仿宋_GB2312" w:hAnsi="仿宋_GB2312" w:cs="仿宋_GB2312" w:eastAsia="仿宋_GB2312"/>
                <w:sz w:val="24"/>
                <w:color w:val="000000"/>
              </w:rPr>
              <w:t>(2)交通便捷，环境良好。</w:t>
            </w:r>
          </w:p>
          <w:p>
            <w:pPr>
              <w:pStyle w:val="null3"/>
              <w:spacing w:before="105" w:after="105"/>
              <w:ind w:firstLine="440"/>
              <w:jc w:val="left"/>
            </w:pPr>
            <w:r>
              <w:rPr>
                <w:rFonts w:ascii="仿宋_GB2312" w:hAnsi="仿宋_GB2312" w:cs="仿宋_GB2312" w:eastAsia="仿宋_GB2312"/>
                <w:sz w:val="24"/>
                <w:color w:val="000000"/>
              </w:rPr>
              <w:t>2）体检设备</w:t>
            </w:r>
          </w:p>
          <w:p>
            <w:pPr>
              <w:pStyle w:val="null3"/>
              <w:spacing w:before="105" w:after="105"/>
              <w:ind w:firstLine="4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具有体检专用设备，且覆盖本次体检所有项目。</w:t>
            </w:r>
          </w:p>
          <w:p>
            <w:pPr>
              <w:pStyle w:val="null3"/>
              <w:spacing w:before="105" w:after="105"/>
              <w:ind w:firstLine="440"/>
              <w:jc w:val="left"/>
            </w:pPr>
            <w:r>
              <w:rPr>
                <w:rFonts w:ascii="仿宋_GB2312" w:hAnsi="仿宋_GB2312" w:cs="仿宋_GB2312" w:eastAsia="仿宋_GB2312"/>
                <w:sz w:val="24"/>
                <w:color w:val="000000"/>
              </w:rPr>
              <w:t>2.须具备自有固定体检场所及全套体检设备，不接受临时租赁场地、流动外检拼凑场地、外借资质投标。</w:t>
            </w:r>
          </w:p>
          <w:p>
            <w:pPr>
              <w:pStyle w:val="null3"/>
              <w:spacing w:before="105" w:after="105"/>
              <w:ind w:firstLine="440"/>
              <w:jc w:val="left"/>
            </w:pPr>
            <w:r>
              <w:rPr>
                <w:rFonts w:ascii="仿宋_GB2312" w:hAnsi="仿宋_GB2312" w:cs="仿宋_GB2312" w:eastAsia="仿宋_GB2312"/>
                <w:sz w:val="24"/>
                <w:color w:val="000000"/>
              </w:rPr>
              <w:t>3）人员要求</w:t>
            </w:r>
          </w:p>
          <w:p>
            <w:pPr>
              <w:pStyle w:val="null3"/>
              <w:spacing w:before="105" w:after="105"/>
              <w:ind w:firstLine="440"/>
              <w:jc w:val="left"/>
            </w:pPr>
            <w:r>
              <w:rPr>
                <w:rFonts w:ascii="仿宋_GB2312" w:hAnsi="仿宋_GB2312" w:cs="仿宋_GB2312" w:eastAsia="仿宋_GB2312"/>
                <w:sz w:val="24"/>
                <w:color w:val="000000"/>
              </w:rPr>
              <w:t>所有体检项目由具有相应资质的医护人员负责，主检医师须由副主任以上医师担任。</w:t>
            </w:r>
            <w:r>
              <w:rPr>
                <w:rFonts w:ascii="仿宋_GB2312" w:hAnsi="仿宋_GB2312" w:cs="仿宋_GB2312" w:eastAsia="仿宋_GB2312"/>
                <w:sz w:val="24"/>
                <w:color w:val="000000"/>
              </w:rPr>
              <w:t>(须提供相关人员证书)</w:t>
            </w:r>
          </w:p>
          <w:p>
            <w:pPr>
              <w:pStyle w:val="null3"/>
              <w:spacing w:before="105" w:after="105"/>
              <w:ind w:firstLine="440"/>
              <w:jc w:val="left"/>
            </w:pPr>
            <w:r>
              <w:rPr>
                <w:rFonts w:ascii="仿宋_GB2312" w:hAnsi="仿宋_GB2312" w:cs="仿宋_GB2312" w:eastAsia="仿宋_GB2312"/>
                <w:sz w:val="24"/>
                <w:color w:val="000000"/>
              </w:rPr>
              <w:t>4）服务要求</w:t>
            </w:r>
          </w:p>
          <w:p>
            <w:pPr>
              <w:pStyle w:val="null3"/>
              <w:spacing w:before="105" w:after="105"/>
              <w:ind w:firstLine="440"/>
              <w:jc w:val="left"/>
            </w:pPr>
            <w:r>
              <w:rPr>
                <w:rFonts w:ascii="仿宋_GB2312" w:hAnsi="仿宋_GB2312" w:cs="仿宋_GB2312" w:eastAsia="仿宋_GB2312"/>
                <w:sz w:val="24"/>
                <w:color w:val="000000"/>
              </w:rPr>
              <w:t>1.供应商须按照体检项目内容及要求做好服务工作；</w:t>
            </w:r>
          </w:p>
          <w:p>
            <w:pPr>
              <w:pStyle w:val="null3"/>
              <w:spacing w:before="105" w:after="105"/>
              <w:ind w:firstLine="440"/>
              <w:jc w:val="left"/>
            </w:pPr>
            <w:r>
              <w:rPr>
                <w:rFonts w:ascii="仿宋_GB2312" w:hAnsi="仿宋_GB2312" w:cs="仿宋_GB2312" w:eastAsia="仿宋_GB2312"/>
                <w:sz w:val="24"/>
                <w:color w:val="000000"/>
              </w:rPr>
              <w:t>2.供应商须在体检前将体检应注意的事项通知采购人；</w:t>
            </w:r>
          </w:p>
          <w:p>
            <w:pPr>
              <w:pStyle w:val="null3"/>
              <w:spacing w:before="105" w:after="105"/>
              <w:ind w:firstLine="440"/>
              <w:jc w:val="left"/>
            </w:pPr>
            <w:r>
              <w:rPr>
                <w:rFonts w:ascii="仿宋_GB2312" w:hAnsi="仿宋_GB2312" w:cs="仿宋_GB2312" w:eastAsia="仿宋_GB2312"/>
                <w:sz w:val="24"/>
                <w:color w:val="000000"/>
              </w:rPr>
              <w:t>3.供应商在体检中不得擅自修改体检项目；因设备等客观原因无法开展检测项目应提前告知采购人并协商调整。</w:t>
            </w:r>
          </w:p>
          <w:p>
            <w:pPr>
              <w:pStyle w:val="null3"/>
              <w:spacing w:before="105" w:after="105"/>
              <w:ind w:firstLine="440"/>
              <w:jc w:val="left"/>
            </w:pPr>
            <w:r>
              <w:rPr>
                <w:rFonts w:ascii="仿宋_GB2312" w:hAnsi="仿宋_GB2312" w:cs="仿宋_GB2312" w:eastAsia="仿宋_GB2312"/>
                <w:sz w:val="24"/>
                <w:color w:val="000000"/>
              </w:rPr>
              <w:t>4.体检过程中所需要的设备和耗材，全部由成交供应商提供，相关医疗器具必须符合国家规定标准；</w:t>
            </w:r>
          </w:p>
          <w:p>
            <w:pPr>
              <w:pStyle w:val="null3"/>
              <w:spacing w:before="105" w:after="105"/>
              <w:ind w:firstLine="440"/>
              <w:jc w:val="left"/>
            </w:pPr>
            <w:r>
              <w:rPr>
                <w:rFonts w:ascii="仿宋_GB2312" w:hAnsi="仿宋_GB2312" w:cs="仿宋_GB2312" w:eastAsia="仿宋_GB2312"/>
                <w:sz w:val="24"/>
                <w:color w:val="000000"/>
              </w:rPr>
              <w:t>5.供应商负责组织具有医疗资质的医务人员对采购人确定的人员进行体检；</w:t>
            </w:r>
          </w:p>
          <w:p>
            <w:pPr>
              <w:pStyle w:val="null3"/>
              <w:spacing w:before="105" w:after="105"/>
              <w:ind w:firstLine="440"/>
              <w:jc w:val="left"/>
            </w:pPr>
            <w:r>
              <w:rPr>
                <w:rFonts w:ascii="仿宋_GB2312" w:hAnsi="仿宋_GB2312" w:cs="仿宋_GB2312" w:eastAsia="仿宋_GB2312"/>
                <w:sz w:val="24"/>
                <w:color w:val="000000"/>
              </w:rPr>
              <w:t>6.供应商须按本项目要求组织体检，提供现场引导、指导服务，根据不同人群做出针对性编排，确保体检现场井然有序，便利高效；</w:t>
            </w:r>
          </w:p>
          <w:p>
            <w:pPr>
              <w:pStyle w:val="null3"/>
              <w:spacing w:before="105" w:after="105"/>
              <w:ind w:firstLine="440"/>
              <w:jc w:val="left"/>
            </w:pPr>
            <w:r>
              <w:rPr>
                <w:rFonts w:ascii="仿宋_GB2312" w:hAnsi="仿宋_GB2312" w:cs="仿宋_GB2312" w:eastAsia="仿宋_GB2312"/>
                <w:sz w:val="24"/>
                <w:color w:val="000000"/>
              </w:rPr>
              <w:t>7.供应商须提供高质量营养早餐（面包、牛奶），未发生过不良体检事件和重大医疗事故；</w:t>
            </w:r>
          </w:p>
          <w:p>
            <w:pPr>
              <w:pStyle w:val="null3"/>
              <w:spacing w:before="105" w:after="105"/>
              <w:ind w:firstLine="440"/>
              <w:jc w:val="left"/>
            </w:pPr>
            <w:r>
              <w:rPr>
                <w:rFonts w:ascii="仿宋_GB2312" w:hAnsi="仿宋_GB2312" w:cs="仿宋_GB2312" w:eastAsia="仿宋_GB2312"/>
                <w:sz w:val="24"/>
                <w:color w:val="000000"/>
              </w:rPr>
              <w:t>8.体检人员进行集中体检，体检地点在成交的体检机构，因工作原因未集体参加体检的，体检人员可自行进行体检，供应商应为体检人员保留此名额或兑换等额的体检卡；</w:t>
            </w:r>
          </w:p>
          <w:p>
            <w:pPr>
              <w:pStyle w:val="null3"/>
              <w:spacing w:before="105" w:after="105"/>
              <w:ind w:firstLine="440"/>
              <w:jc w:val="left"/>
            </w:pPr>
            <w:r>
              <w:rPr>
                <w:rFonts w:ascii="仿宋_GB2312" w:hAnsi="仿宋_GB2312" w:cs="仿宋_GB2312" w:eastAsia="仿宋_GB2312"/>
                <w:sz w:val="24"/>
                <w:color w:val="000000"/>
              </w:rPr>
              <w:t>9.对年老体弱、行动不便的人员提供必要的人员和装备帮助；</w:t>
            </w:r>
          </w:p>
          <w:p>
            <w:pPr>
              <w:pStyle w:val="null3"/>
              <w:spacing w:before="105" w:after="105"/>
              <w:ind w:firstLine="440"/>
              <w:jc w:val="left"/>
            </w:pPr>
            <w:r>
              <w:rPr>
                <w:rFonts w:ascii="仿宋_GB2312" w:hAnsi="仿宋_GB2312" w:cs="仿宋_GB2312" w:eastAsia="仿宋_GB2312"/>
                <w:sz w:val="24"/>
                <w:color w:val="000000"/>
              </w:rPr>
              <w:t>10.可针对体检人员中“三高”人群，免费提供慢性病的健康管理服务，并根据个人体检情况逐人提供个性化健康指导方案；</w:t>
            </w:r>
          </w:p>
          <w:p>
            <w:pPr>
              <w:pStyle w:val="null3"/>
              <w:spacing w:before="105" w:after="105"/>
              <w:ind w:firstLine="440"/>
              <w:jc w:val="left"/>
            </w:pPr>
            <w:r>
              <w:rPr>
                <w:rFonts w:ascii="仿宋_GB2312" w:hAnsi="仿宋_GB2312" w:cs="仿宋_GB2312" w:eastAsia="仿宋_GB2312"/>
                <w:sz w:val="24"/>
                <w:color w:val="000000"/>
              </w:rPr>
              <w:t>11.体检过程中所需要的设备和耗材，全部由投标方提供;体检表、化验单、报告单由投标方提供;妇科检查和实验室检查均要求使用一次性材料；</w:t>
            </w:r>
          </w:p>
          <w:p>
            <w:pPr>
              <w:pStyle w:val="null3"/>
              <w:spacing w:before="105" w:after="105"/>
              <w:ind w:firstLine="440"/>
              <w:jc w:val="left"/>
            </w:pPr>
            <w:r>
              <w:rPr>
                <w:rFonts w:ascii="仿宋_GB2312" w:hAnsi="仿宋_GB2312" w:cs="仿宋_GB2312" w:eastAsia="仿宋_GB2312"/>
                <w:sz w:val="24"/>
                <w:color w:val="000000"/>
              </w:rPr>
              <w:t>12.体检人员要求自行增加体检项目的，可以予以增加，相关费用由体检人员自行支付；体检人员可根据个人需求，在基础体检项目外自行增加体检项目，新增项目费用由体检人员自行承担。针对体检人员自费加项，供应商需提供专属优惠折扣</w:t>
            </w:r>
          </w:p>
          <w:p>
            <w:pPr>
              <w:pStyle w:val="null3"/>
              <w:spacing w:before="105" w:after="105"/>
              <w:ind w:firstLine="440"/>
              <w:jc w:val="left"/>
            </w:pPr>
            <w:r>
              <w:rPr>
                <w:rFonts w:ascii="仿宋_GB2312" w:hAnsi="仿宋_GB2312" w:cs="仿宋_GB2312" w:eastAsia="仿宋_GB2312"/>
                <w:sz w:val="24"/>
                <w:color w:val="000000"/>
              </w:rPr>
              <w:t>13.免费补检、漏检、错检、设备故障复检全部免费，不得二次收费；</w:t>
            </w:r>
          </w:p>
          <w:p>
            <w:pPr>
              <w:pStyle w:val="null3"/>
              <w:spacing w:before="105" w:after="105"/>
              <w:ind w:firstLine="440"/>
              <w:jc w:val="left"/>
            </w:pPr>
            <w:r>
              <w:rPr>
                <w:rFonts w:ascii="仿宋_GB2312" w:hAnsi="仿宋_GB2312" w:cs="仿宋_GB2312" w:eastAsia="仿宋_GB2312"/>
                <w:sz w:val="24"/>
                <w:color w:val="000000"/>
              </w:rPr>
              <w:t>14.供应商在体检期间需派驻一名具有内科副主任医师及以上医生作为现场咨询专家，要求专家耐心细致，能认真回答被检查人的相关问题，并且在出具具体体检报告后为体检人员提供报告解读服务；定制专属套餐，分年龄段/岗级差异化套餐，异常指标加急通知，复诊建议，一站式转诊对接，建立健康档案，历年数据对比，慢性病随访服务。</w:t>
            </w:r>
          </w:p>
          <w:p>
            <w:pPr>
              <w:pStyle w:val="null3"/>
              <w:spacing w:before="105" w:after="105"/>
              <w:ind w:firstLine="440"/>
              <w:jc w:val="left"/>
            </w:pPr>
            <w:r>
              <w:rPr>
                <w:rFonts w:ascii="仿宋_GB2312" w:hAnsi="仿宋_GB2312" w:cs="仿宋_GB2312" w:eastAsia="仿宋_GB2312"/>
                <w:sz w:val="24"/>
                <w:color w:val="000000"/>
              </w:rPr>
              <w:t>15.按采购人要求完成相应的体检人员健康档案的填写，交采购人存档，并为采购人完成人员体检统计表；</w:t>
            </w:r>
          </w:p>
          <w:p>
            <w:pPr>
              <w:pStyle w:val="null3"/>
              <w:spacing w:before="105" w:after="105"/>
              <w:ind w:firstLine="440"/>
              <w:jc w:val="left"/>
            </w:pPr>
            <w:r>
              <w:rPr>
                <w:rFonts w:ascii="仿宋_GB2312" w:hAnsi="仿宋_GB2312" w:cs="仿宋_GB2312" w:eastAsia="仿宋_GB2312"/>
                <w:sz w:val="24"/>
                <w:color w:val="000000"/>
              </w:rPr>
              <w:t>16.数据隐私要求：严格遵守《个人信息保护法》《医疗机构患者隐私管理规范》，严禁收集、留存、倒卖、外泄甲方体检人员数据，所有数据仅限本次体检使用，服务结束按甲方要求清零或封存，泄密承担全部法律及赔偿责任。供应商与采购人有互相保密的义务，未经允许不得将对方的相关情况私自泄露或者告知第三人。</w:t>
            </w:r>
          </w:p>
          <w:p>
            <w:pPr>
              <w:pStyle w:val="null3"/>
              <w:spacing w:before="105" w:after="105"/>
              <w:ind w:firstLine="440"/>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体检流程要求：分批次预约、错峰体检、专人导检、全程指引、体检秩序管理、体检环境整洁规范</w:t>
            </w:r>
            <w:r>
              <w:rPr>
                <w:rFonts w:ascii="仿宋_GB2312" w:hAnsi="仿宋_GB2312" w:cs="仿宋_GB2312" w:eastAsia="仿宋_GB2312"/>
                <w:sz w:val="24"/>
                <w:color w:val="000000"/>
              </w:rPr>
              <w:t>。</w:t>
            </w:r>
          </w:p>
          <w:p>
            <w:pPr>
              <w:pStyle w:val="null3"/>
              <w:spacing w:before="105" w:after="105"/>
              <w:ind w:firstLine="440"/>
              <w:jc w:val="left"/>
            </w:pPr>
            <w:r>
              <w:rPr>
                <w:rFonts w:ascii="仿宋_GB2312" w:hAnsi="仿宋_GB2312" w:cs="仿宋_GB2312" w:eastAsia="仿宋_GB2312"/>
                <w:sz w:val="24"/>
                <w:color w:val="000000"/>
              </w:rPr>
              <w:t>18.报告时效硬性要求：全部体检结束后7个工作日内必须给体检人员出具完整纸质报告+电子报告；重大阳性、危急值结果必须24小时内电话+书面双重告知体检人员，并提供随访、复诊建议。</w:t>
            </w:r>
          </w:p>
          <w:p>
            <w:pPr>
              <w:pStyle w:val="null3"/>
              <w:spacing w:before="105" w:after="105"/>
              <w:ind w:firstLine="4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r>
              <w:rPr>
                <w:rFonts w:ascii="仿宋_GB2312" w:hAnsi="仿宋_GB2312" w:cs="仿宋_GB2312" w:eastAsia="仿宋_GB2312"/>
                <w:sz w:val="24"/>
                <w:color w:val="000000"/>
              </w:rPr>
              <w:t>.体检服务期限:自合同签订之日起至</w:t>
            </w:r>
            <w:r>
              <w:rPr>
                <w:rFonts w:ascii="仿宋_GB2312" w:hAnsi="仿宋_GB2312" w:cs="仿宋_GB2312" w:eastAsia="仿宋_GB2312"/>
                <w:sz w:val="24"/>
                <w:color w:val="000000"/>
              </w:rPr>
              <w:t>2026年12月20日</w:t>
            </w:r>
            <w:r>
              <w:rPr>
                <w:rFonts w:ascii="仿宋_GB2312" w:hAnsi="仿宋_GB2312" w:cs="仿宋_GB2312" w:eastAsia="仿宋_GB2312"/>
                <w:sz w:val="24"/>
                <w:color w:val="000000"/>
              </w:rPr>
              <w:t>。</w:t>
            </w:r>
          </w:p>
          <w:p>
            <w:pPr>
              <w:pStyle w:val="null3"/>
              <w:ind w:firstLine="440"/>
              <w:jc w:val="left"/>
            </w:pPr>
            <w:r>
              <w:rPr>
                <w:rFonts w:ascii="仿宋_GB2312" w:hAnsi="仿宋_GB2312" w:cs="仿宋_GB2312" w:eastAsia="仿宋_GB2312"/>
                <w:sz w:val="22"/>
                <w:b/>
                <w:color w:val="000000"/>
              </w:rPr>
              <w:t>注：供应商所提供的服务必须满足或优于以上要求。</w:t>
            </w:r>
          </w:p>
          <w:p>
            <w:pPr>
              <w:pStyle w:val="null3"/>
              <w:ind w:firstLine="442"/>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项目基础类型</w:t>
            </w:r>
          </w:p>
          <w:tbl>
            <w:tblPr>
              <w:tblInd w:type="dxa" w:w="90"/>
              <w:tblBorders>
                <w:top w:val="none" w:color="000000" w:sz="4"/>
                <w:left w:val="none" w:color="000000" w:sz="4"/>
                <w:bottom w:val="none" w:color="000000" w:sz="4"/>
                <w:right w:val="none" w:color="000000" w:sz="4"/>
                <w:insideH w:val="none"/>
                <w:insideV w:val="none"/>
              </w:tblBorders>
            </w:tblPr>
            <w:tblGrid>
              <w:gridCol w:w="274"/>
              <w:gridCol w:w="912"/>
              <w:gridCol w:w="478"/>
              <w:gridCol w:w="478"/>
              <w:gridCol w:w="398"/>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男性</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女性</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肝功十项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肾功五项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血脂四项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羟基维生素</w:t>
                  </w:r>
                  <w:r>
                    <w:rPr>
                      <w:rFonts w:ascii="仿宋_GB2312" w:hAnsi="仿宋_GB2312" w:cs="仿宋_GB2312" w:eastAsia="仿宋_GB2312"/>
                      <w:sz w:val="22"/>
                      <w:color w:val="000000"/>
                    </w:rPr>
                    <w:t>D</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同型半胱氨酸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心电图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幽门螺旋杆菌</w:t>
                  </w:r>
                  <w:r>
                    <w:rPr>
                      <w:rFonts w:ascii="仿宋_GB2312" w:hAnsi="仿宋_GB2312" w:cs="仿宋_GB2312" w:eastAsia="仿宋_GB2312"/>
                      <w:sz w:val="22"/>
                      <w:color w:val="000000"/>
                    </w:rPr>
                    <w:t>—C13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胸部</w:t>
                  </w:r>
                  <w:r>
                    <w:rPr>
                      <w:rFonts w:ascii="仿宋_GB2312" w:hAnsi="仿宋_GB2312" w:cs="仿宋_GB2312" w:eastAsia="仿宋_GB2312"/>
                      <w:sz w:val="22"/>
                      <w:color w:val="000000"/>
                    </w:rPr>
                    <w:t>CT平扫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肝胆胰脾彩超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双肾输尿管前列腺彩超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颈动脉彩超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子宫附件彩超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标的名称：专家体检服务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2026年专家体检项目</w:t>
            </w:r>
          </w:p>
          <w:p>
            <w:pPr>
              <w:pStyle w:val="null3"/>
              <w:jc w:val="left"/>
            </w:pPr>
            <w:r>
              <w:rPr>
                <w:rFonts w:ascii="仿宋_GB2312" w:hAnsi="仿宋_GB2312" w:cs="仿宋_GB2312" w:eastAsia="仿宋_GB2312"/>
                <w:sz w:val="22"/>
                <w:b/>
                <w:color w:val="000000"/>
              </w:rPr>
              <w:t>二、服务内容</w:t>
            </w:r>
          </w:p>
          <w:p>
            <w:pPr>
              <w:pStyle w:val="null3"/>
              <w:ind w:firstLine="440"/>
              <w:jc w:val="left"/>
            </w:pPr>
            <w:r>
              <w:rPr>
                <w:rFonts w:ascii="仿宋_GB2312" w:hAnsi="仿宋_GB2312" w:cs="仿宋_GB2312" w:eastAsia="仿宋_GB2312"/>
                <w:sz w:val="22"/>
                <w:color w:val="000000"/>
              </w:rPr>
              <w:t>由体检单位提供所有体检项目价格</w:t>
            </w:r>
            <w:r>
              <w:rPr>
                <w:rFonts w:ascii="仿宋_GB2312" w:hAnsi="仿宋_GB2312" w:cs="仿宋_GB2312" w:eastAsia="仿宋_GB2312"/>
                <w:sz w:val="22"/>
                <w:color w:val="000000"/>
              </w:rPr>
              <w:t>(折扣价)，由参检人员自行选择体检项目，每人体检项目总额不得超过1000元，超出部分由专家本人自行与体检单位结算。</w:t>
            </w:r>
          </w:p>
          <w:p>
            <w:pPr>
              <w:pStyle w:val="null3"/>
              <w:spacing w:before="105" w:after="105"/>
              <w:jc w:val="left"/>
            </w:pPr>
            <w:r>
              <w:rPr>
                <w:rFonts w:ascii="仿宋_GB2312" w:hAnsi="仿宋_GB2312" w:cs="仿宋_GB2312" w:eastAsia="仿宋_GB2312"/>
                <w:sz w:val="22"/>
                <w:color w:val="000000"/>
              </w:rPr>
              <w:t>一包：暂定体检人数：</w:t>
            </w:r>
            <w:r>
              <w:rPr>
                <w:rFonts w:ascii="仿宋_GB2312" w:hAnsi="仿宋_GB2312" w:cs="仿宋_GB2312" w:eastAsia="仿宋_GB2312"/>
                <w:sz w:val="22"/>
                <w:color w:val="000000"/>
              </w:rPr>
              <w:t>114</w:t>
            </w:r>
            <w:r>
              <w:rPr>
                <w:rFonts w:ascii="仿宋_GB2312" w:hAnsi="仿宋_GB2312" w:cs="仿宋_GB2312" w:eastAsia="仿宋_GB2312"/>
                <w:sz w:val="22"/>
                <w:color w:val="000000"/>
              </w:rPr>
              <w:t>人。（采购人保留增加或减少体检人数的权利，最终人数以实际参加体检人数为准）。</w:t>
            </w:r>
          </w:p>
          <w:p>
            <w:pPr>
              <w:pStyle w:val="null3"/>
              <w:jc w:val="left"/>
            </w:pPr>
            <w:r>
              <w:rPr>
                <w:rFonts w:ascii="仿宋_GB2312" w:hAnsi="仿宋_GB2312" w:cs="仿宋_GB2312" w:eastAsia="仿宋_GB2312"/>
                <w:sz w:val="22"/>
                <w:b/>
                <w:color w:val="000000"/>
              </w:rPr>
              <w:t>三、服务要求</w:t>
            </w:r>
          </w:p>
          <w:p>
            <w:pPr>
              <w:pStyle w:val="null3"/>
              <w:ind w:firstLine="440"/>
              <w:jc w:val="left"/>
            </w:pPr>
            <w:r>
              <w:rPr>
                <w:rFonts w:ascii="仿宋_GB2312" w:hAnsi="仿宋_GB2312" w:cs="仿宋_GB2312" w:eastAsia="仿宋_GB2312"/>
                <w:sz w:val="22"/>
                <w:b/>
                <w:color w:val="000000"/>
              </w:rPr>
              <w:t>服务要求</w:t>
            </w:r>
          </w:p>
          <w:p>
            <w:pPr>
              <w:pStyle w:val="null3"/>
              <w:ind w:firstLine="440"/>
              <w:jc w:val="left"/>
            </w:pPr>
            <w:r>
              <w:rPr>
                <w:rFonts w:ascii="仿宋_GB2312" w:hAnsi="仿宋_GB2312" w:cs="仿宋_GB2312" w:eastAsia="仿宋_GB2312"/>
                <w:sz w:val="24"/>
                <w:color w:val="000000"/>
              </w:rPr>
              <w:t>1）体检单位</w:t>
            </w:r>
          </w:p>
          <w:p>
            <w:pPr>
              <w:pStyle w:val="null3"/>
              <w:spacing w:before="105" w:after="105"/>
              <w:ind w:firstLine="440"/>
              <w:jc w:val="left"/>
            </w:pPr>
            <w:r>
              <w:rPr>
                <w:rFonts w:ascii="仿宋_GB2312" w:hAnsi="仿宋_GB2312" w:cs="仿宋_GB2312" w:eastAsia="仿宋_GB2312"/>
                <w:sz w:val="24"/>
                <w:color w:val="000000"/>
              </w:rPr>
              <w:t>(1)医疗机构/体检机构/医院服务点应具备完成所有体检项目的设备及人员</w:t>
            </w:r>
            <w:r>
              <w:rPr>
                <w:rFonts w:ascii="仿宋_GB2312" w:hAnsi="仿宋_GB2312" w:cs="仿宋_GB2312" w:eastAsia="仿宋_GB2312"/>
                <w:sz w:val="24"/>
                <w:color w:val="000000"/>
              </w:rPr>
              <w:t>。</w:t>
            </w:r>
          </w:p>
          <w:p>
            <w:pPr>
              <w:pStyle w:val="null3"/>
              <w:spacing w:before="105" w:after="105"/>
              <w:ind w:firstLine="440"/>
              <w:jc w:val="left"/>
            </w:pPr>
            <w:r>
              <w:rPr>
                <w:rFonts w:ascii="仿宋_GB2312" w:hAnsi="仿宋_GB2312" w:cs="仿宋_GB2312" w:eastAsia="仿宋_GB2312"/>
                <w:sz w:val="24"/>
                <w:color w:val="000000"/>
              </w:rPr>
              <w:t>(2)交通便捷，环境良好。</w:t>
            </w:r>
          </w:p>
          <w:p>
            <w:pPr>
              <w:pStyle w:val="null3"/>
              <w:spacing w:before="105" w:after="105"/>
              <w:ind w:firstLine="440"/>
              <w:jc w:val="left"/>
            </w:pPr>
            <w:r>
              <w:rPr>
                <w:rFonts w:ascii="仿宋_GB2312" w:hAnsi="仿宋_GB2312" w:cs="仿宋_GB2312" w:eastAsia="仿宋_GB2312"/>
                <w:sz w:val="24"/>
                <w:color w:val="000000"/>
              </w:rPr>
              <w:t>2）体检设备</w:t>
            </w:r>
          </w:p>
          <w:p>
            <w:pPr>
              <w:pStyle w:val="null3"/>
              <w:spacing w:before="105" w:after="105"/>
              <w:ind w:firstLine="4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具有体检专用设备，且覆盖本次体检所有项目。</w:t>
            </w:r>
          </w:p>
          <w:p>
            <w:pPr>
              <w:pStyle w:val="null3"/>
              <w:spacing w:before="105" w:after="105"/>
              <w:ind w:firstLine="440"/>
              <w:jc w:val="left"/>
            </w:pPr>
            <w:r>
              <w:rPr>
                <w:rFonts w:ascii="仿宋_GB2312" w:hAnsi="仿宋_GB2312" w:cs="仿宋_GB2312" w:eastAsia="仿宋_GB2312"/>
                <w:sz w:val="24"/>
                <w:color w:val="000000"/>
              </w:rPr>
              <w:t>2.须具备自有固定体检场所及全套体检设备，不接受临时租赁场地、流动外检拼凑场地、外借资质投标。</w:t>
            </w:r>
          </w:p>
          <w:p>
            <w:pPr>
              <w:pStyle w:val="null3"/>
              <w:spacing w:before="105" w:after="105"/>
              <w:ind w:firstLine="440"/>
              <w:jc w:val="left"/>
            </w:pPr>
            <w:r>
              <w:rPr>
                <w:rFonts w:ascii="仿宋_GB2312" w:hAnsi="仿宋_GB2312" w:cs="仿宋_GB2312" w:eastAsia="仿宋_GB2312"/>
                <w:sz w:val="24"/>
                <w:color w:val="000000"/>
              </w:rPr>
              <w:t>3）人员要求</w:t>
            </w:r>
          </w:p>
          <w:p>
            <w:pPr>
              <w:pStyle w:val="null3"/>
              <w:spacing w:before="105" w:after="105"/>
              <w:ind w:firstLine="440"/>
              <w:jc w:val="left"/>
            </w:pPr>
            <w:r>
              <w:rPr>
                <w:rFonts w:ascii="仿宋_GB2312" w:hAnsi="仿宋_GB2312" w:cs="仿宋_GB2312" w:eastAsia="仿宋_GB2312"/>
                <w:sz w:val="24"/>
                <w:color w:val="000000"/>
              </w:rPr>
              <w:t>所有体检项目由具有相应资质的医护人员负责，主检医师须由副主任以上医师担任。</w:t>
            </w:r>
            <w:r>
              <w:rPr>
                <w:rFonts w:ascii="仿宋_GB2312" w:hAnsi="仿宋_GB2312" w:cs="仿宋_GB2312" w:eastAsia="仿宋_GB2312"/>
                <w:sz w:val="24"/>
                <w:color w:val="000000"/>
              </w:rPr>
              <w:t>(须提供相关人员证书)</w:t>
            </w:r>
          </w:p>
          <w:p>
            <w:pPr>
              <w:pStyle w:val="null3"/>
              <w:spacing w:before="105" w:after="105"/>
              <w:ind w:firstLine="440"/>
              <w:jc w:val="left"/>
            </w:pPr>
            <w:r>
              <w:rPr>
                <w:rFonts w:ascii="仿宋_GB2312" w:hAnsi="仿宋_GB2312" w:cs="仿宋_GB2312" w:eastAsia="仿宋_GB2312"/>
                <w:sz w:val="24"/>
                <w:color w:val="000000"/>
              </w:rPr>
              <w:t>4）服务要求</w:t>
            </w:r>
          </w:p>
          <w:p>
            <w:pPr>
              <w:pStyle w:val="null3"/>
              <w:spacing w:before="105" w:after="105"/>
              <w:ind w:firstLine="440"/>
              <w:jc w:val="left"/>
            </w:pPr>
            <w:r>
              <w:rPr>
                <w:rFonts w:ascii="仿宋_GB2312" w:hAnsi="仿宋_GB2312" w:cs="仿宋_GB2312" w:eastAsia="仿宋_GB2312"/>
                <w:sz w:val="24"/>
                <w:color w:val="000000"/>
              </w:rPr>
              <w:t>1.供应商须按照体检项目内容及要求做好服务工作；</w:t>
            </w:r>
          </w:p>
          <w:p>
            <w:pPr>
              <w:pStyle w:val="null3"/>
              <w:spacing w:before="105" w:after="105"/>
              <w:ind w:firstLine="440"/>
              <w:jc w:val="left"/>
            </w:pPr>
            <w:r>
              <w:rPr>
                <w:rFonts w:ascii="仿宋_GB2312" w:hAnsi="仿宋_GB2312" w:cs="仿宋_GB2312" w:eastAsia="仿宋_GB2312"/>
                <w:sz w:val="24"/>
                <w:color w:val="000000"/>
              </w:rPr>
              <w:t>2.供应商须在体检前将体检应注意的事项通知采购人；</w:t>
            </w:r>
          </w:p>
          <w:p>
            <w:pPr>
              <w:pStyle w:val="null3"/>
              <w:spacing w:before="105" w:after="105"/>
              <w:ind w:firstLine="440"/>
              <w:jc w:val="left"/>
            </w:pPr>
            <w:r>
              <w:rPr>
                <w:rFonts w:ascii="仿宋_GB2312" w:hAnsi="仿宋_GB2312" w:cs="仿宋_GB2312" w:eastAsia="仿宋_GB2312"/>
                <w:sz w:val="24"/>
                <w:color w:val="000000"/>
              </w:rPr>
              <w:t>3.供应商在体检中不得擅自修改体检项目；因设备等客观原因无法开展检测项目应提前告知采购人并协商调整。</w:t>
            </w:r>
          </w:p>
          <w:p>
            <w:pPr>
              <w:pStyle w:val="null3"/>
              <w:spacing w:before="105" w:after="105"/>
              <w:ind w:firstLine="440"/>
              <w:jc w:val="left"/>
            </w:pPr>
            <w:r>
              <w:rPr>
                <w:rFonts w:ascii="仿宋_GB2312" w:hAnsi="仿宋_GB2312" w:cs="仿宋_GB2312" w:eastAsia="仿宋_GB2312"/>
                <w:sz w:val="24"/>
                <w:color w:val="000000"/>
              </w:rPr>
              <w:t>4.体检过程中所需要的设备和耗材，全部由成交供应商提供，相关医疗器具必须符合国家规定标准；</w:t>
            </w:r>
          </w:p>
          <w:p>
            <w:pPr>
              <w:pStyle w:val="null3"/>
              <w:spacing w:before="105" w:after="105"/>
              <w:ind w:firstLine="440"/>
              <w:jc w:val="left"/>
            </w:pPr>
            <w:r>
              <w:rPr>
                <w:rFonts w:ascii="仿宋_GB2312" w:hAnsi="仿宋_GB2312" w:cs="仿宋_GB2312" w:eastAsia="仿宋_GB2312"/>
                <w:sz w:val="24"/>
                <w:color w:val="000000"/>
              </w:rPr>
              <w:t>5.供应商负责组织具有医疗资质的医务人员对采购人确定的人员进行体检；</w:t>
            </w:r>
          </w:p>
          <w:p>
            <w:pPr>
              <w:pStyle w:val="null3"/>
              <w:spacing w:before="105" w:after="105"/>
              <w:ind w:firstLine="440"/>
              <w:jc w:val="left"/>
            </w:pPr>
            <w:r>
              <w:rPr>
                <w:rFonts w:ascii="仿宋_GB2312" w:hAnsi="仿宋_GB2312" w:cs="仿宋_GB2312" w:eastAsia="仿宋_GB2312"/>
                <w:sz w:val="24"/>
                <w:color w:val="000000"/>
              </w:rPr>
              <w:t>6.供应商须按本项目要求组织体检，提供现场引导、指导服务，根据不同人群做出针对性编排，确保体检现场井然有序，便利高效；</w:t>
            </w:r>
          </w:p>
          <w:p>
            <w:pPr>
              <w:pStyle w:val="null3"/>
              <w:spacing w:before="105" w:after="105"/>
              <w:ind w:firstLine="440"/>
              <w:jc w:val="left"/>
            </w:pPr>
            <w:r>
              <w:rPr>
                <w:rFonts w:ascii="仿宋_GB2312" w:hAnsi="仿宋_GB2312" w:cs="仿宋_GB2312" w:eastAsia="仿宋_GB2312"/>
                <w:sz w:val="24"/>
                <w:color w:val="000000"/>
              </w:rPr>
              <w:t>7.供应商须提供高质量营养早餐（面包、牛奶），未发生过不良体检事件和重大医疗事故；</w:t>
            </w:r>
          </w:p>
          <w:p>
            <w:pPr>
              <w:pStyle w:val="null3"/>
              <w:spacing w:before="105" w:after="105"/>
              <w:ind w:firstLine="440"/>
              <w:jc w:val="left"/>
            </w:pPr>
            <w:r>
              <w:rPr>
                <w:rFonts w:ascii="仿宋_GB2312" w:hAnsi="仿宋_GB2312" w:cs="仿宋_GB2312" w:eastAsia="仿宋_GB2312"/>
                <w:sz w:val="24"/>
                <w:color w:val="000000"/>
              </w:rPr>
              <w:t>8.体检人员进行集中体检，体检地点在成交的体检机构，因工作原因未集体参加体检的，体检人员可自行进行体检，供应商应为体检人员保留此名额或兑换等额的体检卡；</w:t>
            </w:r>
          </w:p>
          <w:p>
            <w:pPr>
              <w:pStyle w:val="null3"/>
              <w:spacing w:before="105" w:after="105"/>
              <w:ind w:firstLine="440"/>
              <w:jc w:val="left"/>
            </w:pPr>
            <w:r>
              <w:rPr>
                <w:rFonts w:ascii="仿宋_GB2312" w:hAnsi="仿宋_GB2312" w:cs="仿宋_GB2312" w:eastAsia="仿宋_GB2312"/>
                <w:sz w:val="24"/>
                <w:color w:val="000000"/>
              </w:rPr>
              <w:t>9.对年老体弱、行动不便的人员提供必要的人员和装备帮助；</w:t>
            </w:r>
          </w:p>
          <w:p>
            <w:pPr>
              <w:pStyle w:val="null3"/>
              <w:spacing w:before="105" w:after="105"/>
              <w:ind w:firstLine="440"/>
              <w:jc w:val="left"/>
            </w:pPr>
            <w:r>
              <w:rPr>
                <w:rFonts w:ascii="仿宋_GB2312" w:hAnsi="仿宋_GB2312" w:cs="仿宋_GB2312" w:eastAsia="仿宋_GB2312"/>
                <w:sz w:val="24"/>
                <w:color w:val="000000"/>
              </w:rPr>
              <w:t>10.可针对体检人员中“三高”人群，免费提供慢性病的健康管理服务，并根据个人体检情况逐人提供个性化健康指导方案；</w:t>
            </w:r>
          </w:p>
          <w:p>
            <w:pPr>
              <w:pStyle w:val="null3"/>
              <w:spacing w:before="105" w:after="105"/>
              <w:ind w:firstLine="440"/>
              <w:jc w:val="left"/>
            </w:pPr>
            <w:r>
              <w:rPr>
                <w:rFonts w:ascii="仿宋_GB2312" w:hAnsi="仿宋_GB2312" w:cs="仿宋_GB2312" w:eastAsia="仿宋_GB2312"/>
                <w:sz w:val="24"/>
                <w:color w:val="000000"/>
              </w:rPr>
              <w:t>11.体检过程中所需要的设备和耗材，全部由投标方提供;体检表、化验单、报告单由投标方提供;妇科检查和实验室检查均要求使用一次性材料；</w:t>
            </w:r>
          </w:p>
          <w:p>
            <w:pPr>
              <w:pStyle w:val="null3"/>
              <w:spacing w:before="105" w:after="105"/>
              <w:ind w:firstLine="440"/>
              <w:jc w:val="left"/>
            </w:pPr>
            <w:r>
              <w:rPr>
                <w:rFonts w:ascii="仿宋_GB2312" w:hAnsi="仿宋_GB2312" w:cs="仿宋_GB2312" w:eastAsia="仿宋_GB2312"/>
                <w:sz w:val="24"/>
                <w:color w:val="000000"/>
              </w:rPr>
              <w:t>12.体检人员要求自行增加体检项目的，可以予以增加，相关费用由体检人员自行支付；体检人员可根据个人需求，在基础体检项目外自行增加体检项目，新增项目费用由体检人员自行承担。针对体检人员自费加项，供应商需提供专属优惠折扣</w:t>
            </w:r>
          </w:p>
          <w:p>
            <w:pPr>
              <w:pStyle w:val="null3"/>
              <w:spacing w:before="105" w:after="105"/>
              <w:ind w:firstLine="440"/>
              <w:jc w:val="left"/>
            </w:pPr>
            <w:r>
              <w:rPr>
                <w:rFonts w:ascii="仿宋_GB2312" w:hAnsi="仿宋_GB2312" w:cs="仿宋_GB2312" w:eastAsia="仿宋_GB2312"/>
                <w:sz w:val="24"/>
                <w:color w:val="000000"/>
              </w:rPr>
              <w:t>13.免费补检、漏检、错检、设备故障复检全部免费，不得二次收费；</w:t>
            </w:r>
          </w:p>
          <w:p>
            <w:pPr>
              <w:pStyle w:val="null3"/>
              <w:spacing w:before="105" w:after="105"/>
              <w:ind w:firstLine="440"/>
              <w:jc w:val="left"/>
            </w:pPr>
            <w:r>
              <w:rPr>
                <w:rFonts w:ascii="仿宋_GB2312" w:hAnsi="仿宋_GB2312" w:cs="仿宋_GB2312" w:eastAsia="仿宋_GB2312"/>
                <w:sz w:val="24"/>
                <w:color w:val="000000"/>
              </w:rPr>
              <w:t>14.供应商在体检期间需派驻一名具有内科副主任医师及以上医生作为现场咨询专家，要求专家耐心细致，能认真回答被检查人的相关问题，并且在出具具体体检报告后为体检人员提供报告解读服务；定制专属套餐，分年龄段/岗级差异化套餐，异常指标加急通知，复诊建议，一站式转诊对接，建立健康档案，历年数据对比，慢性病随访服务。</w:t>
            </w:r>
          </w:p>
          <w:p>
            <w:pPr>
              <w:pStyle w:val="null3"/>
              <w:spacing w:before="105" w:after="105"/>
              <w:ind w:firstLine="440"/>
              <w:jc w:val="left"/>
            </w:pPr>
            <w:r>
              <w:rPr>
                <w:rFonts w:ascii="仿宋_GB2312" w:hAnsi="仿宋_GB2312" w:cs="仿宋_GB2312" w:eastAsia="仿宋_GB2312"/>
                <w:sz w:val="24"/>
                <w:color w:val="000000"/>
              </w:rPr>
              <w:t>15.按采购人要求完成相应的体检人员健康档案的填写，交采购人存档，并为采购人完成人员体检统计表；</w:t>
            </w:r>
          </w:p>
          <w:p>
            <w:pPr>
              <w:pStyle w:val="null3"/>
              <w:spacing w:before="105" w:after="105"/>
              <w:ind w:firstLine="440"/>
              <w:jc w:val="left"/>
            </w:pPr>
            <w:r>
              <w:rPr>
                <w:rFonts w:ascii="仿宋_GB2312" w:hAnsi="仿宋_GB2312" w:cs="仿宋_GB2312" w:eastAsia="仿宋_GB2312"/>
                <w:sz w:val="24"/>
                <w:color w:val="000000"/>
              </w:rPr>
              <w:t>16.数据隐私要求：严格遵守《个人信息保护法》《医疗机构患者隐私管理规范》，严禁收集、留存、倒卖、外泄甲方体检人员数据，所有数据仅限本次体检使用，服务结束按甲方要求清零或封存，泄密承担全部法律及赔偿责任。供应商与采购人有互相保密的义务，未经允许不得将对方的相关情况私自泄露或者告知第三人。</w:t>
            </w:r>
          </w:p>
          <w:p>
            <w:pPr>
              <w:pStyle w:val="null3"/>
              <w:spacing w:before="105" w:after="105"/>
              <w:ind w:firstLine="440"/>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体检流程要求：分批次预约、错峰体检、专人导检、全程指引、体检秩序管理、体检环境整洁规范</w:t>
            </w:r>
            <w:r>
              <w:rPr>
                <w:rFonts w:ascii="仿宋_GB2312" w:hAnsi="仿宋_GB2312" w:cs="仿宋_GB2312" w:eastAsia="仿宋_GB2312"/>
                <w:sz w:val="24"/>
                <w:color w:val="000000"/>
              </w:rPr>
              <w:t>。</w:t>
            </w:r>
          </w:p>
          <w:p>
            <w:pPr>
              <w:pStyle w:val="null3"/>
              <w:spacing w:before="105" w:after="105"/>
              <w:ind w:firstLine="440"/>
              <w:jc w:val="left"/>
            </w:pPr>
            <w:r>
              <w:rPr>
                <w:rFonts w:ascii="仿宋_GB2312" w:hAnsi="仿宋_GB2312" w:cs="仿宋_GB2312" w:eastAsia="仿宋_GB2312"/>
                <w:sz w:val="24"/>
                <w:color w:val="000000"/>
              </w:rPr>
              <w:t>18.报告时效硬性要求：全部体检结束后7个工作日内必须给体检人员出具完整纸质报告+电子报告；重大阳性、危急值结果必须24小时内电话+书面双重告知体检人员，并提供随访、复诊建议。</w:t>
            </w:r>
          </w:p>
          <w:p>
            <w:pPr>
              <w:pStyle w:val="null3"/>
              <w:spacing w:before="105" w:after="105"/>
              <w:ind w:firstLine="4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r>
              <w:rPr>
                <w:rFonts w:ascii="仿宋_GB2312" w:hAnsi="仿宋_GB2312" w:cs="仿宋_GB2312" w:eastAsia="仿宋_GB2312"/>
                <w:sz w:val="24"/>
                <w:color w:val="000000"/>
              </w:rPr>
              <w:t>.体检服务期限:自合同签订之日起至</w:t>
            </w:r>
            <w:r>
              <w:rPr>
                <w:rFonts w:ascii="仿宋_GB2312" w:hAnsi="仿宋_GB2312" w:cs="仿宋_GB2312" w:eastAsia="仿宋_GB2312"/>
                <w:sz w:val="24"/>
                <w:color w:val="000000"/>
              </w:rPr>
              <w:t>2026年12月20日</w:t>
            </w:r>
            <w:r>
              <w:rPr>
                <w:rFonts w:ascii="仿宋_GB2312" w:hAnsi="仿宋_GB2312" w:cs="仿宋_GB2312" w:eastAsia="仿宋_GB2312"/>
                <w:sz w:val="24"/>
                <w:color w:val="000000"/>
              </w:rPr>
              <w:t>。</w:t>
            </w:r>
          </w:p>
          <w:p>
            <w:pPr>
              <w:pStyle w:val="null3"/>
              <w:ind w:firstLine="440"/>
              <w:jc w:val="left"/>
            </w:pPr>
            <w:r>
              <w:rPr>
                <w:rFonts w:ascii="仿宋_GB2312" w:hAnsi="仿宋_GB2312" w:cs="仿宋_GB2312" w:eastAsia="仿宋_GB2312"/>
                <w:sz w:val="22"/>
                <w:b/>
                <w:color w:val="000000"/>
              </w:rPr>
              <w:t>注：供应商所提供的服务必须满足或优于以上要求。</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项目的基础类型</w:t>
            </w:r>
          </w:p>
          <w:tbl>
            <w:tblPr>
              <w:tblInd w:type="dxa" w:w="90"/>
              <w:tblBorders>
                <w:top w:val="none" w:color="000000" w:sz="4"/>
                <w:left w:val="none" w:color="000000" w:sz="4"/>
                <w:bottom w:val="none" w:color="000000" w:sz="4"/>
                <w:right w:val="none" w:color="000000" w:sz="4"/>
                <w:insideH w:val="none"/>
                <w:insideV w:val="none"/>
              </w:tblBorders>
            </w:tblPr>
            <w:tblGrid>
              <w:gridCol w:w="274"/>
              <w:gridCol w:w="912"/>
              <w:gridCol w:w="478"/>
              <w:gridCol w:w="478"/>
              <w:gridCol w:w="398"/>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男性</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女性</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肝功十项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肾功五项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血脂四项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羟基维生素</w:t>
                  </w:r>
                  <w:r>
                    <w:rPr>
                      <w:rFonts w:ascii="仿宋_GB2312" w:hAnsi="仿宋_GB2312" w:cs="仿宋_GB2312" w:eastAsia="仿宋_GB2312"/>
                      <w:sz w:val="22"/>
                      <w:color w:val="000000"/>
                    </w:rPr>
                    <w:t>D</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同型半胱氨酸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心电图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幽门螺旋杆菌</w:t>
                  </w:r>
                  <w:r>
                    <w:rPr>
                      <w:rFonts w:ascii="仿宋_GB2312" w:hAnsi="仿宋_GB2312" w:cs="仿宋_GB2312" w:eastAsia="仿宋_GB2312"/>
                      <w:sz w:val="22"/>
                      <w:color w:val="000000"/>
                    </w:rPr>
                    <w:t>—C13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胸部</w:t>
                  </w:r>
                  <w:r>
                    <w:rPr>
                      <w:rFonts w:ascii="仿宋_GB2312" w:hAnsi="仿宋_GB2312" w:cs="仿宋_GB2312" w:eastAsia="仿宋_GB2312"/>
                      <w:sz w:val="22"/>
                      <w:color w:val="000000"/>
                    </w:rPr>
                    <w:t>CT平扫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肝胆胰脾彩超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双肾输尿管前列腺彩超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颈动脉彩超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子宫附件彩超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标的名称：专家体检服务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2026年专家体检项目</w:t>
            </w:r>
          </w:p>
          <w:p>
            <w:pPr>
              <w:pStyle w:val="null3"/>
              <w:jc w:val="left"/>
            </w:pPr>
            <w:r>
              <w:rPr>
                <w:rFonts w:ascii="仿宋_GB2312" w:hAnsi="仿宋_GB2312" w:cs="仿宋_GB2312" w:eastAsia="仿宋_GB2312"/>
                <w:sz w:val="22"/>
                <w:b/>
                <w:color w:val="000000"/>
              </w:rPr>
              <w:t>二、服务内容</w:t>
            </w:r>
          </w:p>
          <w:p>
            <w:pPr>
              <w:pStyle w:val="null3"/>
              <w:ind w:firstLine="440"/>
              <w:jc w:val="left"/>
            </w:pPr>
            <w:r>
              <w:rPr>
                <w:rFonts w:ascii="仿宋_GB2312" w:hAnsi="仿宋_GB2312" w:cs="仿宋_GB2312" w:eastAsia="仿宋_GB2312"/>
                <w:sz w:val="22"/>
                <w:color w:val="000000"/>
              </w:rPr>
              <w:t>由体检单位提供所有体检项目价格</w:t>
            </w:r>
            <w:r>
              <w:rPr>
                <w:rFonts w:ascii="仿宋_GB2312" w:hAnsi="仿宋_GB2312" w:cs="仿宋_GB2312" w:eastAsia="仿宋_GB2312"/>
                <w:sz w:val="22"/>
                <w:color w:val="000000"/>
              </w:rPr>
              <w:t>(折扣价)，由参检人员自行选择体检项目，每人体检项目总额不得超过1000元，超出部分由专家本人自行与体检单位结算。</w:t>
            </w:r>
          </w:p>
          <w:p>
            <w:pPr>
              <w:pStyle w:val="null3"/>
              <w:spacing w:before="105" w:after="105"/>
              <w:jc w:val="left"/>
            </w:pPr>
            <w:r>
              <w:rPr>
                <w:rFonts w:ascii="仿宋_GB2312" w:hAnsi="仿宋_GB2312" w:cs="仿宋_GB2312" w:eastAsia="仿宋_GB2312"/>
                <w:sz w:val="22"/>
                <w:color w:val="000000"/>
              </w:rPr>
              <w:t>一包：暂定体检人数：</w:t>
            </w:r>
            <w:r>
              <w:rPr>
                <w:rFonts w:ascii="仿宋_GB2312" w:hAnsi="仿宋_GB2312" w:cs="仿宋_GB2312" w:eastAsia="仿宋_GB2312"/>
                <w:sz w:val="22"/>
                <w:color w:val="000000"/>
              </w:rPr>
              <w:t>114</w:t>
            </w:r>
            <w:r>
              <w:rPr>
                <w:rFonts w:ascii="仿宋_GB2312" w:hAnsi="仿宋_GB2312" w:cs="仿宋_GB2312" w:eastAsia="仿宋_GB2312"/>
                <w:sz w:val="22"/>
                <w:color w:val="000000"/>
              </w:rPr>
              <w:t>人。（采购人保留增加或减少体检人数的权利，最终人数以实际参加体检人数为准）。</w:t>
            </w:r>
          </w:p>
          <w:p>
            <w:pPr>
              <w:pStyle w:val="null3"/>
              <w:jc w:val="left"/>
            </w:pPr>
            <w:r>
              <w:rPr>
                <w:rFonts w:ascii="仿宋_GB2312" w:hAnsi="仿宋_GB2312" w:cs="仿宋_GB2312" w:eastAsia="仿宋_GB2312"/>
                <w:sz w:val="22"/>
                <w:b/>
                <w:color w:val="000000"/>
              </w:rPr>
              <w:t>三、服务要求</w:t>
            </w:r>
          </w:p>
          <w:p>
            <w:pPr>
              <w:pStyle w:val="null3"/>
              <w:ind w:firstLine="440"/>
              <w:jc w:val="left"/>
            </w:pPr>
            <w:r>
              <w:rPr>
                <w:rFonts w:ascii="仿宋_GB2312" w:hAnsi="仿宋_GB2312" w:cs="仿宋_GB2312" w:eastAsia="仿宋_GB2312"/>
                <w:sz w:val="22"/>
                <w:b/>
                <w:color w:val="000000"/>
              </w:rPr>
              <w:t>服务要求</w:t>
            </w:r>
          </w:p>
          <w:p>
            <w:pPr>
              <w:pStyle w:val="null3"/>
              <w:ind w:firstLine="440"/>
              <w:jc w:val="left"/>
            </w:pPr>
            <w:r>
              <w:rPr>
                <w:rFonts w:ascii="仿宋_GB2312" w:hAnsi="仿宋_GB2312" w:cs="仿宋_GB2312" w:eastAsia="仿宋_GB2312"/>
                <w:sz w:val="24"/>
                <w:color w:val="000000"/>
              </w:rPr>
              <w:t>1）体检单位</w:t>
            </w:r>
          </w:p>
          <w:p>
            <w:pPr>
              <w:pStyle w:val="null3"/>
              <w:spacing w:before="105" w:after="105"/>
              <w:ind w:firstLine="440"/>
              <w:jc w:val="left"/>
            </w:pPr>
            <w:r>
              <w:rPr>
                <w:rFonts w:ascii="仿宋_GB2312" w:hAnsi="仿宋_GB2312" w:cs="仿宋_GB2312" w:eastAsia="仿宋_GB2312"/>
                <w:sz w:val="24"/>
                <w:color w:val="000000"/>
              </w:rPr>
              <w:t>(1)医疗机构/体检机构/医院服务点应具备完成所有体检项目的设备及人员</w:t>
            </w:r>
            <w:r>
              <w:rPr>
                <w:rFonts w:ascii="仿宋_GB2312" w:hAnsi="仿宋_GB2312" w:cs="仿宋_GB2312" w:eastAsia="仿宋_GB2312"/>
                <w:sz w:val="24"/>
                <w:color w:val="000000"/>
              </w:rPr>
              <w:t>。</w:t>
            </w:r>
          </w:p>
          <w:p>
            <w:pPr>
              <w:pStyle w:val="null3"/>
              <w:spacing w:before="105" w:after="105"/>
              <w:ind w:firstLine="440"/>
              <w:jc w:val="left"/>
            </w:pPr>
            <w:r>
              <w:rPr>
                <w:rFonts w:ascii="仿宋_GB2312" w:hAnsi="仿宋_GB2312" w:cs="仿宋_GB2312" w:eastAsia="仿宋_GB2312"/>
                <w:sz w:val="24"/>
                <w:color w:val="000000"/>
              </w:rPr>
              <w:t>(2)交通便捷，环境良好。</w:t>
            </w:r>
          </w:p>
          <w:p>
            <w:pPr>
              <w:pStyle w:val="null3"/>
              <w:spacing w:before="105" w:after="105"/>
              <w:ind w:firstLine="440"/>
              <w:jc w:val="left"/>
            </w:pPr>
            <w:r>
              <w:rPr>
                <w:rFonts w:ascii="仿宋_GB2312" w:hAnsi="仿宋_GB2312" w:cs="仿宋_GB2312" w:eastAsia="仿宋_GB2312"/>
                <w:sz w:val="24"/>
                <w:color w:val="000000"/>
              </w:rPr>
              <w:t>2）体检设备</w:t>
            </w:r>
          </w:p>
          <w:p>
            <w:pPr>
              <w:pStyle w:val="null3"/>
              <w:spacing w:before="105" w:after="105"/>
              <w:ind w:firstLine="4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具有体检专用设备，且覆盖本次体检所有项目。</w:t>
            </w:r>
          </w:p>
          <w:p>
            <w:pPr>
              <w:pStyle w:val="null3"/>
              <w:spacing w:before="105" w:after="105"/>
              <w:ind w:firstLine="440"/>
              <w:jc w:val="left"/>
            </w:pPr>
            <w:r>
              <w:rPr>
                <w:rFonts w:ascii="仿宋_GB2312" w:hAnsi="仿宋_GB2312" w:cs="仿宋_GB2312" w:eastAsia="仿宋_GB2312"/>
                <w:sz w:val="24"/>
                <w:color w:val="000000"/>
              </w:rPr>
              <w:t>2.须具备自有固定体检场所及全套体检设备，不接受临时租赁场地、流动外检拼凑场地、外借资质投标。</w:t>
            </w:r>
          </w:p>
          <w:p>
            <w:pPr>
              <w:pStyle w:val="null3"/>
              <w:spacing w:before="105" w:after="105"/>
              <w:ind w:firstLine="440"/>
              <w:jc w:val="left"/>
            </w:pPr>
            <w:r>
              <w:rPr>
                <w:rFonts w:ascii="仿宋_GB2312" w:hAnsi="仿宋_GB2312" w:cs="仿宋_GB2312" w:eastAsia="仿宋_GB2312"/>
                <w:sz w:val="24"/>
                <w:color w:val="000000"/>
              </w:rPr>
              <w:t>3）人员要求</w:t>
            </w:r>
          </w:p>
          <w:p>
            <w:pPr>
              <w:pStyle w:val="null3"/>
              <w:spacing w:before="105" w:after="105"/>
              <w:ind w:firstLine="440"/>
              <w:jc w:val="left"/>
            </w:pPr>
            <w:r>
              <w:rPr>
                <w:rFonts w:ascii="仿宋_GB2312" w:hAnsi="仿宋_GB2312" w:cs="仿宋_GB2312" w:eastAsia="仿宋_GB2312"/>
                <w:sz w:val="24"/>
                <w:color w:val="000000"/>
              </w:rPr>
              <w:t>所有体检项目由具有相应资质的医护人员负责，主检医师须由副主任以上医师担任。</w:t>
            </w:r>
            <w:r>
              <w:rPr>
                <w:rFonts w:ascii="仿宋_GB2312" w:hAnsi="仿宋_GB2312" w:cs="仿宋_GB2312" w:eastAsia="仿宋_GB2312"/>
                <w:sz w:val="24"/>
                <w:color w:val="000000"/>
              </w:rPr>
              <w:t>(须提供相关人员证书)</w:t>
            </w:r>
          </w:p>
          <w:p>
            <w:pPr>
              <w:pStyle w:val="null3"/>
              <w:spacing w:before="105" w:after="105"/>
              <w:ind w:firstLine="440"/>
              <w:jc w:val="left"/>
            </w:pPr>
            <w:r>
              <w:rPr>
                <w:rFonts w:ascii="仿宋_GB2312" w:hAnsi="仿宋_GB2312" w:cs="仿宋_GB2312" w:eastAsia="仿宋_GB2312"/>
                <w:sz w:val="24"/>
                <w:color w:val="000000"/>
              </w:rPr>
              <w:t>4）服务要求</w:t>
            </w:r>
          </w:p>
          <w:p>
            <w:pPr>
              <w:pStyle w:val="null3"/>
              <w:spacing w:before="105" w:after="105"/>
              <w:ind w:firstLine="440"/>
              <w:jc w:val="left"/>
            </w:pPr>
            <w:r>
              <w:rPr>
                <w:rFonts w:ascii="仿宋_GB2312" w:hAnsi="仿宋_GB2312" w:cs="仿宋_GB2312" w:eastAsia="仿宋_GB2312"/>
                <w:sz w:val="24"/>
                <w:color w:val="000000"/>
              </w:rPr>
              <w:t>1.供应商须按照体检项目内容及要求做好服务工作；</w:t>
            </w:r>
          </w:p>
          <w:p>
            <w:pPr>
              <w:pStyle w:val="null3"/>
              <w:spacing w:before="105" w:after="105"/>
              <w:ind w:firstLine="440"/>
              <w:jc w:val="left"/>
            </w:pPr>
            <w:r>
              <w:rPr>
                <w:rFonts w:ascii="仿宋_GB2312" w:hAnsi="仿宋_GB2312" w:cs="仿宋_GB2312" w:eastAsia="仿宋_GB2312"/>
                <w:sz w:val="24"/>
                <w:color w:val="000000"/>
              </w:rPr>
              <w:t>2.供应商须在体检前将体检应注意的事项通知采购人；</w:t>
            </w:r>
          </w:p>
          <w:p>
            <w:pPr>
              <w:pStyle w:val="null3"/>
              <w:spacing w:before="105" w:after="105"/>
              <w:ind w:firstLine="440"/>
              <w:jc w:val="left"/>
            </w:pPr>
            <w:r>
              <w:rPr>
                <w:rFonts w:ascii="仿宋_GB2312" w:hAnsi="仿宋_GB2312" w:cs="仿宋_GB2312" w:eastAsia="仿宋_GB2312"/>
                <w:sz w:val="24"/>
                <w:color w:val="000000"/>
              </w:rPr>
              <w:t>3.供应商在体检中不得擅自修改体检项目；因设备等客观原因无法开展检测项目应提前告知采购人并协商调整。</w:t>
            </w:r>
          </w:p>
          <w:p>
            <w:pPr>
              <w:pStyle w:val="null3"/>
              <w:spacing w:before="105" w:after="105"/>
              <w:ind w:firstLine="440"/>
              <w:jc w:val="left"/>
            </w:pPr>
            <w:r>
              <w:rPr>
                <w:rFonts w:ascii="仿宋_GB2312" w:hAnsi="仿宋_GB2312" w:cs="仿宋_GB2312" w:eastAsia="仿宋_GB2312"/>
                <w:sz w:val="24"/>
                <w:color w:val="000000"/>
              </w:rPr>
              <w:t>4.体检过程中所需要的设备和耗材，全部由成交供应商提供，相关医疗器具必须符合国家规定标准；</w:t>
            </w:r>
          </w:p>
          <w:p>
            <w:pPr>
              <w:pStyle w:val="null3"/>
              <w:spacing w:before="105" w:after="105"/>
              <w:ind w:firstLine="440"/>
              <w:jc w:val="left"/>
            </w:pPr>
            <w:r>
              <w:rPr>
                <w:rFonts w:ascii="仿宋_GB2312" w:hAnsi="仿宋_GB2312" w:cs="仿宋_GB2312" w:eastAsia="仿宋_GB2312"/>
                <w:sz w:val="24"/>
                <w:color w:val="000000"/>
              </w:rPr>
              <w:t>5.供应商负责组织具有医疗资质的医务人员对采购人确定的人员进行体检；</w:t>
            </w:r>
          </w:p>
          <w:p>
            <w:pPr>
              <w:pStyle w:val="null3"/>
              <w:spacing w:before="105" w:after="105"/>
              <w:ind w:firstLine="440"/>
              <w:jc w:val="left"/>
            </w:pPr>
            <w:r>
              <w:rPr>
                <w:rFonts w:ascii="仿宋_GB2312" w:hAnsi="仿宋_GB2312" w:cs="仿宋_GB2312" w:eastAsia="仿宋_GB2312"/>
                <w:sz w:val="24"/>
                <w:color w:val="000000"/>
              </w:rPr>
              <w:t>6.供应商须按本项目要求组织体检，提供现场引导、指导服务，根据不同人群做出针对性编排，确保体检现场井然有序，便利高效；</w:t>
            </w:r>
          </w:p>
          <w:p>
            <w:pPr>
              <w:pStyle w:val="null3"/>
              <w:spacing w:before="105" w:after="105"/>
              <w:ind w:firstLine="440"/>
              <w:jc w:val="left"/>
            </w:pPr>
            <w:r>
              <w:rPr>
                <w:rFonts w:ascii="仿宋_GB2312" w:hAnsi="仿宋_GB2312" w:cs="仿宋_GB2312" w:eastAsia="仿宋_GB2312"/>
                <w:sz w:val="24"/>
                <w:color w:val="000000"/>
              </w:rPr>
              <w:t>7.供应商须提供高质量营养早餐（面包、牛奶），未发生过不良体检事件和重大医疗事故；</w:t>
            </w:r>
          </w:p>
          <w:p>
            <w:pPr>
              <w:pStyle w:val="null3"/>
              <w:spacing w:before="105" w:after="105"/>
              <w:ind w:firstLine="440"/>
              <w:jc w:val="left"/>
            </w:pPr>
            <w:r>
              <w:rPr>
                <w:rFonts w:ascii="仿宋_GB2312" w:hAnsi="仿宋_GB2312" w:cs="仿宋_GB2312" w:eastAsia="仿宋_GB2312"/>
                <w:sz w:val="24"/>
                <w:color w:val="000000"/>
              </w:rPr>
              <w:t>8.体检人员进行集中体检，体检地点在成交的体检机构，因工作原因未集体参加体检的，体检人员可自行进行体检，供应商应为体检人员保留此名额或兑换等额的体检卡；</w:t>
            </w:r>
          </w:p>
          <w:p>
            <w:pPr>
              <w:pStyle w:val="null3"/>
              <w:spacing w:before="105" w:after="105"/>
              <w:ind w:firstLine="440"/>
              <w:jc w:val="left"/>
            </w:pPr>
            <w:r>
              <w:rPr>
                <w:rFonts w:ascii="仿宋_GB2312" w:hAnsi="仿宋_GB2312" w:cs="仿宋_GB2312" w:eastAsia="仿宋_GB2312"/>
                <w:sz w:val="24"/>
                <w:color w:val="000000"/>
              </w:rPr>
              <w:t>9.对年老体弱、行动不便的人员提供必要的人员和装备帮助；</w:t>
            </w:r>
          </w:p>
          <w:p>
            <w:pPr>
              <w:pStyle w:val="null3"/>
              <w:spacing w:before="105" w:after="105"/>
              <w:ind w:firstLine="440"/>
              <w:jc w:val="left"/>
            </w:pPr>
            <w:r>
              <w:rPr>
                <w:rFonts w:ascii="仿宋_GB2312" w:hAnsi="仿宋_GB2312" w:cs="仿宋_GB2312" w:eastAsia="仿宋_GB2312"/>
                <w:sz w:val="24"/>
                <w:color w:val="000000"/>
              </w:rPr>
              <w:t>10.可针对体检人员中“三高”人群，免费提供慢性病的健康管理服务，并根据个人体检情况逐人提供个性化健康指导方案；</w:t>
            </w:r>
          </w:p>
          <w:p>
            <w:pPr>
              <w:pStyle w:val="null3"/>
              <w:spacing w:before="105" w:after="105"/>
              <w:ind w:firstLine="440"/>
              <w:jc w:val="left"/>
            </w:pPr>
            <w:r>
              <w:rPr>
                <w:rFonts w:ascii="仿宋_GB2312" w:hAnsi="仿宋_GB2312" w:cs="仿宋_GB2312" w:eastAsia="仿宋_GB2312"/>
                <w:sz w:val="24"/>
                <w:color w:val="000000"/>
              </w:rPr>
              <w:t>11.体检过程中所需要的设备和耗材，全部由投标方提供;体检表、化验单、报告单由投标方提供;妇科检查和实验室检查均要求使用一次性材料；</w:t>
            </w:r>
          </w:p>
          <w:p>
            <w:pPr>
              <w:pStyle w:val="null3"/>
              <w:spacing w:before="105" w:after="105"/>
              <w:ind w:firstLine="440"/>
              <w:jc w:val="left"/>
            </w:pPr>
            <w:r>
              <w:rPr>
                <w:rFonts w:ascii="仿宋_GB2312" w:hAnsi="仿宋_GB2312" w:cs="仿宋_GB2312" w:eastAsia="仿宋_GB2312"/>
                <w:sz w:val="24"/>
                <w:color w:val="000000"/>
              </w:rPr>
              <w:t>12.体检人员要求自行增加体检项目的，可以予以增加，相关费用由体检人员自行支付；体检人员可根据个人需求，在基础体检项目外自行增加体检项目，新增项目费用由体检人员自行承担。针对体检人员自费加项，供应商需提供专属优惠折扣</w:t>
            </w:r>
          </w:p>
          <w:p>
            <w:pPr>
              <w:pStyle w:val="null3"/>
              <w:spacing w:before="105" w:after="105"/>
              <w:ind w:firstLine="440"/>
              <w:jc w:val="left"/>
            </w:pPr>
            <w:r>
              <w:rPr>
                <w:rFonts w:ascii="仿宋_GB2312" w:hAnsi="仿宋_GB2312" w:cs="仿宋_GB2312" w:eastAsia="仿宋_GB2312"/>
                <w:sz w:val="24"/>
                <w:color w:val="000000"/>
              </w:rPr>
              <w:t>13.免费补检、漏检、错检、设备故障复检全部免费，不得二次收费；</w:t>
            </w:r>
          </w:p>
          <w:p>
            <w:pPr>
              <w:pStyle w:val="null3"/>
              <w:spacing w:before="105" w:after="105"/>
              <w:ind w:firstLine="440"/>
              <w:jc w:val="left"/>
            </w:pPr>
            <w:r>
              <w:rPr>
                <w:rFonts w:ascii="仿宋_GB2312" w:hAnsi="仿宋_GB2312" w:cs="仿宋_GB2312" w:eastAsia="仿宋_GB2312"/>
                <w:sz w:val="24"/>
                <w:color w:val="000000"/>
              </w:rPr>
              <w:t>14.供应商在体检期间需派驻一名具有内科副主任医师及以上医生作为现场咨询专家，要求专家耐心细致，能认真回答被检查人的相关问题，并且在出具具体体检报告后为体检人员提供报告解读服务；定制专属套餐，分年龄段/岗级差异化套餐，异常指标加急通知，复诊建议，一站式转诊对接，建立健康档案，历年数据对比，慢性病随访服务。</w:t>
            </w:r>
          </w:p>
          <w:p>
            <w:pPr>
              <w:pStyle w:val="null3"/>
              <w:spacing w:before="105" w:after="105"/>
              <w:ind w:firstLine="440"/>
              <w:jc w:val="left"/>
            </w:pPr>
            <w:r>
              <w:rPr>
                <w:rFonts w:ascii="仿宋_GB2312" w:hAnsi="仿宋_GB2312" w:cs="仿宋_GB2312" w:eastAsia="仿宋_GB2312"/>
                <w:sz w:val="24"/>
                <w:color w:val="000000"/>
              </w:rPr>
              <w:t>15.按采购人要求完成相应的体检人员健康档案的填写，交采购人存档，并为采购人完成人员体检统计表；</w:t>
            </w:r>
          </w:p>
          <w:p>
            <w:pPr>
              <w:pStyle w:val="null3"/>
              <w:spacing w:before="105" w:after="105"/>
              <w:ind w:firstLine="440"/>
              <w:jc w:val="left"/>
            </w:pPr>
            <w:r>
              <w:rPr>
                <w:rFonts w:ascii="仿宋_GB2312" w:hAnsi="仿宋_GB2312" w:cs="仿宋_GB2312" w:eastAsia="仿宋_GB2312"/>
                <w:sz w:val="24"/>
                <w:color w:val="000000"/>
              </w:rPr>
              <w:t>16.数据隐私要求：严格遵守《个人信息保护法》《医疗机构患者隐私管理规范》，严禁收集、留存、倒卖、外泄甲方体检人员数据，所有数据仅限本次体检使用，服务结束按甲方要求清零或封存，泄密承担全部法律及赔偿责任。供应商与采购人有互相保密的义务，未经允许不得将对方的相关情况私自泄露或者告知第三人。</w:t>
            </w:r>
          </w:p>
          <w:p>
            <w:pPr>
              <w:pStyle w:val="null3"/>
              <w:spacing w:before="105" w:after="105"/>
              <w:ind w:firstLine="440"/>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体检流程要求：分批次预约、错峰体检、专人导检、全程指引、体检秩序管理、体检环境整洁规范</w:t>
            </w:r>
            <w:r>
              <w:rPr>
                <w:rFonts w:ascii="仿宋_GB2312" w:hAnsi="仿宋_GB2312" w:cs="仿宋_GB2312" w:eastAsia="仿宋_GB2312"/>
                <w:sz w:val="24"/>
                <w:color w:val="000000"/>
              </w:rPr>
              <w:t>。</w:t>
            </w:r>
          </w:p>
          <w:p>
            <w:pPr>
              <w:pStyle w:val="null3"/>
              <w:spacing w:before="105" w:after="105"/>
              <w:ind w:firstLine="440"/>
              <w:jc w:val="left"/>
            </w:pPr>
            <w:r>
              <w:rPr>
                <w:rFonts w:ascii="仿宋_GB2312" w:hAnsi="仿宋_GB2312" w:cs="仿宋_GB2312" w:eastAsia="仿宋_GB2312"/>
                <w:sz w:val="24"/>
                <w:color w:val="000000"/>
              </w:rPr>
              <w:t>18.报告时效硬性要求：全部体检结束后7个工作日内必须给体检人员出具完整纸质报告+电子报告；重大阳性、危急值结果必须24小时内电话+书面双重告知体检人员，并提供随访、复诊建议。</w:t>
            </w:r>
          </w:p>
          <w:p>
            <w:pPr>
              <w:pStyle w:val="null3"/>
              <w:spacing w:before="105" w:after="105"/>
              <w:ind w:firstLine="4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r>
              <w:rPr>
                <w:rFonts w:ascii="仿宋_GB2312" w:hAnsi="仿宋_GB2312" w:cs="仿宋_GB2312" w:eastAsia="仿宋_GB2312"/>
                <w:sz w:val="24"/>
                <w:color w:val="000000"/>
              </w:rPr>
              <w:t>.体检服务期限:自合同签订之日起至</w:t>
            </w:r>
            <w:r>
              <w:rPr>
                <w:rFonts w:ascii="仿宋_GB2312" w:hAnsi="仿宋_GB2312" w:cs="仿宋_GB2312" w:eastAsia="仿宋_GB2312"/>
                <w:sz w:val="24"/>
                <w:color w:val="000000"/>
              </w:rPr>
              <w:t>2026年12月20日</w:t>
            </w:r>
            <w:r>
              <w:rPr>
                <w:rFonts w:ascii="仿宋_GB2312" w:hAnsi="仿宋_GB2312" w:cs="仿宋_GB2312" w:eastAsia="仿宋_GB2312"/>
                <w:sz w:val="24"/>
                <w:color w:val="000000"/>
              </w:rPr>
              <w:t>。</w:t>
            </w:r>
          </w:p>
          <w:p>
            <w:pPr>
              <w:pStyle w:val="null3"/>
              <w:ind w:firstLine="440"/>
              <w:jc w:val="left"/>
            </w:pPr>
            <w:r>
              <w:rPr>
                <w:rFonts w:ascii="仿宋_GB2312" w:hAnsi="仿宋_GB2312" w:cs="仿宋_GB2312" w:eastAsia="仿宋_GB2312"/>
                <w:sz w:val="22"/>
                <w:b/>
                <w:color w:val="000000"/>
              </w:rPr>
              <w:t>注：供应商所提供的服务必须满足或优于以上要求。</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项目的基础类型</w:t>
            </w:r>
          </w:p>
          <w:tbl>
            <w:tblPr>
              <w:tblInd w:type="dxa" w:w="90"/>
              <w:tblBorders>
                <w:top w:val="none" w:color="000000" w:sz="4"/>
                <w:left w:val="none" w:color="000000" w:sz="4"/>
                <w:bottom w:val="none" w:color="000000" w:sz="4"/>
                <w:right w:val="none" w:color="000000" w:sz="4"/>
                <w:insideH w:val="none"/>
                <w:insideV w:val="none"/>
              </w:tblBorders>
            </w:tblPr>
            <w:tblGrid>
              <w:gridCol w:w="274"/>
              <w:gridCol w:w="912"/>
              <w:gridCol w:w="478"/>
              <w:gridCol w:w="478"/>
              <w:gridCol w:w="398"/>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男性</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女性</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尿常规</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肝功十项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肾功五项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血脂四项</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血糖</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血沉</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羟基维生素</w:t>
                  </w:r>
                  <w:r>
                    <w:rPr>
                      <w:rFonts w:ascii="仿宋_GB2312" w:hAnsi="仿宋_GB2312" w:cs="仿宋_GB2312" w:eastAsia="仿宋_GB2312"/>
                      <w:sz w:val="22"/>
                      <w:color w:val="000000"/>
                    </w:rPr>
                    <w:t>D</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同型半胱氨酸</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心电图</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幽门螺旋杆菌</w:t>
                  </w:r>
                  <w:r>
                    <w:rPr>
                      <w:rFonts w:ascii="仿宋_GB2312" w:hAnsi="仿宋_GB2312" w:cs="仿宋_GB2312" w:eastAsia="仿宋_GB2312"/>
                      <w:sz w:val="22"/>
                      <w:color w:val="000000"/>
                    </w:rPr>
                    <w:t>—C13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胸部</w:t>
                  </w:r>
                  <w:r>
                    <w:rPr>
                      <w:rFonts w:ascii="仿宋_GB2312" w:hAnsi="仿宋_GB2312" w:cs="仿宋_GB2312" w:eastAsia="仿宋_GB2312"/>
                      <w:sz w:val="22"/>
                      <w:color w:val="000000"/>
                    </w:rPr>
                    <w:t>CT平扫</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肝胆胰脾彩超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双肾输尿管前列腺彩超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颈动脉彩超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子宫附件彩超</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具体详见技术参数与性能指标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具体详见技术参数与性能指标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具体详见技术参数与性能指标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合同签订之日起至2026年12月20日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合同签订之日起至2026年12月20日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合同签订之日起至2026年12月20日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预付款，体检按照实际参检人数据实结算，达到付款条件起30个工作日内，支付合同总金额的50.0%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其他，体检按照实际参检人数据实结算，达到付款条件起30个工作日内，支付合同总金额的50.0%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预付款，体检费用按照实际参加人数据实结算，达到付款条件起30个工作日内，支付合同总金额的50.0%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其他，体检费用按照实际参加人数据实结算，达到付款条件起30个工作日内，支付合同总金额的50.0%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预付款，体检费用按照实际参加人数据实结算，达到付款条件起30个工作日内，支付合同总金额的50.0%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其他，体检费用按照实际参加人数据实结算，达到付款条件起30个工作日内，支付合同总金额的50.0%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本项目分为3个标段，每个标段确定1家成交人，供应商可同时参与多个标段，最多成交1个标段</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 提供有效合格的统一社会信用代码的营业执照，其他组织经营的须提供合法凭证， 自然人的提供身份证明文件; 2.税收缴纳证明：提供2025年10月1日至今已缴纳的任意一个月的 纳税证明或完税证明，依法免税的单位应提供相关证明材料； 3.社会保障资金缴纳证明： 提供2025年10月1日至今已缴纳的任意一个月的社会保障资金缴存单据或社保机构开具的社会保险参保缴费情况证明。（依法不需要缴纳社会保障资金的单位应提供相关证明材料） ； 4.法定代表人授权委托书、被授权人身份证（法定代表人参加投标时,只需提供法定代表 人身份证）； 5.参加政府采购活动前三年内，在经营活动中没有重大违法记录的书面声明 ； 6.投标人未被列入信用中国网站(www.creditchina.gov.cn)“失信被执行人、重大税收违法失信主体名单 、政府采购严重违法失信名单” ；不处于中国政府采购网(www.ccgp. gov.cn)“政府采购严重违法失信行为信息记录” 中的禁止参加政府采购活动期间； 7.具备履行合同所必须的设备和专业技术能力的书面声明。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商务响应说明书.docx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企业赋码后2024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商务响应说明书.docx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商务响应说明书.docx 中小企业声明函 技术响应说明书.docx 商务应答表 供应商应提交的相关资格证明材料 服务内容及服务要求应答表 报价表 人员汇总表.docx 响应文件封面 残疾人福利性单位声明函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1.提供有效合格的统一社会信用代码的营业执照，其他组织经营的须提供合法凭证， 自然人的提供身份证明文件; 2.税收缴纳证明：提供2025年10月1日至今已缴纳的任意一个月的 纳税证明或完税证明，依法免税的单位应提供相关证明材料； 3.社会保障资金缴纳证明： 提供2025年10月1日至今已缴纳的任意一个月的社会保障资金缴存单据或社保机构开具的社会保险参保缴费情况证明。（依法不需要缴纳社会保障资金的单位应提供相关证明材料） ； 4.法定代表人授权委托书、被授权人身份证（法定代表人参加投标时,只需提供法定代表 人身份证）； 5.参加政府采购活动前三年内，在经营活动中没有重大违法记录的书面声明 ； 6.投标人未被列入信用中国网站(www.creditchina.gov.cn)“失信被执行人、重大税收违法失信主体名单 、政府采购严重违法失信名单” ；不处于中国政府采购网(www.ccgp. gov.cn)“政府采购严重违法失信行为信息记录” 中的禁止参加政府采购活动期间； 7.具备履行合同所必须的设备和专业技术能力的书面声明。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商务响应说明书.docx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企业赋码后2024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商务响应说明书.docx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商务响应说明书.docx 中小企业声明函 技术响应说明书.docx 商务应答表 供应商应提交的相关资格证明材料 服务内容及服务要求应答表 报价表 人员汇总表.docx 响应文件封面 残疾人福利性单位声明函 标的清单 响应函 陕西省政府采购供应商拒绝政府采购领域商业贿赂承诺书.docx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 提供有效合格的统一社会信用代码的营业执照，其他组织经营的须提供合法凭证， 自然人的提供身份证明文件; 2.税收缴纳证明：提供2025年10月1日至今已缴纳的任意一个月的 纳税证明或完税证明，依法免税的单位应提供相关证明材料； 3.社会保障资金缴纳证明： 提供2025年10月1日至今已缴纳的任意一个月的社会保障资金缴存单据或社保机构开具的社会保险参保缴费情况证明。（依法不需要缴纳社会保障资金的单位应提供相关证明材料） ； 4.法定代表人授权委托书、被授权人身份证（法定代表人参加投标时,只需提供法定代表 人身份证）； 5.参加政府采购活动前三年内，在经营活动中没有重大违法记录的书面声明 ； 6.投标人未被列入信用中国网站(www.creditchina.gov.cn)“失信被执行人、重大税收违法失信主体名单 、政府采购严重违法失信名单” ；不处于中国政府采购网(www.ccgp. gov.cn)“政府采购严重违法失信行为信息记录” 中的禁止参加政府采购活动期间； 7.具备履行合同所必须的设备和专业技术能力的书面声明。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商务响应说明书.docx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企业赋码后2024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商务响应说明书.docx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商务响应说明书.docx 中小企业声明函 技术响应说明书.docx 商务应答表 供应商应提交的相关资格证明材料 服务内容及服务要求应答表 报价表 人员汇总表.docx 响应文件封面 残疾人福利性单位声明函 标的清单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司法部关于政府采购支持监狱企业发展有关问题的通知》（财库〔2014〕68号）； 3、《国务院办公厅关于建立政府强制采购节能产品制度的通 知》（国办发〔2007〕51号）； 4、《财政部环保总局关于环境标志产品政府采购实施的意见》（财库〔2006〕90号）； 5、《财政部国家发展改革委关于印发〈节能产品政府采购实施意见〉的通知》（财库〔2004〕185号）； 6、《财政部 民政部 中国残疾人联合会关于促进残疾人就业政府采购政策的通知》（财库〔2017〕141号）； 7、《财政部 发展改革委生态环境部 市场监管总局关于调整优化节能产品、环境标志产品政府采购执行机制的通知》 （财库〔2019〕9号）；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 购信用融资工作的通知》（陕财办采〔2020〕15号）。 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司法部关于政府采购支持监狱企业发展有关问题的通知》（财库〔2014〕68号）； 3、《国务院办公厅关于建立政府强制采购节能产品制度的通 知》（国办发〔2007〕51号）； 4、《财政部环保总局关于环境标志产品政府采购实施的意见》（财库〔2006〕90号）； 5、《财政部国家发展改革委关于印发〈节能产品政府采购实施意见〉的通知》（财库〔2004〕185号）； 6、《财政部 民政部 中国残疾人联合会关于促进残疾人就业政府采购政策的通知》（财库〔2017〕141号）； 7、《财政部 发展改革委生态环境部 市场监管总局关于调整优化节能产品、环境标志产品政府采购执行机制的通知》 （财库〔2019〕9号）；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 购信用融资工作的通知》（陕财办采〔2020〕15号）。 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本项目不专门面向中小企业采购</w:t>
            </w:r>
          </w:p>
        </w:tc>
        <w:tc>
          <w:tcPr>
            <w:tcW w:type="dxa" w:w="3322"/>
          </w:tcPr>
          <w:p>
            <w:pPr>
              <w:pStyle w:val="null3"/>
            </w:pPr>
            <w:r>
              <w:rPr>
                <w:rFonts w:ascii="仿宋_GB2312" w:hAnsi="仿宋_GB2312" w:cs="仿宋_GB2312" w:eastAsia="仿宋_GB2312"/>
              </w:rPr>
              <w:t>1、《政府采购促进中小企业发展管理办法》（财库〔2020〕46号）； 2、《财政部 司法部关于政府采购支持监狱企业发展有关问题的通知》（财库〔2014〕68号）； 3、《国务院办公厅关于建立政府强制采购节能产品制度的通 知》（国办发〔2007〕51号）； 4、《财政部环保总局关于环境标志产品政府采购实施的意见》（财库〔2006〕90号）； 5、《财政部国家发展改革委关于印发〈节能产品政府采购实施意见〉的通知》（财库〔2004〕185号）； 6、《财政部 民政部 中国残疾人联合会关于促进残疾人就业政府采购政策的通知》（财库〔2017〕141号）； 7、《财政部 发展改革委生态环境部 市场监管总局关于调整优化节能产品、环境标志产品政府采购执行机制的通知》 （财库〔2019〕9号）； 8、《关于印发环境标志产品政府采购品目清单的通知》（财库〔2019〕18号）； 9、《关于印发节能产品政府采购品目清单的通知》（财库〔2019〕19号）; 10、《财政部 农业农村部 国家乡村振兴局关于运用政府采购政策支持乡村产业振兴的通知》财库〔2021〕19号； 11、《陕西省财政厅关于印发陕西省中小企业政府采购信用融资办法》（陕财办采〔2018〕23号）； 12、《陕西省财政厅关于加快推进我省中小企业政府采 购信用融资工作的通知》（陕财办采〔2020〕15号）。 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供应商具备卫生行政部门颁发的有效的《医疗机构执业许可证》及《放射诊疗许可证》。</w:t>
            </w:r>
          </w:p>
        </w:tc>
        <w:tc>
          <w:tcPr>
            <w:tcW w:type="dxa" w:w="1661"/>
          </w:tcPr>
          <w:p>
            <w:pPr>
              <w:pStyle w:val="null3"/>
            </w:pPr>
            <w:r>
              <w:rPr>
                <w:rFonts w:ascii="仿宋_GB2312" w:hAnsi="仿宋_GB2312" w:cs="仿宋_GB2312" w:eastAsia="仿宋_GB2312"/>
              </w:rPr>
              <w:t>商务响应说明书.docx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供应商具备卫生行政部门颁发的有效的《医疗机构执业许可证》及《放射诊疗许可证》。</w:t>
            </w:r>
          </w:p>
        </w:tc>
        <w:tc>
          <w:tcPr>
            <w:tcW w:type="dxa" w:w="1661"/>
          </w:tcPr>
          <w:p>
            <w:pPr>
              <w:pStyle w:val="null3"/>
            </w:pPr>
            <w:r>
              <w:rPr>
                <w:rFonts w:ascii="仿宋_GB2312" w:hAnsi="仿宋_GB2312" w:cs="仿宋_GB2312" w:eastAsia="仿宋_GB2312"/>
              </w:rPr>
              <w:t>商务响应说明书.docx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供应商具备卫生行政部门颁发的有效的《医疗机构执业许可证》及《放射诊疗许可证》。</w:t>
            </w:r>
          </w:p>
        </w:tc>
        <w:tc>
          <w:tcPr>
            <w:tcW w:type="dxa" w:w="1661"/>
          </w:tcPr>
          <w:p>
            <w:pPr>
              <w:pStyle w:val="null3"/>
            </w:pPr>
            <w:r>
              <w:rPr>
                <w:rFonts w:ascii="仿宋_GB2312" w:hAnsi="仿宋_GB2312" w:cs="仿宋_GB2312" w:eastAsia="仿宋_GB2312"/>
              </w:rPr>
              <w:t>商务响应说明书.docx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是否按照服务要求内容，完全响应</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是否按照服务要求内容，完全响应</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是否按照服务要求内容，完全响应</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制定科学完善的服务方案，包括①体检前的服务内容及安排；②体检中的服务内容及安排（包含集中体检周期、后期补检周期、报告质保周期）；③体检后的服务内容及安排；④体检场地安排等内容。 二、评审标准：服务方案有针对性、可操作性强，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一、评审内容：内容至少包括①人员组织安排；②、专业人员架构、岗位职责与分工； ③人员管理制度等方面； 二、评审标准：人员配备方案各部分内容全面详细、阐述条理清晰详尽、符合本项目采购需求得6分，每缺一项内容扣2分，评审内容有瑕疵的，出现瑕疵的评审项扣1.5分，评审项内容有严重瑕疵，出现严重瑕疵的评审项扣1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人员汇总表.docx</w:t>
            </w:r>
          </w:p>
        </w:tc>
      </w:tr>
      <w:tr>
        <w:tc>
          <w:tcPr>
            <w:tcW w:type="dxa" w:w="831"/>
            <w:vMerge/>
          </w:tcPr>
          <w:p/>
        </w:tc>
        <w:tc>
          <w:tcPr>
            <w:tcW w:type="dxa" w:w="1661"/>
          </w:tcPr>
          <w:p>
            <w:pPr>
              <w:pStyle w:val="null3"/>
            </w:pPr>
            <w:r>
              <w:rPr>
                <w:rFonts w:ascii="仿宋_GB2312" w:hAnsi="仿宋_GB2312" w:cs="仿宋_GB2312" w:eastAsia="仿宋_GB2312"/>
              </w:rPr>
              <w:t>医护人员资质</w:t>
            </w:r>
          </w:p>
        </w:tc>
        <w:tc>
          <w:tcPr>
            <w:tcW w:type="dxa" w:w="2492"/>
          </w:tcPr>
          <w:p>
            <w:pPr>
              <w:pStyle w:val="null3"/>
            </w:pPr>
            <w:r>
              <w:rPr>
                <w:rFonts w:ascii="仿宋_GB2312" w:hAnsi="仿宋_GB2312" w:cs="仿宋_GB2312" w:eastAsia="仿宋_GB2312"/>
              </w:rPr>
              <w:t>具有副高级职称及以上提供20人（含20人），得10分，提供10人（含10人），得5分；（需提供执业证、职称证书及2026年内任意一个月的就职西安地区本单位的社保证明或劳动合同））。未提供不得分。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人员汇总表.docx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出适用于本项目的项目团队配置方案，包括：①内部管理制度②查看高危异常检查结果报告制度（查看高危异常检查结果，是否在规定时间内告知受检者，检查相关记录，包括通知的时间、通知情况、通知未果者的处理、随访情况等。提供高危异常结果审批复核及上报记录等证明材料）③体检管理制度④投诉处理流程； 二、评审标准 ：制度各部分内容全面详细、阐述条理清晰详尽、符合本项目采购需求得8分，每缺一项内容扣2分，评审内容有瑕疵的，出现瑕疵的评审项扣1.5分，评审项内容有严重瑕疵，出现严重瑕疵的评审项扣1分。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配套设施设备</w:t>
            </w:r>
          </w:p>
        </w:tc>
        <w:tc>
          <w:tcPr>
            <w:tcW w:type="dxa" w:w="2492"/>
          </w:tcPr>
          <w:p>
            <w:pPr>
              <w:pStyle w:val="null3"/>
            </w:pPr>
            <w:r>
              <w:rPr>
                <w:rFonts w:ascii="仿宋_GB2312" w:hAnsi="仿宋_GB2312" w:cs="仿宋_GB2312" w:eastAsia="仿宋_GB2312"/>
              </w:rPr>
              <w:t>一、评审内容：提供采购需求中的体检设备相关证明资料，内容至少包括①设备清单（名称、数量、规格型号等）；②设备性能及用途、使用年限等。 二、评审标准： 评审标准：拟投入仪器设备配备方案各部分内容全面详细、阐述条理清晰详尽、符合本项目采购需求得10分，每缺一项内容扣5分，评审内容有瑕疵的，出现瑕疵的评审项扣3分，评审项内容有严重瑕疵，出现严重瑕疵的评审项扣4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一、评审内容：①为体检人员提供早餐、健康咨询等其他服务②体检结果保密措施③参检人员所有信息数据保密方案。 二、评审标准：服务承诺各部分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一、评审内容：①突发公共卫生安全事件应急方案②紧急人员安排方案③在体检过程中发现高危异常，可直接安排就医就诊或住院医治方案等内容。 二、评审标准： 应急预案各方面内容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供应商必须通过CNAS中国合格评定国家认可委员会实验室认可证书（不可外送），得5分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技术响应说明书.docx</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专业意见及治疗方案</w:t>
            </w:r>
          </w:p>
        </w:tc>
        <w:tc>
          <w:tcPr>
            <w:tcW w:type="dxa" w:w="2492"/>
          </w:tcPr>
          <w:p>
            <w:pPr>
              <w:pStyle w:val="null3"/>
            </w:pPr>
            <w:r>
              <w:rPr>
                <w:rFonts w:ascii="仿宋_GB2312" w:hAnsi="仿宋_GB2312" w:cs="仿宋_GB2312" w:eastAsia="仿宋_GB2312"/>
              </w:rPr>
              <w:t>一、评审内容：供应商可根据体检报告中出现的异常指标出具详细的①专业意见②治疗方案。 二、评审标准 ： 以上各部分内容全面详细、阐述条理清晰详尽、切合本项目实际情况，提出步骤清晰、合理的方案、方案能够紧扣项目实际情况，内容科学合理，符合本项目采购需求得4分，每缺一项内容扣2分，评审内容有瑕疵的，出现瑕疵的评审项扣1.5分，评审项内容有严重瑕疵，出现严重瑕疵的评审项扣1分。备注：评审内容“瑕疵”是指：内容粗略、逻辑混乱、描述过于简单、与项目特点不匹配、逻辑漏洞、出现常识性错误、存在不适用项目实际情况的情形或只有标题没有实质性内容等。未响应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健康延伸服务</w:t>
            </w:r>
          </w:p>
        </w:tc>
        <w:tc>
          <w:tcPr>
            <w:tcW w:type="dxa" w:w="2492"/>
          </w:tcPr>
          <w:p>
            <w:pPr>
              <w:pStyle w:val="null3"/>
            </w:pPr>
            <w:r>
              <w:rPr>
                <w:rFonts w:ascii="仿宋_GB2312" w:hAnsi="仿宋_GB2312" w:cs="仿宋_GB2312" w:eastAsia="仿宋_GB2312"/>
              </w:rPr>
              <w:t>一、评审内容： 供应商能够提供后续的绿色就医通道，必要时可提供导医导诊等需求，健康讲座及绿色就医服务。 评审标准 ：1、完善性：方案必须全面，对评审内容中的各项要求有详细阐述； 2、可实施性：切合本项目实际情况，提出步骤清晰、合理的方案； 3、针对性：方案能够紧扣项目实际情况，内容科学合理。 三、赋分依据（满分3分） 提供后续的绿色就医通道，必要时可提供导医导诊等需求，健康讲座及绿色就医服务：完全满足评审标准得3分，每有一项不满足扣1分，扣完为止。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2023年1月至响应文件递交截止日类似项目业绩（以合同复印件为准），每提供一份业绩得2 分，最高得 10 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 分。 （3）磋商报价得分=（磋商基准价/最终磋商报价）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制定科学完善的服务方案，包括①体检前的服务内容及安排；②体检中的服务内容及安排（包含集中体检周期、后期补检周期、报告质保周期）；③体检后的服务内容及安排；④体检场地安排等内容。 二、评审标准：服务方案有针对性、可操作性强，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一、评审内容：内容至少包括①人员组织安排；②、专业人员架构、岗位职责与分工； ③人员管理制度等方面； 二、评审标准：人员配备方案各部分内容全面详细、阐述条理清晰详尽、符合本项目采购需求得6分，每缺一项内容扣2分，评审内容有瑕疵的，出现瑕疵的评审项扣1.5分，评审项内容有严重瑕疵，出现严重瑕疵的评审项扣1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人员汇总表.docx</w:t>
            </w:r>
          </w:p>
        </w:tc>
      </w:tr>
      <w:tr>
        <w:tc>
          <w:tcPr>
            <w:tcW w:type="dxa" w:w="831"/>
            <w:vMerge/>
          </w:tcPr>
          <w:p/>
        </w:tc>
        <w:tc>
          <w:tcPr>
            <w:tcW w:type="dxa" w:w="1661"/>
          </w:tcPr>
          <w:p>
            <w:pPr>
              <w:pStyle w:val="null3"/>
            </w:pPr>
            <w:r>
              <w:rPr>
                <w:rFonts w:ascii="仿宋_GB2312" w:hAnsi="仿宋_GB2312" w:cs="仿宋_GB2312" w:eastAsia="仿宋_GB2312"/>
              </w:rPr>
              <w:t>医护人员资质</w:t>
            </w:r>
          </w:p>
        </w:tc>
        <w:tc>
          <w:tcPr>
            <w:tcW w:type="dxa" w:w="2492"/>
          </w:tcPr>
          <w:p>
            <w:pPr>
              <w:pStyle w:val="null3"/>
            </w:pPr>
            <w:r>
              <w:rPr>
                <w:rFonts w:ascii="仿宋_GB2312" w:hAnsi="仿宋_GB2312" w:cs="仿宋_GB2312" w:eastAsia="仿宋_GB2312"/>
              </w:rPr>
              <w:t>具有副高级职称及以上提供20人（含20人），得10，提供10人（含10人），得5分；（需提供执业证、职称证书及2026年内任意一个月的就职西安地区本单位的社保证明或劳动合同））。未提供不得分。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人员汇总表.docx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出适用于本项目的项目团队配置方案，包括：①内部管理制度②查看高危异常检查结果报告制度（查看高危异常检查结果，是否在规定时间内告知受检者，检查相关记录，包括通知的时间、通知情况、通知未果者的处理、随访情况等。提供高危异常结果审批复核及上报记录等证明材料）③体检管理制度④投诉处理流程； 二、评审标准 ：制度各部分内容全面详细、阐述条理清晰详尽、符合本项目采购需求得8分，每缺一项内容扣2分，评审内容有瑕疵的，出现瑕疵的评审项扣1.5分，评审项内容有严重瑕疵，出现严重瑕疵的评审项扣1分。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配套设施设备</w:t>
            </w:r>
          </w:p>
        </w:tc>
        <w:tc>
          <w:tcPr>
            <w:tcW w:type="dxa" w:w="2492"/>
          </w:tcPr>
          <w:p>
            <w:pPr>
              <w:pStyle w:val="null3"/>
            </w:pPr>
            <w:r>
              <w:rPr>
                <w:rFonts w:ascii="仿宋_GB2312" w:hAnsi="仿宋_GB2312" w:cs="仿宋_GB2312" w:eastAsia="仿宋_GB2312"/>
              </w:rPr>
              <w:t>一、评审内容：提供采购需求中的体检设备相关证明资料，内容至少包括①设备清单（名称、数量、规格型号等）；②设备性能及用途、使用年限等。 二、评审标准： 评审标准：拟投入仪器设备配备方案各部分内容全面详细、阐述条理清晰详尽、符合本项目采购需求得10分，每缺一项内容扣5分，评审内容有瑕疵的，出现瑕疵的评审项扣3分，评审项内容有严重瑕疵，出现严重瑕疵的评审项扣4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一、评审内容：①为体检人员提供早餐、健康咨询等其他服务②体检结果保密措施③参检人员所有信息数据保密方案。 二、评审标准：服务承诺各部分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一、评审内容：①突发公共卫生安全事件应急方案②紧急人员安排方案③在体检过程中发现高危异常，可直接安排就医就诊或住院医治方案等内容。 二、评审标准： 应急预案各方面内容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供应商必须通过CNAS中国合格评定国家认可委员会实验室认可证书（不可外送），得5分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专业意见及治疗方案</w:t>
            </w:r>
          </w:p>
        </w:tc>
        <w:tc>
          <w:tcPr>
            <w:tcW w:type="dxa" w:w="2492"/>
          </w:tcPr>
          <w:p>
            <w:pPr>
              <w:pStyle w:val="null3"/>
            </w:pPr>
            <w:r>
              <w:rPr>
                <w:rFonts w:ascii="仿宋_GB2312" w:hAnsi="仿宋_GB2312" w:cs="仿宋_GB2312" w:eastAsia="仿宋_GB2312"/>
              </w:rPr>
              <w:t>一、评审内容：供应商可根据体检报告中出现的异常指标出具详细的①专业意见②治疗方案。 二、评审标准 ： 以上各部分内容全面详细、阐述条理清晰详尽、切合本项目实际情况，提出步骤清晰、合理的方案、方案能够紧扣项目实际情况，内容科学合理，符合本项目采购需求得4分，每缺一项内容扣2分，评审内容有瑕疵的，出现瑕疵的评审项扣1.5分，评审项内容有严重瑕疵，出现严重瑕疵的评审项扣1分。备注：评审内容“瑕疵”是指：内容粗略、逻辑混乱、描述过于简单、与项目特点不匹配、逻辑漏洞、出现常识性错误、存在不适用项目实际情况的情形或只有标题没有实质性内容等。未响应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健康延伸服务</w:t>
            </w:r>
          </w:p>
        </w:tc>
        <w:tc>
          <w:tcPr>
            <w:tcW w:type="dxa" w:w="2492"/>
          </w:tcPr>
          <w:p>
            <w:pPr>
              <w:pStyle w:val="null3"/>
            </w:pPr>
            <w:r>
              <w:rPr>
                <w:rFonts w:ascii="仿宋_GB2312" w:hAnsi="仿宋_GB2312" w:cs="仿宋_GB2312" w:eastAsia="仿宋_GB2312"/>
              </w:rPr>
              <w:t>一、评审内容： 供应商能够提供后续的绿色就医通道，必要时可提供导医导诊等需求，健康讲座及绿色就医服务。 评审标准 ：1、完善性：方案必须全面，对评审内容中的各项要求有详细阐述； 2、可实施性：切合本项目实际情况，提出步骤清晰、合理的方案； 3、针对性：方案能够紧扣项目实际情况，内容科学合理。 三、赋分依据（满分3分） 提供后续的绿色就医通道，必要时可提供导医导诊等需求，健康讲座及绿色就医服务：完全满足评审标准得3分，每有一项不满足扣1分，扣完为止。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2023年1月至响应文件递交截止日类似项目业绩（以合同复印件为准），每提供一份业绩得2 分，最高得 10 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 分。 （3）磋商报价得分=（磋商基准价/最终磋商报价）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制定科学完善的服务方案，包括①体检前的服务内容及安排；②体检中的服务内容及安排（包含集中体检周期、后期补检周期、报告质保周期）；③体检后的服务内容及安排；④体检场地安排等内容。 二、评审标准：服务方案有针对性、可操作性强，内容全面详细、阐述条理清晰详尽、符合本项目采购需求得16分，每缺一项内容扣4分，评审内容有瑕疵的，出现瑕疵的评审项扣1分，评审项内容有严重瑕疵，出现严重瑕疵的评审项扣3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商务响应说明书.docx</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一、评审内容：内容至少包括①人员组织安排；②、专业人员架构、岗位职责与分工； ③人员管理制度等方面； 二、评审标准：人员配备方案各部分内容全面详细、阐述条理清晰详尽、符合本项目采购需求得6分，每缺一项内容扣2分，评审内容有瑕疵的，出现瑕疵的评审项扣1.5分，评审项内容有严重瑕疵，出现严重瑕疵的评审项扣1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人员汇总表.docx</w:t>
            </w:r>
          </w:p>
        </w:tc>
      </w:tr>
      <w:tr>
        <w:tc>
          <w:tcPr>
            <w:tcW w:type="dxa" w:w="831"/>
            <w:vMerge/>
          </w:tcPr>
          <w:p/>
        </w:tc>
        <w:tc>
          <w:tcPr>
            <w:tcW w:type="dxa" w:w="1661"/>
          </w:tcPr>
          <w:p>
            <w:pPr>
              <w:pStyle w:val="null3"/>
            </w:pPr>
            <w:r>
              <w:rPr>
                <w:rFonts w:ascii="仿宋_GB2312" w:hAnsi="仿宋_GB2312" w:cs="仿宋_GB2312" w:eastAsia="仿宋_GB2312"/>
              </w:rPr>
              <w:t>医护人员资质</w:t>
            </w:r>
          </w:p>
        </w:tc>
        <w:tc>
          <w:tcPr>
            <w:tcW w:type="dxa" w:w="2492"/>
          </w:tcPr>
          <w:p>
            <w:pPr>
              <w:pStyle w:val="null3"/>
            </w:pPr>
            <w:r>
              <w:rPr>
                <w:rFonts w:ascii="仿宋_GB2312" w:hAnsi="仿宋_GB2312" w:cs="仿宋_GB2312" w:eastAsia="仿宋_GB2312"/>
              </w:rPr>
              <w:t>具有副高级职称及以上提供20人（含20人），得10分，提供10人（含10人），得5分；（需提供执业证、职称证书及2026年内任意一个月的就职西安地区本单位的社保证明或劳动合同））。未提供不得分。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商务响应说明书.docx</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出适用于本项目的项目团队配置方案，包括：①内部管理制度②查看高危异常检查结果报告制度（查看高危异常检查结果，是否在规定时间内告知受检者，检查相关记录，包括通知的时间、通知情况、通知未果者的处理、随访情况等。提供高危异常结果审批复核及上报记录等证明材料）③体检管理制度④投诉处理流程； 二、评审标准 ：制度各部分内容全面详细、阐述条理清晰详尽、符合本项目采购需求得8分，每缺一项内容扣2分，评审内容有瑕疵的，出现瑕疵的评审项扣1.5分，评审项内容有严重瑕疵，出现严重瑕疵的评审项扣1分。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配套设施设备</w:t>
            </w:r>
          </w:p>
        </w:tc>
        <w:tc>
          <w:tcPr>
            <w:tcW w:type="dxa" w:w="2492"/>
          </w:tcPr>
          <w:p>
            <w:pPr>
              <w:pStyle w:val="null3"/>
            </w:pPr>
            <w:r>
              <w:rPr>
                <w:rFonts w:ascii="仿宋_GB2312" w:hAnsi="仿宋_GB2312" w:cs="仿宋_GB2312" w:eastAsia="仿宋_GB2312"/>
              </w:rPr>
              <w:t>一、评审内容：提供采购需求中的体检设备相关证明资料，内容至少包括①设备清单（名称、数量、规格型号等）；②设备性能及用途、使用年限等。 二、评审标准： 评审标准：拟投入仪器设备配备方案各部分内容全面详细、阐述条理清晰详尽、符合本项目采购需求得10分，每缺一项内容扣5分，评审内容有瑕疵的，出现瑕疵的评审项扣3分，评审项内容有严重瑕疵，出现严重瑕疵的评审项扣4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一、评审内容：①为体检人员提供早餐、健康咨询等其他服务②体检结果保密措施③参检人员所有信息数据保密方案。 二、评审标准：服务承诺各部分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一、评审内容：①突发公共卫生安全事件应急方案②紧急人员安排方案③在体检过程中发现高危异常，可直接安排就医就诊或住院医治方案等内容。 二、评审标准： 应急预案各方面内容内容全面详细、阐述条理清晰详尽、符合本项目采购需求得9分，每缺一项内容扣3分，评审内容有瑕疵的，出现瑕疵的评审项扣1分，评审项内容有严重瑕疵，出现严重瑕疵的评审项扣2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供应商必须通过CNAS中国合格评定国家认可委员会实验室认可证书（不可外送），得5分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专业意见及治疗方案</w:t>
            </w:r>
          </w:p>
        </w:tc>
        <w:tc>
          <w:tcPr>
            <w:tcW w:type="dxa" w:w="2492"/>
          </w:tcPr>
          <w:p>
            <w:pPr>
              <w:pStyle w:val="null3"/>
            </w:pPr>
            <w:r>
              <w:rPr>
                <w:rFonts w:ascii="仿宋_GB2312" w:hAnsi="仿宋_GB2312" w:cs="仿宋_GB2312" w:eastAsia="仿宋_GB2312"/>
              </w:rPr>
              <w:t>一、评审内容：供应商可根据体检报告中出现的异常指标出具详细的①专业意见②治疗方案。 二、评审标准 ： 以上各部分内容全面详细、阐述条理清晰详尽、切合本项目实际情况，提出步骤清晰、合理的方案、方案能够紧扣项目实际情况，内容科学合理，符合本项目采购需求得4分，每缺一项内容扣2分，评审内容有瑕疵的，出现瑕疵的评审项扣1.5分，评审项内容有严重瑕疵，出现严重瑕疵的评审项扣1分。备注：评审内容“瑕疵”是指：内容粗略、逻辑混乱、描述过于简单、与项目特点不匹配、逻辑漏洞、出现常识性错误、存在不适用项目实际情况的情形或只有标题没有实质性内容等。未响应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健康延伸服务</w:t>
            </w:r>
          </w:p>
        </w:tc>
        <w:tc>
          <w:tcPr>
            <w:tcW w:type="dxa" w:w="2492"/>
          </w:tcPr>
          <w:p>
            <w:pPr>
              <w:pStyle w:val="null3"/>
            </w:pPr>
            <w:r>
              <w:rPr>
                <w:rFonts w:ascii="仿宋_GB2312" w:hAnsi="仿宋_GB2312" w:cs="仿宋_GB2312" w:eastAsia="仿宋_GB2312"/>
              </w:rPr>
              <w:t>一、评审内容： 供应商能够提供后续的绿色就医通道，必要时可提供导医导诊等需求，健康讲座及绿色就医服务。 评审标准 ：1、完善性：方案必须全面，对评审内容中的各项要求有详细阐述； 2、可实施性：切合本项目实际情况，提出步骤清晰、合理的方案； 3、针对性：方案能够紧扣项目实际情况，内容科学合理。 三、赋分依据（满分3分） 提供后续的绿色就医通道，必要时可提供导医导诊等需求，健康讲座及绿色就医服务：完全满足评审标准得3分，每有一项不满足扣1分，扣完为止。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2023年1月至响应文件递交截止日类似项目业绩（以合同复印件为准），每提供一份业绩得2 分，最高得 10 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 分。 （3）磋商报价得分=（磋商基准价/最终磋商报价）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详见附件：商务响应说明书.docx</w:t>
      </w:r>
    </w:p>
    <w:p>
      <w:pPr>
        <w:pStyle w:val="null3"/>
        <w:ind w:firstLine="960"/>
      </w:pPr>
      <w:r>
        <w:rPr>
          <w:rFonts w:ascii="仿宋_GB2312" w:hAnsi="仿宋_GB2312" w:cs="仿宋_GB2312" w:eastAsia="仿宋_GB2312"/>
        </w:rPr>
        <w:t>详见附件：技术响应说明书.docx</w:t>
      </w:r>
    </w:p>
    <w:p>
      <w:pPr>
        <w:pStyle w:val="null3"/>
        <w:ind w:firstLine="960"/>
      </w:pPr>
      <w:r>
        <w:rPr>
          <w:rFonts w:ascii="仿宋_GB2312" w:hAnsi="仿宋_GB2312" w:cs="仿宋_GB2312" w:eastAsia="仿宋_GB2312"/>
        </w:rPr>
        <w:t>详见附件：人员汇总表.docx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详见附件：商务响应说明书.docx</w:t>
      </w:r>
    </w:p>
    <w:p>
      <w:pPr>
        <w:pStyle w:val="null3"/>
        <w:ind w:firstLine="960"/>
      </w:pPr>
      <w:r>
        <w:rPr>
          <w:rFonts w:ascii="仿宋_GB2312" w:hAnsi="仿宋_GB2312" w:cs="仿宋_GB2312" w:eastAsia="仿宋_GB2312"/>
        </w:rPr>
        <w:t>详见附件：技术响应说明书.docx</w:t>
      </w:r>
    </w:p>
    <w:p>
      <w:pPr>
        <w:pStyle w:val="null3"/>
        <w:ind w:firstLine="960"/>
      </w:pPr>
      <w:r>
        <w:rPr>
          <w:rFonts w:ascii="仿宋_GB2312" w:hAnsi="仿宋_GB2312" w:cs="仿宋_GB2312" w:eastAsia="仿宋_GB2312"/>
        </w:rPr>
        <w:t>详见附件：人员汇总表.docx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详见附件：商务响应说明书.docx</w:t>
      </w:r>
    </w:p>
    <w:p>
      <w:pPr>
        <w:pStyle w:val="null3"/>
        <w:ind w:firstLine="960"/>
      </w:pPr>
      <w:r>
        <w:rPr>
          <w:rFonts w:ascii="仿宋_GB2312" w:hAnsi="仿宋_GB2312" w:cs="仿宋_GB2312" w:eastAsia="仿宋_GB2312"/>
        </w:rPr>
        <w:t>详见附件：技术响应说明书.docx</w:t>
      </w:r>
    </w:p>
    <w:p>
      <w:pPr>
        <w:pStyle w:val="null3"/>
        <w:ind w:firstLine="960"/>
      </w:pPr>
      <w:r>
        <w:rPr>
          <w:rFonts w:ascii="仿宋_GB2312" w:hAnsi="仿宋_GB2312" w:cs="仿宋_GB2312" w:eastAsia="仿宋_GB2312"/>
        </w:rPr>
        <w:t>详见附件：人员汇总表.docx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