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6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943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648B5C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943" w:type="dxa"/>
            <w:noWrap w:val="0"/>
            <w:vAlign w:val="center"/>
          </w:tcPr>
          <w:p w14:paraId="33B13AE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模块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071F885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943" w:type="dxa"/>
            <w:noWrap w:val="0"/>
            <w:vAlign w:val="center"/>
          </w:tcPr>
          <w:p w14:paraId="0D6D7A9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4B1B07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943" w:type="dxa"/>
            <w:noWrap w:val="0"/>
            <w:vAlign w:val="center"/>
          </w:tcPr>
          <w:p w14:paraId="79B555B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3D7F7D2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943" w:type="dxa"/>
            <w:noWrap w:val="0"/>
            <w:vAlign w:val="center"/>
          </w:tcPr>
          <w:p w14:paraId="3B0F8CC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869C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943" w:type="dxa"/>
            <w:noWrap w:val="0"/>
            <w:vAlign w:val="center"/>
          </w:tcPr>
          <w:p w14:paraId="1B679F0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7F026A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943" w:type="dxa"/>
            <w:noWrap w:val="0"/>
            <w:vAlign w:val="center"/>
          </w:tcPr>
          <w:p w14:paraId="4192CF4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38D04E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943" w:type="dxa"/>
            <w:noWrap w:val="0"/>
            <w:vAlign w:val="center"/>
          </w:tcPr>
          <w:p w14:paraId="182120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26A51BFD">
      <w:pPr>
        <w:spacing w:line="360" w:lineRule="auto"/>
        <w:outlineLvl w:val="9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单一来源</w:t>
      </w:r>
      <w:r>
        <w:rPr>
          <w:rFonts w:hint="eastAsia" w:ascii="仿宋" w:hAnsi="仿宋" w:eastAsia="仿宋" w:cs="仿宋"/>
          <w:b/>
          <w:sz w:val="24"/>
          <w:szCs w:val="24"/>
        </w:rPr>
        <w:t xml:space="preserve">文件第三章 </w:t>
      </w:r>
      <w:r>
        <w:rPr>
          <w:rFonts w:hint="eastAsia" w:ascii="仿宋" w:hAnsi="仿宋" w:eastAsia="仿宋" w:cs="仿宋"/>
          <w:b/>
          <w:bCs w:val="0"/>
          <w:sz w:val="24"/>
          <w:szCs w:val="24"/>
        </w:rPr>
        <w:t>“3.3技术要求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bCs/>
          <w:sz w:val="24"/>
          <w:szCs w:val="24"/>
        </w:rPr>
        <w:t>中的内容；</w:t>
      </w:r>
    </w:p>
    <w:p w14:paraId="165F8FAE">
      <w:pPr>
        <w:spacing w:line="360" w:lineRule="auto"/>
        <w:outlineLvl w:val="9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2、“响应情况”一栏必须详细填写响应产品的具体参数，并应对照技术指标要求对应响应；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提供佐证材料的，提供佐证材料所在页码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7CB1A692">
      <w:pPr>
        <w:spacing w:line="360" w:lineRule="auto"/>
        <w:outlineLvl w:val="9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3、“偏离情况”一栏应如实填写“正偏离”、“负偏离”或“无偏离”；</w:t>
      </w:r>
    </w:p>
    <w:p w14:paraId="220F0870">
      <w:pPr>
        <w:spacing w:line="360" w:lineRule="auto"/>
        <w:outlineLvl w:val="9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4、供应商应完整响应招标技术要求，并逐条填写《技术响应与偏离表》；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5、供应商所填写的“偏离情况”与评审小组判定不一致时，以评审小组意见为主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05EB1C6">
      <w:pPr>
        <w:pStyle w:val="4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47E8B35F"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FA6060"/>
    <w:rsid w:val="186366A3"/>
    <w:rsid w:val="25A806F5"/>
    <w:rsid w:val="34CB3B68"/>
    <w:rsid w:val="34CD211C"/>
    <w:rsid w:val="396823B0"/>
    <w:rsid w:val="47423107"/>
    <w:rsid w:val="530B5436"/>
    <w:rsid w:val="53CC692A"/>
    <w:rsid w:val="741C1CC9"/>
    <w:rsid w:val="7D6C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336</Characters>
  <Lines>0</Lines>
  <Paragraphs>0</Paragraphs>
  <TotalTime>0</TotalTime>
  <ScaleCrop>false</ScaleCrop>
  <LinksUpToDate>false</LinksUpToDate>
  <CharactersWithSpaces>380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李雨</cp:lastModifiedBy>
  <dcterms:modified xsi:type="dcterms:W3CDTF">2026-07-06T06:26:39Z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