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B7BBA">
      <w:pPr>
        <w:jc w:val="center"/>
        <w:rPr>
          <w:rFonts w:hint="default" w:ascii="仿宋" w:hAnsi="仿宋" w:eastAsia="仿宋" w:cs="仿宋"/>
          <w:color w:val="auto"/>
          <w:sz w:val="44"/>
          <w:szCs w:val="44"/>
          <w:highlight w:val="none"/>
          <w:lang w:val="en-US" w:eastAsia="zh-CN"/>
        </w:rPr>
      </w:pPr>
      <w:r>
        <w:rPr>
          <w:rFonts w:hint="eastAsia" w:ascii="仿宋" w:hAnsi="仿宋" w:eastAsia="仿宋" w:cs="仿宋"/>
          <w:color w:val="auto"/>
          <w:sz w:val="44"/>
          <w:szCs w:val="44"/>
          <w:highlight w:val="none"/>
          <w:lang w:val="en-US" w:eastAsia="zh-CN"/>
        </w:rPr>
        <w:t>拟签订合同文本</w:t>
      </w:r>
    </w:p>
    <w:p w14:paraId="21A9BFEB">
      <w:pPr>
        <w:jc w:val="center"/>
        <w:rPr>
          <w:rFonts w:ascii="仿宋" w:hAnsi="仿宋" w:eastAsia="仿宋" w:cs="仿宋"/>
          <w:b/>
          <w:color w:val="auto"/>
          <w:spacing w:val="4"/>
          <w:sz w:val="52"/>
          <w:szCs w:val="48"/>
          <w:highlight w:val="none"/>
        </w:rPr>
      </w:pPr>
      <w:r>
        <w:rPr>
          <w:rFonts w:hint="eastAsia" w:ascii="仿宋" w:hAnsi="仿宋" w:eastAsia="仿宋" w:cs="仿宋"/>
          <w:b/>
          <w:color w:val="auto"/>
          <w:spacing w:val="4"/>
          <w:sz w:val="52"/>
          <w:szCs w:val="48"/>
          <w:highlight w:val="none"/>
        </w:rPr>
        <w:t>西安市中心医院货物类</w:t>
      </w:r>
    </w:p>
    <w:p w14:paraId="78A8B14A">
      <w:pPr>
        <w:ind w:firstLine="3233" w:firstLineChars="350"/>
        <w:rPr>
          <w:rFonts w:ascii="仿宋" w:hAnsi="仿宋" w:eastAsia="仿宋" w:cs="仿宋"/>
          <w:b/>
          <w:color w:val="auto"/>
          <w:spacing w:val="-20"/>
          <w:sz w:val="96"/>
          <w:szCs w:val="58"/>
          <w:highlight w:val="none"/>
        </w:rPr>
      </w:pPr>
    </w:p>
    <w:p w14:paraId="580B7AE2">
      <w:pPr>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rPr>
        <w:t xml:space="preserve"> 合 同</w:t>
      </w:r>
    </w:p>
    <w:p w14:paraId="36E17B85">
      <w:pPr>
        <w:ind w:firstLine="3080" w:firstLineChars="1100"/>
        <w:rPr>
          <w:rFonts w:ascii="仿宋" w:hAnsi="仿宋" w:eastAsia="仿宋" w:cs="仿宋"/>
          <w:color w:val="auto"/>
          <w:sz w:val="28"/>
          <w:szCs w:val="30"/>
          <w:highlight w:val="none"/>
        </w:rPr>
      </w:pPr>
    </w:p>
    <w:p w14:paraId="5FF20878">
      <w:pPr>
        <w:ind w:firstLine="3080" w:firstLineChars="1100"/>
        <w:rPr>
          <w:rFonts w:ascii="仿宋" w:hAnsi="仿宋" w:eastAsia="仿宋" w:cs="仿宋"/>
          <w:color w:val="auto"/>
          <w:sz w:val="28"/>
          <w:szCs w:val="30"/>
          <w:highlight w:val="none"/>
        </w:rPr>
      </w:pPr>
    </w:p>
    <w:p w14:paraId="6B3F4192">
      <w:pPr>
        <w:ind w:firstLine="3080" w:firstLineChars="1100"/>
        <w:rPr>
          <w:rFonts w:ascii="仿宋" w:hAnsi="仿宋" w:eastAsia="仿宋" w:cs="仿宋"/>
          <w:color w:val="auto"/>
          <w:sz w:val="28"/>
          <w:szCs w:val="30"/>
          <w:highlight w:val="none"/>
        </w:rPr>
      </w:pPr>
    </w:p>
    <w:p w14:paraId="04FF0D09">
      <w:pPr>
        <w:rPr>
          <w:rFonts w:hint="eastAsia" w:ascii="仿宋" w:hAnsi="仿宋" w:eastAsia="仿宋" w:cs="仿宋"/>
          <w:color w:val="auto"/>
          <w:sz w:val="28"/>
          <w:szCs w:val="30"/>
          <w:highlight w:val="none"/>
          <w:u w:val="single"/>
          <w:lang w:eastAsia="zh-CN"/>
        </w:rPr>
      </w:pPr>
      <w:r>
        <w:rPr>
          <w:rFonts w:hint="eastAsia" w:ascii="仿宋" w:hAnsi="仿宋" w:eastAsia="仿宋" w:cs="仿宋"/>
          <w:color w:val="auto"/>
          <w:sz w:val="28"/>
          <w:szCs w:val="30"/>
          <w:highlight w:val="none"/>
        </w:rPr>
        <w:t xml:space="preserve">                   项目名称：</w:t>
      </w:r>
      <w:r>
        <w:rPr>
          <w:rFonts w:hint="eastAsia" w:ascii="仿宋" w:hAnsi="仿宋" w:eastAsia="仿宋" w:cs="仿宋"/>
          <w:color w:val="auto"/>
          <w:sz w:val="28"/>
          <w:szCs w:val="30"/>
          <w:highlight w:val="none"/>
          <w:lang w:val="en-US" w:eastAsia="zh-CN"/>
        </w:rPr>
        <w:t xml:space="preserve"> </w:t>
      </w:r>
    </w:p>
    <w:p w14:paraId="0D5942E2">
      <w:pPr>
        <w:rPr>
          <w:rFonts w:hint="eastAsia" w:ascii="仿宋" w:hAnsi="仿宋" w:eastAsia="仿宋" w:cs="仿宋"/>
          <w:color w:val="auto"/>
          <w:sz w:val="28"/>
          <w:szCs w:val="30"/>
          <w:highlight w:val="none"/>
          <w:lang w:eastAsia="zh-CN"/>
        </w:rPr>
      </w:pPr>
      <w:r>
        <w:rPr>
          <w:rFonts w:hint="eastAsia" w:ascii="仿宋" w:hAnsi="仿宋" w:eastAsia="仿宋" w:cs="仿宋"/>
          <w:color w:val="auto"/>
          <w:sz w:val="28"/>
          <w:szCs w:val="30"/>
          <w:highlight w:val="none"/>
        </w:rPr>
        <w:t xml:space="preserve">                   项目编号：</w:t>
      </w:r>
      <w:r>
        <w:rPr>
          <w:rFonts w:hint="eastAsia" w:ascii="仿宋" w:hAnsi="仿宋" w:eastAsia="仿宋" w:cs="仿宋"/>
          <w:color w:val="auto"/>
          <w:sz w:val="28"/>
          <w:szCs w:val="30"/>
          <w:highlight w:val="none"/>
          <w:lang w:val="en-US" w:eastAsia="zh-CN"/>
        </w:rPr>
        <w:t xml:space="preserve"> </w:t>
      </w:r>
    </w:p>
    <w:p w14:paraId="1F4A2C16">
      <w:pPr>
        <w:ind w:firstLine="3080" w:firstLineChars="1100"/>
        <w:rPr>
          <w:rFonts w:ascii="仿宋" w:hAnsi="仿宋" w:eastAsia="仿宋" w:cs="仿宋"/>
          <w:color w:val="auto"/>
          <w:sz w:val="28"/>
          <w:szCs w:val="30"/>
          <w:highlight w:val="none"/>
        </w:rPr>
      </w:pPr>
    </w:p>
    <w:p w14:paraId="505620ED">
      <w:pPr>
        <w:rPr>
          <w:rFonts w:ascii="仿宋" w:hAnsi="仿宋" w:eastAsia="仿宋" w:cs="仿宋"/>
          <w:color w:val="auto"/>
          <w:sz w:val="28"/>
          <w:szCs w:val="30"/>
          <w:highlight w:val="none"/>
        </w:rPr>
      </w:pPr>
    </w:p>
    <w:p w14:paraId="4D384EF2">
      <w:pPr>
        <w:jc w:val="center"/>
        <w:rPr>
          <w:rFonts w:ascii="仿宋" w:hAnsi="仿宋" w:eastAsia="仿宋" w:cs="仿宋"/>
          <w:color w:val="auto"/>
          <w:sz w:val="28"/>
          <w:szCs w:val="30"/>
          <w:highlight w:val="none"/>
        </w:rPr>
      </w:pPr>
    </w:p>
    <w:p w14:paraId="6074EDC6">
      <w:pPr>
        <w:jc w:val="lef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甲  方：西安市中心医院</w:t>
      </w:r>
    </w:p>
    <w:p w14:paraId="67AE517D">
      <w:pPr>
        <w:tabs>
          <w:tab w:val="left" w:pos="480"/>
        </w:tabs>
        <w:jc w:val="left"/>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 xml:space="preserve">                  乙  方：</w:t>
      </w:r>
      <w:r>
        <w:rPr>
          <w:rFonts w:hint="eastAsia" w:ascii="仿宋" w:hAnsi="仿宋" w:eastAsia="仿宋" w:cs="仿宋"/>
          <w:color w:val="auto"/>
          <w:sz w:val="30"/>
          <w:szCs w:val="30"/>
          <w:highlight w:val="none"/>
          <w:lang w:val="en-US" w:eastAsia="zh-CN"/>
        </w:rPr>
        <w:t xml:space="preserve"> </w:t>
      </w:r>
    </w:p>
    <w:p w14:paraId="52C74AF6">
      <w:pPr>
        <w:tabs>
          <w:tab w:val="left" w:pos="480"/>
        </w:tabs>
        <w:ind w:firstLine="3000" w:firstLineChars="1000"/>
        <w:jc w:val="left"/>
        <w:rPr>
          <w:rFonts w:ascii="仿宋" w:hAnsi="仿宋" w:eastAsia="仿宋" w:cs="仿宋"/>
          <w:color w:val="auto"/>
          <w:sz w:val="30"/>
          <w:szCs w:val="30"/>
          <w:highlight w:val="none"/>
        </w:rPr>
      </w:pPr>
    </w:p>
    <w:p w14:paraId="6E8C9A92">
      <w:pPr>
        <w:jc w:val="left"/>
        <w:rPr>
          <w:rFonts w:ascii="仿宋" w:hAnsi="仿宋" w:eastAsia="仿宋" w:cs="仿宋"/>
          <w:color w:val="auto"/>
          <w:sz w:val="30"/>
          <w:szCs w:val="30"/>
          <w:highlight w:val="none"/>
        </w:rPr>
      </w:pPr>
    </w:p>
    <w:p w14:paraId="37B7DC9E">
      <w:pPr>
        <w:rPr>
          <w:rFonts w:ascii="仿宋" w:hAnsi="仿宋" w:eastAsia="仿宋" w:cs="仿宋"/>
          <w:color w:val="auto"/>
          <w:sz w:val="28"/>
          <w:szCs w:val="30"/>
          <w:highlight w:val="none"/>
        </w:rPr>
      </w:pPr>
    </w:p>
    <w:p w14:paraId="0F2E911A">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 xml:space="preserve"> 年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 xml:space="preserve"> 月</w:t>
      </w:r>
    </w:p>
    <w:p w14:paraId="38D1E437">
      <w:pPr>
        <w:rPr>
          <w:rFonts w:hint="eastAsia" w:ascii="仿宋" w:hAnsi="仿宋" w:eastAsia="仿宋" w:cs="仿宋"/>
          <w:color w:val="auto"/>
          <w:sz w:val="32"/>
          <w:szCs w:val="32"/>
          <w:highlight w:val="none"/>
        </w:rPr>
      </w:pPr>
    </w:p>
    <w:p w14:paraId="405E59CC">
      <w:pPr>
        <w:rPr>
          <w:rFonts w:ascii="仿宋" w:hAnsi="仿宋" w:eastAsia="仿宋" w:cs="仿宋"/>
          <w:color w:val="auto"/>
          <w:sz w:val="22"/>
          <w:szCs w:val="22"/>
          <w:highlight w:val="none"/>
        </w:rPr>
      </w:pPr>
    </w:p>
    <w:p w14:paraId="763EF89E">
      <w:pPr>
        <w:spacing w:line="360" w:lineRule="auto"/>
        <w:rPr>
          <w:rFonts w:ascii="仿宋" w:hAnsi="仿宋" w:eastAsia="仿宋" w:cs="仿宋"/>
          <w:color w:val="auto"/>
          <w:sz w:val="24"/>
          <w:highlight w:val="none"/>
        </w:rPr>
      </w:pPr>
    </w:p>
    <w:p w14:paraId="32275300">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甲方：西安市中心医院 </w:t>
      </w:r>
    </w:p>
    <w:p w14:paraId="14B4D9D6">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乙方：</w:t>
      </w:r>
    </w:p>
    <w:p w14:paraId="07617E5D">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甲方就甲方所需货物，按照政府采购程序组织</w:t>
      </w:r>
      <w:r>
        <w:rPr>
          <w:rFonts w:hint="eastAsia" w:ascii="仿宋" w:hAnsi="仿宋" w:eastAsia="仿宋" w:cs="仿宋"/>
          <w:color w:val="auto"/>
          <w:sz w:val="24"/>
          <w:highlight w:val="none"/>
          <w:u w:val="single"/>
          <w:lang w:val="en-US" w:eastAsia="zh-CN"/>
        </w:rPr>
        <w:t>竞争性谈判</w:t>
      </w:r>
      <w:r>
        <w:rPr>
          <w:rFonts w:hint="eastAsia" w:ascii="仿宋" w:hAnsi="仿宋" w:eastAsia="仿宋" w:cs="仿宋"/>
          <w:color w:val="auto"/>
          <w:sz w:val="24"/>
          <w:highlight w:val="none"/>
        </w:rPr>
        <w:t>，确定乙方为成交供应商。依据《中华人民共和国政府采购法》、《中华人民共和国招标投标法》、《中华人民共和民法典》，经甲、乙双方协商、确认，达成如下条款。</w:t>
      </w:r>
    </w:p>
    <w:p w14:paraId="19D9271D">
      <w:pPr>
        <w:tabs>
          <w:tab w:val="left" w:pos="480"/>
        </w:tabs>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一、合同标的物内容及数量</w:t>
      </w:r>
    </w:p>
    <w:p w14:paraId="5EF21EA6">
      <w:pPr>
        <w:tabs>
          <w:tab w:val="left" w:pos="480"/>
        </w:tabs>
        <w:spacing w:line="360" w:lineRule="auto"/>
        <w:ind w:firstLine="482" w:firstLineChars="200"/>
        <w:rPr>
          <w:rFonts w:ascii="仿宋" w:hAnsi="仿宋" w:eastAsia="仿宋" w:cs="仿宋"/>
          <w:b/>
          <w:color w:val="auto"/>
          <w:sz w:val="24"/>
          <w:highlight w:val="none"/>
        </w:rPr>
      </w:pPr>
    </w:p>
    <w:p w14:paraId="22229F18">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二、合同价款</w:t>
      </w:r>
    </w:p>
    <w:p w14:paraId="236BEA6D">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（一）合同单价合计为人民币（大写）</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元整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w:t>
      </w:r>
    </w:p>
    <w:p w14:paraId="3EFD7311">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合同单价包括：税费、货物费、运输费（含保险费）、安装调试费、检测验收费及其它乙方履行合同义务所需的全部费用。本合同执行期间合同单价不变，甲方无须另向乙方支付本合同规定之外的其他任何费用。</w:t>
      </w:r>
    </w:p>
    <w:p w14:paraId="2A3F8386">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三、款项结算</w:t>
      </w:r>
    </w:p>
    <w:p w14:paraId="43119863">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（一）供货结算方式:合同签订后每个月5个工作日内根据乙方所供货物的实际数量据实结算一次。</w:t>
      </w:r>
    </w:p>
    <w:p w14:paraId="35EB2D6A">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乙方应于甲方每次付款前持验收合格书(入库单)，合规发票(按本次结算总价开给甲方)，成交通知书、供货合同，与甲方结算。如乙方未提供上述任何材料之一的，甲方有权拒付合同款项，且无需承担任何责任。</w:t>
      </w:r>
    </w:p>
    <w:p w14:paraId="3525F5B3">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（三）支付方式:银行转帐。乙方保证其提供的账号准确无误，若在合同履行期间发生变更，乙方需及时书面通知甲方，否则由此产生的后果由乙方承担。</w:t>
      </w:r>
    </w:p>
    <w:p w14:paraId="4983892A">
      <w:pPr>
        <w:tabs>
          <w:tab w:val="left" w:pos="480"/>
        </w:tabs>
        <w:spacing w:line="360" w:lineRule="auto"/>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四、</w:t>
      </w:r>
      <w:r>
        <w:rPr>
          <w:rFonts w:hint="eastAsia" w:ascii="仿宋" w:hAnsi="仿宋" w:eastAsia="仿宋" w:cs="仿宋"/>
          <w:color w:val="auto"/>
          <w:sz w:val="24"/>
          <w:highlight w:val="none"/>
        </w:rPr>
        <w:t>双方的权利和义务</w:t>
      </w:r>
    </w:p>
    <w:p w14:paraId="56E7E625">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(一)甲方的权利和义务</w:t>
      </w:r>
    </w:p>
    <w:p w14:paraId="4B3477DC">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甲方有权对乙方供货活动进行监督检查，并在货物验收时对货物的相关参数进行验收。</w:t>
      </w:r>
    </w:p>
    <w:p w14:paraId="6D30CFE7">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(二)乙方的权利和义务</w:t>
      </w:r>
    </w:p>
    <w:p w14:paraId="7BC54EB1">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乙方有义务为甲方提供优质产品和售后服务，并按约定送货等。由于乙方在供货过程中引发的一切事故，乙方应承担由此造成的一切人身或财产损失，给甲方造成损失的，甲方有权向乙方进行追偿(包括但不限于甲方为此支付的律师费、保全费、差旅费、财产保全保险费等费用)。</w:t>
      </w:r>
    </w:p>
    <w:p w14:paraId="5644908B">
      <w:pPr>
        <w:tabs>
          <w:tab w:val="left" w:pos="480"/>
        </w:tabs>
        <w:spacing w:line="360" w:lineRule="auto"/>
        <w:ind w:firstLine="472" w:firstLineChars="196"/>
        <w:rPr>
          <w:rFonts w:ascii="仿宋" w:hAnsi="仿宋" w:eastAsia="仿宋" w:cs="仿宋"/>
          <w:color w:val="auto"/>
          <w:sz w:val="24"/>
          <w:highlight w:val="none"/>
        </w:rPr>
      </w:pPr>
      <w:r>
        <w:rPr>
          <w:rFonts w:hint="eastAsia" w:ascii="仿宋" w:hAnsi="仿宋" w:eastAsia="仿宋" w:cs="仿宋"/>
          <w:b/>
          <w:color w:val="auto"/>
          <w:sz w:val="24"/>
          <w:highlight w:val="none"/>
        </w:rPr>
        <w:t>五、交货条件：</w:t>
      </w:r>
    </w:p>
    <w:p w14:paraId="4BCB1693">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（一）交货地点：甲方指定地点。</w:t>
      </w:r>
    </w:p>
    <w:p w14:paraId="6193269E">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（二）交货期：供货期:</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u w:val="single"/>
        </w:rPr>
        <w:t>年</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u w:val="single"/>
        </w:rPr>
        <w:t>月</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u w:val="single"/>
        </w:rPr>
        <w:t>日至</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u w:val="single"/>
        </w:rPr>
        <w:t>年</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u w:val="single"/>
        </w:rPr>
        <w:t>月</w:t>
      </w:r>
      <w:r>
        <w:rPr>
          <w:rFonts w:hint="eastAsia" w:ascii="宋体" w:hAnsi="宋体" w:eastAsia="仿宋" w:cs="宋体"/>
          <w:color w:val="auto"/>
          <w:sz w:val="24"/>
          <w:highlight w:val="none"/>
          <w:u w:val="single"/>
          <w:lang w:val="en-US" w:eastAsia="zh-CN"/>
        </w:rPr>
        <w:t xml:space="preserve">  </w:t>
      </w:r>
      <w:r>
        <w:rPr>
          <w:rFonts w:hint="eastAsia" w:ascii="仿宋" w:hAnsi="仿宋" w:eastAsia="仿宋" w:cs="仿宋"/>
          <w:color w:val="auto"/>
          <w:sz w:val="24"/>
          <w:highlight w:val="none"/>
        </w:rPr>
        <w:t>日止，在此期间甲方所需货物，乙方必须在接到采购人订单之日起3日内交货送到甲方指定地点并完成货物的安装、调试、验收合格并正常使用，每周配送2-3次</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每延迟一天按500元向甲方支付违约金，单次延迟超过【2]天或合同履行期内逾期情形累计达到【3 】次的，视为乙方根本违约，甲方有权单方解除本合同，自解除通知书送达乙方时本合同解除，同时按照本合同第十一条第(二)款之约定追究乙方的违约责任。</w:t>
      </w:r>
    </w:p>
    <w:p w14:paraId="45544F7D">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六、运输</w:t>
      </w:r>
    </w:p>
    <w:p w14:paraId="2D116F66">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（一）运输由乙方负责，运杂费已包含在合同总价内，包括从货物供应地点所含的运输费、装卸费、仓储费、保险费等。</w:t>
      </w:r>
    </w:p>
    <w:p w14:paraId="653268EA">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（二）运输方式由乙方自行选择，但必须保证按期交货。</w:t>
      </w:r>
    </w:p>
    <w:p w14:paraId="77F9D918">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（三）运输过程中发生的一切风险及质量问题由乙方承担。</w:t>
      </w:r>
    </w:p>
    <w:p w14:paraId="20A1ECC1">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七、质量保证</w:t>
      </w:r>
    </w:p>
    <w:p w14:paraId="718D7A7E">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乙方所供货物必须执行下列条款：</w:t>
      </w:r>
    </w:p>
    <w:p w14:paraId="477404D8">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（一）保证技术指标先进、质量性能可靠、进货渠道正常，配置合理，全面满足招标要求。</w:t>
      </w:r>
    </w:p>
    <w:p w14:paraId="5172B71D">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（二）符合国家有关规范要求，确保达到最佳运行状态。</w:t>
      </w:r>
    </w:p>
    <w:p w14:paraId="6FCBA35C">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（三）自安装、调试正常运行并验收合格之日起：</w:t>
      </w:r>
    </w:p>
    <w:p w14:paraId="4694AB49">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在质保期内发生质量问题的产品，供应商须在接到通知后48小时以内进行更换或退换，确保所提供的产品合格率达到100%，并对造成的损失承担赔偿责任。</w:t>
      </w:r>
    </w:p>
    <w:p w14:paraId="58E2A0C6">
      <w:pPr>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八、售后服务</w:t>
      </w:r>
    </w:p>
    <w:p w14:paraId="6DD11510">
      <w:pPr>
        <w:spacing w:line="360" w:lineRule="auto"/>
        <w:ind w:firstLine="480" w:firstLineChars="200"/>
        <w:rPr>
          <w:rFonts w:ascii="仿宋" w:hAnsi="仿宋" w:eastAsia="仿宋" w:cs="仿宋"/>
          <w:b/>
          <w:color w:val="auto"/>
          <w:sz w:val="24"/>
          <w:highlight w:val="none"/>
        </w:rPr>
      </w:pPr>
      <w:r>
        <w:rPr>
          <w:rFonts w:hint="eastAsia" w:ascii="仿宋" w:hAnsi="仿宋" w:eastAsia="仿宋" w:cs="仿宋"/>
          <w:color w:val="auto"/>
          <w:sz w:val="24"/>
          <w:highlight w:val="none"/>
        </w:rPr>
        <w:t>乙方所供货物提供以下售后服务：</w:t>
      </w:r>
    </w:p>
    <w:p w14:paraId="65C53116">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(一)质保期内:</w:t>
      </w:r>
    </w:p>
    <w:p w14:paraId="483B7196">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在质保期内发生质量问题的产品，乙方须在接到通知后48小时以内进行更换或退换，确保所提供的产品合格率达到100%，并对造成的损失承担赔偿责任。</w:t>
      </w:r>
    </w:p>
    <w:p w14:paraId="61B1F48C">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（二）服务承诺:以投标文件、澄清表(函)、合同和随货物的相关文件为准。</w:t>
      </w:r>
    </w:p>
    <w:p w14:paraId="1A4E40DB">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（三）服务要求</w:t>
      </w:r>
    </w:p>
    <w:p w14:paraId="090AA310">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1.乙方必须制订安全、有效的特殊情况（如交通受阻、停电、停水、停气、机器设备故障等）应急预案，以确保产品的供给，并在投标文件中列明。</w:t>
      </w:r>
    </w:p>
    <w:p w14:paraId="3E347B0E">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2.乙方签订合同后须按甲方的要求在规定的时间内送货上门到指定地点，根据甲方要求送货。货物交货时，供应商必须派遣服务队伍至最终用户现场， 附品种、数量清单，供甲方发放签收用。</w:t>
      </w:r>
    </w:p>
    <w:p w14:paraId="2296E4A9">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3.在质保期内发生质量问题的产品，乙方须在接到通知后48小时以内进行更换或退换，确保所提供的产品合格率达到100%，并对造成的损失承担赔偿责任。</w:t>
      </w:r>
    </w:p>
    <w:p w14:paraId="512B31CA">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4.乙方必须安排至少两名专职人员与甲方对接，负责售后服务跟进工作，及时与科室和部门、仓库进行沟通和反馈，如退换货等。</w:t>
      </w:r>
    </w:p>
    <w:p w14:paraId="2652F027">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5.乙方指定的送货专员须穿着便于辨认的工衣和配戴胸卡配送货物，送货专员在甲方单位内活动时须严格遵守医院各项规章制度，不得有损害甲方单位形象和利益的行为。</w:t>
      </w:r>
    </w:p>
    <w:p w14:paraId="252DA0DF">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6.货物存在质量问题无法使用的，甲方有权退货。乙方应在收到甲方通知后，无条件于48小时内完成货物退换。</w:t>
      </w:r>
    </w:p>
    <w:p w14:paraId="284D45C9">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7.乙方少送、错送货物，导致甲方单位无法正常开展工作的，乙方应在收到甲方通知后，无条件于24小时内完成货物的补给、替换。</w:t>
      </w:r>
    </w:p>
    <w:p w14:paraId="0BC97380">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8.中标商品在保修期出现损坏的，乙方应承诺提供保修服务，因保修产生的费用由乙方负责。</w:t>
      </w:r>
    </w:p>
    <w:p w14:paraId="31BA7597">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9.乙方在甲方所在地设有库房，并提供三年以上的库房租赁合同及每年对应金额的合同发票。</w:t>
      </w:r>
    </w:p>
    <w:p w14:paraId="6A105587">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10.乙方需要负责甲方所有自助打印设备的检修维护及个别科室特殊耗材的现场安装服务，如果产生费用由中标方负责。</w:t>
      </w:r>
    </w:p>
    <w:p w14:paraId="1DE5A4CC">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11.本项目货物，不论多少，要求直接送到使用部门，乙方负责货品的仓储，甲方实行零库存，所有货物经仓库仓管员验收入库后由乙方直接送达各需求科室。</w:t>
      </w:r>
    </w:p>
    <w:p w14:paraId="4455D177">
      <w:pPr>
        <w:tabs>
          <w:tab w:val="left" w:pos="480"/>
        </w:tabs>
        <w:spacing w:line="360" w:lineRule="auto"/>
        <w:ind w:firstLine="470" w:firstLineChars="196"/>
        <w:rPr>
          <w:rFonts w:ascii="仿宋" w:hAnsi="仿宋" w:eastAsia="仿宋" w:cs="仿宋"/>
          <w:color w:val="auto"/>
          <w:sz w:val="24"/>
          <w:highlight w:val="none"/>
        </w:rPr>
      </w:pPr>
      <w:r>
        <w:rPr>
          <w:rFonts w:hint="eastAsia" w:ascii="仿宋" w:hAnsi="仿宋" w:eastAsia="仿宋" w:cs="仿宋"/>
          <w:color w:val="auto"/>
          <w:sz w:val="24"/>
          <w:highlight w:val="none"/>
        </w:rPr>
        <w:t>12.乙方的送货单必须详细注明商品的品牌、型号、规格、单价、数量,送货单不得涂改。标记不清的，甲方将拒绝签收。乙方还应在结算期末提供正式发票和汇总送货清单（清单加盖公章）供甲方结算。</w:t>
      </w:r>
    </w:p>
    <w:p w14:paraId="74042990">
      <w:pPr>
        <w:tabs>
          <w:tab w:val="left" w:pos="480"/>
        </w:tabs>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九、技术与服务</w:t>
      </w:r>
    </w:p>
    <w:p w14:paraId="778FB27D">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（一）技术资料：</w:t>
      </w:r>
    </w:p>
    <w:p w14:paraId="7A1A6D71">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1、货物合格证；</w:t>
      </w:r>
    </w:p>
    <w:p w14:paraId="36D1EC3B">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2、货物使用说明书（中文）；</w:t>
      </w:r>
    </w:p>
    <w:p w14:paraId="1FCA4E18">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3、进口货物商检证明和报关单；</w:t>
      </w:r>
    </w:p>
    <w:p w14:paraId="275D9C47">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4、检验测试报告；</w:t>
      </w:r>
    </w:p>
    <w:p w14:paraId="230E2628">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5、其它资料。</w:t>
      </w:r>
    </w:p>
    <w:p w14:paraId="5A99E215">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（二）服务承诺：以澄清表、合同和随货物的相关文件为准。</w:t>
      </w:r>
    </w:p>
    <w:p w14:paraId="4DB69A3A">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十、验收</w:t>
      </w:r>
    </w:p>
    <w:p w14:paraId="2AA4FBB1">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(一)货物到达甲方指定地点后，甲方根据招标文件及合同要求，对货物进行外观、产地、规格、型号、材质和数量进行验收。对于不符合合同约定的货物，甲方可以拒收，且交货期不顺延。</w:t>
      </w:r>
    </w:p>
    <w:p w14:paraId="6E54A604">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（二）验收依据：</w:t>
      </w:r>
    </w:p>
    <w:p w14:paraId="78F0BED9">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1、西安市中心医院报价单、澄清表、排名表；</w:t>
      </w:r>
    </w:p>
    <w:p w14:paraId="37B451E0">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2、货物配置清单；</w:t>
      </w:r>
    </w:p>
    <w:p w14:paraId="7C848C76">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3、本合同及附件文本；</w:t>
      </w:r>
    </w:p>
    <w:p w14:paraId="12AF040C">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4、国家相应的标准、规范。</w:t>
      </w:r>
    </w:p>
    <w:p w14:paraId="58FD68AF">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十一、违约责任</w:t>
      </w:r>
    </w:p>
    <w:p w14:paraId="454A579D">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（一）按《政府采购法》、《民法典》中的相关条款执行。</w:t>
      </w:r>
    </w:p>
    <w:p w14:paraId="074B06CA">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未按合同要求提供产品、服务或货物、服务质量不能满足招标文件技术要求，乙方必须无条件按甲方要求的时限更换产品或提供符合要求的服务，提高技术，完善质量，否则，甲方有权单方解除本合同(合同自解除通知送达乙方之日视为解除)，并按以下两种方式对乙方的违约行为进行追究。</w:t>
      </w:r>
    </w:p>
    <w:p w14:paraId="73F6471A">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1、乙方赔偿甲方解除合同的全部损失(包括但不限于重新采购产生的费用、合同未履行导致货物不能按规划交付使用可能产生的租赁费用及其它由此造成的甲方对第三方的违约损失);</w:t>
      </w:r>
    </w:p>
    <w:p w14:paraId="0B3B6DE2">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2、乙方支付甲方违约金，违约金计算方法:以甲方已支付货款为基数，支付30%为违约金。</w:t>
      </w:r>
    </w:p>
    <w:p w14:paraId="6A1F977B">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（三）乙方违约时，甲方为主张权利而支出的律师费、保全费、保全保险费、诉讼费、差旅费等费用由乙方承担。</w:t>
      </w:r>
    </w:p>
    <w:p w14:paraId="0F2D95E9">
      <w:pPr>
        <w:tabs>
          <w:tab w:val="left" w:pos="480"/>
        </w:tabs>
        <w:spacing w:line="360" w:lineRule="auto"/>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十二、合同争议解决的方式</w:t>
      </w:r>
    </w:p>
    <w:p w14:paraId="2BC70CE5">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本合同在履行过程中发生的争议，由甲、乙双方当事人协商解决，协商不成的按以下第</w:t>
      </w:r>
      <w:r>
        <w:rPr>
          <w:rFonts w:hint="eastAsia" w:ascii="仿宋" w:hAnsi="仿宋" w:eastAsia="仿宋" w:cs="仿宋"/>
          <w:color w:val="auto"/>
          <w:sz w:val="24"/>
          <w:highlight w:val="none"/>
          <w:u w:val="single"/>
          <w:lang w:val="en-US" w:eastAsia="zh-CN"/>
        </w:rPr>
        <w:t>2</w:t>
      </w:r>
      <w:r>
        <w:rPr>
          <w:rFonts w:hint="eastAsia" w:ascii="仿宋" w:hAnsi="仿宋" w:eastAsia="仿宋" w:cs="仿宋"/>
          <w:color w:val="auto"/>
          <w:sz w:val="24"/>
          <w:highlight w:val="none"/>
        </w:rPr>
        <w:t>种式解决：</w:t>
      </w:r>
    </w:p>
    <w:p w14:paraId="0878840E">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1、提交</w:t>
      </w:r>
      <w:r>
        <w:rPr>
          <w:rFonts w:hint="eastAsia" w:ascii="仿宋" w:hAnsi="仿宋" w:eastAsia="仿宋" w:cs="仿宋"/>
          <w:color w:val="auto"/>
          <w:sz w:val="24"/>
          <w:highlight w:val="none"/>
          <w:u w:val="single"/>
        </w:rPr>
        <w:t>西安</w:t>
      </w:r>
      <w:r>
        <w:rPr>
          <w:rFonts w:hint="eastAsia" w:ascii="仿宋" w:hAnsi="仿宋" w:eastAsia="仿宋" w:cs="仿宋"/>
          <w:color w:val="auto"/>
          <w:sz w:val="24"/>
          <w:highlight w:val="none"/>
        </w:rPr>
        <w:t>仲裁委员会仲裁；</w:t>
      </w:r>
    </w:p>
    <w:p w14:paraId="09EE61F9">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2、依法向</w:t>
      </w:r>
      <w:r>
        <w:rPr>
          <w:rFonts w:hint="eastAsia" w:ascii="仿宋" w:hAnsi="仿宋" w:eastAsia="仿宋" w:cs="仿宋"/>
          <w:color w:val="auto"/>
          <w:sz w:val="24"/>
          <w:highlight w:val="none"/>
          <w:u w:val="single"/>
        </w:rPr>
        <w:t>甲方所在地</w:t>
      </w:r>
      <w:r>
        <w:rPr>
          <w:rFonts w:hint="eastAsia" w:ascii="仿宋" w:hAnsi="仿宋" w:eastAsia="仿宋" w:cs="仿宋"/>
          <w:color w:val="auto"/>
          <w:sz w:val="24"/>
          <w:highlight w:val="none"/>
        </w:rPr>
        <w:t>人民法院起诉。</w:t>
      </w:r>
    </w:p>
    <w:p w14:paraId="411DA07E">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十三、合同生效</w:t>
      </w:r>
    </w:p>
    <w:p w14:paraId="77EC5C4C">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本合同一式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拾</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份，甲方执</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柒</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份，乙方执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份，本合同甲、乙双方签字盖章后生效，合同执行完毕后，自动终止（合同的服务承诺则长期有效）。</w:t>
      </w:r>
    </w:p>
    <w:p w14:paraId="331D006B">
      <w:pPr>
        <w:tabs>
          <w:tab w:val="left" w:pos="480"/>
        </w:tabs>
        <w:spacing w:line="360" w:lineRule="auto"/>
        <w:ind w:firstLine="472" w:firstLineChars="196"/>
        <w:rPr>
          <w:rFonts w:ascii="仿宋" w:hAnsi="仿宋" w:eastAsia="仿宋" w:cs="仿宋"/>
          <w:b/>
          <w:color w:val="auto"/>
          <w:sz w:val="24"/>
          <w:highlight w:val="none"/>
        </w:rPr>
      </w:pPr>
      <w:r>
        <w:rPr>
          <w:rFonts w:hint="eastAsia" w:ascii="仿宋" w:hAnsi="仿宋" w:eastAsia="仿宋" w:cs="仿宋"/>
          <w:b/>
          <w:color w:val="auto"/>
          <w:sz w:val="24"/>
          <w:highlight w:val="none"/>
        </w:rPr>
        <w:t>十四、其他事项</w:t>
      </w:r>
    </w:p>
    <w:p w14:paraId="018DB418">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一</w:t>
      </w:r>
      <w:r>
        <w:rPr>
          <w:rFonts w:hint="eastAsia" w:ascii="仿宋" w:hAnsi="仿宋" w:eastAsia="仿宋" w:cs="仿宋"/>
          <w:color w:val="auto"/>
          <w:sz w:val="24"/>
          <w:highlight w:val="none"/>
        </w:rPr>
        <w:t>)西安市财政局采购管理处在合同的履行期间以及履行期后，可以随时检查项目的执行情况，对采购内容、标准进行调查核实，并对发现的问题进行处理。</w:t>
      </w:r>
    </w:p>
    <w:p w14:paraId="1B0DFA77">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二</w:t>
      </w:r>
      <w:r>
        <w:rPr>
          <w:rFonts w:hint="eastAsia" w:ascii="仿宋" w:hAnsi="仿宋" w:eastAsia="仿宋" w:cs="仿宋"/>
          <w:color w:val="auto"/>
          <w:sz w:val="24"/>
          <w:highlight w:val="none"/>
        </w:rPr>
        <w:t>)招标/磋商文件、投标/响应文件、中标/成交通知书、合同附件均成为合同不可分割的部分。</w:t>
      </w:r>
    </w:p>
    <w:p w14:paraId="4DE8828C">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三</w:t>
      </w:r>
      <w:r>
        <w:rPr>
          <w:rFonts w:hint="eastAsia" w:ascii="仿宋" w:hAnsi="仿宋" w:eastAsia="仿宋" w:cs="仿宋"/>
          <w:color w:val="auto"/>
          <w:sz w:val="24"/>
          <w:highlight w:val="none"/>
        </w:rPr>
        <w:t>)合同未尽事宜，由甲、乙双方协商，作为合同补充，与原合同具有同等法律效力。</w:t>
      </w:r>
      <w:bookmarkStart w:id="0" w:name="_GoBack"/>
      <w:bookmarkEnd w:id="0"/>
    </w:p>
    <w:p w14:paraId="79169986">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四</w:t>
      </w:r>
      <w:r>
        <w:rPr>
          <w:rFonts w:hint="eastAsia" w:ascii="仿宋" w:hAnsi="仿宋" w:eastAsia="仿宋" w:cs="仿宋"/>
          <w:color w:val="auto"/>
          <w:sz w:val="24"/>
          <w:highlight w:val="none"/>
        </w:rPr>
        <w:t>)合同一经签订，不得擅自变更、中止或终止合同。对确需变更、调整或中止、终止合同的，应按规定履行相应的手续。</w:t>
      </w:r>
    </w:p>
    <w:p w14:paraId="06D340C9">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五</w:t>
      </w:r>
      <w:r>
        <w:rPr>
          <w:rFonts w:hint="eastAsia" w:ascii="仿宋" w:hAnsi="仿宋" w:eastAsia="仿宋" w:cs="仿宋"/>
          <w:color w:val="auto"/>
          <w:sz w:val="24"/>
          <w:highlight w:val="none"/>
        </w:rPr>
        <w:t>)本合同按照中华人民共和国的现行法律进行解释。</w:t>
      </w:r>
    </w:p>
    <w:p w14:paraId="501E6F67">
      <w:pPr>
        <w:tabs>
          <w:tab w:val="left" w:pos="480"/>
        </w:tabs>
        <w:spacing w:line="360"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rPr>
        <w:t>） 甲方联系人：        ；联系电话：</w:t>
      </w:r>
    </w:p>
    <w:p w14:paraId="5CDB420B">
      <w:pPr>
        <w:tabs>
          <w:tab w:val="left" w:pos="480"/>
        </w:tabs>
        <w:spacing w:line="360" w:lineRule="auto"/>
        <w:ind w:firstLine="1200" w:firstLineChars="500"/>
        <w:rPr>
          <w:rFonts w:ascii="仿宋" w:hAnsi="仿宋" w:eastAsia="仿宋" w:cs="仿宋"/>
          <w:color w:val="auto"/>
          <w:sz w:val="24"/>
          <w:highlight w:val="none"/>
        </w:rPr>
      </w:pPr>
      <w:r>
        <w:rPr>
          <w:rFonts w:hint="eastAsia" w:ascii="仿宋" w:hAnsi="仿宋" w:eastAsia="仿宋" w:cs="仿宋"/>
          <w:color w:val="auto"/>
          <w:sz w:val="24"/>
          <w:highlight w:val="none"/>
        </w:rPr>
        <w:t xml:space="preserve"> 乙方联系人：        ；联系电话：</w:t>
      </w:r>
    </w:p>
    <w:p w14:paraId="780F4A61">
      <w:pPr>
        <w:tabs>
          <w:tab w:val="left" w:pos="480"/>
        </w:tabs>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（以下无正文）</w:t>
      </w:r>
    </w:p>
    <w:p w14:paraId="6DBACA7B">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甲方（法人公章）                        乙方（法人公章）</w:t>
      </w:r>
    </w:p>
    <w:p w14:paraId="563225C9">
      <w:pPr>
        <w:tabs>
          <w:tab w:val="left" w:pos="480"/>
        </w:tabs>
        <w:spacing w:line="360" w:lineRule="auto"/>
        <w:ind w:left="6240" w:hanging="6240" w:hangingChars="2600"/>
        <w:rPr>
          <w:rFonts w:ascii="仿宋" w:hAnsi="仿宋" w:eastAsia="仿宋" w:cs="仿宋"/>
          <w:color w:val="auto"/>
          <w:sz w:val="24"/>
          <w:highlight w:val="none"/>
        </w:rPr>
      </w:pPr>
      <w:r>
        <w:rPr>
          <w:rFonts w:hint="eastAsia" w:ascii="仿宋" w:hAnsi="仿宋" w:eastAsia="仿宋" w:cs="仿宋"/>
          <w:color w:val="auto"/>
          <w:sz w:val="24"/>
          <w:highlight w:val="none"/>
        </w:rPr>
        <w:t>单位名称：西安市中心医院                单位名称:</w:t>
      </w:r>
    </w:p>
    <w:p w14:paraId="67F5E67C">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地址：西安市西五路161号                地址：                         </w:t>
      </w:r>
    </w:p>
    <w:p w14:paraId="5DCB53EF">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783AFBA6">
      <w:pPr>
        <w:spacing w:line="360" w:lineRule="auto"/>
        <w:rPr>
          <w:rFonts w:ascii="仿宋" w:hAnsi="仿宋" w:eastAsia="仿宋" w:cs="仿宋"/>
          <w:color w:val="auto"/>
          <w:sz w:val="24"/>
          <w:highlight w:val="none"/>
        </w:rPr>
      </w:pPr>
    </w:p>
    <w:p w14:paraId="273B6BFA">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法定代表人：（签字）                     法定代表人：（签字）</w:t>
      </w:r>
    </w:p>
    <w:p w14:paraId="57597DC5">
      <w:pPr>
        <w:tabs>
          <w:tab w:val="left" w:pos="480"/>
        </w:tabs>
        <w:spacing w:line="360" w:lineRule="auto"/>
        <w:rPr>
          <w:rFonts w:ascii="仿宋" w:hAnsi="仿宋" w:eastAsia="仿宋" w:cs="仿宋"/>
          <w:color w:val="auto"/>
          <w:sz w:val="24"/>
          <w:highlight w:val="none"/>
        </w:rPr>
      </w:pPr>
    </w:p>
    <w:p w14:paraId="3A5FF13E">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代理人：（签字）                         代理人：（签字）</w:t>
      </w:r>
    </w:p>
    <w:p w14:paraId="0321F11C">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开户银行: </w:t>
      </w:r>
    </w:p>
    <w:p w14:paraId="2A80505B">
      <w:pPr>
        <w:tabs>
          <w:tab w:val="left" w:pos="480"/>
        </w:tabs>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 xml:space="preserve">                 帐号：</w:t>
      </w:r>
    </w:p>
    <w:p w14:paraId="0E86B46D">
      <w:pPr>
        <w:tabs>
          <w:tab w:val="left" w:pos="480"/>
        </w:tabs>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签订日期：    年   月   日                  签订日期：    年   月   日</w:t>
      </w:r>
    </w:p>
    <w:p w14:paraId="37257D3C">
      <w:pPr>
        <w:spacing w:line="360" w:lineRule="auto"/>
        <w:rPr>
          <w:rFonts w:eastAsia="仿宋_GB2312"/>
          <w:color w:val="auto"/>
          <w:sz w:val="24"/>
          <w:highlight w:val="none"/>
        </w:rPr>
      </w:pPr>
    </w:p>
    <w:p w14:paraId="4E4BAE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276F97"/>
    <w:rsid w:val="02C1767F"/>
    <w:rsid w:val="08F5187C"/>
    <w:rsid w:val="246456B0"/>
    <w:rsid w:val="3F276F97"/>
    <w:rsid w:val="57723665"/>
    <w:rsid w:val="5FF94923"/>
    <w:rsid w:val="6D12679C"/>
    <w:rsid w:val="72785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3247</Words>
  <Characters>3286</Characters>
  <Lines>0</Lines>
  <Paragraphs>0</Paragraphs>
  <TotalTime>0</TotalTime>
  <ScaleCrop>false</ScaleCrop>
  <LinksUpToDate>false</LinksUpToDate>
  <CharactersWithSpaces>3711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2026-05-28T10:37:00Z</dcterms:created>
  <dc:creator>招标四部</dc:creator>
  <cp:lastModifiedBy>Administrator</cp:lastModifiedBy>
  <dcterms:modified xsi:type="dcterms:W3CDTF">2026-05-29T07:27:24Z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261C98BB9D6048418943BFCF34454E3D_11</vt:lpwstr>
  </property>
  <property fmtid="{D5CDD505-2E9C-101B-9397-08002B2CF9AE}" pid="4" name="KSOTemplateDocerSaveRecord">
    <vt:lpwstr>eyJoZGlkIjoiN2M0NTdjYmM1YjY4OGU5YTNhODc4MDEyNDYzOWU1MWQiLCJ1c2VySWQiOiIzNzA0MjM3MzgifQ==</vt:lpwstr>
  </property>
</Properties>
</file>