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054D3">
      <w:pPr>
        <w:pStyle w:val="2"/>
        <w:spacing w:before="0" w:after="0" w:line="276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Cs w:val="28"/>
          <w:lang w:val="en-US" w:eastAsia="zh-CN"/>
        </w:rPr>
        <w:t>分项</w:t>
      </w:r>
      <w:r>
        <w:rPr>
          <w:rFonts w:hint="eastAsia" w:ascii="宋体" w:hAnsi="宋体" w:eastAsia="宋体" w:cs="宋体"/>
          <w:bCs/>
          <w:color w:val="auto"/>
          <w:szCs w:val="28"/>
        </w:rPr>
        <w:t>报价表（含税）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</w:t>
      </w:r>
    </w:p>
    <w:tbl>
      <w:tblPr>
        <w:tblStyle w:val="4"/>
        <w:tblpPr w:leftFromText="180" w:rightFromText="180" w:vertAnchor="text" w:horzAnchor="margin" w:tblpY="137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745"/>
        <w:gridCol w:w="1694"/>
        <w:gridCol w:w="1078"/>
        <w:gridCol w:w="772"/>
        <w:gridCol w:w="887"/>
        <w:gridCol w:w="1224"/>
        <w:gridCol w:w="843"/>
      </w:tblGrid>
      <w:tr w14:paraId="6854C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61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FF5EB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74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FED34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69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21083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107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AF929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77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C1A7F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8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E372E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 单价（元）</w:t>
            </w:r>
          </w:p>
        </w:tc>
        <w:tc>
          <w:tcPr>
            <w:tcW w:w="12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BB63D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金额（元）</w:t>
            </w:r>
          </w:p>
        </w:tc>
        <w:tc>
          <w:tcPr>
            <w:tcW w:w="84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5FD3C40">
            <w:pPr>
              <w:snapToGrid w:val="0"/>
              <w:spacing w:line="276" w:lineRule="auto"/>
              <w:ind w:left="105" w:leftChars="5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备注</w:t>
            </w:r>
          </w:p>
        </w:tc>
      </w:tr>
      <w:tr w14:paraId="4E3CD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613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394E146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8489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人员工资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ED78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保洁员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BD2E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AE6F4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02F7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9E3F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FD7F5A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78A0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613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1985CC6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3A40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A99B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安全巡查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员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150B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873E92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ADF2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8A86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BF450D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9657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4A24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8A318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保险（单位缴纳部分）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6CD1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B4F7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E9029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15FC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196C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A40C57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51F3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3CFE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E41A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劳动工具及劳保费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EEA7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4F21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D1CC3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4439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191D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52F3F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83DE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3CBB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505F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服装费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E3D5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4615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0A3C2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DE5B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F977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1A6497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930B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1C61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7824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A76E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51D3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26B67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9459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33AF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F32826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</w:tr>
      <w:tr w14:paraId="1B95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10B46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12C29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BBD47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DFF65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2019D0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E7736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AD574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A4FE494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</w:tr>
      <w:tr w14:paraId="1304D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8856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2A7398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大写      ；  小写</w:t>
            </w:r>
          </w:p>
        </w:tc>
      </w:tr>
    </w:tbl>
    <w:p w14:paraId="2F4390B9">
      <w:pPr>
        <w:spacing w:before="240" w:line="400" w:lineRule="exact"/>
        <w:ind w:firstLine="120" w:firstLineChars="5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注：1、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</w:rPr>
        <w:t>必须按“</w:t>
      </w:r>
      <w:r>
        <w:rPr>
          <w:rFonts w:hint="eastAsia" w:ascii="宋体" w:hAnsi="宋体" w:cs="宋体"/>
          <w:bCs/>
          <w:color w:val="auto"/>
          <w:sz w:val="24"/>
          <w:szCs w:val="24"/>
        </w:rPr>
        <w:t>分项报价表”的格式</w:t>
      </w:r>
      <w:r>
        <w:rPr>
          <w:rFonts w:hint="eastAsia" w:ascii="宋体" w:hAnsi="宋体" w:cs="宋体"/>
          <w:color w:val="auto"/>
          <w:sz w:val="24"/>
          <w:szCs w:val="24"/>
        </w:rPr>
        <w:t>详细报出投标总价的各个组成部分的报价，否则作无效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文件</w:t>
      </w:r>
      <w:r>
        <w:rPr>
          <w:rFonts w:hint="eastAsia" w:ascii="宋体" w:hAnsi="宋体" w:cs="宋体"/>
          <w:color w:val="auto"/>
          <w:sz w:val="24"/>
          <w:szCs w:val="24"/>
        </w:rPr>
        <w:t>处理；</w:t>
      </w:r>
    </w:p>
    <w:p w14:paraId="25EBFDB7">
      <w:pPr>
        <w:numPr>
          <w:ilvl w:val="0"/>
          <w:numId w:val="1"/>
        </w:numPr>
        <w:spacing w:line="400" w:lineRule="exact"/>
        <w:ind w:firstLine="720" w:firstLineChars="3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“</w:t>
      </w:r>
      <w:r>
        <w:rPr>
          <w:rFonts w:hint="eastAsia" w:ascii="宋体" w:hAnsi="宋体" w:cs="宋体"/>
          <w:bCs/>
          <w:color w:val="auto"/>
          <w:sz w:val="24"/>
          <w:szCs w:val="24"/>
        </w:rPr>
        <w:t>分项报价表</w:t>
      </w:r>
      <w:r>
        <w:rPr>
          <w:rFonts w:hint="eastAsia" w:ascii="宋体" w:hAnsi="宋体" w:cs="宋体"/>
          <w:color w:val="auto"/>
          <w:sz w:val="24"/>
          <w:szCs w:val="24"/>
        </w:rPr>
        <w:t>” 报价最多保留小数点后两位；</w:t>
      </w:r>
    </w:p>
    <w:p w14:paraId="5345A143">
      <w:pPr>
        <w:numPr>
          <w:ilvl w:val="0"/>
          <w:numId w:val="1"/>
        </w:numPr>
        <w:spacing w:line="400" w:lineRule="exact"/>
        <w:ind w:firstLine="720" w:firstLineChars="3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报价涵盖本项目相关全部费用，包含但不限于：人员工资、保险（单位缴纳部分）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劳动工具及劳保费、服装费</w:t>
      </w:r>
      <w:r>
        <w:rPr>
          <w:rFonts w:hint="eastAsia" w:ascii="宋体" w:hAnsi="宋体" w:cs="宋体"/>
          <w:color w:val="auto"/>
          <w:sz w:val="24"/>
          <w:szCs w:val="24"/>
        </w:rPr>
        <w:t>等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</w:p>
    <w:p w14:paraId="26556B1A">
      <w:pPr>
        <w:adjustRightInd w:val="0"/>
        <w:spacing w:line="400" w:lineRule="exact"/>
        <w:ind w:firstLine="720" w:firstLineChars="3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4、</w:t>
      </w:r>
      <w:r>
        <w:rPr>
          <w:rFonts w:hint="eastAsia" w:ascii="宋体" w:hAnsi="宋体" w:cs="宋体"/>
          <w:color w:val="auto"/>
          <w:sz w:val="24"/>
          <w:szCs w:val="24"/>
        </w:rPr>
        <w:t>人员工资不得低于汉中市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汉台区</w:t>
      </w:r>
      <w:r>
        <w:rPr>
          <w:rFonts w:hint="eastAsia" w:ascii="宋体" w:hAnsi="宋体" w:cs="宋体"/>
          <w:color w:val="auto"/>
          <w:sz w:val="24"/>
          <w:szCs w:val="24"/>
        </w:rPr>
        <w:t>最低工资标准。（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开标</w:t>
      </w:r>
      <w:r>
        <w:rPr>
          <w:rFonts w:hint="eastAsia" w:ascii="宋体" w:hAnsi="宋体" w:cs="宋体"/>
          <w:color w:val="auto"/>
          <w:sz w:val="24"/>
          <w:szCs w:val="24"/>
        </w:rPr>
        <w:t>前如遇最低工资标准调整，则以最新标准为准。）</w:t>
      </w:r>
    </w:p>
    <w:p w14:paraId="426EB941">
      <w:pPr>
        <w:adjustRightInd w:val="0"/>
        <w:spacing w:line="400" w:lineRule="exact"/>
        <w:jc w:val="left"/>
        <w:rPr>
          <w:rFonts w:hint="eastAsia" w:ascii="宋体" w:hAnsi="宋体" w:cs="宋体"/>
          <w:color w:val="auto"/>
          <w:sz w:val="24"/>
          <w:szCs w:val="24"/>
        </w:rPr>
      </w:pPr>
    </w:p>
    <w:p w14:paraId="4C6240A7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供应商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名称</w:t>
      </w:r>
      <w:r>
        <w:rPr>
          <w:rFonts w:hint="eastAsia" w:ascii="宋体" w:hAnsi="宋体" w:cs="宋体"/>
          <w:color w:val="auto"/>
          <w:sz w:val="24"/>
        </w:rPr>
        <w:t xml:space="preserve">：    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color w:val="auto"/>
          <w:sz w:val="24"/>
        </w:rPr>
        <w:t xml:space="preserve">（盖章）    </w:t>
      </w:r>
    </w:p>
    <w:p w14:paraId="79F6F56E">
      <w:pPr>
        <w:adjustRightInd w:val="0"/>
        <w:spacing w:line="400" w:lineRule="exact"/>
        <w:jc w:val="left"/>
        <w:rPr>
          <w:rFonts w:hint="eastAsia" w:ascii="宋体" w:hAnsi="宋体" w:cs="宋体"/>
          <w:color w:val="auto"/>
          <w:sz w:val="24"/>
        </w:rPr>
      </w:pPr>
    </w:p>
    <w:p w14:paraId="3672FAFB">
      <w:pPr>
        <w:adjustRightInd w:val="0"/>
        <w:spacing w:line="400" w:lineRule="exact"/>
        <w:ind w:left="105" w:leftChars="50"/>
        <w:jc w:val="left"/>
      </w:pPr>
      <w:r>
        <w:rPr>
          <w:rFonts w:hint="eastAsia" w:ascii="宋体" w:hAnsi="宋体" w:cs="宋体"/>
          <w:color w:val="auto"/>
          <w:sz w:val="24"/>
        </w:rPr>
        <w:t>日  期</w:t>
      </w:r>
      <w:r>
        <w:rPr>
          <w:rFonts w:hint="eastAsia" w:ascii="宋体" w:hAnsi="宋体" w:cs="宋体"/>
          <w:color w:val="auto"/>
          <w:sz w:val="24"/>
          <w:lang w:eastAsia="zh-CN"/>
        </w:rPr>
        <w:t>：</w:t>
      </w:r>
    </w:p>
    <w:p w14:paraId="2CD70F4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C84DA2"/>
    <w:multiLevelType w:val="singleLevel"/>
    <w:tmpl w:val="2FC84DA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C3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spacing w:line="320" w:lineRule="exact"/>
      <w:outlineLvl w:val="2"/>
    </w:pPr>
    <w:rPr>
      <w:rFonts w:ascii="楷体_GB2312" w:eastAsia="楷体_GB2312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2026-05-06T09:46:18Z</dcterms:created>
  <dc:creator>Intel</dc:creator>
  <cp:lastModifiedBy>不予时光度流年</cp:lastModifiedBy>
  <dcterms:modified xsi:type="dcterms:W3CDTF">2026-05-06T09:46:21Z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eyJoZGlkIjoiY2I1NWQwMTlkZDFjNDVhYTYzMzg4YTdiM2YzMjBmMmEiLCJ1c2VySWQiOiIyNTA2MTA1MjgifQ==</vt:lpwstr>
  </property>
  <property fmtid="{D5CDD505-2E9C-101B-9397-08002B2CF9AE}" pid="4" name="ICV">
    <vt:lpwstr>19116F0F64EE49DA94D0805CF794C9CF_12</vt:lpwstr>
  </property>
</Properties>
</file>