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60" w:beforeLines="50" w:after="160" w:afterLines="50" w:line="360" w:lineRule="auto"/>
        <w:jc w:val="center"/>
        <w:rPr>
          <w:rStyle w:val="18"/>
          <w:rFonts w:hint="eastAsia" w:ascii="仿宋" w:hAnsi="仿宋" w:eastAsia="仿宋" w:cs="仿宋"/>
          <w:color w:val="auto"/>
          <w:sz w:val="24"/>
          <w:szCs w:val="24"/>
          <w:highlight w:val="none"/>
        </w:rPr>
      </w:pPr>
      <w:bookmarkStart w:id="0" w:name="_Toc13585"/>
      <w:bookmarkStart w:id="1" w:name="_Toc29951"/>
      <w:r>
        <w:rPr>
          <w:rStyle w:val="18"/>
          <w:rFonts w:hint="eastAsia" w:ascii="仿宋" w:hAnsi="仿宋" w:eastAsia="仿宋" w:cs="仿宋"/>
          <w:color w:val="auto"/>
          <w:sz w:val="24"/>
          <w:szCs w:val="24"/>
          <w:highlight w:val="none"/>
        </w:rPr>
        <w:t>资格证明文件</w:t>
      </w:r>
    </w:p>
    <w:bookmarkEnd w:id="0"/>
    <w:p w14:paraId="36E4439D">
      <w:pPr>
        <w:spacing w:line="360" w:lineRule="auto"/>
        <w:rPr>
          <w:rFonts w:hint="eastAsia" w:ascii="仿宋" w:hAnsi="仿宋" w:eastAsia="仿宋" w:cs="仿宋"/>
          <w:color w:val="auto"/>
          <w:sz w:val="24"/>
          <w:szCs w:val="24"/>
          <w:highlight w:val="none"/>
        </w:rPr>
      </w:pPr>
      <w:bookmarkStart w:id="2" w:name="_Toc22991"/>
      <w:r>
        <w:rPr>
          <w:rStyle w:val="18"/>
          <w:rFonts w:hint="eastAsia" w:ascii="仿宋" w:hAnsi="仿宋" w:eastAsia="仿宋" w:cs="仿宋"/>
          <w:color w:val="auto"/>
          <w:sz w:val="24"/>
          <w:szCs w:val="24"/>
          <w:highlight w:val="none"/>
        </w:rPr>
        <w:t>供应商按照采购文件要求，应提供以下相关资格证明材料：</w:t>
      </w:r>
      <w:bookmarkEnd w:id="2"/>
    </w:p>
    <w:tbl>
      <w:tblPr>
        <w:tblStyle w:val="11"/>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94"/>
        <w:gridCol w:w="2165"/>
        <w:gridCol w:w="5854"/>
      </w:tblGrid>
      <w:tr w14:paraId="02AA1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A658CC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271" w:type="pct"/>
            <w:vAlign w:val="center"/>
          </w:tcPr>
          <w:p w14:paraId="03257411">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资格审查要求概况</w:t>
            </w:r>
          </w:p>
        </w:tc>
        <w:tc>
          <w:tcPr>
            <w:tcW w:w="3437" w:type="pct"/>
            <w:vAlign w:val="center"/>
          </w:tcPr>
          <w:p w14:paraId="0AC008EB">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评审点具体描述</w:t>
            </w:r>
          </w:p>
        </w:tc>
      </w:tr>
      <w:tr w14:paraId="35001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76417C28">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1" w:type="pct"/>
            <w:vAlign w:val="center"/>
          </w:tcPr>
          <w:p w14:paraId="3BA24D05">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有效的主体资格证明</w:t>
            </w:r>
          </w:p>
        </w:tc>
        <w:tc>
          <w:tcPr>
            <w:tcW w:w="3437" w:type="pct"/>
            <w:vAlign w:val="center"/>
          </w:tcPr>
          <w:p w14:paraId="42F0D2F1">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1E6CD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EE4A60F">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1" w:type="pct"/>
            <w:vAlign w:val="center"/>
          </w:tcPr>
          <w:p w14:paraId="6145D841">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财务状况报告</w:t>
            </w:r>
          </w:p>
        </w:tc>
        <w:tc>
          <w:tcPr>
            <w:tcW w:w="3437" w:type="pct"/>
            <w:vAlign w:val="center"/>
          </w:tcPr>
          <w:p w14:paraId="34A4903F">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提供完整的2025年度经审计的财务报告</w:t>
            </w:r>
            <w:r>
              <w:rPr>
                <w:rFonts w:hint="eastAsia" w:ascii="仿宋" w:hAnsi="仿宋" w:eastAsia="仿宋" w:cs="仿宋"/>
                <w:color w:val="auto"/>
                <w:sz w:val="24"/>
                <w:szCs w:val="24"/>
                <w:highlight w:val="none"/>
              </w:rPr>
              <w:t>，审计报告应当经过注册会计师行业统一监管平台备案赋码（成立时间至提交</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文件截止时间不足一年的可提供成立后任意时段的资产负债表），或其递交</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文件截止之日前三个月内基本开户银行出具的资信证明，或信用担保机构出具的</w:t>
            </w:r>
            <w:r>
              <w:rPr>
                <w:rFonts w:hint="eastAsia" w:ascii="仿宋" w:hAnsi="仿宋" w:eastAsia="仿宋" w:cs="仿宋"/>
                <w:color w:val="auto"/>
                <w:sz w:val="24"/>
                <w:szCs w:val="24"/>
                <w:highlight w:val="none"/>
                <w:lang w:val="en-US" w:eastAsia="zh-CN"/>
              </w:rPr>
              <w:t>协商</w:t>
            </w:r>
            <w:r>
              <w:rPr>
                <w:rFonts w:hint="eastAsia" w:ascii="仿宋" w:hAnsi="仿宋" w:eastAsia="仿宋" w:cs="仿宋"/>
                <w:color w:val="auto"/>
                <w:sz w:val="24"/>
                <w:szCs w:val="24"/>
                <w:highlight w:val="none"/>
              </w:rPr>
              <w:t>担保函（以上三种形式的资料提供任何一种即可）；</w:t>
            </w:r>
          </w:p>
        </w:tc>
      </w:tr>
      <w:tr w14:paraId="08A8C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24EB38E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1" w:type="pct"/>
            <w:vAlign w:val="center"/>
          </w:tcPr>
          <w:p w14:paraId="2B660DCC">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税收缴纳证明</w:t>
            </w:r>
          </w:p>
        </w:tc>
        <w:tc>
          <w:tcPr>
            <w:tcW w:w="3437" w:type="pct"/>
            <w:vAlign w:val="center"/>
          </w:tcPr>
          <w:p w14:paraId="68913928">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4BC6D1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380FA0D9">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1" w:type="pct"/>
            <w:vAlign w:val="center"/>
          </w:tcPr>
          <w:p w14:paraId="5078663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社会保障资金缴存证明</w:t>
            </w:r>
          </w:p>
        </w:tc>
        <w:tc>
          <w:tcPr>
            <w:tcW w:w="3437" w:type="pct"/>
            <w:vAlign w:val="center"/>
          </w:tcPr>
          <w:p w14:paraId="11BA07B1">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提供递交响应文件截止之日前六个月内任意一个月的社会保障资金缴存单据或社保机构开具的社会保险参保缴费情况证明。依法不需要缴纳社会保障资金 的供应商应提供相关证明文件；</w:t>
            </w:r>
          </w:p>
        </w:tc>
      </w:tr>
      <w:tr w14:paraId="499346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08C1D708">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1" w:type="pct"/>
            <w:vAlign w:val="center"/>
          </w:tcPr>
          <w:p w14:paraId="361FD63E">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书面声明</w:t>
            </w:r>
          </w:p>
        </w:tc>
        <w:tc>
          <w:tcPr>
            <w:tcW w:w="3437" w:type="pct"/>
            <w:vAlign w:val="center"/>
          </w:tcPr>
          <w:p w14:paraId="625E0EF6">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提供具有履行本合同所必需的专业技术能力的书面声明；</w:t>
            </w:r>
          </w:p>
        </w:tc>
      </w:tr>
      <w:tr w14:paraId="3B129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4EA9B0D6">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1" w:type="pct"/>
            <w:vAlign w:val="center"/>
          </w:tcPr>
          <w:p w14:paraId="6D6AC4C1">
            <w:pPr>
              <w:pStyle w:val="17"/>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无重大违纪</w:t>
            </w:r>
            <w:r>
              <w:rPr>
                <w:rFonts w:hint="eastAsia" w:ascii="仿宋" w:hAnsi="仿宋" w:eastAsia="仿宋" w:cs="仿宋"/>
                <w:color w:val="auto"/>
                <w:sz w:val="24"/>
                <w:szCs w:val="24"/>
                <w:highlight w:val="none"/>
                <w:lang w:val="en-US" w:eastAsia="zh-CN"/>
              </w:rPr>
              <w:t>声明</w:t>
            </w:r>
          </w:p>
        </w:tc>
        <w:tc>
          <w:tcPr>
            <w:tcW w:w="3437" w:type="pct"/>
            <w:vAlign w:val="center"/>
          </w:tcPr>
          <w:p w14:paraId="35E16096">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参加本次政府采购活动前 3 年内在经营活动中没有重大违纪，以及未被列入失信被执行人、重大税收违法失信主体、政府采购严重违法失信行为记录名单的书面声明；</w:t>
            </w:r>
          </w:p>
        </w:tc>
      </w:tr>
      <w:tr w14:paraId="6446E6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580E92A4">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1" w:type="pct"/>
            <w:vAlign w:val="center"/>
          </w:tcPr>
          <w:p w14:paraId="4F86DE7D">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法定代表人授权书</w:t>
            </w:r>
          </w:p>
        </w:tc>
        <w:tc>
          <w:tcPr>
            <w:tcW w:w="3437" w:type="pct"/>
            <w:vAlign w:val="center"/>
          </w:tcPr>
          <w:p w14:paraId="2481E4E9">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法定代表人直接参加协商的，须出具法定代表人身份证明书及身份证；授权代表参加协商的，须出具法定代表人授权书及授权代表身份证</w:t>
            </w:r>
            <w:r>
              <w:rPr>
                <w:rFonts w:hint="eastAsia" w:ascii="仿宋" w:hAnsi="仿宋" w:eastAsia="仿宋" w:cs="仿宋"/>
                <w:color w:val="auto"/>
                <w:sz w:val="24"/>
                <w:szCs w:val="24"/>
                <w:highlight w:val="none"/>
              </w:rPr>
              <w:t>；</w:t>
            </w:r>
          </w:p>
        </w:tc>
      </w:tr>
      <w:tr w14:paraId="3834B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0DD0FB24">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1" w:type="pct"/>
            <w:vAlign w:val="center"/>
          </w:tcPr>
          <w:p w14:paraId="2DB259C3">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信用中国</w:t>
            </w:r>
          </w:p>
        </w:tc>
        <w:tc>
          <w:tcPr>
            <w:tcW w:w="3437" w:type="pct"/>
            <w:vAlign w:val="center"/>
          </w:tcPr>
          <w:p w14:paraId="18CFDE75">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6FABE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90" w:type="pct"/>
            <w:vAlign w:val="center"/>
          </w:tcPr>
          <w:p w14:paraId="1B61560E">
            <w:pPr>
              <w:pStyle w:val="17"/>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9</w:t>
            </w:r>
          </w:p>
        </w:tc>
        <w:tc>
          <w:tcPr>
            <w:tcW w:w="1271" w:type="pct"/>
            <w:vAlign w:val="center"/>
          </w:tcPr>
          <w:p w14:paraId="673809ED">
            <w:pPr>
              <w:pStyle w:val="1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非</w:t>
            </w:r>
            <w:r>
              <w:rPr>
                <w:rFonts w:hint="eastAsia" w:ascii="仿宋" w:hAnsi="仿宋" w:eastAsia="仿宋" w:cs="仿宋"/>
                <w:color w:val="auto"/>
                <w:sz w:val="24"/>
                <w:szCs w:val="24"/>
                <w:highlight w:val="none"/>
              </w:rPr>
              <w:t>联合体协商</w:t>
            </w:r>
          </w:p>
        </w:tc>
        <w:tc>
          <w:tcPr>
            <w:tcW w:w="3437" w:type="pct"/>
            <w:vAlign w:val="center"/>
          </w:tcPr>
          <w:p w14:paraId="336808DF">
            <w:pPr>
              <w:pStyle w:val="17"/>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本项目不接受联合体协商。</w:t>
            </w:r>
          </w:p>
        </w:tc>
      </w:tr>
    </w:tbl>
    <w:p w14:paraId="5F79EB24">
      <w:pPr>
        <w:pStyle w:val="4"/>
        <w:spacing w:line="360" w:lineRule="auto"/>
        <w:ind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p w14:paraId="085E6B08">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①以上资格证明文件供应商必须完全提供，复印件胶装在响应文件中并加盖供应商公章（如相关证明材料由第三方出具，应有第三方公章），缺项或未按要求响应的视为无效响应；</w:t>
      </w:r>
    </w:p>
    <w:p w14:paraId="501578BA">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②分支机构参与协商时，须提供分支机构的资格要求证明文件；响应文件中应附法人出具的法定代表人授权委托书。</w:t>
      </w:r>
    </w:p>
    <w:p w14:paraId="37D74C7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③事业单位法人参与投标可不提供财务状况报告、社会保障资金缴纳证明及税收缴纳证明。</w:t>
      </w:r>
    </w:p>
    <w:p w14:paraId="0376331E">
      <w:pPr>
        <w:pStyle w:val="4"/>
        <w:spacing w:line="360" w:lineRule="auto"/>
        <w:rPr>
          <w:rFonts w:hint="eastAsia" w:ascii="仿宋" w:hAnsi="仿宋" w:eastAsia="仿宋" w:cs="仿宋"/>
          <w:color w:val="auto"/>
          <w:sz w:val="24"/>
          <w:szCs w:val="24"/>
          <w:highlight w:val="none"/>
        </w:rPr>
      </w:pPr>
    </w:p>
    <w:bookmarkEnd w:id="1"/>
    <w:p w14:paraId="74D0B6DD">
      <w:pPr>
        <w:tabs>
          <w:tab w:val="left" w:pos="210"/>
        </w:tabs>
        <w:spacing w:line="360" w:lineRule="auto"/>
        <w:jc w:val="center"/>
        <w:rPr>
          <w:rFonts w:hint="eastAsia" w:ascii="仿宋" w:hAnsi="仿宋" w:eastAsia="仿宋" w:cs="仿宋"/>
          <w:b/>
          <w:color w:val="auto"/>
          <w:kern w:val="0"/>
          <w:sz w:val="24"/>
          <w:szCs w:val="24"/>
          <w:highlight w:val="none"/>
        </w:rPr>
        <w:sectPr>
          <w:pgSz w:w="11906" w:h="16838"/>
          <w:pgMar w:top="1440" w:right="1803" w:bottom="1440" w:left="1803" w:header="851" w:footer="992" w:gutter="0"/>
          <w:cols w:space="0" w:num="1"/>
          <w:docGrid w:type="lines" w:linePitch="321" w:charSpace="0"/>
        </w:sectPr>
      </w:pPr>
    </w:p>
    <w:p w14:paraId="0C5B0E17">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5B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65663E6">
            <w:pPr>
              <w:tabs>
                <w:tab w:val="left" w:pos="21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致：</w:t>
            </w:r>
          </w:p>
        </w:tc>
      </w:tr>
      <w:tr w14:paraId="5D8F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097942">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w:t>
            </w:r>
          </w:p>
          <w:p w14:paraId="481B45A3">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业</w:t>
            </w:r>
          </w:p>
          <w:p w14:paraId="50B55D3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信</w:t>
            </w:r>
          </w:p>
          <w:p w14:paraId="7A0E171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息</w:t>
            </w:r>
          </w:p>
        </w:tc>
        <w:tc>
          <w:tcPr>
            <w:tcW w:w="2342" w:type="dxa"/>
            <w:vAlign w:val="center"/>
          </w:tcPr>
          <w:p w14:paraId="7CBF56D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企业名称</w:t>
            </w:r>
          </w:p>
        </w:tc>
        <w:tc>
          <w:tcPr>
            <w:tcW w:w="6080" w:type="dxa"/>
            <w:gridSpan w:val="4"/>
            <w:vAlign w:val="center"/>
          </w:tcPr>
          <w:p w14:paraId="0EB11164">
            <w:pPr>
              <w:tabs>
                <w:tab w:val="left" w:pos="210"/>
              </w:tabs>
              <w:spacing w:line="360" w:lineRule="auto"/>
              <w:jc w:val="center"/>
              <w:rPr>
                <w:rFonts w:hint="eastAsia" w:ascii="仿宋" w:hAnsi="仿宋" w:eastAsia="仿宋" w:cs="仿宋"/>
                <w:color w:val="auto"/>
                <w:kern w:val="0"/>
                <w:sz w:val="24"/>
                <w:szCs w:val="24"/>
                <w:highlight w:val="none"/>
              </w:rPr>
            </w:pPr>
          </w:p>
        </w:tc>
      </w:tr>
      <w:tr w14:paraId="76B3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EC1394">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5FB2EE3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法定地址</w:t>
            </w:r>
          </w:p>
        </w:tc>
        <w:tc>
          <w:tcPr>
            <w:tcW w:w="6080" w:type="dxa"/>
            <w:gridSpan w:val="4"/>
            <w:vAlign w:val="center"/>
          </w:tcPr>
          <w:p w14:paraId="22802074">
            <w:pPr>
              <w:tabs>
                <w:tab w:val="left" w:pos="210"/>
              </w:tabs>
              <w:spacing w:line="360" w:lineRule="auto"/>
              <w:jc w:val="center"/>
              <w:rPr>
                <w:rFonts w:hint="eastAsia" w:ascii="仿宋" w:hAnsi="仿宋" w:eastAsia="仿宋" w:cs="仿宋"/>
                <w:color w:val="auto"/>
                <w:kern w:val="0"/>
                <w:sz w:val="24"/>
                <w:szCs w:val="24"/>
                <w:highlight w:val="none"/>
              </w:rPr>
            </w:pPr>
          </w:p>
        </w:tc>
      </w:tr>
      <w:tr w14:paraId="0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F906B6E">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06CCBEE5">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邮政编码</w:t>
            </w:r>
          </w:p>
        </w:tc>
        <w:tc>
          <w:tcPr>
            <w:tcW w:w="6080" w:type="dxa"/>
            <w:gridSpan w:val="4"/>
            <w:vAlign w:val="center"/>
          </w:tcPr>
          <w:p w14:paraId="74B5F1EF">
            <w:pPr>
              <w:tabs>
                <w:tab w:val="left" w:pos="210"/>
              </w:tabs>
              <w:spacing w:line="360" w:lineRule="auto"/>
              <w:jc w:val="center"/>
              <w:rPr>
                <w:rFonts w:hint="eastAsia" w:ascii="仿宋" w:hAnsi="仿宋" w:eastAsia="仿宋" w:cs="仿宋"/>
                <w:color w:val="auto"/>
                <w:kern w:val="0"/>
                <w:sz w:val="24"/>
                <w:szCs w:val="24"/>
                <w:highlight w:val="none"/>
              </w:rPr>
            </w:pPr>
          </w:p>
        </w:tc>
      </w:tr>
      <w:tr w14:paraId="5F2D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11103D4">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0625800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p>
        </w:tc>
        <w:tc>
          <w:tcPr>
            <w:tcW w:w="6080" w:type="dxa"/>
            <w:gridSpan w:val="4"/>
            <w:vAlign w:val="center"/>
          </w:tcPr>
          <w:p w14:paraId="1DCAFA14">
            <w:pPr>
              <w:tabs>
                <w:tab w:val="left" w:pos="210"/>
              </w:tabs>
              <w:spacing w:line="360" w:lineRule="auto"/>
              <w:jc w:val="center"/>
              <w:rPr>
                <w:rFonts w:hint="eastAsia" w:ascii="仿宋" w:hAnsi="仿宋" w:eastAsia="仿宋" w:cs="仿宋"/>
                <w:color w:val="auto"/>
                <w:kern w:val="0"/>
                <w:sz w:val="24"/>
                <w:szCs w:val="24"/>
                <w:highlight w:val="none"/>
              </w:rPr>
            </w:pPr>
          </w:p>
        </w:tc>
      </w:tr>
      <w:tr w14:paraId="7D4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53E41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p>
        </w:tc>
        <w:tc>
          <w:tcPr>
            <w:tcW w:w="2342" w:type="dxa"/>
            <w:vAlign w:val="center"/>
          </w:tcPr>
          <w:p w14:paraId="119B6B8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p>
        </w:tc>
        <w:tc>
          <w:tcPr>
            <w:tcW w:w="1959" w:type="dxa"/>
            <w:gridSpan w:val="2"/>
            <w:vAlign w:val="center"/>
          </w:tcPr>
          <w:p w14:paraId="3628D3A0">
            <w:pPr>
              <w:tabs>
                <w:tab w:val="left" w:pos="210"/>
              </w:tabs>
              <w:spacing w:line="360" w:lineRule="auto"/>
              <w:jc w:val="center"/>
              <w:rPr>
                <w:rFonts w:hint="eastAsia" w:ascii="仿宋" w:hAnsi="仿宋" w:eastAsia="仿宋" w:cs="仿宋"/>
                <w:color w:val="auto"/>
                <w:kern w:val="0"/>
                <w:sz w:val="24"/>
                <w:szCs w:val="24"/>
                <w:highlight w:val="none"/>
              </w:rPr>
            </w:pPr>
          </w:p>
        </w:tc>
        <w:tc>
          <w:tcPr>
            <w:tcW w:w="2061" w:type="dxa"/>
            <w:vAlign w:val="center"/>
          </w:tcPr>
          <w:p w14:paraId="28DF58DF">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性别</w:t>
            </w:r>
          </w:p>
        </w:tc>
        <w:tc>
          <w:tcPr>
            <w:tcW w:w="2060" w:type="dxa"/>
            <w:vAlign w:val="center"/>
          </w:tcPr>
          <w:p w14:paraId="287FC777">
            <w:pPr>
              <w:tabs>
                <w:tab w:val="left" w:pos="210"/>
              </w:tabs>
              <w:spacing w:line="360" w:lineRule="auto"/>
              <w:jc w:val="center"/>
              <w:rPr>
                <w:rFonts w:hint="eastAsia" w:ascii="仿宋" w:hAnsi="仿宋" w:eastAsia="仿宋" w:cs="仿宋"/>
                <w:color w:val="auto"/>
                <w:kern w:val="0"/>
                <w:sz w:val="24"/>
                <w:szCs w:val="24"/>
                <w:highlight w:val="none"/>
              </w:rPr>
            </w:pPr>
          </w:p>
        </w:tc>
      </w:tr>
      <w:tr w14:paraId="1AC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4057A27">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1D7D52A1">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职务</w:t>
            </w:r>
          </w:p>
        </w:tc>
        <w:tc>
          <w:tcPr>
            <w:tcW w:w="1959" w:type="dxa"/>
            <w:gridSpan w:val="2"/>
            <w:vAlign w:val="center"/>
          </w:tcPr>
          <w:p w14:paraId="10B13196">
            <w:pPr>
              <w:tabs>
                <w:tab w:val="left" w:pos="210"/>
              </w:tabs>
              <w:spacing w:line="360" w:lineRule="auto"/>
              <w:jc w:val="center"/>
              <w:rPr>
                <w:rFonts w:hint="eastAsia" w:ascii="仿宋" w:hAnsi="仿宋" w:eastAsia="仿宋" w:cs="仿宋"/>
                <w:color w:val="auto"/>
                <w:kern w:val="0"/>
                <w:sz w:val="24"/>
                <w:szCs w:val="24"/>
                <w:highlight w:val="none"/>
              </w:rPr>
            </w:pPr>
          </w:p>
        </w:tc>
        <w:tc>
          <w:tcPr>
            <w:tcW w:w="2061" w:type="dxa"/>
            <w:vAlign w:val="center"/>
          </w:tcPr>
          <w:p w14:paraId="19631A24">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联系电话</w:t>
            </w:r>
          </w:p>
        </w:tc>
        <w:tc>
          <w:tcPr>
            <w:tcW w:w="2060" w:type="dxa"/>
            <w:vAlign w:val="center"/>
          </w:tcPr>
          <w:p w14:paraId="6E6553B0">
            <w:pPr>
              <w:tabs>
                <w:tab w:val="left" w:pos="210"/>
              </w:tabs>
              <w:spacing w:line="360" w:lineRule="auto"/>
              <w:jc w:val="center"/>
              <w:rPr>
                <w:rFonts w:hint="eastAsia" w:ascii="仿宋" w:hAnsi="仿宋" w:eastAsia="仿宋" w:cs="仿宋"/>
                <w:color w:val="auto"/>
                <w:kern w:val="0"/>
                <w:sz w:val="24"/>
                <w:szCs w:val="24"/>
                <w:highlight w:val="none"/>
              </w:rPr>
            </w:pPr>
          </w:p>
        </w:tc>
      </w:tr>
      <w:tr w14:paraId="769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3DCE49">
            <w:pPr>
              <w:tabs>
                <w:tab w:val="left" w:pos="210"/>
              </w:tabs>
              <w:spacing w:line="360" w:lineRule="auto"/>
              <w:jc w:val="center"/>
              <w:rPr>
                <w:rFonts w:hint="eastAsia" w:ascii="仿宋" w:hAnsi="仿宋" w:eastAsia="仿宋" w:cs="仿宋"/>
                <w:color w:val="auto"/>
                <w:kern w:val="0"/>
                <w:sz w:val="24"/>
                <w:szCs w:val="24"/>
                <w:highlight w:val="none"/>
              </w:rPr>
            </w:pPr>
          </w:p>
        </w:tc>
        <w:tc>
          <w:tcPr>
            <w:tcW w:w="2342" w:type="dxa"/>
            <w:vAlign w:val="center"/>
          </w:tcPr>
          <w:p w14:paraId="1005797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身份证号</w:t>
            </w:r>
          </w:p>
        </w:tc>
        <w:tc>
          <w:tcPr>
            <w:tcW w:w="6080" w:type="dxa"/>
            <w:gridSpan w:val="4"/>
            <w:vAlign w:val="center"/>
          </w:tcPr>
          <w:p w14:paraId="0496F570">
            <w:pPr>
              <w:tabs>
                <w:tab w:val="left" w:pos="210"/>
              </w:tabs>
              <w:spacing w:line="360" w:lineRule="auto"/>
              <w:jc w:val="center"/>
              <w:rPr>
                <w:rFonts w:hint="eastAsia" w:ascii="仿宋" w:hAnsi="仿宋" w:eastAsia="仿宋" w:cs="仿宋"/>
                <w:color w:val="auto"/>
                <w:kern w:val="0"/>
                <w:sz w:val="24"/>
                <w:szCs w:val="24"/>
                <w:highlight w:val="none"/>
              </w:rPr>
            </w:pPr>
          </w:p>
        </w:tc>
      </w:tr>
      <w:tr w14:paraId="1C29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7C26FF">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法定代表人身份证</w:t>
            </w:r>
          </w:p>
        </w:tc>
        <w:tc>
          <w:tcPr>
            <w:tcW w:w="4125" w:type="dxa"/>
            <w:gridSpan w:val="2"/>
            <w:vMerge w:val="restart"/>
            <w:vAlign w:val="center"/>
          </w:tcPr>
          <w:p w14:paraId="3201C500">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（正反面）</w:t>
            </w:r>
          </w:p>
        </w:tc>
        <w:tc>
          <w:tcPr>
            <w:tcW w:w="4297" w:type="dxa"/>
            <w:gridSpan w:val="3"/>
            <w:vAlign w:val="center"/>
          </w:tcPr>
          <w:p w14:paraId="33EA00BA">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法定代表人（签字或盖章）</w:t>
            </w:r>
          </w:p>
        </w:tc>
      </w:tr>
      <w:tr w14:paraId="338B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590F7D09">
            <w:pPr>
              <w:tabs>
                <w:tab w:val="left" w:pos="210"/>
              </w:tabs>
              <w:spacing w:line="360" w:lineRule="auto"/>
              <w:jc w:val="center"/>
              <w:rPr>
                <w:rFonts w:hint="eastAsia" w:ascii="仿宋" w:hAnsi="仿宋" w:eastAsia="仿宋" w:cs="仿宋"/>
                <w:color w:val="auto"/>
                <w:kern w:val="0"/>
                <w:sz w:val="24"/>
                <w:szCs w:val="24"/>
                <w:highlight w:val="none"/>
              </w:rPr>
            </w:pPr>
          </w:p>
        </w:tc>
        <w:tc>
          <w:tcPr>
            <w:tcW w:w="4125" w:type="dxa"/>
            <w:gridSpan w:val="2"/>
            <w:vMerge w:val="continue"/>
            <w:vAlign w:val="center"/>
          </w:tcPr>
          <w:p w14:paraId="7D0D5331">
            <w:pPr>
              <w:tabs>
                <w:tab w:val="left" w:pos="210"/>
              </w:tabs>
              <w:spacing w:line="360" w:lineRule="auto"/>
              <w:jc w:val="center"/>
              <w:rPr>
                <w:rFonts w:hint="eastAsia" w:ascii="仿宋" w:hAnsi="仿宋" w:eastAsia="仿宋" w:cs="仿宋"/>
                <w:color w:val="auto"/>
                <w:kern w:val="0"/>
                <w:sz w:val="24"/>
                <w:szCs w:val="24"/>
                <w:highlight w:val="none"/>
              </w:rPr>
            </w:pPr>
          </w:p>
        </w:tc>
        <w:tc>
          <w:tcPr>
            <w:tcW w:w="4297" w:type="dxa"/>
            <w:gridSpan w:val="3"/>
            <w:vAlign w:val="bottom"/>
          </w:tcPr>
          <w:p w14:paraId="426E48AD">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（公章）</w:t>
            </w:r>
          </w:p>
          <w:p w14:paraId="5808D533">
            <w:pPr>
              <w:tabs>
                <w:tab w:val="left" w:pos="210"/>
              </w:tabs>
              <w:spacing w:line="360" w:lineRule="auto"/>
              <w:jc w:val="center"/>
              <w:rPr>
                <w:rFonts w:hint="eastAsia" w:ascii="仿宋" w:hAnsi="仿宋" w:eastAsia="仿宋" w:cs="仿宋"/>
                <w:color w:val="auto"/>
                <w:kern w:val="0"/>
                <w:sz w:val="24"/>
                <w:szCs w:val="24"/>
                <w:highlight w:val="none"/>
              </w:rPr>
            </w:pPr>
          </w:p>
          <w:p w14:paraId="2493DF6D">
            <w:pPr>
              <w:tabs>
                <w:tab w:val="left" w:pos="210"/>
              </w:tabs>
              <w:spacing w:line="360" w:lineRule="auto"/>
              <w:jc w:val="center"/>
              <w:rPr>
                <w:rFonts w:hint="eastAsia" w:ascii="仿宋" w:hAnsi="仿宋" w:eastAsia="仿宋" w:cs="仿宋"/>
                <w:color w:val="auto"/>
                <w:kern w:val="0"/>
                <w:sz w:val="24"/>
                <w:szCs w:val="24"/>
                <w:highlight w:val="none"/>
              </w:rPr>
            </w:pPr>
          </w:p>
          <w:p w14:paraId="198C32E0">
            <w:pPr>
              <w:tabs>
                <w:tab w:val="left" w:pos="210"/>
              </w:tabs>
              <w:spacing w:line="360" w:lineRule="auto"/>
              <w:jc w:val="center"/>
              <w:rPr>
                <w:rFonts w:hint="eastAsia" w:ascii="仿宋" w:hAnsi="仿宋" w:eastAsia="仿宋" w:cs="仿宋"/>
                <w:color w:val="auto"/>
                <w:kern w:val="0"/>
                <w:sz w:val="24"/>
                <w:szCs w:val="24"/>
                <w:highlight w:val="none"/>
              </w:rPr>
            </w:pPr>
          </w:p>
          <w:p w14:paraId="5D798B54">
            <w:pPr>
              <w:tabs>
                <w:tab w:val="left" w:pos="210"/>
              </w:tabs>
              <w:spacing w:line="360" w:lineRule="auto"/>
              <w:jc w:val="righ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年  月  日 </w:t>
            </w:r>
          </w:p>
        </w:tc>
      </w:tr>
    </w:tbl>
    <w:p w14:paraId="77BE8853">
      <w:pPr>
        <w:tabs>
          <w:tab w:val="left" w:pos="210"/>
        </w:tabs>
        <w:spacing w:line="360" w:lineRule="auto"/>
        <w:ind w:firstLine="482"/>
        <w:jc w:val="left"/>
        <w:rPr>
          <w:rFonts w:hint="eastAsia" w:ascii="仿宋" w:hAnsi="仿宋" w:eastAsia="仿宋" w:cs="仿宋"/>
          <w:b/>
          <w:color w:val="auto"/>
          <w:kern w:val="0"/>
          <w:sz w:val="24"/>
          <w:szCs w:val="24"/>
          <w:highlight w:val="none"/>
        </w:rPr>
      </w:pPr>
    </w:p>
    <w:p w14:paraId="6A6EA087">
      <w:pPr>
        <w:tabs>
          <w:tab w:val="left" w:pos="210"/>
        </w:tabs>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（法定代表人直接协商，只须提供法定代表人证明书）</w:t>
      </w:r>
    </w:p>
    <w:p w14:paraId="46B61C2C">
      <w:pPr>
        <w:tabs>
          <w:tab w:val="left" w:pos="210"/>
        </w:tabs>
        <w:spacing w:line="360" w:lineRule="auto"/>
        <w:jc w:val="center"/>
        <w:rPr>
          <w:rFonts w:hint="eastAsia" w:ascii="仿宋" w:hAnsi="仿宋" w:eastAsia="仿宋" w:cs="仿宋"/>
          <w:b/>
          <w:color w:val="auto"/>
          <w:kern w:val="0"/>
          <w:sz w:val="24"/>
          <w:szCs w:val="24"/>
          <w:highlight w:val="none"/>
        </w:rPr>
        <w:sectPr>
          <w:pgSz w:w="11906" w:h="16838"/>
          <w:pgMar w:top="1440" w:right="1803" w:bottom="1440" w:left="1803" w:header="851" w:footer="992" w:gutter="0"/>
          <w:cols w:space="0" w:num="1"/>
          <w:docGrid w:type="lines" w:linePitch="321" w:charSpace="0"/>
        </w:sectPr>
      </w:pPr>
    </w:p>
    <w:p w14:paraId="2374845E">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法定代表人授权委托书</w:t>
      </w:r>
    </w:p>
    <w:p w14:paraId="588E9EED">
      <w:pPr>
        <w:pStyle w:val="7"/>
        <w:spacing w:line="36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rPr>
        <w:t>：</w:t>
      </w:r>
    </w:p>
    <w:p w14:paraId="596C283B">
      <w:pPr>
        <w:pStyle w:val="7"/>
        <w:spacing w:line="360" w:lineRule="auto"/>
        <w:ind w:left="-137" w:leftChars="-57"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rPr>
        <w:t xml:space="preserve"> 市场监督管理局名称）之（委托单位全称） </w:t>
      </w:r>
      <w:r>
        <w:rPr>
          <w:rFonts w:hint="eastAsia" w:ascii="仿宋" w:hAnsi="仿宋" w:eastAsia="仿宋" w:cs="仿宋"/>
          <w:color w:val="auto"/>
          <w:sz w:val="24"/>
          <w:szCs w:val="24"/>
          <w:highlight w:val="none"/>
        </w:rPr>
        <w:t>的法定代表人</w:t>
      </w:r>
      <w:r>
        <w:rPr>
          <w:rFonts w:hint="eastAsia" w:ascii="仿宋" w:hAnsi="仿宋" w:eastAsia="仿宋" w:cs="仿宋"/>
          <w:color w:val="auto"/>
          <w:sz w:val="24"/>
          <w:szCs w:val="24"/>
          <w:highlight w:val="none"/>
          <w:u w:val="single"/>
        </w:rPr>
        <w:t>（姓名、性别、职务、身份证号）</w:t>
      </w:r>
      <w:r>
        <w:rPr>
          <w:rFonts w:hint="eastAsia" w:ascii="仿宋" w:hAnsi="仿宋" w:eastAsia="仿宋" w:cs="仿宋"/>
          <w:color w:val="auto"/>
          <w:sz w:val="24"/>
          <w:szCs w:val="24"/>
          <w:highlight w:val="none"/>
        </w:rPr>
        <w:t>授权本公司的</w:t>
      </w:r>
      <w:r>
        <w:rPr>
          <w:rFonts w:hint="eastAsia" w:ascii="仿宋" w:hAnsi="仿宋" w:eastAsia="仿宋" w:cs="仿宋"/>
          <w:color w:val="auto"/>
          <w:sz w:val="24"/>
          <w:szCs w:val="24"/>
          <w:highlight w:val="none"/>
          <w:u w:val="single"/>
        </w:rPr>
        <w:t>（被授权人姓名、性别、职务、身份证号）</w:t>
      </w:r>
      <w:r>
        <w:rPr>
          <w:rFonts w:hint="eastAsia" w:ascii="仿宋" w:hAnsi="仿宋" w:eastAsia="仿宋" w:cs="仿宋"/>
          <w:color w:val="auto"/>
          <w:sz w:val="24"/>
          <w:szCs w:val="24"/>
          <w:highlight w:val="none"/>
        </w:rPr>
        <w:t>为合法代理人，就贵方组织的有关</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）的投标、洽谈、执行等具体事务，签署全部有关</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、文书、协议、合同，本公司对被授权人在本项目中的签名承担全部法律责任。本授权书自开标之日起</w:t>
      </w:r>
      <w:bookmarkStart w:id="8" w:name="_GoBack"/>
      <w:bookmarkEnd w:id="8"/>
      <w:r>
        <w:rPr>
          <w:rFonts w:hint="eastAsia" w:ascii="仿宋" w:hAnsi="仿宋" w:eastAsia="仿宋" w:cs="仿宋"/>
          <w:color w:val="auto"/>
          <w:sz w:val="24"/>
          <w:szCs w:val="24"/>
          <w:highlight w:val="none"/>
        </w:rPr>
        <w:t>计算有效期为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日历日。</w:t>
      </w:r>
    </w:p>
    <w:p w14:paraId="2105C1D4">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全称（公章）：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B7DDCEA">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B613E55">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EAB6BA0">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3A7A1F09">
      <w:pPr>
        <w:pStyle w:val="7"/>
        <w:spacing w:line="360" w:lineRule="auto"/>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联系地址：</w:t>
      </w:r>
      <w:r>
        <w:rPr>
          <w:rFonts w:hint="eastAsia" w:ascii="仿宋" w:hAnsi="仿宋" w:eastAsia="仿宋" w:cs="仿宋"/>
          <w:color w:val="auto"/>
          <w:sz w:val="24"/>
          <w:szCs w:val="24"/>
          <w:highlight w:val="none"/>
          <w:u w:val="single"/>
        </w:rPr>
        <w:t xml:space="preserve">                                                       </w:t>
      </w:r>
    </w:p>
    <w:p w14:paraId="5C8EED59">
      <w:pPr>
        <w:pStyle w:val="7"/>
        <w:spacing w:line="360" w:lineRule="auto"/>
        <w:ind w:firstLine="960" w:firstLineChars="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 xml:space="preserve">                           </w:t>
      </w:r>
    </w:p>
    <w:p w14:paraId="0B32F70F">
      <w:pPr>
        <w:pStyle w:val="7"/>
        <w:spacing w:line="360" w:lineRule="auto"/>
        <w:ind w:firstLine="2760" w:firstLineChars="1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EEA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EAD3C8B">
            <w:pPr>
              <w:pStyle w:val="7"/>
              <w:snapToGrid w:val="0"/>
              <w:spacing w:line="360" w:lineRule="auto"/>
              <w:jc w:val="center"/>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法定代表人身份证</w:t>
            </w:r>
            <w:r>
              <w:rPr>
                <w:rFonts w:hint="eastAsia" w:ascii="仿宋" w:hAnsi="仿宋" w:eastAsia="仿宋" w:cs="仿宋"/>
                <w:color w:val="auto"/>
                <w:kern w:val="0"/>
                <w:sz w:val="24"/>
                <w:szCs w:val="24"/>
                <w:highlight w:val="none"/>
              </w:rPr>
              <w:t>正反面</w:t>
            </w:r>
          </w:p>
        </w:tc>
        <w:tc>
          <w:tcPr>
            <w:tcW w:w="4213" w:type="dxa"/>
            <w:shd w:val="clear" w:color="auto" w:fill="E0E0E0"/>
            <w:vAlign w:val="center"/>
          </w:tcPr>
          <w:p w14:paraId="24F0DC05">
            <w:pPr>
              <w:pStyle w:val="7"/>
              <w:snapToGrid w:val="0"/>
              <w:spacing w:line="360" w:lineRule="auto"/>
              <w:jc w:val="center"/>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shd w:val="pct10" w:color="auto" w:fill="FFFFFF"/>
              </w:rPr>
              <w:t>被授权人身份证</w:t>
            </w:r>
            <w:r>
              <w:rPr>
                <w:rFonts w:hint="eastAsia" w:ascii="仿宋" w:hAnsi="仿宋" w:eastAsia="仿宋" w:cs="仿宋"/>
                <w:color w:val="auto"/>
                <w:kern w:val="0"/>
                <w:sz w:val="24"/>
                <w:szCs w:val="24"/>
                <w:highlight w:val="none"/>
              </w:rPr>
              <w:t>正反面</w:t>
            </w:r>
          </w:p>
        </w:tc>
      </w:tr>
    </w:tbl>
    <w:p w14:paraId="18421FC2">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7636E7FC">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1．本授权书有效期自开标之日计算不得少于90日历日。</w:t>
      </w:r>
    </w:p>
    <w:p w14:paraId="4752AED5">
      <w:pPr>
        <w:pStyle w:val="7"/>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2．授权书内容填写要明确，文字要工整清楚，涂改无效。</w:t>
      </w:r>
    </w:p>
    <w:p w14:paraId="744B56A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D84568F">
      <w:pPr>
        <w:spacing w:line="360" w:lineRule="auto"/>
        <w:rPr>
          <w:rFonts w:hint="eastAsia" w:ascii="仿宋" w:hAnsi="仿宋" w:eastAsia="仿宋" w:cs="仿宋"/>
          <w:b/>
          <w:bCs/>
          <w:color w:val="auto"/>
          <w:sz w:val="24"/>
          <w:szCs w:val="24"/>
          <w:highlight w:val="none"/>
        </w:rPr>
        <w:sectPr>
          <w:footerReference r:id="rId5" w:type="default"/>
          <w:pgSz w:w="11906" w:h="16838"/>
          <w:pgMar w:top="1134" w:right="1134" w:bottom="935" w:left="1134" w:header="851" w:footer="992" w:gutter="0"/>
          <w:cols w:space="0" w:num="1"/>
          <w:docGrid w:type="lines" w:linePitch="321" w:charSpace="0"/>
        </w:sectPr>
      </w:pPr>
    </w:p>
    <w:p w14:paraId="4BAC4542">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参加政府采购活动前3年内在经营活动中</w:t>
      </w:r>
    </w:p>
    <w:p w14:paraId="19B5ADA5">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没有重大违法纪录的书面声明</w:t>
      </w:r>
    </w:p>
    <w:p w14:paraId="118680E9">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本单位郑重声明：</w:t>
      </w:r>
    </w:p>
    <w:p w14:paraId="700C16B3">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1、我单位在参加采购活动前三年内在经营活动中没有《政府采购法》第二十二条第一款第(五)项所称重大违法记录。</w:t>
      </w:r>
    </w:p>
    <w:p w14:paraId="1ACFC9BD">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2、我单位或者其法定代表人、董事、监事、高级管理人员未因经营活动中的违法行为受到刑事处罚或者责令停产停业、吊销许可证或者执照、较大数额罚款等行政处罚。</w:t>
      </w:r>
    </w:p>
    <w:p w14:paraId="307B231D">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3、我方_____（填“未被列入”或“被列入”）失信被执行人名单。</w:t>
      </w:r>
    </w:p>
    <w:p w14:paraId="7EFEE600">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4、我方_____（填“未被列入”或“被列入”）重大税收违法失信主体。</w:t>
      </w:r>
    </w:p>
    <w:p w14:paraId="13CA7F5F">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5、我方_____（填“未被列入”或“被列入”）政府采购严重违法失信行为记录名单。</w:t>
      </w:r>
    </w:p>
    <w:p w14:paraId="5A850C3E">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我单位已就上述不良信用行为按照</w:t>
      </w:r>
      <w:r>
        <w:rPr>
          <w:rFonts w:hint="eastAsia" w:ascii="仿宋" w:hAnsi="仿宋" w:eastAsia="仿宋" w:cs="仿宋"/>
          <w:color w:val="auto"/>
          <w:sz w:val="24"/>
          <w:szCs w:val="24"/>
          <w:highlight w:val="none"/>
          <w:shd w:val="clear" w:color="auto" w:fill="FFFFFF"/>
          <w:lang w:eastAsia="zh-CN"/>
        </w:rPr>
        <w:t>采购文件</w:t>
      </w:r>
      <w:r>
        <w:rPr>
          <w:rFonts w:hint="eastAsia" w:ascii="仿宋" w:hAnsi="仿宋" w:eastAsia="仿宋" w:cs="仿宋"/>
          <w:color w:val="auto"/>
          <w:sz w:val="24"/>
          <w:szCs w:val="24"/>
          <w:highlight w:val="none"/>
          <w:shd w:val="clear" w:color="auto" w:fill="FFFFFF"/>
        </w:rPr>
        <w:t>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D339139">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特此声明！</w:t>
      </w:r>
    </w:p>
    <w:p w14:paraId="7E57045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FFFFFF"/>
        </w:rPr>
        <w:t>备注：供应商在参加政府采购活动前3年内因违法经营被禁止在一定期限内参加政府采购活动，期限届满的，可以参加政府采购活动，但应提供期限届满的证明材料。</w:t>
      </w:r>
    </w:p>
    <w:p w14:paraId="6B4F104A">
      <w:pPr>
        <w:spacing w:line="360" w:lineRule="auto"/>
        <w:ind w:firstLine="3720" w:firstLineChars="1550"/>
        <w:rPr>
          <w:rFonts w:hint="eastAsia" w:ascii="仿宋" w:hAnsi="仿宋" w:eastAsia="仿宋" w:cs="仿宋"/>
          <w:color w:val="auto"/>
          <w:sz w:val="24"/>
          <w:szCs w:val="24"/>
          <w:highlight w:val="none"/>
        </w:rPr>
      </w:pPr>
    </w:p>
    <w:p w14:paraId="5330E330">
      <w:pPr>
        <w:pStyle w:val="5"/>
        <w:spacing w:line="360" w:lineRule="auto"/>
        <w:rPr>
          <w:rFonts w:hint="eastAsia" w:ascii="仿宋" w:hAnsi="仿宋" w:eastAsia="仿宋" w:cs="仿宋"/>
          <w:color w:val="auto"/>
          <w:sz w:val="24"/>
          <w:szCs w:val="24"/>
          <w:highlight w:val="none"/>
          <w:lang w:eastAsia="zh-CN"/>
        </w:rPr>
      </w:pPr>
    </w:p>
    <w:p w14:paraId="15888F78">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供应商名称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32F498B4">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33226AC">
      <w:pPr>
        <w:pStyle w:val="16"/>
        <w:spacing w:line="36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17B1D4F">
      <w:pPr>
        <w:pStyle w:val="15"/>
        <w:spacing w:before="160" w:beforeLines="50" w:line="360" w:lineRule="auto"/>
        <w:ind w:firstLine="0" w:firstLineChars="0"/>
        <w:rPr>
          <w:rFonts w:hint="eastAsia" w:ascii="仿宋" w:hAnsi="仿宋" w:eastAsia="仿宋" w:cs="仿宋"/>
          <w:color w:val="auto"/>
          <w:sz w:val="24"/>
          <w:szCs w:val="24"/>
          <w:highlight w:val="none"/>
        </w:rPr>
      </w:pPr>
    </w:p>
    <w:p w14:paraId="1B8B8514">
      <w:pPr>
        <w:pStyle w:val="6"/>
        <w:overflowPunct w:val="0"/>
        <w:spacing w:before="120" w:line="360" w:lineRule="auto"/>
        <w:ind w:left="2167" w:right="1470" w:hanging="697"/>
        <w:jc w:val="center"/>
        <w:rPr>
          <w:rFonts w:hint="eastAsia" w:ascii="仿宋" w:hAnsi="仿宋" w:eastAsia="仿宋" w:cs="仿宋"/>
          <w:color w:val="auto"/>
          <w:sz w:val="24"/>
          <w:szCs w:val="24"/>
          <w:highlight w:val="none"/>
        </w:rPr>
      </w:pPr>
    </w:p>
    <w:p w14:paraId="706F78CF">
      <w:pPr>
        <w:spacing w:line="360" w:lineRule="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br w:type="page"/>
      </w:r>
    </w:p>
    <w:p w14:paraId="673900C8">
      <w:pPr>
        <w:tabs>
          <w:tab w:val="left" w:pos="210"/>
        </w:tabs>
        <w:spacing w:line="360" w:lineRule="auto"/>
        <w:jc w:val="center"/>
        <w:rPr>
          <w:rFonts w:hint="eastAsia" w:ascii="仿宋" w:hAnsi="仿宋" w:eastAsia="仿宋" w:cs="仿宋"/>
          <w:b/>
          <w:color w:val="auto"/>
          <w:kern w:val="0"/>
          <w:sz w:val="24"/>
          <w:szCs w:val="24"/>
          <w:highlight w:val="none"/>
        </w:rPr>
      </w:pPr>
      <w:bookmarkStart w:id="3" w:name="_Toc29320_WPSOffice_Level2"/>
      <w:bookmarkStart w:id="4" w:name="_Toc18229_WPSOffice_Level2"/>
      <w:bookmarkStart w:id="5" w:name="_Toc28871_WPSOffice_Level3"/>
      <w:r>
        <w:rPr>
          <w:rFonts w:hint="eastAsia" w:ascii="仿宋" w:hAnsi="仿宋" w:eastAsia="仿宋" w:cs="仿宋"/>
          <w:b/>
          <w:color w:val="auto"/>
          <w:kern w:val="0"/>
          <w:sz w:val="24"/>
          <w:szCs w:val="24"/>
          <w:highlight w:val="none"/>
        </w:rPr>
        <w:t>履行合同所必需的设备和专业技术能力的说明及承诺</w:t>
      </w:r>
      <w:bookmarkEnd w:id="3"/>
      <w:bookmarkEnd w:id="4"/>
      <w:bookmarkEnd w:id="5"/>
    </w:p>
    <w:p w14:paraId="02FDB126">
      <w:pPr>
        <w:pStyle w:val="7"/>
        <w:adjustRightInd w:val="0"/>
        <w:snapToGrid w:val="0"/>
        <w:spacing w:line="360" w:lineRule="auto"/>
        <w:jc w:val="center"/>
        <w:rPr>
          <w:rFonts w:hint="eastAsia" w:ascii="仿宋" w:hAnsi="仿宋" w:eastAsia="仿宋" w:cs="仿宋"/>
          <w:b/>
          <w:color w:val="auto"/>
          <w:sz w:val="24"/>
          <w:szCs w:val="2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（采购人名称）：</w:t>
      </w:r>
    </w:p>
    <w:p w14:paraId="0ABB8405">
      <w:pPr>
        <w:overflowPunct w:val="0"/>
        <w:spacing w:line="360" w:lineRule="auto"/>
        <w:ind w:firstLine="496" w:firstLineChars="200"/>
        <w:rPr>
          <w:rFonts w:hint="eastAsia" w:ascii="仿宋" w:hAnsi="仿宋" w:eastAsia="仿宋" w:cs="仿宋"/>
          <w:b/>
          <w:bCs/>
          <w:sz w:val="24"/>
          <w:szCs w:val="24"/>
          <w:highlight w:val="none"/>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，本公司郑重承诺，具有履行本合同所必需的设备和专业技术能力。</w:t>
      </w:r>
      <w:r>
        <w:rPr>
          <w:rFonts w:hint="eastAsia" w:ascii="仿宋" w:hAnsi="仿宋" w:eastAsia="仿宋" w:cs="仿宋"/>
          <w:sz w:val="24"/>
          <w:szCs w:val="24"/>
          <w:highlight w:val="none"/>
        </w:rPr>
        <w:t>如有</w:t>
      </w:r>
      <w:r>
        <w:rPr>
          <w:rFonts w:hint="eastAsia" w:ascii="仿宋" w:hAnsi="仿宋" w:eastAsia="仿宋" w:cs="仿宋"/>
          <w:sz w:val="24"/>
          <w:szCs w:val="24"/>
          <w:highlight w:val="none"/>
          <w:lang w:eastAsia="zh-CN"/>
        </w:rPr>
        <w:t>虚假</w:t>
      </w:r>
      <w:r>
        <w:rPr>
          <w:rFonts w:hint="eastAsia" w:ascii="仿宋" w:hAnsi="仿宋" w:eastAsia="仿宋" w:cs="仿宋"/>
          <w:sz w:val="24"/>
          <w:szCs w:val="24"/>
          <w:highlight w:val="none"/>
        </w:rPr>
        <w:t>，我方将无条件地退出本项目的采购活动，并遵照《</w:t>
      </w:r>
      <w:r>
        <w:rPr>
          <w:rFonts w:hint="eastAsia" w:ascii="仿宋" w:hAnsi="仿宋" w:eastAsia="仿宋" w:cs="仿宋"/>
          <w:sz w:val="24"/>
          <w:szCs w:val="24"/>
          <w:highlight w:val="none"/>
          <w:lang w:val="en-US" w:eastAsia="zh-CN"/>
        </w:rPr>
        <w:t>中华人民共和国</w:t>
      </w:r>
      <w:r>
        <w:rPr>
          <w:rFonts w:hint="eastAsia" w:ascii="仿宋" w:hAnsi="仿宋" w:eastAsia="仿宋" w:cs="仿宋"/>
          <w:sz w:val="24"/>
          <w:szCs w:val="24"/>
          <w:highlight w:val="none"/>
        </w:rPr>
        <w:t>政府采购法》有关"提供虚假材料的规定"接受处罚</w:t>
      </w:r>
      <w:r>
        <w:rPr>
          <w:rFonts w:hint="eastAsia" w:ascii="仿宋" w:hAnsi="仿宋" w:eastAsia="仿宋" w:cs="仿宋"/>
          <w:spacing w:val="4"/>
          <w:sz w:val="24"/>
          <w:szCs w:val="24"/>
          <w:highlight w:val="none"/>
        </w:rPr>
        <w:t>。</w:t>
      </w:r>
    </w:p>
    <w:p w14:paraId="777182EF">
      <w:pPr>
        <w:pStyle w:val="7"/>
        <w:adjustRightInd w:val="0"/>
        <w:snapToGrid w:val="0"/>
        <w:spacing w:line="360" w:lineRule="auto"/>
        <w:rPr>
          <w:rFonts w:hint="eastAsia" w:ascii="仿宋" w:hAnsi="仿宋" w:eastAsia="仿宋" w:cs="仿宋"/>
          <w:color w:val="auto"/>
          <w:spacing w:val="4"/>
          <w:sz w:val="24"/>
          <w:szCs w:val="24"/>
          <w:highlight w:val="none"/>
        </w:rPr>
      </w:pPr>
    </w:p>
    <w:p w14:paraId="553A0C32">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3ABBD5E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38D5031">
      <w:pPr>
        <w:pStyle w:val="16"/>
        <w:spacing w:line="360" w:lineRule="auto"/>
        <w:ind w:firstLine="2160" w:firstLineChars="9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8122CD1">
      <w:pPr>
        <w:pStyle w:val="15"/>
        <w:spacing w:before="160" w:beforeLines="50" w:line="360" w:lineRule="auto"/>
        <w:ind w:firstLine="0" w:firstLineChars="0"/>
        <w:jc w:val="center"/>
        <w:rPr>
          <w:rFonts w:hint="eastAsia" w:ascii="仿宋" w:hAnsi="仿宋" w:eastAsia="仿宋" w:cs="仿宋"/>
          <w:color w:val="auto"/>
          <w:sz w:val="24"/>
          <w:szCs w:val="24"/>
          <w:highlight w:val="none"/>
        </w:rPr>
      </w:pPr>
    </w:p>
    <w:p w14:paraId="508F7229">
      <w:pPr>
        <w:pStyle w:val="15"/>
        <w:spacing w:before="160" w:beforeLines="50" w:line="360" w:lineRule="auto"/>
        <w:ind w:firstLine="0" w:firstLineChars="0"/>
        <w:rPr>
          <w:rFonts w:hint="eastAsia" w:ascii="仿宋" w:hAnsi="仿宋" w:eastAsia="仿宋" w:cs="仿宋"/>
          <w:color w:val="auto"/>
          <w:sz w:val="24"/>
          <w:szCs w:val="24"/>
          <w:highlight w:val="none"/>
        </w:rPr>
      </w:pPr>
    </w:p>
    <w:p w14:paraId="0B2385AE">
      <w:pPr>
        <w:pStyle w:val="15"/>
        <w:spacing w:before="160" w:beforeLines="50" w:line="360" w:lineRule="auto"/>
        <w:ind w:firstLine="0" w:firstLineChars="0"/>
        <w:rPr>
          <w:rFonts w:hint="eastAsia" w:ascii="仿宋" w:hAnsi="仿宋" w:eastAsia="仿宋" w:cs="仿宋"/>
          <w:color w:val="auto"/>
          <w:sz w:val="24"/>
          <w:szCs w:val="24"/>
          <w:highlight w:val="none"/>
        </w:rPr>
      </w:pPr>
    </w:p>
    <w:p w14:paraId="6B4F4990">
      <w:pPr>
        <w:pStyle w:val="15"/>
        <w:spacing w:before="160" w:beforeLines="50" w:line="360" w:lineRule="auto"/>
        <w:ind w:firstLine="0" w:firstLineChars="0"/>
        <w:rPr>
          <w:rFonts w:hint="eastAsia" w:ascii="仿宋" w:hAnsi="仿宋" w:eastAsia="仿宋" w:cs="仿宋"/>
          <w:color w:val="auto"/>
          <w:sz w:val="24"/>
          <w:szCs w:val="24"/>
          <w:highlight w:val="none"/>
        </w:rPr>
      </w:pPr>
    </w:p>
    <w:p w14:paraId="337695E9">
      <w:pPr>
        <w:pStyle w:val="15"/>
        <w:spacing w:before="160" w:beforeLines="50" w:line="360" w:lineRule="auto"/>
        <w:ind w:firstLine="0" w:firstLineChars="0"/>
        <w:rPr>
          <w:rFonts w:hint="eastAsia" w:ascii="仿宋" w:hAnsi="仿宋" w:eastAsia="仿宋" w:cs="仿宋"/>
          <w:color w:val="auto"/>
          <w:sz w:val="24"/>
          <w:szCs w:val="24"/>
          <w:highlight w:val="none"/>
        </w:rPr>
      </w:pPr>
    </w:p>
    <w:p w14:paraId="54A73620">
      <w:pPr>
        <w:pStyle w:val="15"/>
        <w:spacing w:before="160" w:beforeLines="50" w:line="360" w:lineRule="auto"/>
        <w:ind w:firstLine="0" w:firstLineChars="0"/>
        <w:rPr>
          <w:rFonts w:hint="eastAsia" w:ascii="仿宋" w:hAnsi="仿宋" w:eastAsia="仿宋" w:cs="仿宋"/>
          <w:color w:val="auto"/>
          <w:sz w:val="24"/>
          <w:szCs w:val="24"/>
          <w:highlight w:val="none"/>
        </w:rPr>
      </w:pPr>
    </w:p>
    <w:p w14:paraId="3D0105CF">
      <w:pPr>
        <w:pStyle w:val="15"/>
        <w:spacing w:before="160" w:beforeLines="50" w:line="360" w:lineRule="auto"/>
        <w:ind w:firstLine="0" w:firstLineChars="0"/>
        <w:rPr>
          <w:rFonts w:hint="eastAsia" w:ascii="仿宋" w:hAnsi="仿宋" w:eastAsia="仿宋" w:cs="仿宋"/>
          <w:color w:val="auto"/>
          <w:sz w:val="24"/>
          <w:szCs w:val="24"/>
          <w:highlight w:val="none"/>
        </w:rPr>
      </w:pPr>
    </w:p>
    <w:p w14:paraId="6AFD6303">
      <w:pPr>
        <w:pStyle w:val="15"/>
        <w:spacing w:before="160" w:beforeLines="50" w:line="360" w:lineRule="auto"/>
        <w:ind w:firstLine="0" w:firstLineChars="0"/>
        <w:rPr>
          <w:rFonts w:hint="eastAsia" w:ascii="仿宋" w:hAnsi="仿宋" w:eastAsia="仿宋" w:cs="仿宋"/>
          <w:color w:val="auto"/>
          <w:sz w:val="24"/>
          <w:szCs w:val="24"/>
          <w:highlight w:val="none"/>
        </w:rPr>
      </w:pPr>
    </w:p>
    <w:p w14:paraId="06C1D25E">
      <w:pPr>
        <w:pStyle w:val="15"/>
        <w:spacing w:before="160" w:beforeLines="50" w:line="360" w:lineRule="auto"/>
        <w:ind w:firstLine="0" w:firstLineChars="0"/>
        <w:rPr>
          <w:rFonts w:hint="eastAsia" w:ascii="仿宋" w:hAnsi="仿宋" w:eastAsia="仿宋" w:cs="仿宋"/>
          <w:color w:val="auto"/>
          <w:sz w:val="24"/>
          <w:szCs w:val="24"/>
          <w:highlight w:val="none"/>
        </w:rPr>
      </w:pPr>
    </w:p>
    <w:p w14:paraId="36CFFA00">
      <w:pP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br w:type="page"/>
      </w:r>
    </w:p>
    <w:p w14:paraId="5D65997F">
      <w:pPr>
        <w:tabs>
          <w:tab w:val="left" w:pos="210"/>
        </w:tabs>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非联合体不分包响应声明</w:t>
      </w:r>
    </w:p>
    <w:p w14:paraId="452181B8">
      <w:pPr>
        <w:spacing w:line="360" w:lineRule="auto"/>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410E2615">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我单位作为</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 xml:space="preserve">的供应商，在此郑重声明本项目为非联合体协商，本项目实施过程由本单位独立承担。 </w:t>
      </w:r>
    </w:p>
    <w:p w14:paraId="472F1016">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50E00A24">
      <w:pPr>
        <w:spacing w:line="360" w:lineRule="auto"/>
        <w:jc w:val="left"/>
        <w:rPr>
          <w:rFonts w:hint="eastAsia" w:ascii="仿宋" w:hAnsi="仿宋" w:eastAsia="仿宋" w:cs="仿宋"/>
          <w:color w:val="auto"/>
          <w:sz w:val="24"/>
          <w:szCs w:val="24"/>
          <w:highlight w:val="none"/>
        </w:rPr>
      </w:pPr>
    </w:p>
    <w:p w14:paraId="7FEFF0B0">
      <w:pPr>
        <w:pStyle w:val="4"/>
        <w:spacing w:line="360" w:lineRule="auto"/>
        <w:rPr>
          <w:rFonts w:hint="eastAsia" w:ascii="仿宋" w:hAnsi="仿宋" w:eastAsia="仿宋" w:cs="仿宋"/>
          <w:color w:val="auto"/>
          <w:sz w:val="24"/>
          <w:szCs w:val="24"/>
          <w:highlight w:val="none"/>
        </w:rPr>
      </w:pPr>
    </w:p>
    <w:p w14:paraId="6EF7AC2B">
      <w:pPr>
        <w:spacing w:line="360"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31F29E2E">
      <w:pPr>
        <w:spacing w:line="360"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17E15C06">
      <w:pPr>
        <w:pStyle w:val="16"/>
        <w:spacing w:line="360"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DDAC2B0">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3AD855AE">
      <w:pPr>
        <w:adjustRightInd w:val="0"/>
        <w:snapToGrid w:val="0"/>
        <w:spacing w:line="360" w:lineRule="auto"/>
        <w:jc w:val="left"/>
        <w:outlineLvl w:val="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附件：供应商承诺书</w:t>
      </w:r>
    </w:p>
    <w:p w14:paraId="1169103B">
      <w:pPr>
        <w:pStyle w:val="7"/>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陕西省政府采购供应商拒绝政府采购领域商业贿赂承诺书Ⅰ</w:t>
      </w:r>
    </w:p>
    <w:p w14:paraId="224428A9">
      <w:pPr>
        <w:spacing w:line="360" w:lineRule="auto"/>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1C132CD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4、不采取“围标、陪标”等商业欺诈手段获得政府采购订单。</w:t>
      </w:r>
    </w:p>
    <w:p w14:paraId="4FFD67C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p>
    <w:p w14:paraId="6E63B5C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6FFE71A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恶意串通，进行质疑和投诉，维护政府采购市场秩序。</w:t>
      </w:r>
    </w:p>
    <w:p w14:paraId="534AD36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7F3229EE">
      <w:pPr>
        <w:spacing w:line="360" w:lineRule="auto"/>
        <w:ind w:firstLine="480" w:firstLineChars="200"/>
        <w:rPr>
          <w:rFonts w:hint="eastAsia" w:ascii="仿宋" w:hAnsi="仿宋" w:eastAsia="仿宋" w:cs="仿宋"/>
          <w:color w:val="auto"/>
          <w:sz w:val="24"/>
          <w:szCs w:val="24"/>
          <w:highlight w:val="none"/>
        </w:rPr>
      </w:pPr>
    </w:p>
    <w:p w14:paraId="3ABB17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E6774D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法定代表人或被授权人（签字或盖章）： </w:t>
      </w:r>
      <w:r>
        <w:rPr>
          <w:rFonts w:hint="eastAsia" w:ascii="仿宋" w:hAnsi="仿宋" w:eastAsia="仿宋" w:cs="仿宋"/>
          <w:color w:val="auto"/>
          <w:sz w:val="24"/>
          <w:szCs w:val="24"/>
          <w:highlight w:val="none"/>
          <w:u w:val="single"/>
        </w:rPr>
        <w:t xml:space="preserve">           </w:t>
      </w:r>
    </w:p>
    <w:p w14:paraId="5E2F5A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p w14:paraId="2448925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p w14:paraId="1235F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23DE7BF6">
      <w:pPr>
        <w:spacing w:line="360" w:lineRule="auto"/>
        <w:ind w:right="480"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p w14:paraId="029F7A46">
      <w:pPr>
        <w:pStyle w:val="15"/>
        <w:spacing w:before="160" w:beforeLines="50" w:line="360" w:lineRule="auto"/>
        <w:ind w:firstLine="3373" w:firstLineChars="14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44EEC99B">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承诺书</w:t>
      </w:r>
      <w:bookmarkStart w:id="6" w:name="OLE_LINK2"/>
      <w:r>
        <w:rPr>
          <w:rFonts w:hint="eastAsia" w:ascii="仿宋" w:hAnsi="仿宋" w:eastAsia="仿宋" w:cs="仿宋"/>
          <w:b/>
          <w:color w:val="auto"/>
          <w:sz w:val="24"/>
          <w:szCs w:val="24"/>
          <w:highlight w:val="none"/>
        </w:rPr>
        <w:t>Ⅱ</w:t>
      </w:r>
    </w:p>
    <w:bookmarkEnd w:id="6"/>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58F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A93089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tc>
      </w:tr>
      <w:tr w14:paraId="562C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6E7007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作为参加贵公司组织的采购项目的供应商，本公司承诺：在参加本项目招标之前不存在被依法禁止经营行为、财产被接管或冻结的情况，如有隐瞒实情，愿承担一切责任及后果。</w:t>
            </w:r>
          </w:p>
        </w:tc>
      </w:tr>
      <w:tr w14:paraId="3AF3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AA7590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p>
        </w:tc>
        <w:tc>
          <w:tcPr>
            <w:tcW w:w="1899" w:type="pct"/>
            <w:vAlign w:val="center"/>
          </w:tcPr>
          <w:p w14:paraId="5455D86D">
            <w:pP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w:t>
            </w:r>
          </w:p>
        </w:tc>
        <w:tc>
          <w:tcPr>
            <w:tcW w:w="1300" w:type="pct"/>
            <w:vAlign w:val="center"/>
          </w:tcPr>
          <w:p w14:paraId="728D492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4B59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20AB5DA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1899" w:type="pct"/>
            <w:vAlign w:val="center"/>
          </w:tcPr>
          <w:p w14:paraId="222BA6B7">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1300" w:type="pct"/>
            <w:vAlign w:val="center"/>
          </w:tcPr>
          <w:p w14:paraId="31AB2B4B">
            <w:pPr>
              <w:spacing w:line="360" w:lineRule="auto"/>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05862B2E">
      <w:pPr>
        <w:spacing w:line="360" w:lineRule="auto"/>
        <w:ind w:firstLine="843"/>
        <w:rPr>
          <w:rFonts w:hint="eastAsia" w:ascii="仿宋" w:hAnsi="仿宋" w:eastAsia="仿宋" w:cs="仿宋"/>
          <w:b/>
          <w:color w:val="auto"/>
          <w:sz w:val="24"/>
          <w:szCs w:val="24"/>
          <w:highlight w:val="none"/>
        </w:rPr>
      </w:pPr>
    </w:p>
    <w:p w14:paraId="0CD986FA">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承诺书Ⅲ</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F81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7B9C5F38">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tc>
      </w:tr>
      <w:tr w14:paraId="2E9F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57A0CF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作为参加贵公司组织的采购项目的供应商，本公司郑重申告并承诺：近三年受到有关行政主管部门的行政处理、不良行为记录为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次（没有填零），如有隐瞒实情，愿承担一切责任及后果。</w:t>
            </w:r>
          </w:p>
        </w:tc>
      </w:tr>
      <w:tr w14:paraId="4FAD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43653CC">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p>
        </w:tc>
        <w:tc>
          <w:tcPr>
            <w:tcW w:w="1899" w:type="pct"/>
            <w:vAlign w:val="center"/>
          </w:tcPr>
          <w:p w14:paraId="3ED95EB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300" w:type="pct"/>
            <w:vAlign w:val="center"/>
          </w:tcPr>
          <w:p w14:paraId="7B835719">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67202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ED5770D">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1899" w:type="pct"/>
            <w:vAlign w:val="center"/>
          </w:tcPr>
          <w:p w14:paraId="6DC33183">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1300" w:type="pct"/>
            <w:vAlign w:val="center"/>
          </w:tcPr>
          <w:p w14:paraId="01553DD6">
            <w:pPr>
              <w:spacing w:line="360" w:lineRule="auto"/>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3731C7E2">
      <w:pPr>
        <w:spacing w:line="360" w:lineRule="auto"/>
        <w:ind w:firstLine="643"/>
        <w:rPr>
          <w:rFonts w:hint="eastAsia" w:ascii="仿宋" w:hAnsi="仿宋" w:eastAsia="仿宋" w:cs="仿宋"/>
          <w:b/>
          <w:color w:val="auto"/>
          <w:sz w:val="24"/>
          <w:szCs w:val="24"/>
          <w:highlight w:val="none"/>
        </w:rPr>
      </w:pPr>
    </w:p>
    <w:p w14:paraId="3DA5FC45">
      <w:pP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承诺书Ⅳ</w:t>
      </w:r>
    </w:p>
    <w:p w14:paraId="0BB630D3">
      <w:pPr>
        <w:spacing w:line="360" w:lineRule="auto"/>
        <w:ind w:right="480"/>
        <w:rPr>
          <w:rFonts w:hint="eastAsia" w:ascii="仿宋" w:hAnsi="仿宋" w:eastAsia="仿宋" w:cs="仿宋"/>
          <w:color w:val="auto"/>
          <w:sz w:val="24"/>
          <w:szCs w:val="24"/>
          <w:highlight w:val="none"/>
        </w:rPr>
      </w:pP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85F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EE57C4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tc>
      </w:tr>
      <w:tr w14:paraId="7B41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0C72E0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作为参加贵公司组织的采购项目的供应商，本公司承诺：参加本次协商提交的所有资格条件证明文件、业绩证明文件及其他证明文件是真实的、有效的，如有隐瞒实情，愿承担一切责任及后果。</w:t>
            </w:r>
          </w:p>
        </w:tc>
      </w:tr>
      <w:tr w14:paraId="7A5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495B4EC2">
            <w:pPr>
              <w:spacing w:line="360" w:lineRule="auto"/>
              <w:jc w:val="center"/>
              <w:rPr>
                <w:rFonts w:hint="eastAsia" w:ascii="仿宋" w:hAnsi="仿宋" w:eastAsia="仿宋" w:cs="仿宋"/>
                <w:color w:val="auto"/>
                <w:sz w:val="24"/>
                <w:szCs w:val="24"/>
                <w:highlight w:val="none"/>
              </w:rPr>
            </w:pPr>
            <w:bookmarkStart w:id="7" w:name="OLE_LINK3"/>
            <w:r>
              <w:rPr>
                <w:rFonts w:hint="eastAsia" w:ascii="仿宋" w:hAnsi="仿宋" w:eastAsia="仿宋" w:cs="仿宋"/>
                <w:color w:val="auto"/>
                <w:sz w:val="24"/>
                <w:szCs w:val="24"/>
                <w:highlight w:val="none"/>
              </w:rPr>
              <w:t>供应商</w:t>
            </w:r>
            <w:bookmarkEnd w:id="7"/>
          </w:p>
        </w:tc>
        <w:tc>
          <w:tcPr>
            <w:tcW w:w="1899" w:type="pct"/>
            <w:vAlign w:val="center"/>
          </w:tcPr>
          <w:p w14:paraId="2770640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300" w:type="pct"/>
            <w:vAlign w:val="center"/>
          </w:tcPr>
          <w:p w14:paraId="32735728">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tc>
      </w:tr>
      <w:tr w14:paraId="7DF7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EBB4DEF">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1899" w:type="pct"/>
            <w:vAlign w:val="center"/>
          </w:tcPr>
          <w:p w14:paraId="4C644080">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（签字或盖章）</w:t>
            </w:r>
          </w:p>
        </w:tc>
        <w:tc>
          <w:tcPr>
            <w:tcW w:w="1300" w:type="pct"/>
            <w:vAlign w:val="center"/>
          </w:tcPr>
          <w:p w14:paraId="075B51F0">
            <w:pPr>
              <w:spacing w:line="360" w:lineRule="auto"/>
              <w:ind w:firstLine="240" w:firstLineChars="1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tc>
      </w:tr>
    </w:tbl>
    <w:p w14:paraId="5BA9D1CE">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8"/>
      <w:rPr>
        <w:rFonts w:ascii="宋体"/>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MGE3NzI4MDUwMzliYjZjYmMzZmQ4N2QwMWY5ZmQifQ=="/>
  </w:docVars>
  <w:rsids>
    <w:rsidRoot w:val="181E7344"/>
    <w:rsid w:val="0B391943"/>
    <w:rsid w:val="11BA54DC"/>
    <w:rsid w:val="181E7344"/>
    <w:rsid w:val="270F2D9F"/>
    <w:rsid w:val="2D0449C3"/>
    <w:rsid w:val="336463C8"/>
    <w:rsid w:val="39B70C2F"/>
    <w:rsid w:val="39F67DA2"/>
    <w:rsid w:val="3AE148F4"/>
    <w:rsid w:val="404C27A5"/>
    <w:rsid w:val="49F95836"/>
    <w:rsid w:val="7B80200A"/>
    <w:rsid w:val="7F414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8"/>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rPr>
      <w:color w:val="993300"/>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autoRedefine/>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2"/>
    <w:qFormat/>
    <w:uiPriority w:val="0"/>
    <w:rPr>
      <w:rFonts w:ascii="Arial" w:hAnsi="Arial"/>
      <w:b/>
      <w:bCs/>
      <w:sz w:val="28"/>
      <w:szCs w:val="32"/>
    </w:rPr>
  </w:style>
  <w:style w:type="paragraph" w:customStyle="1" w:styleId="15">
    <w:name w:val="列出段落11"/>
    <w:basedOn w:val="1"/>
    <w:autoRedefine/>
    <w:qFormat/>
    <w:uiPriority w:val="34"/>
    <w:pPr>
      <w:ind w:firstLine="420" w:firstLineChars="200"/>
    </w:pPr>
    <w:rPr>
      <w:rFonts w:ascii="Calibri" w:hAnsi="Calibri"/>
      <w:szCs w:val="22"/>
    </w:rPr>
  </w:style>
  <w:style w:type="paragraph" w:customStyle="1" w:styleId="16">
    <w:name w:val="列出段落1"/>
    <w:basedOn w:val="1"/>
    <w:autoRedefine/>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 w:type="character" w:customStyle="1" w:styleId="18">
    <w:name w:val="标题 2 字符"/>
    <w:basedOn w:val="13"/>
    <w:link w:val="2"/>
    <w:qFormat/>
    <w:uiPriority w:val="0"/>
    <w:rPr>
      <w:rFonts w:ascii="Arial" w:hAnsi="Arial"/>
      <w:b/>
      <w:bCs/>
      <w:sz w:val="28"/>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2874</Words>
  <Characters>2925</Characters>
  <Lines>0</Lines>
  <Paragraphs>0</Paragraphs>
  <TotalTime>3</TotalTime>
  <ScaleCrop>false</ScaleCrop>
  <LinksUpToDate>false</LinksUpToDate>
  <CharactersWithSpaces>3476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2026-06-01T03:54:52Z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