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BFF39">
      <w:pPr>
        <w:pStyle w:val="10"/>
        <w:outlineLvl w:val="0"/>
      </w:pPr>
      <w:r>
        <w:t>附件：分项报价表</w:t>
      </w:r>
    </w:p>
    <w:p w14:paraId="77D98448">
      <w:pPr>
        <w:pStyle w:val="10"/>
        <w:numPr>
          <w:ilvl w:val="0"/>
          <w:numId w:val="0"/>
        </w:numPr>
        <w:jc w:val="both"/>
        <w:outlineLvl w:val="9"/>
        <w:rPr>
          <w:rFonts w:hint="eastAsia" w:ascii="宋体" w:hAnsi="宋体" w:eastAsia="宋体" w:cs="宋体"/>
          <w:lang w:val="en-US" w:eastAsia="zh-CN"/>
        </w:rPr>
      </w:pPr>
    </w:p>
    <w:p w14:paraId="65B70D64">
      <w:pPr>
        <w:spacing w:line="560" w:lineRule="exact"/>
        <w:jc w:val="center"/>
        <w:rPr>
          <w:rFonts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</w:rPr>
        <w:t>分项报价表</w:t>
      </w:r>
    </w:p>
    <w:p w14:paraId="637A02FB">
      <w:pPr>
        <w:wordWrap w:val="0"/>
        <w:spacing w:line="360" w:lineRule="auto"/>
        <w:rPr>
          <w:rFonts w:hint="eastAsia" w:ascii="宋体" w:hAnsi="宋体" w:cs="宋体"/>
          <w:color w:val="000000"/>
        </w:rPr>
      </w:pPr>
      <w:r>
        <w:rPr>
          <w:rFonts w:hint="eastAsia" w:ascii="宋体" w:hAnsi="宋体" w:cs="宋体"/>
          <w:color w:val="000000"/>
        </w:rPr>
        <w:t>项目名称：</w:t>
      </w:r>
    </w:p>
    <w:p w14:paraId="1AA010C4">
      <w:pPr>
        <w:wordWrap w:val="0"/>
        <w:spacing w:line="360" w:lineRule="auto"/>
        <w:rPr>
          <w:rFonts w:hint="default" w:ascii="宋体" w:cs="宋体" w:eastAsiaTheme="minorEastAsia"/>
          <w:color w:val="000000"/>
          <w:u w:val="single"/>
          <w:lang w:val="en-US" w:eastAsia="zh-CN"/>
        </w:rPr>
      </w:pPr>
      <w:r>
        <w:rPr>
          <w:rFonts w:hint="eastAsia" w:ascii="宋体" w:hAnsi="宋体" w:cs="宋体"/>
          <w:color w:val="000000"/>
        </w:rPr>
        <w:t>项目编号：</w:t>
      </w:r>
      <w:r>
        <w:rPr>
          <w:rFonts w:hint="eastAsia" w:ascii="宋体" w:hAnsi="宋体" w:cs="宋体"/>
          <w:color w:val="000000"/>
          <w:lang w:val="en-US" w:eastAsia="zh-CN"/>
        </w:rPr>
        <w:t xml:space="preserve">                                                         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8"/>
        <w:tblpPr w:leftFromText="180" w:rightFromText="180" w:vertAnchor="text" w:horzAnchor="page" w:tblpXSpec="center" w:tblpY="373"/>
        <w:tblOverlap w:val="never"/>
        <w:tblW w:w="9675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13"/>
        <w:gridCol w:w="616"/>
        <w:gridCol w:w="2167"/>
        <w:gridCol w:w="667"/>
        <w:gridCol w:w="1133"/>
        <w:gridCol w:w="1450"/>
        <w:gridCol w:w="767"/>
        <w:gridCol w:w="1131"/>
        <w:gridCol w:w="1231"/>
      </w:tblGrid>
      <w:tr w14:paraId="02360BF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CA70B6">
            <w:pPr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产品费用</w:t>
            </w: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noWrap w:val="0"/>
            <w:vAlign w:val="center"/>
          </w:tcPr>
          <w:p w14:paraId="6D9C2D6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序号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D33C5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名称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E72DCE3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品牌</w:t>
            </w: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8490462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型号或规格</w:t>
            </w: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7DCF883">
            <w:pPr>
              <w:spacing w:before="197" w:beforeLines="50"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原产地及制造厂名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6C8C16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数量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5B0C34">
            <w:pPr>
              <w:spacing w:after="12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单价</w:t>
            </w:r>
          </w:p>
          <w:p w14:paraId="2A57F3FF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sz w:val="22"/>
              </w:rPr>
              <w:t>（元）</w:t>
            </w: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65D5A4A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总价</w:t>
            </w:r>
          </w:p>
          <w:p w14:paraId="15B075E2">
            <w:pPr>
              <w:spacing w:after="120"/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（元）</w:t>
            </w:r>
          </w:p>
        </w:tc>
      </w:tr>
      <w:tr w14:paraId="341FC7C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4B3FD482">
            <w:pPr>
              <w:spacing w:before="395" w:beforeLines="100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2D894DD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1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E7F52D8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AI训推服务器（核心产品）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D360C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577CE6A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33BFF74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04D61C27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3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56D719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AF764F3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08591F1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EED81B4">
            <w:pPr>
              <w:pStyle w:val="6"/>
            </w:pPr>
          </w:p>
          <w:p w14:paraId="294B8294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B79B00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2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D056DC9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算力管理平台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6EF32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6F88708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651FFC9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8BB1E7B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8E675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580AB96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126DC6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1A5BCE9"/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1E652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3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87E0AC9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业务交换机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E7E52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B69D914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E5DB31D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6C878353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24A19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0B32813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20D9975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087EB585">
            <w:pPr>
              <w:pStyle w:val="6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266073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4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87056BC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管理交换机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D5D4DE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484812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00BEFF77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5B5BDCD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8E0C70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DF08153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110D4C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7CD3EDC7">
            <w:pPr>
              <w:pStyle w:val="6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6E1D91C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  <w:lang w:eastAsia="zh-CN"/>
              </w:rPr>
              <w:t>5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E74267C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光纤交换机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E7B4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244D13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F0E61DA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F66EC63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2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9E331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2BB160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2FC14DE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6A8BC01F">
            <w:pPr>
              <w:pStyle w:val="6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60BCD87">
            <w:pPr>
              <w:spacing w:after="12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6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6F54102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通用计算管理节点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8EA02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3AF5323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2F403C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538A7B14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4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F8CBF0D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FA0B065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21C4A1C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3680F29C">
            <w:pPr>
              <w:pStyle w:val="6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1DFCF6F">
            <w:pPr>
              <w:spacing w:after="12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7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E76D38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全闪存存储节点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B6EA9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03C860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B62468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2E10D246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4D8B8B3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68EAA09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3DE9B6A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513" w:type="dxa"/>
            <w:vMerge w:val="continue"/>
            <w:tcBorders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030AC25">
            <w:pPr>
              <w:pStyle w:val="6"/>
            </w:pPr>
          </w:p>
        </w:tc>
        <w:tc>
          <w:tcPr>
            <w:tcW w:w="616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A08251E">
            <w:pPr>
              <w:spacing w:after="120"/>
              <w:jc w:val="center"/>
              <w:rPr>
                <w:rFonts w:hint="default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8</w:t>
            </w:r>
          </w:p>
        </w:tc>
        <w:tc>
          <w:tcPr>
            <w:tcW w:w="21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DA62A9B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虚拟化软件</w:t>
            </w:r>
          </w:p>
        </w:tc>
        <w:tc>
          <w:tcPr>
            <w:tcW w:w="6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478F5F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13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7C70614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4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7CEC9FED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shd w:val="clear" w:color="auto" w:fill="auto"/>
            <w:noWrap w:val="0"/>
            <w:vAlign w:val="center"/>
          </w:tcPr>
          <w:p w14:paraId="483823A8">
            <w:pPr>
              <w:spacing w:after="120"/>
              <w:jc w:val="center"/>
              <w:rPr>
                <w:rFonts w:hint="eastAsia" w:ascii="宋体" w:hAnsi="宋体"/>
                <w:sz w:val="22"/>
                <w:lang w:val="en-US" w:eastAsia="zh-CN"/>
              </w:rPr>
            </w:pPr>
            <w:r>
              <w:rPr>
                <w:rFonts w:hint="eastAsia" w:ascii="宋体" w:hAnsi="宋体"/>
                <w:sz w:val="22"/>
                <w:lang w:val="en-US" w:eastAsia="zh-CN"/>
              </w:rPr>
              <w:t>1</w:t>
            </w:r>
          </w:p>
        </w:tc>
        <w:tc>
          <w:tcPr>
            <w:tcW w:w="11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6776ECDB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  <w:tc>
          <w:tcPr>
            <w:tcW w:w="123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5438D26D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</w:p>
        </w:tc>
      </w:tr>
      <w:tr w14:paraId="1964C881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7CC64788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投标总报价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9D8283D">
            <w:pPr>
              <w:spacing w:after="120"/>
              <w:jc w:val="center"/>
              <w:rPr>
                <w:rFonts w:hint="eastAsia"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大写：                       小写：元</w:t>
            </w:r>
          </w:p>
        </w:tc>
      </w:tr>
      <w:tr w14:paraId="24C5716E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1129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54410B50">
            <w:pPr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备注</w:t>
            </w:r>
          </w:p>
        </w:tc>
        <w:tc>
          <w:tcPr>
            <w:tcW w:w="8546" w:type="dxa"/>
            <w:gridSpan w:val="7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13B26B">
            <w:pPr>
              <w:pStyle w:val="7"/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lang w:val="en-US" w:eastAsia="zh-CN" w:bidi="ar-SA"/>
              </w:rPr>
              <w:t>1、保留小数点后两位。</w:t>
            </w:r>
            <w:bookmarkStart w:id="0" w:name="_GoBack"/>
            <w:bookmarkEnd w:id="0"/>
          </w:p>
          <w:p w14:paraId="28F28218">
            <w:pPr>
              <w:pStyle w:val="7"/>
              <w:rPr>
                <w:rFonts w:hint="default" w:ascii="宋体" w:hAnsi="宋体"/>
                <w:sz w:val="22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2"/>
                <w:szCs w:val="24"/>
                <w:highlight w:val="none"/>
                <w:lang w:val="en-US" w:eastAsia="zh-CN" w:bidi="ar-SA"/>
              </w:rPr>
              <w:t>2、报价包括全套货物抵达用户现场，安装验收直至投入使用期间的所需费用。报价包含但不限于人工费、辅材费、税费、安装调试费、培训费、安装期间必须的场地调整费等产生的一切费用。合同总价一次性包死，不受市场价格变化因素的影响。除本合同总金额外，采购人不再支付任何其他费用。</w:t>
            </w:r>
          </w:p>
        </w:tc>
      </w:tr>
    </w:tbl>
    <w:p w14:paraId="3C00A861">
      <w:pPr>
        <w:pStyle w:val="10"/>
        <w:jc w:val="left"/>
        <w:rPr>
          <w:rFonts w:hint="eastAsia" w:hAnsi="宋体"/>
          <w:spacing w:val="-6"/>
          <w:sz w:val="24"/>
          <w:szCs w:val="24"/>
        </w:rPr>
      </w:pPr>
    </w:p>
    <w:p w14:paraId="515800B3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2AAD21F1">
      <w:pPr>
        <w:adjustRightInd w:val="0"/>
        <w:snapToGrid w:val="0"/>
        <w:spacing w:line="480" w:lineRule="auto"/>
        <w:rPr>
          <w:rFonts w:hint="eastAsia" w:ascii="宋体" w:hAnsi="宋体"/>
          <w:color w:val="000000"/>
        </w:rPr>
      </w:pPr>
    </w:p>
    <w:p w14:paraId="07218B77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供应商（单位名称及公章）：</w:t>
      </w:r>
    </w:p>
    <w:p w14:paraId="6F23A5FC">
      <w:pPr>
        <w:adjustRightInd w:val="0"/>
        <w:snapToGrid w:val="0"/>
        <w:spacing w:line="480" w:lineRule="auto"/>
        <w:rPr>
          <w:rFonts w:ascii="宋体"/>
          <w:color w:val="000000"/>
        </w:rPr>
      </w:pPr>
      <w:r>
        <w:rPr>
          <w:rFonts w:hint="eastAsia" w:ascii="宋体" w:hAnsi="宋体"/>
          <w:color w:val="000000"/>
        </w:rPr>
        <w:t>法定代表人或被授权人（签字或盖章）：</w:t>
      </w:r>
    </w:p>
    <w:p w14:paraId="290E0ABC">
      <w:pPr>
        <w:adjustRightInd w:val="0"/>
        <w:snapToGrid w:val="0"/>
        <w:spacing w:line="480" w:lineRule="auto"/>
        <w:rPr>
          <w:rFonts w:ascii="宋体" w:cs="宋体"/>
        </w:rPr>
      </w:pPr>
      <w:r>
        <w:rPr>
          <w:rFonts w:hint="eastAsia" w:ascii="宋体" w:hAnsi="宋体"/>
          <w:color w:val="000000"/>
        </w:rPr>
        <w:t>日期：</w:t>
      </w:r>
      <w:r>
        <w:rPr>
          <w:rFonts w:hint="eastAsia" w:ascii="宋体" w:hAnsi="宋体" w:cs="宋体"/>
        </w:rPr>
        <w:t>_______年________月_______日</w:t>
      </w:r>
    </w:p>
    <w:p w14:paraId="5478F8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A663A9"/>
    <w:rsid w:val="2B5C6D45"/>
    <w:rsid w:val="318D384B"/>
    <w:rsid w:val="5ACA486D"/>
    <w:rsid w:val="6AA66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6">
    <w:name w:val="heading 4"/>
    <w:basedOn w:val="1"/>
    <w:next w:val="1"/>
    <w:qFormat/>
    <w:uiPriority w:val="9"/>
    <w:pPr>
      <w:keepNext/>
      <w:keepLines/>
      <w:jc w:val="left"/>
      <w:outlineLvl w:val="3"/>
    </w:pPr>
    <w:rPr>
      <w:rFonts w:hint="eastAsia" w:ascii="Arial" w:hAnsi="Arial" w:eastAsia="宋体" w:cs="Times New Roman"/>
      <w:b/>
      <w:sz w:val="32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line="360" w:lineRule="auto"/>
      <w:ind w:firstLine="420"/>
    </w:pPr>
    <w:rPr>
      <w:rFonts w:ascii="宋体" w:hAnsi="宋体"/>
    </w:r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2"/>
    <w:basedOn w:val="1"/>
    <w:qFormat/>
    <w:uiPriority w:val="0"/>
    <w:pPr>
      <w:suppressAutoHyphens/>
      <w:jc w:val="left"/>
    </w:pPr>
    <w:rPr>
      <w:color w:val="000000"/>
      <w:kern w:val="1"/>
      <w:sz w:val="28"/>
      <w:szCs w:val="20"/>
    </w:rPr>
  </w:style>
  <w:style w:type="paragraph" w:styleId="7">
    <w:name w:val="Normal Indent"/>
    <w:basedOn w:val="1"/>
    <w:qFormat/>
    <w:uiPriority w:val="0"/>
    <w:pPr>
      <w:ind w:firstLine="420"/>
    </w:p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519</Words>
  <Characters>596</Characters>
  <Lines>0</Lines>
  <Paragraphs>0</Paragraphs>
  <TotalTime>0</TotalTime>
  <ScaleCrop>false</ScaleCrop>
  <LinksUpToDate>false</LinksUpToDate>
  <CharactersWithSpaces>713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2025-05-09T06:10:00Z</dcterms:created>
  <dc:creator>Administrator</dc:creator>
  <cp:lastModifiedBy>趁早</cp:lastModifiedBy>
  <dcterms:modified xsi:type="dcterms:W3CDTF">2026-05-09T03:24:25Z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4575ED217045446C981262F9AAF3CD7B_11</vt:lpwstr>
  </property>
  <property fmtid="{D5CDD505-2E9C-101B-9397-08002B2CF9AE}" pid="4" name="KSOTemplateDocerSaveRecord">
    <vt:lpwstr>eyJoZGlkIjoiYWEyODQ4ODExYzdiOGZjYzZlNzkxNDc5NmY4NGQ0MGYiLCJ1c2VySWQiOiIyNDE1Nzk0OTUifQ==</vt:lpwstr>
  </property>
</Properties>
</file>