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版本号：JXZC-HZ-2026-02520260711001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勉县堰河幸福河湖文化提升项目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JXZC-HZ-2026-025</w:t>
      </w:r>
      <w:r>
        <w:br/>
      </w:r>
      <w:r>
        <w:br/>
      </w:r>
      <w:r>
        <w:br/>
      </w:r>
    </w:p>
    <w:p>
      <w:pPr>
        <w:pStyle w:val="null3"/>
        <w:jc w:val="center"/>
        <w:outlineLvl w:val="2"/>
      </w:pPr>
      <w:r>
        <w:rPr>
          <w:rFonts w:ascii="仿宋_GB2312" w:hAnsi="仿宋_GB2312" w:cs="仿宋_GB2312" w:eastAsia="仿宋_GB2312"/>
          <w:sz w:val="28"/>
          <w:b/>
        </w:rPr>
        <w:t>勉县水利局</w:t>
      </w:r>
    </w:p>
    <w:p>
      <w:pPr>
        <w:pStyle w:val="null3"/>
        <w:jc w:val="center"/>
        <w:outlineLvl w:val="2"/>
      </w:pPr>
      <w:r>
        <w:rPr>
          <w:rFonts w:ascii="仿宋_GB2312" w:hAnsi="仿宋_GB2312" w:cs="仿宋_GB2312" w:eastAsia="仿宋_GB2312"/>
          <w:sz w:val="28"/>
          <w:b/>
        </w:rPr>
        <w:t>建信众诚工程咨询有限公司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建信众诚工程咨询有限公司</w:t>
      </w:r>
      <w:r>
        <w:rPr>
          <w:rFonts w:ascii="仿宋_GB2312" w:hAnsi="仿宋_GB2312" w:cs="仿宋_GB2312" w:eastAsia="仿宋_GB2312"/>
        </w:rPr>
        <w:t>（以下简称“代理机构”）受</w:t>
      </w:r>
      <w:r>
        <w:rPr>
          <w:rFonts w:ascii="仿宋_GB2312" w:hAnsi="仿宋_GB2312" w:cs="仿宋_GB2312" w:eastAsia="仿宋_GB2312"/>
        </w:rPr>
        <w:t>勉县水利局</w:t>
      </w:r>
      <w:r>
        <w:rPr>
          <w:rFonts w:ascii="仿宋_GB2312" w:hAnsi="仿宋_GB2312" w:cs="仿宋_GB2312" w:eastAsia="仿宋_GB2312"/>
        </w:rPr>
        <w:t>委托，拟对</w:t>
      </w:r>
      <w:r>
        <w:rPr>
          <w:rFonts w:ascii="仿宋_GB2312" w:hAnsi="仿宋_GB2312" w:cs="仿宋_GB2312" w:eastAsia="仿宋_GB2312"/>
        </w:rPr>
        <w:t>勉县堰河幸福河湖文化提升项目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JXZC-HZ-2026-025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勉县堰河幸福河湖文化提升项目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勉县堰河幸福河湖文化提升项目，具体详见采购内容</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采购包1（堰河广场文化提升）：属于专门面向中小企业采购。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1、有效的主体资格证明；：供应商为具有独⽴承担⺠事责任能⼒的企业法⼈、事业法⼈、其他组织，提供营业执照（事业单位须事业单位法⼈证、组织机构代码证等证明⽂件；其他组织应提供合法证明⽂件）；</w:t>
      </w:r>
    </w:p>
    <w:p>
      <w:pPr>
        <w:pStyle w:val="null3"/>
      </w:pPr>
      <w:r>
        <w:rPr>
          <w:rFonts w:ascii="仿宋_GB2312" w:hAnsi="仿宋_GB2312" w:cs="仿宋_GB2312" w:eastAsia="仿宋_GB2312"/>
        </w:rPr>
        <w:t>2、法定代表⼈授权书：法定代表⼈直接参加投标的，须出具法⼈⾝份证(附法定代表⼈⾝份证复印件);法定代表⼈授权代表参加投标的，须出具法定代表⼈授权书及授权代表⾝份证(附法定代表⼈⾝份证复印件及被授权⼈⾝份证复印件)。</w:t>
      </w:r>
    </w:p>
    <w:p>
      <w:pPr>
        <w:pStyle w:val="null3"/>
      </w:pPr>
      <w:r>
        <w:rPr>
          <w:rFonts w:ascii="仿宋_GB2312" w:hAnsi="仿宋_GB2312" w:cs="仿宋_GB2312" w:eastAsia="仿宋_GB2312"/>
        </w:rPr>
        <w:t>3、供应商资格承诺函：投标⼈具有良好的商业信誉和健全的财务会计制度,具有履⾏合同所必需的设备和专业技术能⼒，具有依法缴纳税收和社会保障⾦的良好记录，参加本项⽬采购活动前三年内⽆重⼤违法活动记录，未列⼊在信⽤中国⽹站“失信被执⾏⼈”、“重⼤税收违法案件当事⼈名单”中(www.creditchina.gov.cn)，也未列⼊中国政府采购⽹“政府采购严重违法失信⾏为记录名单”中www. ccgp.gov.cn)，供应商应按照汉中市财政局《关于全⾯推⾏政府采购供应商基本资格条件承诺制的通知》（汉采办采管〔2024〕20号）⽂件要求，提供加盖公章的《汉中市政府采购供应商资格承诺函》</w:t>
      </w:r>
    </w:p>
    <w:p>
      <w:pPr>
        <w:pStyle w:val="null3"/>
      </w:pPr>
      <w:r>
        <w:rPr>
          <w:rFonts w:ascii="仿宋_GB2312" w:hAnsi="仿宋_GB2312" w:cs="仿宋_GB2312" w:eastAsia="仿宋_GB2312"/>
        </w:rPr>
        <w:t>4、⾮联合体：本项⽬不接受联合体投标。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勉县水利局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陕西省汉中市勉县和平路56号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周先生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13110360536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建信众诚工程咨询有限公司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陕西省汉中市汉台区南大街汉上第一街小区7号楼1401号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李婷</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0919-8832929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勉县政府采购管理股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采购科</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0916-8652188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采购包1：930,000.00元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开户名称：建信众诚工程咨询有限公司汉中分公司</w:t>
            </w:r>
          </w:p>
          <w:p>
            <w:pPr>
              <w:pStyle w:val="null3"/>
            </w:pPr>
            <w:r>
              <w:rPr>
                <w:rFonts w:ascii="仿宋_GB2312" w:hAnsi="仿宋_GB2312" w:cs="仿宋_GB2312" w:eastAsia="仿宋_GB2312"/>
              </w:rPr>
              <w:t>开户银行：中国工商银行股份有限公司汉中南环路支行</w:t>
            </w:r>
          </w:p>
          <w:p>
            <w:pPr>
              <w:pStyle w:val="null3"/>
            </w:pPr>
            <w:r>
              <w:rPr>
                <w:rFonts w:ascii="仿宋_GB2312" w:hAnsi="仿宋_GB2312" w:cs="仿宋_GB2312" w:eastAsia="仿宋_GB2312"/>
              </w:rPr>
              <w:t>银行账号：2606021609200126944</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本采购包履约保证金为合同金额的3%</w:t>
            </w:r>
          </w:p>
          <w:p>
            <w:pPr>
              <w:pStyle w:val="null3"/>
            </w:pPr>
            <w:r>
              <w:rPr>
                <w:rFonts w:ascii="仿宋_GB2312" w:hAnsi="仿宋_GB2312" w:cs="仿宋_GB2312" w:eastAsia="仿宋_GB2312"/>
              </w:rPr>
              <w:t>说明：项目进场前</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中标价为基数，参照《国家计委关于印发〈招标代理服务收费管理暂行办法〉的通知》（计价格〔2002〕1980号）和《国家发展改革委办公厅关于招标代理服务收费有关问题的通知》（发改办价格〔2003〕857号）规定标准收取，由中标/成交供应商领取中标通知书后5个工作日内一次性支付</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勉县水利局</w:t>
      </w:r>
      <w:r>
        <w:rPr>
          <w:rFonts w:ascii="仿宋_GB2312" w:hAnsi="仿宋_GB2312" w:cs="仿宋_GB2312" w:eastAsia="仿宋_GB2312"/>
        </w:rPr>
        <w:t>和</w:t>
      </w:r>
      <w:r>
        <w:rPr>
          <w:rFonts w:ascii="仿宋_GB2312" w:hAnsi="仿宋_GB2312" w:cs="仿宋_GB2312" w:eastAsia="仿宋_GB2312"/>
        </w:rPr>
        <w:t>建信众诚工程咨询有限公司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勉县水利局</w:t>
      </w:r>
      <w:r>
        <w:rPr>
          <w:rFonts w:ascii="仿宋_GB2312" w:hAnsi="仿宋_GB2312" w:cs="仿宋_GB2312" w:eastAsia="仿宋_GB2312"/>
        </w:rPr>
        <w:t>负责解释。除上述磋商文件内容，其他内容由</w:t>
      </w:r>
      <w:r>
        <w:rPr>
          <w:rFonts w:ascii="仿宋_GB2312" w:hAnsi="仿宋_GB2312" w:cs="仿宋_GB2312" w:eastAsia="仿宋_GB2312"/>
        </w:rPr>
        <w:t>建信众诚工程咨询有限公司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勉县水利局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建信众诚工程咨询有限公司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以合同约定为准</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依据合同签订时国家及⾏业现⾏标准和技术规范</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建信众诚工程咨询有限公司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建信众诚工程咨询有限公司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建信众诚工程咨询有限公司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联系人：李婷</w:t>
      </w:r>
    </w:p>
    <w:p>
      <w:pPr>
        <w:pStyle w:val="null3"/>
      </w:pPr>
      <w:r>
        <w:rPr>
          <w:rFonts w:ascii="仿宋_GB2312" w:hAnsi="仿宋_GB2312" w:cs="仿宋_GB2312" w:eastAsia="仿宋_GB2312"/>
        </w:rPr>
        <w:t>联系电话：09198832929</w:t>
      </w:r>
    </w:p>
    <w:p>
      <w:pPr>
        <w:pStyle w:val="null3"/>
      </w:pPr>
      <w:r>
        <w:rPr>
          <w:rFonts w:ascii="仿宋_GB2312" w:hAnsi="仿宋_GB2312" w:cs="仿宋_GB2312" w:eastAsia="仿宋_GB2312"/>
        </w:rPr>
        <w:t>地址：陕西省汉中市汉台区南大街汉上第一街小区7号楼1401号</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堰河文化广场提升，具体详见技术参数</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930,000.00</w:t>
      </w:r>
    </w:p>
    <w:p>
      <w:pPr>
        <w:pStyle w:val="null3"/>
      </w:pPr>
      <w:r>
        <w:rPr>
          <w:rFonts w:ascii="仿宋_GB2312" w:hAnsi="仿宋_GB2312" w:cs="仿宋_GB2312" w:eastAsia="仿宋_GB2312"/>
        </w:rPr>
        <w:t>采购包最高限价（元）: 925,544.84</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文化提升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930,000.00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标的名称：文化提升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single"/>
                <w:left w:val="single"/>
                <w:bottom w:val="single"/>
                <w:right w:val="single"/>
                <w:insideH w:val="single"/>
                <w:insideV w:val="single"/>
              </w:tblBorders>
            </w:tblPr>
            <w:tblGrid>
              <w:gridCol w:w="161"/>
              <w:gridCol w:w="381"/>
              <w:gridCol w:w="997"/>
              <w:gridCol w:w="585"/>
              <w:gridCol w:w="210"/>
              <w:gridCol w:w="210"/>
            </w:tblGrid>
            <w:tr>
              <w:tc>
                <w:tcPr>
                  <w:tcW w:type="dxa" w:w="2544"/>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31"/>
                      <w:b/>
                      <w:color w:val="000000"/>
                    </w:rPr>
                    <w:t>勉县堰河幸福河湖文化提升项目采购清单</w:t>
                  </w:r>
                </w:p>
              </w:tc>
            </w:tr>
            <w:tr>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序号</w:t>
                  </w:r>
                </w:p>
              </w:tc>
              <w:tc>
                <w:tcPr>
                  <w:tcW w:type="dxa" w:w="3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清单项名称</w:t>
                  </w:r>
                </w:p>
              </w:tc>
              <w:tc>
                <w:tcPr>
                  <w:tcW w:type="dxa" w:w="9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参考示意图</w:t>
                  </w:r>
                </w:p>
              </w:tc>
              <w:tc>
                <w:tcPr>
                  <w:tcW w:type="dxa" w:w="5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材质、型号、规格</w:t>
                  </w:r>
                </w:p>
              </w:tc>
              <w:tc>
                <w:tcPr>
                  <w:tcW w:type="dxa" w:w="2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单位</w:t>
                  </w:r>
                </w:p>
              </w:tc>
              <w:tc>
                <w:tcPr>
                  <w:tcW w:type="dxa" w:w="2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工程量</w:t>
                  </w:r>
                </w:p>
              </w:tc>
            </w:tr>
            <w:tr>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b/>
                      <w:color w:val="000000"/>
                    </w:rPr>
                    <w:t>一</w:t>
                  </w:r>
                </w:p>
              </w:tc>
              <w:tc>
                <w:tcPr>
                  <w:tcW w:type="dxa" w:w="2383"/>
                  <w:gridSpan w:val="5"/>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b/>
                      <w:color w:val="000000"/>
                    </w:rPr>
                    <w:t>堰河广场</w:t>
                  </w:r>
                </w:p>
              </w:tc>
            </w:tr>
            <w:tr>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1.1</w:t>
                  </w:r>
                </w:p>
              </w:tc>
              <w:tc>
                <w:tcPr>
                  <w:tcW w:type="dxa" w:w="3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硬化地面</w:t>
                  </w:r>
                </w:p>
              </w:tc>
              <w:tc>
                <w:tcPr>
                  <w:tcW w:type="dxa" w:w="9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20cm厚C30混凝土</w:t>
                  </w:r>
                </w:p>
              </w:tc>
              <w:tc>
                <w:tcPr>
                  <w:tcW w:type="dxa" w:w="2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m2</w:t>
                  </w:r>
                </w:p>
              </w:tc>
              <w:tc>
                <w:tcPr>
                  <w:tcW w:type="dxa" w:w="2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21</w:t>
                  </w:r>
                </w:p>
              </w:tc>
            </w:tr>
            <w:tr>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1.2</w:t>
                  </w:r>
                </w:p>
              </w:tc>
              <w:tc>
                <w:tcPr>
                  <w:tcW w:type="dxa" w:w="3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地面打磨、修补、喷刷丙烯酸地坪漆</w:t>
                  </w:r>
                </w:p>
              </w:tc>
              <w:tc>
                <w:tcPr>
                  <w:tcW w:type="dxa" w:w="9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w:t>
                  </w:r>
                  <w:r>
                    <w:rPr>
                      <w:rFonts w:ascii="仿宋_GB2312" w:hAnsi="仿宋_GB2312" w:cs="仿宋_GB2312" w:eastAsia="仿宋_GB2312"/>
                      <w:sz w:val="24"/>
                      <w:color w:val="000000"/>
                    </w:rPr>
                    <w:t>漆面厚度1mm</w:t>
                  </w:r>
                </w:p>
              </w:tc>
              <w:tc>
                <w:tcPr>
                  <w:tcW w:type="dxa" w:w="2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m2</w:t>
                  </w:r>
                </w:p>
              </w:tc>
              <w:tc>
                <w:tcPr>
                  <w:tcW w:type="dxa" w:w="2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3150</w:t>
                  </w:r>
                </w:p>
              </w:tc>
            </w:tr>
            <w:tr>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1.3</w:t>
                  </w:r>
                </w:p>
              </w:tc>
              <w:tc>
                <w:tcPr>
                  <w:tcW w:type="dxa" w:w="3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临时围挡</w:t>
                  </w:r>
                </w:p>
              </w:tc>
              <w:tc>
                <w:tcPr>
                  <w:tcW w:type="dxa" w:w="9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钢管架＋篷布</w:t>
                  </w:r>
                </w:p>
              </w:tc>
              <w:tc>
                <w:tcPr>
                  <w:tcW w:type="dxa" w:w="2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项</w:t>
                  </w:r>
                </w:p>
              </w:tc>
              <w:tc>
                <w:tcPr>
                  <w:tcW w:type="dxa" w:w="2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w:t>
                  </w:r>
                </w:p>
              </w:tc>
            </w:tr>
            <w:tr>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1.4</w:t>
                  </w:r>
                </w:p>
              </w:tc>
              <w:tc>
                <w:tcPr>
                  <w:tcW w:type="dxa" w:w="3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更换雨箅子</w:t>
                  </w:r>
                </w:p>
              </w:tc>
              <w:tc>
                <w:tcPr>
                  <w:tcW w:type="dxa" w:w="9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1.预制钢筋混凝土</w:t>
                  </w:r>
                  <w:r>
                    <w:br/>
                  </w:r>
                  <w:r>
                    <w:rPr>
                      <w:rFonts w:ascii="仿宋_GB2312" w:hAnsi="仿宋_GB2312" w:cs="仿宋_GB2312" w:eastAsia="仿宋_GB2312"/>
                      <w:sz w:val="24"/>
                      <w:color w:val="000000"/>
                    </w:rPr>
                    <w:t xml:space="preserve"> 2.300mm*400mm</w:t>
                  </w:r>
                </w:p>
              </w:tc>
              <w:tc>
                <w:tcPr>
                  <w:tcW w:type="dxa" w:w="2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套</w:t>
                  </w:r>
                </w:p>
              </w:tc>
              <w:tc>
                <w:tcPr>
                  <w:tcW w:type="dxa" w:w="2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w:t>
                  </w:r>
                </w:p>
              </w:tc>
            </w:tr>
            <w:tr>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1.5</w:t>
                  </w:r>
                </w:p>
              </w:tc>
              <w:tc>
                <w:tcPr>
                  <w:tcW w:type="dxa" w:w="3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条纹砖汀步铺设</w:t>
                  </w:r>
                </w:p>
              </w:tc>
              <w:tc>
                <w:tcPr>
                  <w:tcW w:type="dxa" w:w="9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▲≧500*250*30mm</w:t>
                  </w:r>
                </w:p>
              </w:tc>
              <w:tc>
                <w:tcPr>
                  <w:tcW w:type="dxa" w:w="2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块</w:t>
                  </w:r>
                </w:p>
              </w:tc>
              <w:tc>
                <w:tcPr>
                  <w:tcW w:type="dxa" w:w="2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322</w:t>
                  </w:r>
                </w:p>
              </w:tc>
            </w:tr>
            <w:tr>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1.6</w:t>
                  </w:r>
                </w:p>
              </w:tc>
              <w:tc>
                <w:tcPr>
                  <w:tcW w:type="dxa" w:w="3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原草皮清理弃运3km</w:t>
                  </w:r>
                </w:p>
              </w:tc>
              <w:tc>
                <w:tcPr>
                  <w:tcW w:type="dxa" w:w="9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挖除深度300mm</w:t>
                  </w:r>
                </w:p>
              </w:tc>
              <w:tc>
                <w:tcPr>
                  <w:tcW w:type="dxa" w:w="2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m3</w:t>
                  </w:r>
                </w:p>
              </w:tc>
              <w:tc>
                <w:tcPr>
                  <w:tcW w:type="dxa" w:w="2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22.5</w:t>
                  </w:r>
                </w:p>
              </w:tc>
            </w:tr>
            <w:tr>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1.7</w:t>
                  </w:r>
                </w:p>
              </w:tc>
              <w:tc>
                <w:tcPr>
                  <w:tcW w:type="dxa" w:w="3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嵌草砖铺设（孔内栽麦冬草）</w:t>
                  </w:r>
                </w:p>
              </w:tc>
              <w:tc>
                <w:tcPr>
                  <w:tcW w:type="dxa" w:w="9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▲1.200*200*50mm嵌草砖，孔内栽麦冬草</w:t>
                  </w:r>
                  <w:r>
                    <w:br/>
                  </w:r>
                  <w:r>
                    <w:rPr>
                      <w:rFonts w:ascii="仿宋_GB2312" w:hAnsi="仿宋_GB2312" w:cs="仿宋_GB2312" w:eastAsia="仿宋_GB2312"/>
                      <w:sz w:val="24"/>
                      <w:color w:val="000000"/>
                    </w:rPr>
                    <w:t xml:space="preserve"> ▲2.50mm厚砂垫层</w:t>
                  </w:r>
                </w:p>
              </w:tc>
              <w:tc>
                <w:tcPr>
                  <w:tcW w:type="dxa" w:w="2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m2</w:t>
                  </w:r>
                </w:p>
              </w:tc>
              <w:tc>
                <w:tcPr>
                  <w:tcW w:type="dxa" w:w="2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75</w:t>
                  </w:r>
                </w:p>
              </w:tc>
            </w:tr>
            <w:tr>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1.8</w:t>
                  </w:r>
                </w:p>
              </w:tc>
              <w:tc>
                <w:tcPr>
                  <w:tcW w:type="dxa" w:w="3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公厕外墙乳胶漆</w:t>
                  </w:r>
                </w:p>
              </w:tc>
              <w:tc>
                <w:tcPr>
                  <w:tcW w:type="dxa" w:w="9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1.人工铲除旧墙皮</w:t>
                  </w:r>
                  <w:r>
                    <w:br/>
                  </w:r>
                  <w:r>
                    <w:rPr>
                      <w:rFonts w:ascii="仿宋_GB2312" w:hAnsi="仿宋_GB2312" w:cs="仿宋_GB2312" w:eastAsia="仿宋_GB2312"/>
                      <w:sz w:val="24"/>
                      <w:color w:val="000000"/>
                    </w:rPr>
                    <w:t xml:space="preserve"> 2.防水腻子2遍</w:t>
                  </w:r>
                  <w:r>
                    <w:br/>
                  </w:r>
                  <w:r>
                    <w:rPr>
                      <w:rFonts w:ascii="仿宋_GB2312" w:hAnsi="仿宋_GB2312" w:cs="仿宋_GB2312" w:eastAsia="仿宋_GB2312"/>
                      <w:sz w:val="24"/>
                      <w:color w:val="000000"/>
                    </w:rPr>
                    <w:t xml:space="preserve"> 3.外墙乳胶漆二遍</w:t>
                  </w:r>
                </w:p>
              </w:tc>
              <w:tc>
                <w:tcPr>
                  <w:tcW w:type="dxa" w:w="2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m2</w:t>
                  </w:r>
                </w:p>
              </w:tc>
              <w:tc>
                <w:tcPr>
                  <w:tcW w:type="dxa" w:w="2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80</w:t>
                  </w:r>
                </w:p>
              </w:tc>
            </w:tr>
            <w:tr>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1.9</w:t>
                  </w:r>
                </w:p>
              </w:tc>
              <w:tc>
                <w:tcPr>
                  <w:tcW w:type="dxa" w:w="3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公厕外墙明装电线改暗线</w:t>
                  </w:r>
                </w:p>
              </w:tc>
              <w:tc>
                <w:tcPr>
                  <w:tcW w:type="dxa" w:w="9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开槽、埋管、穿线、墙面恢复</w:t>
                  </w:r>
                </w:p>
              </w:tc>
              <w:tc>
                <w:tcPr>
                  <w:tcW w:type="dxa" w:w="2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项</w:t>
                  </w:r>
                </w:p>
              </w:tc>
              <w:tc>
                <w:tcPr>
                  <w:tcW w:type="dxa" w:w="2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w:t>
                  </w:r>
                </w:p>
              </w:tc>
            </w:tr>
            <w:tr>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 xml:space="preserve">1.10 </w:t>
                  </w:r>
                </w:p>
              </w:tc>
              <w:tc>
                <w:tcPr>
                  <w:tcW w:type="dxa" w:w="3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公厕外墙彩绘</w:t>
                  </w:r>
                </w:p>
              </w:tc>
              <w:tc>
                <w:tcPr>
                  <w:tcW w:type="dxa" w:w="9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85"/>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m2</w:t>
                  </w:r>
                </w:p>
              </w:tc>
              <w:tc>
                <w:tcPr>
                  <w:tcW w:type="dxa" w:w="2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20</w:t>
                  </w:r>
                </w:p>
              </w:tc>
            </w:tr>
            <w:tr>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1.11</w:t>
                  </w:r>
                </w:p>
              </w:tc>
              <w:tc>
                <w:tcPr>
                  <w:tcW w:type="dxa" w:w="3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移栽乔木</w:t>
                  </w:r>
                </w:p>
              </w:tc>
              <w:tc>
                <w:tcPr>
                  <w:tcW w:type="dxa" w:w="9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▲1.胸径≧15cm</w:t>
                  </w:r>
                  <w:r>
                    <w:br/>
                  </w:r>
                  <w:r>
                    <w:rPr>
                      <w:rFonts w:ascii="仿宋_GB2312" w:hAnsi="仿宋_GB2312" w:cs="仿宋_GB2312" w:eastAsia="仿宋_GB2312"/>
                      <w:sz w:val="24"/>
                      <w:color w:val="000000"/>
                    </w:rPr>
                    <w:t xml:space="preserve"> ▲2.养护期1年</w:t>
                  </w:r>
                </w:p>
              </w:tc>
              <w:tc>
                <w:tcPr>
                  <w:tcW w:type="dxa" w:w="2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株</w:t>
                  </w:r>
                </w:p>
              </w:tc>
              <w:tc>
                <w:tcPr>
                  <w:tcW w:type="dxa" w:w="2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w:t>
                  </w:r>
                </w:p>
              </w:tc>
            </w:tr>
            <w:tr>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1.12</w:t>
                  </w:r>
                </w:p>
              </w:tc>
              <w:tc>
                <w:tcPr>
                  <w:tcW w:type="dxa" w:w="3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花架廊翻新</w:t>
                  </w:r>
                </w:p>
              </w:tc>
              <w:tc>
                <w:tcPr>
                  <w:tcW w:type="dxa" w:w="9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1.人工铲除旧墙皮</w:t>
                  </w:r>
                  <w:r>
                    <w:br/>
                  </w:r>
                  <w:r>
                    <w:rPr>
                      <w:rFonts w:ascii="仿宋_GB2312" w:hAnsi="仿宋_GB2312" w:cs="仿宋_GB2312" w:eastAsia="仿宋_GB2312"/>
                      <w:sz w:val="24"/>
                      <w:color w:val="000000"/>
                    </w:rPr>
                    <w:t xml:space="preserve"> 2.防水腻子2遍</w:t>
                  </w:r>
                  <w:r>
                    <w:br/>
                  </w:r>
                  <w:r>
                    <w:rPr>
                      <w:rFonts w:ascii="仿宋_GB2312" w:hAnsi="仿宋_GB2312" w:cs="仿宋_GB2312" w:eastAsia="仿宋_GB2312"/>
                      <w:sz w:val="24"/>
                      <w:color w:val="000000"/>
                    </w:rPr>
                    <w:t xml:space="preserve"> 3.外墙乳胶漆二遍</w:t>
                  </w:r>
                </w:p>
              </w:tc>
              <w:tc>
                <w:tcPr>
                  <w:tcW w:type="dxa" w:w="2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m2</w:t>
                  </w:r>
                </w:p>
              </w:tc>
              <w:tc>
                <w:tcPr>
                  <w:tcW w:type="dxa" w:w="2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1180</w:t>
                  </w:r>
                </w:p>
              </w:tc>
            </w:tr>
            <w:tr>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1.13</w:t>
                  </w:r>
                </w:p>
              </w:tc>
              <w:tc>
                <w:tcPr>
                  <w:tcW w:type="dxa" w:w="3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健身器材除锈、刷漆</w:t>
                  </w:r>
                </w:p>
              </w:tc>
              <w:tc>
                <w:tcPr>
                  <w:tcW w:type="dxa" w:w="9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85"/>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套</w:t>
                  </w:r>
                </w:p>
              </w:tc>
              <w:tc>
                <w:tcPr>
                  <w:tcW w:type="dxa" w:w="2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26</w:t>
                  </w:r>
                </w:p>
              </w:tc>
            </w:tr>
            <w:tr>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1.14</w:t>
                  </w:r>
                </w:p>
              </w:tc>
              <w:tc>
                <w:tcPr>
                  <w:tcW w:type="dxa" w:w="3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廊道地面瓷砖拆除弃运3km</w:t>
                  </w:r>
                </w:p>
              </w:tc>
              <w:tc>
                <w:tcPr>
                  <w:tcW w:type="dxa" w:w="9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拆除厚度4cm</w:t>
                  </w:r>
                </w:p>
              </w:tc>
              <w:tc>
                <w:tcPr>
                  <w:tcW w:type="dxa" w:w="2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m2</w:t>
                  </w:r>
                </w:p>
              </w:tc>
              <w:tc>
                <w:tcPr>
                  <w:tcW w:type="dxa" w:w="2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280</w:t>
                  </w:r>
                </w:p>
              </w:tc>
            </w:tr>
            <w:tr>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1.15</w:t>
                  </w:r>
                </w:p>
              </w:tc>
              <w:tc>
                <w:tcPr>
                  <w:tcW w:type="dxa" w:w="3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栽植红叶石楠球</w:t>
                  </w:r>
                </w:p>
              </w:tc>
              <w:tc>
                <w:tcPr>
                  <w:tcW w:type="dxa" w:w="9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▲1.冠幅≧80cm</w:t>
                  </w:r>
                  <w:r>
                    <w:br/>
                  </w:r>
                  <w:r>
                    <w:rPr>
                      <w:rFonts w:ascii="仿宋_GB2312" w:hAnsi="仿宋_GB2312" w:cs="仿宋_GB2312" w:eastAsia="仿宋_GB2312"/>
                      <w:sz w:val="24"/>
                      <w:color w:val="000000"/>
                    </w:rPr>
                    <w:t xml:space="preserve"> ▲2.养护期1年</w:t>
                  </w:r>
                </w:p>
              </w:tc>
              <w:tc>
                <w:tcPr>
                  <w:tcW w:type="dxa" w:w="2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株</w:t>
                  </w:r>
                </w:p>
              </w:tc>
              <w:tc>
                <w:tcPr>
                  <w:tcW w:type="dxa" w:w="2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94</w:t>
                  </w:r>
                </w:p>
              </w:tc>
            </w:tr>
            <w:tr>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1.16</w:t>
                  </w:r>
                </w:p>
              </w:tc>
              <w:tc>
                <w:tcPr>
                  <w:tcW w:type="dxa" w:w="3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栽植南天竹</w:t>
                  </w:r>
                </w:p>
              </w:tc>
              <w:tc>
                <w:tcPr>
                  <w:tcW w:type="dxa" w:w="9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▲1.单头,冠幅≧20cm,高≧60cm</w:t>
                  </w:r>
                  <w:r>
                    <w:br/>
                  </w:r>
                  <w:r>
                    <w:rPr>
                      <w:rFonts w:ascii="仿宋_GB2312" w:hAnsi="仿宋_GB2312" w:cs="仿宋_GB2312" w:eastAsia="仿宋_GB2312"/>
                      <w:sz w:val="24"/>
                      <w:color w:val="000000"/>
                    </w:rPr>
                    <w:t xml:space="preserve"> ▲2.养护期1年</w:t>
                  </w:r>
                </w:p>
              </w:tc>
              <w:tc>
                <w:tcPr>
                  <w:tcW w:type="dxa" w:w="2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株</w:t>
                  </w:r>
                </w:p>
              </w:tc>
              <w:tc>
                <w:tcPr>
                  <w:tcW w:type="dxa" w:w="2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250</w:t>
                  </w:r>
                </w:p>
              </w:tc>
            </w:tr>
            <w:tr>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1.17</w:t>
                  </w:r>
                </w:p>
              </w:tc>
              <w:tc>
                <w:tcPr>
                  <w:tcW w:type="dxa" w:w="3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栽植十大功劳</w:t>
                  </w:r>
                </w:p>
              </w:tc>
              <w:tc>
                <w:tcPr>
                  <w:tcW w:type="dxa" w:w="9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▲1.冠幅≧40cm,高≧60cm</w:t>
                  </w:r>
                  <w:r>
                    <w:br/>
                  </w:r>
                  <w:r>
                    <w:rPr>
                      <w:rFonts w:ascii="仿宋_GB2312" w:hAnsi="仿宋_GB2312" w:cs="仿宋_GB2312" w:eastAsia="仿宋_GB2312"/>
                      <w:sz w:val="24"/>
                      <w:color w:val="000000"/>
                    </w:rPr>
                    <w:t xml:space="preserve"> ▲2.养护期1年</w:t>
                  </w:r>
                </w:p>
              </w:tc>
              <w:tc>
                <w:tcPr>
                  <w:tcW w:type="dxa" w:w="2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株</w:t>
                  </w:r>
                </w:p>
              </w:tc>
              <w:tc>
                <w:tcPr>
                  <w:tcW w:type="dxa" w:w="2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80</w:t>
                  </w:r>
                </w:p>
              </w:tc>
            </w:tr>
            <w:tr>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1.18</w:t>
                  </w:r>
                </w:p>
              </w:tc>
              <w:tc>
                <w:tcPr>
                  <w:tcW w:type="dxa" w:w="3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栽植小叶女贞</w:t>
                  </w:r>
                </w:p>
              </w:tc>
              <w:tc>
                <w:tcPr>
                  <w:tcW w:type="dxa" w:w="9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▲1.冠幅≧20cm,高≧60cm</w:t>
                  </w:r>
                  <w:r>
                    <w:br/>
                  </w:r>
                  <w:r>
                    <w:rPr>
                      <w:rFonts w:ascii="仿宋_GB2312" w:hAnsi="仿宋_GB2312" w:cs="仿宋_GB2312" w:eastAsia="仿宋_GB2312"/>
                      <w:sz w:val="24"/>
                      <w:color w:val="000000"/>
                    </w:rPr>
                    <w:t xml:space="preserve"> ▲2.养护期1年</w:t>
                  </w:r>
                </w:p>
              </w:tc>
              <w:tc>
                <w:tcPr>
                  <w:tcW w:type="dxa" w:w="2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株</w:t>
                  </w:r>
                </w:p>
              </w:tc>
              <w:tc>
                <w:tcPr>
                  <w:tcW w:type="dxa" w:w="2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110</w:t>
                  </w:r>
                </w:p>
              </w:tc>
            </w:tr>
            <w:tr>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1.19</w:t>
                  </w:r>
                </w:p>
              </w:tc>
              <w:tc>
                <w:tcPr>
                  <w:tcW w:type="dxa" w:w="3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栽植小叶栀子</w:t>
                  </w:r>
                </w:p>
              </w:tc>
              <w:tc>
                <w:tcPr>
                  <w:tcW w:type="dxa" w:w="9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▲1.冠幅≧20cm,高≧35cm</w:t>
                  </w:r>
                  <w:r>
                    <w:br/>
                  </w:r>
                  <w:r>
                    <w:rPr>
                      <w:rFonts w:ascii="仿宋_GB2312" w:hAnsi="仿宋_GB2312" w:cs="仿宋_GB2312" w:eastAsia="仿宋_GB2312"/>
                      <w:sz w:val="24"/>
                      <w:color w:val="000000"/>
                    </w:rPr>
                    <w:t xml:space="preserve"> ▲2.养护期1年</w:t>
                  </w:r>
                </w:p>
              </w:tc>
              <w:tc>
                <w:tcPr>
                  <w:tcW w:type="dxa" w:w="2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株</w:t>
                  </w:r>
                </w:p>
              </w:tc>
              <w:tc>
                <w:tcPr>
                  <w:tcW w:type="dxa" w:w="2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300</w:t>
                  </w:r>
                </w:p>
              </w:tc>
            </w:tr>
            <w:tr>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 xml:space="preserve">1.20 </w:t>
                  </w:r>
                </w:p>
              </w:tc>
              <w:tc>
                <w:tcPr>
                  <w:tcW w:type="dxa" w:w="3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栽植毛杜鹃</w:t>
                  </w:r>
                </w:p>
              </w:tc>
              <w:tc>
                <w:tcPr>
                  <w:tcW w:type="dxa" w:w="9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▲1.冠幅≧25cm,高≧30cm</w:t>
                  </w:r>
                  <w:r>
                    <w:br/>
                  </w:r>
                  <w:r>
                    <w:rPr>
                      <w:rFonts w:ascii="仿宋_GB2312" w:hAnsi="仿宋_GB2312" w:cs="仿宋_GB2312" w:eastAsia="仿宋_GB2312"/>
                      <w:sz w:val="24"/>
                      <w:color w:val="000000"/>
                    </w:rPr>
                    <w:t xml:space="preserve"> ▲2.养护期1年</w:t>
                  </w:r>
                </w:p>
              </w:tc>
              <w:tc>
                <w:tcPr>
                  <w:tcW w:type="dxa" w:w="2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株</w:t>
                  </w:r>
                </w:p>
              </w:tc>
              <w:tc>
                <w:tcPr>
                  <w:tcW w:type="dxa" w:w="2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829</w:t>
                  </w:r>
                </w:p>
              </w:tc>
            </w:tr>
            <w:tr>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1.21</w:t>
                  </w:r>
                </w:p>
              </w:tc>
              <w:tc>
                <w:tcPr>
                  <w:tcW w:type="dxa" w:w="3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栽植月季</w:t>
                  </w:r>
                </w:p>
              </w:tc>
              <w:tc>
                <w:tcPr>
                  <w:tcW w:type="dxa" w:w="9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▲1.冠幅≧25cm,高≧30cm</w:t>
                  </w:r>
                  <w:r>
                    <w:br/>
                  </w:r>
                  <w:r>
                    <w:rPr>
                      <w:rFonts w:ascii="仿宋_GB2312" w:hAnsi="仿宋_GB2312" w:cs="仿宋_GB2312" w:eastAsia="仿宋_GB2312"/>
                      <w:sz w:val="24"/>
                      <w:color w:val="000000"/>
                    </w:rPr>
                    <w:t xml:space="preserve"> ▲2.养护期1年</w:t>
                  </w:r>
                </w:p>
              </w:tc>
              <w:tc>
                <w:tcPr>
                  <w:tcW w:type="dxa" w:w="2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株</w:t>
                  </w:r>
                </w:p>
              </w:tc>
              <w:tc>
                <w:tcPr>
                  <w:tcW w:type="dxa" w:w="2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280</w:t>
                  </w:r>
                </w:p>
              </w:tc>
            </w:tr>
            <w:tr>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1.22</w:t>
                  </w:r>
                </w:p>
              </w:tc>
              <w:tc>
                <w:tcPr>
                  <w:tcW w:type="dxa" w:w="3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移栽三叶草</w:t>
                  </w:r>
                </w:p>
              </w:tc>
              <w:tc>
                <w:tcPr>
                  <w:tcW w:type="dxa" w:w="9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养护期1年</w:t>
                  </w:r>
                </w:p>
              </w:tc>
              <w:tc>
                <w:tcPr>
                  <w:tcW w:type="dxa" w:w="2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m2</w:t>
                  </w:r>
                </w:p>
              </w:tc>
              <w:tc>
                <w:tcPr>
                  <w:tcW w:type="dxa" w:w="2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w:t>
                  </w:r>
                </w:p>
              </w:tc>
            </w:tr>
            <w:tr>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1.23</w:t>
                  </w:r>
                </w:p>
              </w:tc>
              <w:tc>
                <w:tcPr>
                  <w:tcW w:type="dxa" w:w="3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仿石金属休闲座椅</w:t>
                  </w:r>
                </w:p>
              </w:tc>
              <w:tc>
                <w:tcPr>
                  <w:tcW w:type="dxa" w:w="9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1.背面亚克力板尺寸：≧长1m*高0.4m</w:t>
                  </w:r>
                  <w:r>
                    <w:br/>
                  </w:r>
                  <w:r>
                    <w:rPr>
                      <w:rFonts w:ascii="仿宋_GB2312" w:hAnsi="仿宋_GB2312" w:cs="仿宋_GB2312" w:eastAsia="仿宋_GB2312"/>
                      <w:sz w:val="24"/>
                      <w:color w:val="000000"/>
                    </w:rPr>
                    <w:t xml:space="preserve"> 2.座椅尺寸：≧长1.5*宽0.5*高1.0m</w:t>
                  </w:r>
                  <w:r>
                    <w:br/>
                  </w:r>
                  <w:r>
                    <w:rPr>
                      <w:rFonts w:ascii="仿宋_GB2312" w:hAnsi="仿宋_GB2312" w:cs="仿宋_GB2312" w:eastAsia="仿宋_GB2312"/>
                      <w:sz w:val="24"/>
                      <w:color w:val="000000"/>
                    </w:rPr>
                    <w:t xml:space="preserve"> 3.4套膨胀螺丝固定在砼地面</w:t>
                  </w:r>
                </w:p>
              </w:tc>
              <w:tc>
                <w:tcPr>
                  <w:tcW w:type="dxa" w:w="2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套</w:t>
                  </w:r>
                </w:p>
              </w:tc>
              <w:tc>
                <w:tcPr>
                  <w:tcW w:type="dxa" w:w="2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6</w:t>
                  </w:r>
                </w:p>
              </w:tc>
            </w:tr>
            <w:tr>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1.24</w:t>
                  </w:r>
                </w:p>
              </w:tc>
              <w:tc>
                <w:tcPr>
                  <w:tcW w:type="dxa" w:w="3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河长制文化堡垒</w:t>
                  </w:r>
                </w:p>
              </w:tc>
              <w:tc>
                <w:tcPr>
                  <w:tcW w:type="dxa" w:w="9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1.总尺寸：≧5m×2.7m</w:t>
                  </w:r>
                  <w:r>
                    <w:br/>
                  </w:r>
                  <w:r>
                    <w:rPr>
                      <w:rFonts w:ascii="仿宋_GB2312" w:hAnsi="仿宋_GB2312" w:cs="仿宋_GB2312" w:eastAsia="仿宋_GB2312"/>
                      <w:sz w:val="24"/>
                      <w:color w:val="000000"/>
                    </w:rPr>
                    <w:t xml:space="preserve"> 2.38个艺术字及5个图案饰面</w:t>
                  </w:r>
                  <w:r>
                    <w:br/>
                  </w:r>
                  <w:r>
                    <w:rPr>
                      <w:rFonts w:ascii="仿宋_GB2312" w:hAnsi="仿宋_GB2312" w:cs="仿宋_GB2312" w:eastAsia="仿宋_GB2312"/>
                      <w:sz w:val="24"/>
                      <w:color w:val="000000"/>
                    </w:rPr>
                    <w:t xml:space="preserve"> 3.1.5mm厚镀锌薄钢板异形全面积13.5m2</w:t>
                  </w:r>
                  <w:r>
                    <w:br/>
                  </w:r>
                  <w:r>
                    <w:rPr>
                      <w:rFonts w:ascii="仿宋_GB2312" w:hAnsi="仿宋_GB2312" w:cs="仿宋_GB2312" w:eastAsia="仿宋_GB2312"/>
                      <w:sz w:val="24"/>
                      <w:color w:val="000000"/>
                    </w:rPr>
                    <w:t xml:space="preserve"> 4.200*200*2mm方管骨架,喷涂氟碳漆,L=13.5m</w:t>
                  </w:r>
                  <w:r>
                    <w:br/>
                  </w:r>
                  <w:r>
                    <w:rPr>
                      <w:rFonts w:ascii="仿宋_GB2312" w:hAnsi="仿宋_GB2312" w:cs="仿宋_GB2312" w:eastAsia="仿宋_GB2312"/>
                      <w:sz w:val="24"/>
                      <w:color w:val="000000"/>
                    </w:rPr>
                    <w:t xml:space="preserve"> 5.40*40*2mm方管骨架间距50mm,喷涂氟碳漆,L=31.2m</w:t>
                  </w:r>
                  <w:r>
                    <w:br/>
                  </w:r>
                  <w:r>
                    <w:rPr>
                      <w:rFonts w:ascii="仿宋_GB2312" w:hAnsi="仿宋_GB2312" w:cs="仿宋_GB2312" w:eastAsia="仿宋_GB2312"/>
                      <w:sz w:val="24"/>
                      <w:color w:val="000000"/>
                    </w:rPr>
                    <w:t xml:space="preserve"> 6.400*300*2mm矩管底座间距500mm,喷涂氟碳漆,L=1.8m</w:t>
                  </w:r>
                  <w:r>
                    <w:br/>
                  </w:r>
                  <w:r>
                    <w:rPr>
                      <w:rFonts w:ascii="仿宋_GB2312" w:hAnsi="仿宋_GB2312" w:cs="仿宋_GB2312" w:eastAsia="仿宋_GB2312"/>
                      <w:sz w:val="24"/>
                      <w:color w:val="000000"/>
                    </w:rPr>
                    <w:t xml:space="preserve"> 7.5000*400*600mmC25素混凝土基础</w:t>
                  </w:r>
                  <w:r>
                    <w:br/>
                  </w:r>
                  <w:r>
                    <w:rPr>
                      <w:rFonts w:ascii="仿宋_GB2312" w:hAnsi="仿宋_GB2312" w:cs="仿宋_GB2312" w:eastAsia="仿宋_GB2312"/>
                      <w:sz w:val="24"/>
                      <w:color w:val="000000"/>
                    </w:rPr>
                    <w:t xml:space="preserve"> 8.100mm厚C20混凝土垫层</w:t>
                  </w:r>
                  <w:r>
                    <w:br/>
                  </w:r>
                  <w:r>
                    <w:rPr>
                      <w:rFonts w:ascii="仿宋_GB2312" w:hAnsi="仿宋_GB2312" w:cs="仿宋_GB2312" w:eastAsia="仿宋_GB2312"/>
                      <w:sz w:val="24"/>
                      <w:color w:val="000000"/>
                    </w:rPr>
                    <w:t xml:space="preserve"> 9.素土夯实</w:t>
                  </w:r>
                  <w:r>
                    <w:br/>
                  </w:r>
                  <w:r>
                    <w:rPr>
                      <w:rFonts w:ascii="仿宋_GB2312" w:hAnsi="仿宋_GB2312" w:cs="仿宋_GB2312" w:eastAsia="仿宋_GB2312"/>
                      <w:sz w:val="24"/>
                      <w:color w:val="000000"/>
                    </w:rPr>
                    <w:t xml:space="preserve"> 10.其余细部做法详见设计图</w:t>
                  </w:r>
                </w:p>
              </w:tc>
              <w:tc>
                <w:tcPr>
                  <w:tcW w:type="dxa" w:w="2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座</w:t>
                  </w:r>
                </w:p>
              </w:tc>
              <w:tc>
                <w:tcPr>
                  <w:tcW w:type="dxa" w:w="2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w:t>
                  </w:r>
                </w:p>
              </w:tc>
            </w:tr>
            <w:tr>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1.25</w:t>
                  </w:r>
                </w:p>
              </w:tc>
              <w:tc>
                <w:tcPr>
                  <w:tcW w:type="dxa" w:w="3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河长制宣传展牌（一）</w:t>
                  </w:r>
                </w:p>
              </w:tc>
              <w:tc>
                <w:tcPr>
                  <w:tcW w:type="dxa" w:w="9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1.总尺寸：≧1.35m×2.5m</w:t>
                  </w:r>
                  <w:r>
                    <w:br/>
                  </w:r>
                  <w:r>
                    <w:rPr>
                      <w:rFonts w:ascii="仿宋_GB2312" w:hAnsi="仿宋_GB2312" w:cs="仿宋_GB2312" w:eastAsia="仿宋_GB2312"/>
                      <w:sz w:val="24"/>
                      <w:color w:val="000000"/>
                    </w:rPr>
                    <w:t xml:space="preserve"> 2.喷绘海报2.4m2</w:t>
                  </w:r>
                  <w:r>
                    <w:br/>
                  </w:r>
                  <w:r>
                    <w:rPr>
                      <w:rFonts w:ascii="仿宋_GB2312" w:hAnsi="仿宋_GB2312" w:cs="仿宋_GB2312" w:eastAsia="仿宋_GB2312"/>
                      <w:sz w:val="24"/>
                      <w:color w:val="000000"/>
                    </w:rPr>
                    <w:t xml:space="preserve"> 3.1.5mm厚镀锌薄钢板,S=2.4m2</w:t>
                  </w:r>
                  <w:r>
                    <w:br/>
                  </w:r>
                  <w:r>
                    <w:rPr>
                      <w:rFonts w:ascii="仿宋_GB2312" w:hAnsi="仿宋_GB2312" w:cs="仿宋_GB2312" w:eastAsia="仿宋_GB2312"/>
                      <w:sz w:val="24"/>
                      <w:color w:val="000000"/>
                    </w:rPr>
                    <w:t xml:space="preserve"> 4.100*100*2mm方管边框,喷涂氟碳漆,L=6.42m</w:t>
                  </w:r>
                  <w:r>
                    <w:br/>
                  </w:r>
                  <w:r>
                    <w:rPr>
                      <w:rFonts w:ascii="仿宋_GB2312" w:hAnsi="仿宋_GB2312" w:cs="仿宋_GB2312" w:eastAsia="仿宋_GB2312"/>
                      <w:sz w:val="24"/>
                      <w:color w:val="000000"/>
                    </w:rPr>
                    <w:t xml:space="preserve"> 5.800*200*400mmC25素混凝土基础</w:t>
                  </w:r>
                  <w:r>
                    <w:br/>
                  </w:r>
                  <w:r>
                    <w:rPr>
                      <w:rFonts w:ascii="仿宋_GB2312" w:hAnsi="仿宋_GB2312" w:cs="仿宋_GB2312" w:eastAsia="仿宋_GB2312"/>
                      <w:sz w:val="24"/>
                      <w:color w:val="000000"/>
                    </w:rPr>
                    <w:t xml:space="preserve"> 6.100mm厚C20混凝土垫层</w:t>
                  </w:r>
                  <w:r>
                    <w:br/>
                  </w:r>
                  <w:r>
                    <w:rPr>
                      <w:rFonts w:ascii="仿宋_GB2312" w:hAnsi="仿宋_GB2312" w:cs="仿宋_GB2312" w:eastAsia="仿宋_GB2312"/>
                      <w:sz w:val="24"/>
                      <w:color w:val="000000"/>
                    </w:rPr>
                    <w:t xml:space="preserve"> 7.素土夯实</w:t>
                  </w:r>
                  <w:r>
                    <w:br/>
                  </w:r>
                  <w:r>
                    <w:rPr>
                      <w:rFonts w:ascii="仿宋_GB2312" w:hAnsi="仿宋_GB2312" w:cs="仿宋_GB2312" w:eastAsia="仿宋_GB2312"/>
                      <w:sz w:val="24"/>
                      <w:color w:val="000000"/>
                    </w:rPr>
                    <w:t xml:space="preserve"> 8.其余细部做法详见设计图</w:t>
                  </w:r>
                </w:p>
              </w:tc>
              <w:tc>
                <w:tcPr>
                  <w:tcW w:type="dxa" w:w="2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座</w:t>
                  </w:r>
                </w:p>
              </w:tc>
              <w:tc>
                <w:tcPr>
                  <w:tcW w:type="dxa" w:w="2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w:t>
                  </w:r>
                </w:p>
              </w:tc>
            </w:tr>
            <w:tr>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1.26</w:t>
                  </w:r>
                </w:p>
              </w:tc>
              <w:tc>
                <w:tcPr>
                  <w:tcW w:type="dxa" w:w="3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座椅互动装置</w:t>
                  </w:r>
                </w:p>
              </w:tc>
              <w:tc>
                <w:tcPr>
                  <w:tcW w:type="dxa" w:w="9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1.总尺寸：≧4m×2.3m</w:t>
                  </w:r>
                  <w:r>
                    <w:br/>
                  </w:r>
                  <w:r>
                    <w:rPr>
                      <w:rFonts w:ascii="仿宋_GB2312" w:hAnsi="仿宋_GB2312" w:cs="仿宋_GB2312" w:eastAsia="仿宋_GB2312"/>
                      <w:sz w:val="24"/>
                      <w:color w:val="000000"/>
                    </w:rPr>
                    <w:t xml:space="preserve"> 2.喷绘海报3.42m2</w:t>
                  </w:r>
                  <w:r>
                    <w:br/>
                  </w:r>
                  <w:r>
                    <w:rPr>
                      <w:rFonts w:ascii="仿宋_GB2312" w:hAnsi="仿宋_GB2312" w:cs="仿宋_GB2312" w:eastAsia="仿宋_GB2312"/>
                      <w:sz w:val="24"/>
                      <w:color w:val="000000"/>
                    </w:rPr>
                    <w:t xml:space="preserve"> 3.2mm厚钢板,S=3.42m2</w:t>
                  </w:r>
                  <w:r>
                    <w:br/>
                  </w:r>
                  <w:r>
                    <w:rPr>
                      <w:rFonts w:ascii="仿宋_GB2312" w:hAnsi="仿宋_GB2312" w:cs="仿宋_GB2312" w:eastAsia="仿宋_GB2312"/>
                      <w:sz w:val="24"/>
                      <w:color w:val="000000"/>
                    </w:rPr>
                    <w:t xml:space="preserve"> 4.200*200*2mm方管边框,喷涂氟碳漆,L=8.7m</w:t>
                  </w:r>
                  <w:r>
                    <w:br/>
                  </w:r>
                  <w:r>
                    <w:rPr>
                      <w:rFonts w:ascii="仿宋_GB2312" w:hAnsi="仿宋_GB2312" w:cs="仿宋_GB2312" w:eastAsia="仿宋_GB2312"/>
                      <w:sz w:val="24"/>
                      <w:color w:val="000000"/>
                    </w:rPr>
                    <w:t xml:space="preserve"> 5.100*100*2mm方管骨架,喷涂氟碳漆,L=30m</w:t>
                  </w:r>
                  <w:r>
                    <w:br/>
                  </w:r>
                  <w:r>
                    <w:rPr>
                      <w:rFonts w:ascii="仿宋_GB2312" w:hAnsi="仿宋_GB2312" w:cs="仿宋_GB2312" w:eastAsia="仿宋_GB2312"/>
                      <w:sz w:val="24"/>
                      <w:color w:val="000000"/>
                    </w:rPr>
                    <w:t xml:space="preserve"> 6.50*50*2mm方管骨架,喷涂氟碳漆,L=30m</w:t>
                  </w:r>
                  <w:r>
                    <w:br/>
                  </w:r>
                  <w:r>
                    <w:rPr>
                      <w:rFonts w:ascii="仿宋_GB2312" w:hAnsi="仿宋_GB2312" w:cs="仿宋_GB2312" w:eastAsia="仿宋_GB2312"/>
                      <w:sz w:val="24"/>
                      <w:color w:val="000000"/>
                    </w:rPr>
                    <w:t xml:space="preserve"> 7.含3个成品座椅</w:t>
                  </w:r>
                  <w:r>
                    <w:br/>
                  </w:r>
                  <w:r>
                    <w:rPr>
                      <w:rFonts w:ascii="仿宋_GB2312" w:hAnsi="仿宋_GB2312" w:cs="仿宋_GB2312" w:eastAsia="仿宋_GB2312"/>
                      <w:sz w:val="24"/>
                      <w:color w:val="000000"/>
                    </w:rPr>
                    <w:t xml:space="preserve"> 8.4000*400*600mmC25素混凝土基础</w:t>
                  </w:r>
                  <w:r>
                    <w:br/>
                  </w:r>
                  <w:r>
                    <w:rPr>
                      <w:rFonts w:ascii="仿宋_GB2312" w:hAnsi="仿宋_GB2312" w:cs="仿宋_GB2312" w:eastAsia="仿宋_GB2312"/>
                      <w:sz w:val="24"/>
                      <w:color w:val="000000"/>
                    </w:rPr>
                    <w:t xml:space="preserve"> 9.100mm厚C20混凝土垫层</w:t>
                  </w:r>
                  <w:r>
                    <w:br/>
                  </w:r>
                  <w:r>
                    <w:rPr>
                      <w:rFonts w:ascii="仿宋_GB2312" w:hAnsi="仿宋_GB2312" w:cs="仿宋_GB2312" w:eastAsia="仿宋_GB2312"/>
                      <w:sz w:val="24"/>
                      <w:color w:val="000000"/>
                    </w:rPr>
                    <w:t xml:space="preserve"> 10.素土夯实</w:t>
                  </w:r>
                  <w:r>
                    <w:br/>
                  </w:r>
                  <w:r>
                    <w:rPr>
                      <w:rFonts w:ascii="仿宋_GB2312" w:hAnsi="仿宋_GB2312" w:cs="仿宋_GB2312" w:eastAsia="仿宋_GB2312"/>
                      <w:sz w:val="24"/>
                      <w:color w:val="000000"/>
                    </w:rPr>
                    <w:t xml:space="preserve"> 11.其余细部做法详见设计图</w:t>
                  </w:r>
                </w:p>
              </w:tc>
              <w:tc>
                <w:tcPr>
                  <w:tcW w:type="dxa" w:w="2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座</w:t>
                  </w:r>
                </w:p>
              </w:tc>
              <w:tc>
                <w:tcPr>
                  <w:tcW w:type="dxa" w:w="2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w:t>
                  </w:r>
                </w:p>
              </w:tc>
            </w:tr>
            <w:tr>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1.27</w:t>
                  </w:r>
                </w:p>
              </w:tc>
              <w:tc>
                <w:tcPr>
                  <w:tcW w:type="dxa" w:w="3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节约用水展牌（一）</w:t>
                  </w:r>
                </w:p>
              </w:tc>
              <w:tc>
                <w:tcPr>
                  <w:tcW w:type="dxa" w:w="9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1.总尺寸：1.44m×2.15m</w:t>
                  </w:r>
                  <w:r>
                    <w:br/>
                  </w:r>
                  <w:r>
                    <w:rPr>
                      <w:rFonts w:ascii="仿宋_GB2312" w:hAnsi="仿宋_GB2312" w:cs="仿宋_GB2312" w:eastAsia="仿宋_GB2312"/>
                      <w:sz w:val="24"/>
                      <w:color w:val="000000"/>
                    </w:rPr>
                    <w:t xml:space="preserve"> 2.喷绘海报2.25m2</w:t>
                  </w:r>
                  <w:r>
                    <w:br/>
                  </w:r>
                  <w:r>
                    <w:rPr>
                      <w:rFonts w:ascii="仿宋_GB2312" w:hAnsi="仿宋_GB2312" w:cs="仿宋_GB2312" w:eastAsia="仿宋_GB2312"/>
                      <w:sz w:val="24"/>
                      <w:color w:val="000000"/>
                    </w:rPr>
                    <w:t xml:space="preserve"> 3.1.5mm厚钢板,S=2.25m2</w:t>
                  </w:r>
                  <w:r>
                    <w:br/>
                  </w:r>
                  <w:r>
                    <w:rPr>
                      <w:rFonts w:ascii="仿宋_GB2312" w:hAnsi="仿宋_GB2312" w:cs="仿宋_GB2312" w:eastAsia="仿宋_GB2312"/>
                      <w:sz w:val="24"/>
                      <w:color w:val="000000"/>
                    </w:rPr>
                    <w:t xml:space="preserve"> 4.100*100*2mm方管外支架,喷涂氟碳漆,L=2.46m</w:t>
                  </w:r>
                  <w:r>
                    <w:br/>
                  </w:r>
                  <w:r>
                    <w:rPr>
                      <w:rFonts w:ascii="仿宋_GB2312" w:hAnsi="仿宋_GB2312" w:cs="仿宋_GB2312" w:eastAsia="仿宋_GB2312"/>
                      <w:sz w:val="24"/>
                      <w:color w:val="000000"/>
                    </w:rPr>
                    <w:t xml:space="preserve"> 5.120*120*2mm方管内支架,喷涂氟碳漆,L=3.6m</w:t>
                  </w:r>
                  <w:r>
                    <w:br/>
                  </w:r>
                  <w:r>
                    <w:rPr>
                      <w:rFonts w:ascii="仿宋_GB2312" w:hAnsi="仿宋_GB2312" w:cs="仿宋_GB2312" w:eastAsia="仿宋_GB2312"/>
                      <w:sz w:val="24"/>
                      <w:color w:val="000000"/>
                    </w:rPr>
                    <w:t xml:space="preserve"> 6.50*50*2mm方管边框,喷涂氟碳漆,L=4.3m</w:t>
                  </w:r>
                  <w:r>
                    <w:br/>
                  </w:r>
                  <w:r>
                    <w:rPr>
                      <w:rFonts w:ascii="仿宋_GB2312" w:hAnsi="仿宋_GB2312" w:cs="仿宋_GB2312" w:eastAsia="仿宋_GB2312"/>
                      <w:sz w:val="24"/>
                      <w:color w:val="000000"/>
                    </w:rPr>
                    <w:t xml:space="preserve"> 7.600*200*400mmC25素混凝土基础</w:t>
                  </w:r>
                  <w:r>
                    <w:br/>
                  </w:r>
                  <w:r>
                    <w:rPr>
                      <w:rFonts w:ascii="仿宋_GB2312" w:hAnsi="仿宋_GB2312" w:cs="仿宋_GB2312" w:eastAsia="仿宋_GB2312"/>
                      <w:sz w:val="24"/>
                      <w:color w:val="000000"/>
                    </w:rPr>
                    <w:t xml:space="preserve"> 8.100mm厚C20混凝土垫层</w:t>
                  </w:r>
                  <w:r>
                    <w:br/>
                  </w:r>
                  <w:r>
                    <w:rPr>
                      <w:rFonts w:ascii="仿宋_GB2312" w:hAnsi="仿宋_GB2312" w:cs="仿宋_GB2312" w:eastAsia="仿宋_GB2312"/>
                      <w:sz w:val="24"/>
                      <w:color w:val="000000"/>
                    </w:rPr>
                    <w:t xml:space="preserve"> 10.素土夯实</w:t>
                  </w:r>
                  <w:r>
                    <w:br/>
                  </w:r>
                  <w:r>
                    <w:rPr>
                      <w:rFonts w:ascii="仿宋_GB2312" w:hAnsi="仿宋_GB2312" w:cs="仿宋_GB2312" w:eastAsia="仿宋_GB2312"/>
                      <w:sz w:val="24"/>
                      <w:color w:val="000000"/>
                    </w:rPr>
                    <w:t xml:space="preserve"> 11.其余细部做法详见设计图</w:t>
                  </w:r>
                </w:p>
              </w:tc>
              <w:tc>
                <w:tcPr>
                  <w:tcW w:type="dxa" w:w="2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座</w:t>
                  </w:r>
                </w:p>
              </w:tc>
              <w:tc>
                <w:tcPr>
                  <w:tcW w:type="dxa" w:w="2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6</w:t>
                  </w:r>
                </w:p>
              </w:tc>
            </w:tr>
            <w:tr>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1.28</w:t>
                  </w:r>
                </w:p>
              </w:tc>
              <w:tc>
                <w:tcPr>
                  <w:tcW w:type="dxa" w:w="3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节约用水展牌（二）</w:t>
                  </w:r>
                </w:p>
              </w:tc>
              <w:tc>
                <w:tcPr>
                  <w:tcW w:type="dxa" w:w="9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1.总尺寸：≧1.45m×1.5m</w:t>
                  </w:r>
                  <w:r>
                    <w:br/>
                  </w:r>
                  <w:r>
                    <w:rPr>
                      <w:rFonts w:ascii="仿宋_GB2312" w:hAnsi="仿宋_GB2312" w:cs="仿宋_GB2312" w:eastAsia="仿宋_GB2312"/>
                      <w:sz w:val="24"/>
                      <w:color w:val="000000"/>
                    </w:rPr>
                    <w:t xml:space="preserve"> 2.艺术字26个</w:t>
                  </w:r>
                  <w:r>
                    <w:br/>
                  </w:r>
                  <w:r>
                    <w:rPr>
                      <w:rFonts w:ascii="仿宋_GB2312" w:hAnsi="仿宋_GB2312" w:cs="仿宋_GB2312" w:eastAsia="仿宋_GB2312"/>
                      <w:sz w:val="24"/>
                      <w:color w:val="000000"/>
                    </w:rPr>
                    <w:t xml:space="preserve"> 3.异形方管激光切割+烤漆</w:t>
                  </w:r>
                  <w:r>
                    <w:br/>
                  </w:r>
                  <w:r>
                    <w:rPr>
                      <w:rFonts w:ascii="仿宋_GB2312" w:hAnsi="仿宋_GB2312" w:cs="仿宋_GB2312" w:eastAsia="仿宋_GB2312"/>
                      <w:sz w:val="24"/>
                      <w:color w:val="000000"/>
                    </w:rPr>
                    <w:t xml:space="preserve"> 4.1450*200*400mmC25素混凝土基础</w:t>
                  </w:r>
                  <w:r>
                    <w:br/>
                  </w:r>
                  <w:r>
                    <w:rPr>
                      <w:rFonts w:ascii="仿宋_GB2312" w:hAnsi="仿宋_GB2312" w:cs="仿宋_GB2312" w:eastAsia="仿宋_GB2312"/>
                      <w:sz w:val="24"/>
                      <w:color w:val="000000"/>
                    </w:rPr>
                    <w:t xml:space="preserve"> 5.100mm厚C20混凝土垫层</w:t>
                  </w:r>
                  <w:r>
                    <w:br/>
                  </w:r>
                  <w:r>
                    <w:rPr>
                      <w:rFonts w:ascii="仿宋_GB2312" w:hAnsi="仿宋_GB2312" w:cs="仿宋_GB2312" w:eastAsia="仿宋_GB2312"/>
                      <w:sz w:val="24"/>
                      <w:color w:val="000000"/>
                    </w:rPr>
                    <w:t xml:space="preserve"> 6.素土夯实</w:t>
                  </w:r>
                  <w:r>
                    <w:br/>
                  </w:r>
                  <w:r>
                    <w:rPr>
                      <w:rFonts w:ascii="仿宋_GB2312" w:hAnsi="仿宋_GB2312" w:cs="仿宋_GB2312" w:eastAsia="仿宋_GB2312"/>
                      <w:sz w:val="24"/>
                      <w:color w:val="000000"/>
                    </w:rPr>
                    <w:t xml:space="preserve"> 7.其余细部做法详见设计图</w:t>
                  </w:r>
                </w:p>
              </w:tc>
              <w:tc>
                <w:tcPr>
                  <w:tcW w:type="dxa" w:w="2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座</w:t>
                  </w:r>
                </w:p>
              </w:tc>
              <w:tc>
                <w:tcPr>
                  <w:tcW w:type="dxa" w:w="2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w:t>
                  </w:r>
                </w:p>
              </w:tc>
            </w:tr>
            <w:tr>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1.29</w:t>
                  </w:r>
                </w:p>
              </w:tc>
              <w:tc>
                <w:tcPr>
                  <w:tcW w:type="dxa" w:w="3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河长制宣传展牌（二）</w:t>
                  </w:r>
                </w:p>
              </w:tc>
              <w:tc>
                <w:tcPr>
                  <w:tcW w:type="dxa" w:w="9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1.总尺寸：≧7.25m×2.4m</w:t>
                  </w:r>
                  <w:r>
                    <w:br/>
                  </w:r>
                  <w:r>
                    <w:rPr>
                      <w:rFonts w:ascii="仿宋_GB2312" w:hAnsi="仿宋_GB2312" w:cs="仿宋_GB2312" w:eastAsia="仿宋_GB2312"/>
                      <w:sz w:val="24"/>
                      <w:color w:val="000000"/>
                    </w:rPr>
                    <w:t xml:space="preserve"> 2.喷绘海报12m2</w:t>
                  </w:r>
                  <w:r>
                    <w:br/>
                  </w:r>
                  <w:r>
                    <w:rPr>
                      <w:rFonts w:ascii="仿宋_GB2312" w:hAnsi="仿宋_GB2312" w:cs="仿宋_GB2312" w:eastAsia="仿宋_GB2312"/>
                      <w:sz w:val="24"/>
                      <w:color w:val="000000"/>
                    </w:rPr>
                    <w:t xml:space="preserve"> 3.1.5mm厚钢板,S=12m2</w:t>
                  </w:r>
                  <w:r>
                    <w:br/>
                  </w:r>
                  <w:r>
                    <w:rPr>
                      <w:rFonts w:ascii="仿宋_GB2312" w:hAnsi="仿宋_GB2312" w:cs="仿宋_GB2312" w:eastAsia="仿宋_GB2312"/>
                      <w:sz w:val="24"/>
                      <w:color w:val="000000"/>
                    </w:rPr>
                    <w:t xml:space="preserve"> 4.150*150*2mm方管柱,喷涂氟碳漆,L=10.4m</w:t>
                  </w:r>
                  <w:r>
                    <w:br/>
                  </w:r>
                  <w:r>
                    <w:rPr>
                      <w:rFonts w:ascii="仿宋_GB2312" w:hAnsi="仿宋_GB2312" w:cs="仿宋_GB2312" w:eastAsia="仿宋_GB2312"/>
                      <w:sz w:val="24"/>
                      <w:color w:val="000000"/>
                    </w:rPr>
                    <w:t xml:space="preserve"> 5.100*100*2mm方管横梁,喷涂氟碳漆,L=12m</w:t>
                  </w:r>
                  <w:r>
                    <w:br/>
                  </w:r>
                  <w:r>
                    <w:rPr>
                      <w:rFonts w:ascii="仿宋_GB2312" w:hAnsi="仿宋_GB2312" w:cs="仿宋_GB2312" w:eastAsia="仿宋_GB2312"/>
                      <w:sz w:val="24"/>
                      <w:color w:val="000000"/>
                    </w:rPr>
                    <w:t xml:space="preserve"> 6.50*50*2mm方管边框,喷涂氟碳漆,L=26.6m</w:t>
                  </w:r>
                  <w:r>
                    <w:br/>
                  </w:r>
                  <w:r>
                    <w:rPr>
                      <w:rFonts w:ascii="仿宋_GB2312" w:hAnsi="仿宋_GB2312" w:cs="仿宋_GB2312" w:eastAsia="仿宋_GB2312"/>
                      <w:sz w:val="24"/>
                      <w:color w:val="000000"/>
                    </w:rPr>
                    <w:t xml:space="preserve"> 7.成品树脂瓦8.4m2</w:t>
                  </w:r>
                  <w:r>
                    <w:br/>
                  </w:r>
                  <w:r>
                    <w:rPr>
                      <w:rFonts w:ascii="仿宋_GB2312" w:hAnsi="仿宋_GB2312" w:cs="仿宋_GB2312" w:eastAsia="仿宋_GB2312"/>
                      <w:sz w:val="24"/>
                      <w:color w:val="000000"/>
                    </w:rPr>
                    <w:t xml:space="preserve"> 8.预埋10厚钢板0.64m2</w:t>
                  </w:r>
                  <w:r>
                    <w:br/>
                  </w:r>
                  <w:r>
                    <w:rPr>
                      <w:rFonts w:ascii="仿宋_GB2312" w:hAnsi="仿宋_GB2312" w:cs="仿宋_GB2312" w:eastAsia="仿宋_GB2312"/>
                      <w:sz w:val="24"/>
                      <w:color w:val="000000"/>
                    </w:rPr>
                    <w:t xml:space="preserve"> 9.预埋C14钢筋L=1.8m</w:t>
                  </w:r>
                  <w:r>
                    <w:br/>
                  </w:r>
                  <w:r>
                    <w:rPr>
                      <w:rFonts w:ascii="仿宋_GB2312" w:hAnsi="仿宋_GB2312" w:cs="仿宋_GB2312" w:eastAsia="仿宋_GB2312"/>
                      <w:sz w:val="24"/>
                      <w:color w:val="000000"/>
                    </w:rPr>
                    <w:t xml:space="preserve"> 7.C25混凝土基础1.2m3</w:t>
                  </w:r>
                  <w:r>
                    <w:br/>
                  </w:r>
                  <w:r>
                    <w:rPr>
                      <w:rFonts w:ascii="仿宋_GB2312" w:hAnsi="仿宋_GB2312" w:cs="仿宋_GB2312" w:eastAsia="仿宋_GB2312"/>
                      <w:sz w:val="24"/>
                      <w:color w:val="000000"/>
                    </w:rPr>
                    <w:t xml:space="preserve"> 8.C20混凝土垫层0.106m3</w:t>
                  </w:r>
                  <w:r>
                    <w:br/>
                  </w:r>
                  <w:r>
                    <w:rPr>
                      <w:rFonts w:ascii="仿宋_GB2312" w:hAnsi="仿宋_GB2312" w:cs="仿宋_GB2312" w:eastAsia="仿宋_GB2312"/>
                      <w:sz w:val="24"/>
                      <w:color w:val="000000"/>
                    </w:rPr>
                    <w:t xml:space="preserve"> 10.素土夯实</w:t>
                  </w:r>
                  <w:r>
                    <w:br/>
                  </w:r>
                  <w:r>
                    <w:rPr>
                      <w:rFonts w:ascii="仿宋_GB2312" w:hAnsi="仿宋_GB2312" w:cs="仿宋_GB2312" w:eastAsia="仿宋_GB2312"/>
                      <w:sz w:val="24"/>
                      <w:color w:val="000000"/>
                    </w:rPr>
                    <w:t xml:space="preserve"> 11.其余细部做法详见设计图</w:t>
                  </w:r>
                </w:p>
              </w:tc>
              <w:tc>
                <w:tcPr>
                  <w:tcW w:type="dxa" w:w="2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座</w:t>
                  </w:r>
                </w:p>
              </w:tc>
              <w:tc>
                <w:tcPr>
                  <w:tcW w:type="dxa" w:w="2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7</w:t>
                  </w:r>
                </w:p>
              </w:tc>
            </w:tr>
            <w:tr>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 xml:space="preserve">1.30 </w:t>
                  </w:r>
                </w:p>
              </w:tc>
              <w:tc>
                <w:tcPr>
                  <w:tcW w:type="dxa" w:w="3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污水净化系统展牌</w:t>
                  </w:r>
                </w:p>
              </w:tc>
              <w:tc>
                <w:tcPr>
                  <w:tcW w:type="dxa" w:w="9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1.总尺寸：≧5m×2.5m</w:t>
                  </w:r>
                  <w:r>
                    <w:br/>
                  </w:r>
                  <w:r>
                    <w:rPr>
                      <w:rFonts w:ascii="仿宋_GB2312" w:hAnsi="仿宋_GB2312" w:cs="仿宋_GB2312" w:eastAsia="仿宋_GB2312"/>
                      <w:sz w:val="24"/>
                      <w:color w:val="000000"/>
                    </w:rPr>
                    <w:t xml:space="preserve"> 2.喷绘海报7.5m2</w:t>
                  </w:r>
                  <w:r>
                    <w:br/>
                  </w:r>
                  <w:r>
                    <w:rPr>
                      <w:rFonts w:ascii="仿宋_GB2312" w:hAnsi="仿宋_GB2312" w:cs="仿宋_GB2312" w:eastAsia="仿宋_GB2312"/>
                      <w:sz w:val="24"/>
                      <w:color w:val="000000"/>
                    </w:rPr>
                    <w:t xml:space="preserve"> 3.1.5mm厚钢板,S=8.5m2</w:t>
                  </w:r>
                  <w:r>
                    <w:br/>
                  </w:r>
                  <w:r>
                    <w:rPr>
                      <w:rFonts w:ascii="仿宋_GB2312" w:hAnsi="仿宋_GB2312" w:cs="仿宋_GB2312" w:eastAsia="仿宋_GB2312"/>
                      <w:sz w:val="24"/>
                      <w:color w:val="000000"/>
                    </w:rPr>
                    <w:t xml:space="preserve"> 4.200*300*2mm矩管立柱,喷涂氟碳漆,L=1.95m</w:t>
                  </w:r>
                  <w:r>
                    <w:br/>
                  </w:r>
                  <w:r>
                    <w:rPr>
                      <w:rFonts w:ascii="仿宋_GB2312" w:hAnsi="仿宋_GB2312" w:cs="仿宋_GB2312" w:eastAsia="仿宋_GB2312"/>
                      <w:sz w:val="24"/>
                      <w:color w:val="000000"/>
                    </w:rPr>
                    <w:t xml:space="preserve"> 5.200*400*2mm矩管竖边框,喷涂氟碳漆,L=3.8m</w:t>
                  </w:r>
                  <w:r>
                    <w:br/>
                  </w:r>
                  <w:r>
                    <w:rPr>
                      <w:rFonts w:ascii="仿宋_GB2312" w:hAnsi="仿宋_GB2312" w:cs="仿宋_GB2312" w:eastAsia="仿宋_GB2312"/>
                      <w:sz w:val="24"/>
                      <w:color w:val="000000"/>
                    </w:rPr>
                    <w:t xml:space="preserve"> 6.200*100*2mm方管横边框,喷涂氟碳漆,L=9m</w:t>
                  </w:r>
                  <w:r>
                    <w:br/>
                  </w:r>
                  <w:r>
                    <w:rPr>
                      <w:rFonts w:ascii="仿宋_GB2312" w:hAnsi="仿宋_GB2312" w:cs="仿宋_GB2312" w:eastAsia="仿宋_GB2312"/>
                      <w:sz w:val="24"/>
                      <w:color w:val="000000"/>
                    </w:rPr>
                    <w:t xml:space="preserve"> 7.5000*400*600mmC25混凝土基础</w:t>
                  </w:r>
                  <w:r>
                    <w:br/>
                  </w:r>
                  <w:r>
                    <w:rPr>
                      <w:rFonts w:ascii="仿宋_GB2312" w:hAnsi="仿宋_GB2312" w:cs="仿宋_GB2312" w:eastAsia="仿宋_GB2312"/>
                      <w:sz w:val="24"/>
                      <w:color w:val="000000"/>
                    </w:rPr>
                    <w:t xml:space="preserve"> 8.100mm厚C20混凝土垫层</w:t>
                  </w:r>
                  <w:r>
                    <w:br/>
                  </w:r>
                  <w:r>
                    <w:rPr>
                      <w:rFonts w:ascii="仿宋_GB2312" w:hAnsi="仿宋_GB2312" w:cs="仿宋_GB2312" w:eastAsia="仿宋_GB2312"/>
                      <w:sz w:val="24"/>
                      <w:color w:val="000000"/>
                    </w:rPr>
                    <w:t xml:space="preserve"> 9.素土夯实</w:t>
                  </w:r>
                  <w:r>
                    <w:br/>
                  </w:r>
                  <w:r>
                    <w:rPr>
                      <w:rFonts w:ascii="仿宋_GB2312" w:hAnsi="仿宋_GB2312" w:cs="仿宋_GB2312" w:eastAsia="仿宋_GB2312"/>
                      <w:sz w:val="24"/>
                      <w:color w:val="000000"/>
                    </w:rPr>
                    <w:t xml:space="preserve"> 10.其余细部做法详见设计图</w:t>
                  </w:r>
                </w:p>
              </w:tc>
              <w:tc>
                <w:tcPr>
                  <w:tcW w:type="dxa" w:w="2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座</w:t>
                  </w:r>
                </w:p>
              </w:tc>
              <w:tc>
                <w:tcPr>
                  <w:tcW w:type="dxa" w:w="2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w:t>
                  </w:r>
                </w:p>
              </w:tc>
            </w:tr>
            <w:tr>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 xml:space="preserve">1.31 </w:t>
                  </w:r>
                </w:p>
              </w:tc>
              <w:tc>
                <w:tcPr>
                  <w:tcW w:type="dxa" w:w="3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艺术字</w:t>
                  </w:r>
                </w:p>
              </w:tc>
              <w:tc>
                <w:tcPr>
                  <w:tcW w:type="dxa" w:w="9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白色、蓝色</w:t>
                  </w:r>
                </w:p>
              </w:tc>
              <w:tc>
                <w:tcPr>
                  <w:tcW w:type="dxa" w:w="585"/>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m2</w:t>
                  </w:r>
                </w:p>
              </w:tc>
              <w:tc>
                <w:tcPr>
                  <w:tcW w:type="dxa" w:w="2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20</w:t>
                  </w:r>
                </w:p>
              </w:tc>
            </w:tr>
            <w:tr>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1.32</w:t>
                  </w:r>
                </w:p>
              </w:tc>
              <w:tc>
                <w:tcPr>
                  <w:tcW w:type="dxa" w:w="3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PVC UV立体字</w:t>
                  </w:r>
                </w:p>
              </w:tc>
              <w:tc>
                <w:tcPr>
                  <w:tcW w:type="dxa" w:w="9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长2.66m*高0.3m*2个</w:t>
                  </w:r>
                </w:p>
              </w:tc>
              <w:tc>
                <w:tcPr>
                  <w:tcW w:type="dxa" w:w="2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m2</w:t>
                  </w:r>
                </w:p>
              </w:tc>
              <w:tc>
                <w:tcPr>
                  <w:tcW w:type="dxa" w:w="2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1.596</w:t>
                  </w:r>
                </w:p>
              </w:tc>
            </w:tr>
            <w:tr>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1.33</w:t>
                  </w:r>
                </w:p>
              </w:tc>
              <w:tc>
                <w:tcPr>
                  <w:tcW w:type="dxa" w:w="3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垃圾桶</w:t>
                  </w:r>
                </w:p>
              </w:tc>
              <w:tc>
                <w:tcPr>
                  <w:tcW w:type="dxa" w:w="9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1.尺寸：≧长88cm*宽33cm*高98cm</w:t>
                  </w:r>
                </w:p>
              </w:tc>
              <w:tc>
                <w:tcPr>
                  <w:tcW w:type="dxa" w:w="2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套</w:t>
                  </w:r>
                </w:p>
              </w:tc>
              <w:tc>
                <w:tcPr>
                  <w:tcW w:type="dxa" w:w="2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w:t>
                  </w:r>
                </w:p>
              </w:tc>
            </w:tr>
            <w:tr>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1.34</w:t>
                  </w:r>
                </w:p>
              </w:tc>
              <w:tc>
                <w:tcPr>
                  <w:tcW w:type="dxa" w:w="3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广告牌除锈、喷漆</w:t>
                  </w:r>
                </w:p>
              </w:tc>
              <w:tc>
                <w:tcPr>
                  <w:tcW w:type="dxa" w:w="9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85"/>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个</w:t>
                  </w:r>
                </w:p>
              </w:tc>
              <w:tc>
                <w:tcPr>
                  <w:tcW w:type="dxa" w:w="2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w:t>
                  </w:r>
                </w:p>
              </w:tc>
            </w:tr>
            <w:tr>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1.35</w:t>
                  </w:r>
                </w:p>
              </w:tc>
              <w:tc>
                <w:tcPr>
                  <w:tcW w:type="dxa" w:w="3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原有牌子贴喷绘</w:t>
                  </w:r>
                </w:p>
              </w:tc>
              <w:tc>
                <w:tcPr>
                  <w:tcW w:type="dxa" w:w="9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1.尺寸：≧2.62m*1.62m</w:t>
                  </w:r>
                </w:p>
              </w:tc>
              <w:tc>
                <w:tcPr>
                  <w:tcW w:type="dxa" w:w="2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m2</w:t>
                  </w:r>
                </w:p>
              </w:tc>
              <w:tc>
                <w:tcPr>
                  <w:tcW w:type="dxa" w:w="2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 xml:space="preserve">4.244 </w:t>
                  </w:r>
                </w:p>
              </w:tc>
            </w:tr>
            <w:tr>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1.36</w:t>
                  </w:r>
                </w:p>
              </w:tc>
              <w:tc>
                <w:tcPr>
                  <w:tcW w:type="dxa" w:w="3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原有牌子加厚喷绘</w:t>
                  </w:r>
                </w:p>
              </w:tc>
              <w:tc>
                <w:tcPr>
                  <w:tcW w:type="dxa" w:w="9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1.尺寸≧15.1m*5.01m</w:t>
                  </w:r>
                  <w:r>
                    <w:br/>
                  </w:r>
                  <w:r>
                    <w:rPr>
                      <w:rFonts w:ascii="仿宋_GB2312" w:hAnsi="仿宋_GB2312" w:cs="仿宋_GB2312" w:eastAsia="仿宋_GB2312"/>
                      <w:sz w:val="24"/>
                      <w:color w:val="000000"/>
                    </w:rPr>
                    <w:t xml:space="preserve"> 2.2处</w:t>
                  </w:r>
                </w:p>
              </w:tc>
              <w:tc>
                <w:tcPr>
                  <w:tcW w:type="dxa" w:w="2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m2</w:t>
                  </w:r>
                </w:p>
              </w:tc>
              <w:tc>
                <w:tcPr>
                  <w:tcW w:type="dxa" w:w="2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151.302</w:t>
                  </w:r>
                </w:p>
              </w:tc>
            </w:tr>
            <w:tr>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1.37</w:t>
                  </w:r>
                </w:p>
              </w:tc>
              <w:tc>
                <w:tcPr>
                  <w:tcW w:type="dxa" w:w="3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厕所门口标示牌</w:t>
                  </w:r>
                </w:p>
              </w:tc>
              <w:tc>
                <w:tcPr>
                  <w:tcW w:type="dxa" w:w="9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85"/>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个</w:t>
                  </w:r>
                </w:p>
              </w:tc>
              <w:tc>
                <w:tcPr>
                  <w:tcW w:type="dxa" w:w="2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w:t>
                  </w:r>
                </w:p>
              </w:tc>
            </w:tr>
            <w:tr>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b/>
                      <w:color w:val="000000"/>
                    </w:rPr>
                    <w:t>二</w:t>
                  </w:r>
                </w:p>
              </w:tc>
              <w:tc>
                <w:tcPr>
                  <w:tcW w:type="dxa" w:w="2383"/>
                  <w:gridSpan w:val="5"/>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b/>
                      <w:color w:val="000000"/>
                    </w:rPr>
                    <w:t>长河滨水运动公园</w:t>
                  </w:r>
                </w:p>
              </w:tc>
            </w:tr>
            <w:tr>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2.1</w:t>
                  </w:r>
                </w:p>
              </w:tc>
              <w:tc>
                <w:tcPr>
                  <w:tcW w:type="dxa" w:w="3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外购种植土回填</w:t>
                  </w:r>
                </w:p>
              </w:tc>
              <w:tc>
                <w:tcPr>
                  <w:tcW w:type="dxa" w:w="9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运距3km</w:t>
                  </w:r>
                </w:p>
              </w:tc>
              <w:tc>
                <w:tcPr>
                  <w:tcW w:type="dxa" w:w="5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面积2045m2，厚度20cm</w:t>
                  </w:r>
                </w:p>
              </w:tc>
              <w:tc>
                <w:tcPr>
                  <w:tcW w:type="dxa" w:w="2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m3</w:t>
                  </w:r>
                </w:p>
              </w:tc>
              <w:tc>
                <w:tcPr>
                  <w:tcW w:type="dxa" w:w="2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409</w:t>
                  </w:r>
                </w:p>
              </w:tc>
            </w:tr>
            <w:tr>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2.2</w:t>
                  </w:r>
                </w:p>
              </w:tc>
              <w:tc>
                <w:tcPr>
                  <w:tcW w:type="dxa" w:w="3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整理绿化用地</w:t>
                  </w:r>
                </w:p>
              </w:tc>
              <w:tc>
                <w:tcPr>
                  <w:tcW w:type="dxa" w:w="9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85"/>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m2</w:t>
                  </w:r>
                </w:p>
              </w:tc>
              <w:tc>
                <w:tcPr>
                  <w:tcW w:type="dxa" w:w="2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2045</w:t>
                  </w:r>
                </w:p>
              </w:tc>
            </w:tr>
            <w:tr>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2.3</w:t>
                  </w:r>
                </w:p>
              </w:tc>
              <w:tc>
                <w:tcPr>
                  <w:tcW w:type="dxa" w:w="3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混播草种</w:t>
                  </w:r>
                </w:p>
              </w:tc>
              <w:tc>
                <w:tcPr>
                  <w:tcW w:type="dxa" w:w="9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1.养护期1年</w:t>
                  </w:r>
                </w:p>
              </w:tc>
              <w:tc>
                <w:tcPr>
                  <w:tcW w:type="dxa" w:w="2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m2</w:t>
                  </w:r>
                </w:p>
              </w:tc>
              <w:tc>
                <w:tcPr>
                  <w:tcW w:type="dxa" w:w="2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613.5</w:t>
                  </w:r>
                </w:p>
              </w:tc>
            </w:tr>
            <w:tr>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2.4</w:t>
                  </w:r>
                </w:p>
              </w:tc>
              <w:tc>
                <w:tcPr>
                  <w:tcW w:type="dxa" w:w="3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卵石道牙铺装</w:t>
                  </w:r>
                </w:p>
              </w:tc>
              <w:tc>
                <w:tcPr>
                  <w:tcW w:type="dxa" w:w="9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85"/>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m</w:t>
                  </w:r>
                </w:p>
              </w:tc>
              <w:tc>
                <w:tcPr>
                  <w:tcW w:type="dxa" w:w="2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312</w:t>
                  </w:r>
                </w:p>
              </w:tc>
            </w:tr>
            <w:tr>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2.5</w:t>
                  </w:r>
                </w:p>
              </w:tc>
              <w:tc>
                <w:tcPr>
                  <w:tcW w:type="dxa" w:w="3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路肩回填细砂</w:t>
                  </w:r>
                </w:p>
              </w:tc>
              <w:tc>
                <w:tcPr>
                  <w:tcW w:type="dxa" w:w="9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长312m*宽0.4m*厚0.1m</w:t>
                  </w:r>
                </w:p>
              </w:tc>
              <w:tc>
                <w:tcPr>
                  <w:tcW w:type="dxa" w:w="2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m3</w:t>
                  </w:r>
                </w:p>
              </w:tc>
              <w:tc>
                <w:tcPr>
                  <w:tcW w:type="dxa" w:w="2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12.48</w:t>
                  </w:r>
                </w:p>
              </w:tc>
            </w:tr>
            <w:tr>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2.6</w:t>
                  </w:r>
                </w:p>
              </w:tc>
              <w:tc>
                <w:tcPr>
                  <w:tcW w:type="dxa" w:w="3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原路基夯实</w:t>
                  </w:r>
                </w:p>
              </w:tc>
              <w:tc>
                <w:tcPr>
                  <w:tcW w:type="dxa" w:w="9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85"/>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m2</w:t>
                  </w:r>
                </w:p>
              </w:tc>
              <w:tc>
                <w:tcPr>
                  <w:tcW w:type="dxa" w:w="2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1130</w:t>
                  </w:r>
                </w:p>
              </w:tc>
            </w:tr>
            <w:tr>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2.7</w:t>
                  </w:r>
                </w:p>
              </w:tc>
              <w:tc>
                <w:tcPr>
                  <w:tcW w:type="dxa" w:w="3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10cm厚碎石路面</w:t>
                  </w:r>
                </w:p>
              </w:tc>
              <w:tc>
                <w:tcPr>
                  <w:tcW w:type="dxa" w:w="9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85"/>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m2</w:t>
                  </w:r>
                </w:p>
              </w:tc>
              <w:tc>
                <w:tcPr>
                  <w:tcW w:type="dxa" w:w="2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1130</w:t>
                  </w:r>
                </w:p>
              </w:tc>
            </w:tr>
            <w:tr>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2.8</w:t>
                  </w:r>
                </w:p>
              </w:tc>
              <w:tc>
                <w:tcPr>
                  <w:tcW w:type="dxa" w:w="3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机械刷坡</w:t>
                  </w:r>
                </w:p>
              </w:tc>
              <w:tc>
                <w:tcPr>
                  <w:tcW w:type="dxa" w:w="9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面积520m2，均厚30cm</w:t>
                  </w:r>
                </w:p>
              </w:tc>
              <w:tc>
                <w:tcPr>
                  <w:tcW w:type="dxa" w:w="2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m3</w:t>
                  </w:r>
                </w:p>
              </w:tc>
              <w:tc>
                <w:tcPr>
                  <w:tcW w:type="dxa" w:w="2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156</w:t>
                  </w:r>
                </w:p>
              </w:tc>
            </w:tr>
            <w:tr>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2.9</w:t>
                  </w:r>
                </w:p>
              </w:tc>
              <w:tc>
                <w:tcPr>
                  <w:tcW w:type="dxa" w:w="3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栽植粉黛乱子草</w:t>
                  </w:r>
                </w:p>
              </w:tc>
              <w:tc>
                <w:tcPr>
                  <w:tcW w:type="dxa" w:w="9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1.栽植密度25株/m2</w:t>
                  </w:r>
                  <w:r>
                    <w:br/>
                  </w:r>
                  <w:r>
                    <w:rPr>
                      <w:rFonts w:ascii="仿宋_GB2312" w:hAnsi="仿宋_GB2312" w:cs="仿宋_GB2312" w:eastAsia="仿宋_GB2312"/>
                      <w:sz w:val="24"/>
                      <w:color w:val="000000"/>
                    </w:rPr>
                    <w:t xml:space="preserve"> 2.养护期1年</w:t>
                  </w:r>
                </w:p>
              </w:tc>
              <w:tc>
                <w:tcPr>
                  <w:tcW w:type="dxa" w:w="2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m2</w:t>
                  </w:r>
                </w:p>
              </w:tc>
              <w:tc>
                <w:tcPr>
                  <w:tcW w:type="dxa" w:w="2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362.7</w:t>
                  </w:r>
                </w:p>
              </w:tc>
            </w:tr>
            <w:tr>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 xml:space="preserve">2.10 </w:t>
                  </w:r>
                </w:p>
              </w:tc>
              <w:tc>
                <w:tcPr>
                  <w:tcW w:type="dxa" w:w="3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栽植爬藤月季</w:t>
                  </w:r>
                </w:p>
              </w:tc>
              <w:tc>
                <w:tcPr>
                  <w:tcW w:type="dxa" w:w="9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1.枝长0.8m（97.2平方）</w:t>
                  </w:r>
                  <w:r>
                    <w:br/>
                  </w:r>
                  <w:r>
                    <w:rPr>
                      <w:rFonts w:ascii="仿宋_GB2312" w:hAnsi="仿宋_GB2312" w:cs="仿宋_GB2312" w:eastAsia="仿宋_GB2312"/>
                      <w:sz w:val="24"/>
                      <w:color w:val="000000"/>
                    </w:rPr>
                    <w:t xml:space="preserve"> 2.养护期1年</w:t>
                  </w:r>
                </w:p>
              </w:tc>
              <w:tc>
                <w:tcPr>
                  <w:tcW w:type="dxa" w:w="2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株</w:t>
                  </w:r>
                </w:p>
              </w:tc>
              <w:tc>
                <w:tcPr>
                  <w:tcW w:type="dxa" w:w="2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2430</w:t>
                  </w:r>
                </w:p>
              </w:tc>
            </w:tr>
            <w:tr>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2.11</w:t>
                  </w:r>
                </w:p>
              </w:tc>
              <w:tc>
                <w:tcPr>
                  <w:tcW w:type="dxa" w:w="3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刻字石材座椅</w:t>
                  </w:r>
                </w:p>
              </w:tc>
              <w:tc>
                <w:tcPr>
                  <w:tcW w:type="dxa" w:w="9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1.尺寸：1.0*0.5*1.0m</w:t>
                  </w:r>
                  <w:r>
                    <w:br/>
                  </w:r>
                  <w:r>
                    <w:rPr>
                      <w:rFonts w:ascii="仿宋_GB2312" w:hAnsi="仿宋_GB2312" w:cs="仿宋_GB2312" w:eastAsia="仿宋_GB2312"/>
                      <w:sz w:val="24"/>
                      <w:color w:val="000000"/>
                    </w:rPr>
                    <w:t xml:space="preserve"> 2.每个座椅贴logo反光膜22.79*10.08</w:t>
                  </w:r>
                </w:p>
              </w:tc>
              <w:tc>
                <w:tcPr>
                  <w:tcW w:type="dxa" w:w="2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套</w:t>
                  </w:r>
                </w:p>
              </w:tc>
              <w:tc>
                <w:tcPr>
                  <w:tcW w:type="dxa" w:w="2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6</w:t>
                  </w:r>
                </w:p>
              </w:tc>
            </w:tr>
            <w:tr>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2.12</w:t>
                  </w:r>
                </w:p>
              </w:tc>
              <w:tc>
                <w:tcPr>
                  <w:tcW w:type="dxa" w:w="3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爱护河湖宣传牌</w:t>
                  </w:r>
                </w:p>
              </w:tc>
              <w:tc>
                <w:tcPr>
                  <w:tcW w:type="dxa" w:w="9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1.总尺寸：≧2.7m×3.0m</w:t>
                  </w:r>
                  <w:r>
                    <w:br/>
                  </w:r>
                  <w:r>
                    <w:rPr>
                      <w:rFonts w:ascii="仿宋_GB2312" w:hAnsi="仿宋_GB2312" w:cs="仿宋_GB2312" w:eastAsia="仿宋_GB2312"/>
                      <w:sz w:val="24"/>
                      <w:color w:val="000000"/>
                    </w:rPr>
                    <w:t xml:space="preserve"> 2.喷绘海报4.1m2</w:t>
                  </w:r>
                  <w:r>
                    <w:br/>
                  </w:r>
                  <w:r>
                    <w:rPr>
                      <w:rFonts w:ascii="仿宋_GB2312" w:hAnsi="仿宋_GB2312" w:cs="仿宋_GB2312" w:eastAsia="仿宋_GB2312"/>
                      <w:sz w:val="24"/>
                      <w:color w:val="000000"/>
                    </w:rPr>
                    <w:t xml:space="preserve"> 3.1.5mm厚钢板,S=4.1m2</w:t>
                  </w:r>
                  <w:r>
                    <w:br/>
                  </w:r>
                  <w:r>
                    <w:rPr>
                      <w:rFonts w:ascii="仿宋_GB2312" w:hAnsi="仿宋_GB2312" w:cs="仿宋_GB2312" w:eastAsia="仿宋_GB2312"/>
                      <w:sz w:val="24"/>
                      <w:color w:val="000000"/>
                    </w:rPr>
                    <w:t xml:space="preserve"> 4.150*150*2mm方管立柱,喷涂氟碳漆,L=1.2m</w:t>
                  </w:r>
                  <w:r>
                    <w:br/>
                  </w:r>
                  <w:r>
                    <w:rPr>
                      <w:rFonts w:ascii="仿宋_GB2312" w:hAnsi="仿宋_GB2312" w:cs="仿宋_GB2312" w:eastAsia="仿宋_GB2312"/>
                      <w:sz w:val="24"/>
                      <w:color w:val="000000"/>
                    </w:rPr>
                    <w:t xml:space="preserve"> 5.150*150*2mm方管边框,喷涂氟碳漆,L=9m</w:t>
                  </w:r>
                  <w:r>
                    <w:br/>
                  </w:r>
                  <w:r>
                    <w:rPr>
                      <w:rFonts w:ascii="仿宋_GB2312" w:hAnsi="仿宋_GB2312" w:cs="仿宋_GB2312" w:eastAsia="仿宋_GB2312"/>
                      <w:sz w:val="24"/>
                      <w:color w:val="000000"/>
                    </w:rPr>
                    <w:t xml:space="preserve"> 6.500*500*600mmC25混凝土基础</w:t>
                  </w:r>
                  <w:r>
                    <w:br/>
                  </w:r>
                  <w:r>
                    <w:rPr>
                      <w:rFonts w:ascii="仿宋_GB2312" w:hAnsi="仿宋_GB2312" w:cs="仿宋_GB2312" w:eastAsia="仿宋_GB2312"/>
                      <w:sz w:val="24"/>
                      <w:color w:val="000000"/>
                    </w:rPr>
                    <w:t xml:space="preserve"> 7.100mm厚C20混凝土垫层</w:t>
                  </w:r>
                  <w:r>
                    <w:br/>
                  </w:r>
                  <w:r>
                    <w:rPr>
                      <w:rFonts w:ascii="仿宋_GB2312" w:hAnsi="仿宋_GB2312" w:cs="仿宋_GB2312" w:eastAsia="仿宋_GB2312"/>
                      <w:sz w:val="24"/>
                      <w:color w:val="000000"/>
                    </w:rPr>
                    <w:t xml:space="preserve"> 8.素土夯实</w:t>
                  </w:r>
                  <w:r>
                    <w:br/>
                  </w:r>
                  <w:r>
                    <w:rPr>
                      <w:rFonts w:ascii="仿宋_GB2312" w:hAnsi="仿宋_GB2312" w:cs="仿宋_GB2312" w:eastAsia="仿宋_GB2312"/>
                      <w:sz w:val="24"/>
                      <w:color w:val="000000"/>
                    </w:rPr>
                    <w:t xml:space="preserve"> 9.其余细部做法详见设计图</w:t>
                  </w:r>
                </w:p>
              </w:tc>
              <w:tc>
                <w:tcPr>
                  <w:tcW w:type="dxa" w:w="2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座</w:t>
                  </w:r>
                </w:p>
              </w:tc>
              <w:tc>
                <w:tcPr>
                  <w:tcW w:type="dxa" w:w="2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w:t>
                  </w:r>
                </w:p>
              </w:tc>
            </w:tr>
            <w:tr>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2.13</w:t>
                  </w:r>
                </w:p>
              </w:tc>
              <w:tc>
                <w:tcPr>
                  <w:tcW w:type="dxa" w:w="3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防溺水宣传牌</w:t>
                  </w:r>
                </w:p>
              </w:tc>
              <w:tc>
                <w:tcPr>
                  <w:tcW w:type="dxa" w:w="9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双面，≧宽1.1m，≧高1.5m</w:t>
                  </w:r>
                </w:p>
              </w:tc>
              <w:tc>
                <w:tcPr>
                  <w:tcW w:type="dxa" w:w="2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座</w:t>
                  </w:r>
                </w:p>
              </w:tc>
              <w:tc>
                <w:tcPr>
                  <w:tcW w:type="dxa" w:w="2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w:t>
                  </w:r>
                </w:p>
              </w:tc>
            </w:tr>
            <w:tr>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2.14</w:t>
                  </w:r>
                </w:p>
              </w:tc>
              <w:tc>
                <w:tcPr>
                  <w:tcW w:type="dxa" w:w="3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珍惜鸟类宣传牌</w:t>
                  </w:r>
                </w:p>
              </w:tc>
              <w:tc>
                <w:tcPr>
                  <w:tcW w:type="dxa" w:w="9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1.总尺寸：≧2.5m×2.3m</w:t>
                  </w:r>
                  <w:r>
                    <w:br/>
                  </w:r>
                  <w:r>
                    <w:rPr>
                      <w:rFonts w:ascii="仿宋_GB2312" w:hAnsi="仿宋_GB2312" w:cs="仿宋_GB2312" w:eastAsia="仿宋_GB2312"/>
                      <w:sz w:val="24"/>
                      <w:color w:val="000000"/>
                    </w:rPr>
                    <w:t xml:space="preserve"> 2.喷绘海报2.2m2</w:t>
                  </w:r>
                  <w:r>
                    <w:br/>
                  </w:r>
                  <w:r>
                    <w:rPr>
                      <w:rFonts w:ascii="仿宋_GB2312" w:hAnsi="仿宋_GB2312" w:cs="仿宋_GB2312" w:eastAsia="仿宋_GB2312"/>
                      <w:sz w:val="24"/>
                      <w:color w:val="000000"/>
                    </w:rPr>
                    <w:t xml:space="preserve"> 3.1.5mm厚钢板,S=2.2m2</w:t>
                  </w:r>
                  <w:r>
                    <w:br/>
                  </w:r>
                  <w:r>
                    <w:rPr>
                      <w:rFonts w:ascii="仿宋_GB2312" w:hAnsi="仿宋_GB2312" w:cs="仿宋_GB2312" w:eastAsia="仿宋_GB2312"/>
                      <w:sz w:val="24"/>
                      <w:color w:val="000000"/>
                    </w:rPr>
                    <w:t xml:space="preserve"> 4.100*100*2mm方管立柱,喷涂氟碳漆,L=9.6m</w:t>
                  </w:r>
                  <w:r>
                    <w:br/>
                  </w:r>
                  <w:r>
                    <w:rPr>
                      <w:rFonts w:ascii="仿宋_GB2312" w:hAnsi="仿宋_GB2312" w:cs="仿宋_GB2312" w:eastAsia="仿宋_GB2312"/>
                      <w:sz w:val="24"/>
                      <w:color w:val="000000"/>
                    </w:rPr>
                    <w:t xml:space="preserve"> 5.200*100*2mm方管横梁,喷涂氟碳漆,L=2.2m</w:t>
                  </w:r>
                  <w:r>
                    <w:br/>
                  </w:r>
                  <w:r>
                    <w:rPr>
                      <w:rFonts w:ascii="仿宋_GB2312" w:hAnsi="仿宋_GB2312" w:cs="仿宋_GB2312" w:eastAsia="仿宋_GB2312"/>
                      <w:sz w:val="24"/>
                      <w:color w:val="000000"/>
                    </w:rPr>
                    <w:t xml:space="preserve"> 6.100*50*2mm矩管边框,喷涂氟碳漆,L=6.8m</w:t>
                  </w:r>
                  <w:r>
                    <w:br/>
                  </w:r>
                  <w:r>
                    <w:rPr>
                      <w:rFonts w:ascii="仿宋_GB2312" w:hAnsi="仿宋_GB2312" w:cs="仿宋_GB2312" w:eastAsia="仿宋_GB2312"/>
                      <w:sz w:val="24"/>
                      <w:color w:val="000000"/>
                    </w:rPr>
                    <w:t xml:space="preserve"> 7.预埋10厚钢板0.18m2</w:t>
                  </w:r>
                  <w:r>
                    <w:br/>
                  </w:r>
                  <w:r>
                    <w:rPr>
                      <w:rFonts w:ascii="仿宋_GB2312" w:hAnsi="仿宋_GB2312" w:cs="仿宋_GB2312" w:eastAsia="仿宋_GB2312"/>
                      <w:sz w:val="24"/>
                      <w:color w:val="000000"/>
                    </w:rPr>
                    <w:t xml:space="preserve"> 9.预埋C16钢筋L=1.2m</w:t>
                  </w:r>
                  <w:r>
                    <w:br/>
                  </w:r>
                  <w:r>
                    <w:rPr>
                      <w:rFonts w:ascii="仿宋_GB2312" w:hAnsi="仿宋_GB2312" w:cs="仿宋_GB2312" w:eastAsia="仿宋_GB2312"/>
                      <w:sz w:val="24"/>
                      <w:color w:val="000000"/>
                    </w:rPr>
                    <w:t xml:space="preserve"> 7.400*400*600mmC25混凝土基础</w:t>
                  </w:r>
                  <w:r>
                    <w:br/>
                  </w:r>
                  <w:r>
                    <w:rPr>
                      <w:rFonts w:ascii="仿宋_GB2312" w:hAnsi="仿宋_GB2312" w:cs="仿宋_GB2312" w:eastAsia="仿宋_GB2312"/>
                      <w:sz w:val="24"/>
                      <w:color w:val="000000"/>
                    </w:rPr>
                    <w:t xml:space="preserve"> 8.100mm厚C20混凝土垫层</w:t>
                  </w:r>
                  <w:r>
                    <w:br/>
                  </w:r>
                  <w:r>
                    <w:rPr>
                      <w:rFonts w:ascii="仿宋_GB2312" w:hAnsi="仿宋_GB2312" w:cs="仿宋_GB2312" w:eastAsia="仿宋_GB2312"/>
                      <w:sz w:val="24"/>
                      <w:color w:val="000000"/>
                    </w:rPr>
                    <w:t xml:space="preserve"> 9.素土夯实</w:t>
                  </w:r>
                  <w:r>
                    <w:br/>
                  </w:r>
                  <w:r>
                    <w:rPr>
                      <w:rFonts w:ascii="仿宋_GB2312" w:hAnsi="仿宋_GB2312" w:cs="仿宋_GB2312" w:eastAsia="仿宋_GB2312"/>
                      <w:sz w:val="24"/>
                      <w:color w:val="000000"/>
                    </w:rPr>
                    <w:t xml:space="preserve"> 10.其余细部做法详见设计图</w:t>
                  </w:r>
                </w:p>
              </w:tc>
              <w:tc>
                <w:tcPr>
                  <w:tcW w:type="dxa" w:w="2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座</w:t>
                  </w:r>
                </w:p>
              </w:tc>
              <w:tc>
                <w:tcPr>
                  <w:tcW w:type="dxa" w:w="2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w:t>
                  </w:r>
                </w:p>
              </w:tc>
            </w:tr>
            <w:tr>
              <w:tc>
                <w:tcPr>
                  <w:tcW w:type="dxa" w:w="16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2.15</w:t>
                  </w:r>
                </w:p>
              </w:tc>
              <w:tc>
                <w:tcPr>
                  <w:tcW w:type="dxa" w:w="38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垃圾桶</w:t>
                  </w:r>
                </w:p>
              </w:tc>
              <w:tc>
                <w:tcPr>
                  <w:tcW w:type="dxa" w:w="99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5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1.尺寸：≧长88cm*宽33cm*高98cm</w:t>
                  </w:r>
                </w:p>
              </w:tc>
              <w:tc>
                <w:tcPr>
                  <w:tcW w:type="dxa" w:w="2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套</w:t>
                  </w:r>
                </w:p>
              </w:tc>
              <w:tc>
                <w:tcPr>
                  <w:tcW w:type="dxa" w:w="2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8</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供应商需组建专业的服务团队，团队成员具备相应的设计、制作能力，能够确保服务质量与效率。</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具有履行本项目所必需的专业设备和技术能力</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符合国家及相关⾏业的验收标准进⾏验收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预付款，签订合同后，施工单位应向甲方提交完整的开工资料和履约保证金上凭证（合同价的 3%）签发开工通知后并报备甲方，达到付款条件起30个工作日内，支付合同总金额的10.0%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进度款，工程量达85% ，达到付款条件起30个工作日内，支付合同总金额的50.0%</w:t>
      </w:r>
    </w:p>
    <w:p>
      <w:pPr>
        <w:pStyle w:val="null3"/>
        <w:ind w:firstLine="1200"/>
      </w:pPr>
      <w:r>
        <w:rPr>
          <w:rFonts w:ascii="仿宋_GB2312" w:hAnsi="仿宋_GB2312" w:cs="仿宋_GB2312" w:eastAsia="仿宋_GB2312"/>
        </w:rPr>
        <w:t>3、</w:t>
      </w:r>
      <w:r>
        <w:rPr>
          <w:rFonts w:ascii="仿宋_GB2312" w:hAnsi="仿宋_GB2312" w:cs="仿宋_GB2312" w:eastAsia="仿宋_GB2312"/>
        </w:rPr>
        <w:t>其他，审计结束后，达到付款条件起30个工作日内，支付合同总金额的40.0%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同在履⾏过程中发⽣的争议，当事⼈双⽅应协商解决，协商达不成⼀致时，可向采 购⽅所在地仲裁委员会申请仲裁或者向⼈⺠法院提请诉讼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1.特别注意:为顺利推进政府采购电⼦化交易平台应⽤⼯作，供应商均在线提交所有通过电⼦化交易平台实施的政府采购项⽬的磋商响应⽂件。 2.成交供应商在采购结果发布后3个⼯作⽇内向代理机构提交纸质版响应⽂件以便于存档，响应⽂件正本1份，副本1份（可以使⽤签章⽂件直接打印），电⼦版⽂件1份（以U盘为载体，PDF格式）。线下递交响应⽂件地点：陕西省汉中市汉台区南⼤街汉上第⼀街⼩区7号楼1401号。 3.如磋商⽂件中中⼩企业融资相关内容与新政策要求有出⼊，按照最新要求执⾏</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供应商为具有独⽴承担⺠事责任能⼒的企业法⼈、事业法⼈、其他组织，提供营业执照（事业单位须事业单位法⼈证、组织机构代码证等证明⽂件；其他组织应提供合法证明⽂件）；</w:t>
            </w:r>
          </w:p>
        </w:tc>
        <w:tc>
          <w:tcPr>
            <w:tcW w:type="dxa" w:w="1661"/>
          </w:tcPr>
          <w:p>
            <w:pPr>
              <w:pStyle w:val="null3"/>
            </w:pPr>
            <w:r>
              <w:rPr>
                <w:rFonts w:ascii="仿宋_GB2312" w:hAnsi="仿宋_GB2312" w:cs="仿宋_GB2312" w:eastAsia="仿宋_GB2312"/>
              </w:rPr>
              <w:t>营业执照.docx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法定代表⼈授权书</w:t>
            </w:r>
          </w:p>
        </w:tc>
        <w:tc>
          <w:tcPr>
            <w:tcW w:type="dxa" w:w="3322"/>
          </w:tcPr>
          <w:p>
            <w:pPr>
              <w:pStyle w:val="null3"/>
            </w:pPr>
            <w:r>
              <w:rPr>
                <w:rFonts w:ascii="仿宋_GB2312" w:hAnsi="仿宋_GB2312" w:cs="仿宋_GB2312" w:eastAsia="仿宋_GB2312"/>
              </w:rPr>
              <w:t>法定代表⼈直接参加投标的，须出具法⼈⾝份证(附法定代表⼈⾝份证复印件);法定代表⼈授权代表参加投标的，须出具法定代表⼈授权书及授权代表⾝份证(附法定代表⼈⾝份证复印件及被授权⼈⾝份证复印件)。</w:t>
            </w:r>
          </w:p>
        </w:tc>
        <w:tc>
          <w:tcPr>
            <w:tcW w:type="dxa" w:w="1661"/>
          </w:tcPr>
          <w:p>
            <w:pPr>
              <w:pStyle w:val="null3"/>
            </w:pPr>
            <w:r>
              <w:rPr>
                <w:rFonts w:ascii="仿宋_GB2312" w:hAnsi="仿宋_GB2312" w:cs="仿宋_GB2312" w:eastAsia="仿宋_GB2312"/>
              </w:rPr>
              <w:t>法定代表人证明书及法定代表授权书.docx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投标⼈具有良好的商业信誉和健全的财务会计制度,具有履⾏合同所必需的设备和专业技术能⼒，具有依法缴纳税收和社会保障⾦的良好记录，参加本项⽬采购活动前三年内⽆重⼤违法活动记录，未列⼊在信⽤中国⽹站“失信被执⾏⼈”、“重⼤税收违法案件当事⼈名单”中(www.creditchina.gov.cn)，也未列⼊中国政府采购⽹“政府采购严重违法失信⾏为记录名单”中www. ccgp.gov.cn)，供应商应按照汉中市财政局《关于全⾯推⾏政府采购供应商基本资格条件承诺制的通知》（汉采办采管〔2024〕20号）⽂件要求，提供加盖公章的《汉中市政府采购供应商资格承诺函》</w:t>
            </w:r>
          </w:p>
        </w:tc>
        <w:tc>
          <w:tcPr>
            <w:tcW w:type="dxa" w:w="1661"/>
          </w:tcPr>
          <w:p>
            <w:pPr>
              <w:pStyle w:val="null3"/>
            </w:pPr>
            <w:r>
              <w:rPr>
                <w:rFonts w:ascii="仿宋_GB2312" w:hAnsi="仿宋_GB2312" w:cs="仿宋_GB2312" w:eastAsia="仿宋_GB2312"/>
              </w:rPr>
              <w:t>汉中市政府采购资格承诺函.docx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本项⽬不接受联合体投标。</w:t>
            </w:r>
          </w:p>
        </w:tc>
        <w:tc>
          <w:tcPr>
            <w:tcW w:type="dxa" w:w="1661"/>
          </w:tcPr>
          <w:p>
            <w:pPr>
              <w:pStyle w:val="null3"/>
            </w:pPr>
            <w:r>
              <w:rPr>
                <w:rFonts w:ascii="仿宋_GB2312" w:hAnsi="仿宋_GB2312" w:cs="仿宋_GB2312" w:eastAsia="仿宋_GB2312"/>
              </w:rPr>
              <w:t>供应商认为需要提交的其他材料.docx 供应商关联关系声明.docx 禁止磋商情形承诺书.docx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 xml:space="preserve"> 投标保证金</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磋商保证金.docx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磋商报价报价唯一，且不高于最高限价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法律法规和磋商文件规定的其他无效情形的</w:t>
            </w:r>
          </w:p>
        </w:tc>
        <w:tc>
          <w:tcPr>
            <w:tcW w:type="dxa" w:w="1661"/>
          </w:tcPr>
          <w:p>
            <w:pPr>
              <w:pStyle w:val="null3"/>
            </w:pPr>
            <w:r>
              <w:rPr>
                <w:rFonts w:ascii="仿宋_GB2312" w:hAnsi="仿宋_GB2312" w:cs="仿宋_GB2312" w:eastAsia="仿宋_GB2312"/>
              </w:rPr>
              <w:t>法定代表人证明书及法定代表授权书.docx 磋商保证金.docx 中小企业声明函 商务应答表 服务内容及服务要求应答表 报价表 业绩.pdf 项目实施方案.docx 营业执照.docx 供应商关联关系声明.docx 禁止磋商情形承诺书.docx 汉中市政府采购资格承诺函.docx 响应文件封面 拟派团队人员配置表.pdf 残疾人福利性单位声明函 供应商认为需要提交的其他材料.docx 标的清单 对本项目的理解与重难点分析.docx 项目质量保障方案.docx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应商提供2023年6月至今（以合同签订时间为准）完成的类似项目业绩， 须提供完整合同协议书复印件， 每提供一份得2.5分， 此项最高得5分；未提供或提供不完整不得分 。 注：类似业绩是指 广场或公共场所标识标牌类（在磋商文件相应部分提供证明文件复印件并加盖供应商公章）。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业绩.pdf</w:t>
            </w:r>
          </w:p>
        </w:tc>
      </w:tr>
      <w:tr>
        <w:tc>
          <w:tcPr>
            <w:tcW w:type="dxa" w:w="831"/>
            <w:vMerge/>
          </w:tcPr>
          <w:p/>
        </w:tc>
        <w:tc>
          <w:tcPr>
            <w:tcW w:type="dxa" w:w="1661"/>
          </w:tcPr>
          <w:p>
            <w:pPr>
              <w:pStyle w:val="null3"/>
            </w:pPr>
            <w:r>
              <w:rPr>
                <w:rFonts w:ascii="仿宋_GB2312" w:hAnsi="仿宋_GB2312" w:cs="仿宋_GB2312" w:eastAsia="仿宋_GB2312"/>
              </w:rPr>
              <w:t>服务团队</w:t>
            </w:r>
          </w:p>
        </w:tc>
        <w:tc>
          <w:tcPr>
            <w:tcW w:type="dxa" w:w="2492"/>
          </w:tcPr>
          <w:p>
            <w:pPr>
              <w:pStyle w:val="null3"/>
            </w:pPr>
            <w:r>
              <w:rPr>
                <w:rFonts w:ascii="仿宋_GB2312" w:hAnsi="仿宋_GB2312" w:cs="仿宋_GB2312" w:eastAsia="仿宋_GB2312"/>
              </w:rPr>
              <w:t>供应商配齐服务团队，包含项目负责人、项目深化设计师、现场勘测专员、现场安装负责人、竣工资料专员等人员组成， 所有人员须提供身份证正反面、毕业证书等相关复印件。 评分规则：每有一个岗位人员配置符合要求得3分， 本项满分15分 ； 同一人员兼任多个岗位、持有多本证书的， 仅按一个岗位计分， 不重复加分； 岗位人员缺配或证书材料不符合要求的， 该岗位不予计分。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拟派团队人员配置表.pdf</w:t>
            </w:r>
          </w:p>
        </w:tc>
      </w:tr>
      <w:tr>
        <w:tc>
          <w:tcPr>
            <w:tcW w:type="dxa" w:w="831"/>
            <w:vMerge/>
          </w:tcPr>
          <w:p/>
        </w:tc>
        <w:tc>
          <w:tcPr>
            <w:tcW w:type="dxa" w:w="1661"/>
          </w:tcPr>
          <w:p>
            <w:pPr>
              <w:pStyle w:val="null3"/>
            </w:pPr>
            <w:r>
              <w:rPr>
                <w:rFonts w:ascii="仿宋_GB2312" w:hAnsi="仿宋_GB2312" w:cs="仿宋_GB2312" w:eastAsia="仿宋_GB2312"/>
              </w:rPr>
              <w:t>售后运维服务硬性承诺</w:t>
            </w:r>
          </w:p>
        </w:tc>
        <w:tc>
          <w:tcPr>
            <w:tcW w:type="dxa" w:w="2492"/>
          </w:tcPr>
          <w:p>
            <w:pPr>
              <w:pStyle w:val="null3"/>
            </w:pPr>
            <w:r>
              <w:rPr>
                <w:rFonts w:ascii="仿宋_GB2312" w:hAnsi="仿宋_GB2312" w:cs="仿宋_GB2312" w:eastAsia="仿宋_GB2312"/>
              </w:rPr>
              <w:t>1.基础承诺：服务成果整体免费维保1年（满足采购需求标准）得2分；承诺免费维保 1 年及以上得3分；维保期低于1年本项0分； 2.报修响应承诺：接到甲方运维通知24小时内上门处置，提供终身优惠成本运维服务，完善承诺得2分，未承诺不得分。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供应商认为需要提交的其他材料.docx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供应商贴合本项目实际、针对性强、落地可行的提出专业合理化建议（可围绕点位勘测优化、布局优化、现场施工服务优化、后期运维管护、树木管护等），匹配堰河文化广场提示服务需求，每提供1条得3分，本项目最多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供应商认为需要提交的其他材料.docx</w:t>
            </w:r>
          </w:p>
        </w:tc>
      </w:tr>
      <w:tr>
        <w:tc>
          <w:tcPr>
            <w:tcW w:type="dxa" w:w="831"/>
            <w:vMerge/>
          </w:tcPr>
          <w:p/>
        </w:tc>
        <w:tc>
          <w:tcPr>
            <w:tcW w:type="dxa" w:w="1661"/>
          </w:tcPr>
          <w:p>
            <w:pPr>
              <w:pStyle w:val="null3"/>
            </w:pPr>
            <w:r>
              <w:rPr>
                <w:rFonts w:ascii="仿宋_GB2312" w:hAnsi="仿宋_GB2312" w:cs="仿宋_GB2312" w:eastAsia="仿宋_GB2312"/>
              </w:rPr>
              <w:t>采购需求技术服务条款响应</w:t>
            </w:r>
          </w:p>
        </w:tc>
        <w:tc>
          <w:tcPr>
            <w:tcW w:type="dxa" w:w="2492"/>
          </w:tcPr>
          <w:p>
            <w:pPr>
              <w:pStyle w:val="null3"/>
            </w:pPr>
            <w:r>
              <w:rPr>
                <w:rFonts w:ascii="仿宋_GB2312" w:hAnsi="仿宋_GB2312" w:cs="仿宋_GB2312" w:eastAsia="仿宋_GB2312"/>
              </w:rPr>
              <w:t>据采购需求技术服务条款响应情况打分 1.完全满足采购服务要求的，得分10分；2.标记"▲"为重要参数，每负偏离一小项扣0.5分，最多扣8分；3.无标识参数为一般参数，每负偏离一项扣0.2分，最多扣2分。注：以服务内容及服务要求应答表为准。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供应商认为需要提交的其他材料.docx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安装所需设备投入</w:t>
            </w:r>
          </w:p>
        </w:tc>
        <w:tc>
          <w:tcPr>
            <w:tcW w:type="dxa" w:w="2492"/>
          </w:tcPr>
          <w:p>
            <w:pPr>
              <w:pStyle w:val="null3"/>
            </w:pPr>
            <w:r>
              <w:rPr>
                <w:rFonts w:ascii="仿宋_GB2312" w:hAnsi="仿宋_GB2312" w:cs="仿宋_GB2312" w:eastAsia="仿宋_GB2312"/>
              </w:rPr>
              <w:t>供应商按需配置自有运输车辆、户外施工配套工具、设计制图设备，每提供一份车辆行驶证或设备实拍佐证材料计 3 分，该项满分 9 分。注：若车辆、机具、设备所有权归属企业，佐证材料需提供载有企业名称页的复印件；若所有权归属自然人，须同步提交权属材料复印件及对应租赁合同复印件。</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供应商认为需要提交的其他材料.docx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根据投标供应商提供的项目实施方案（①技术方案、②调查组织、③时间安排、④基础资料收集、⑤后勤保障措施），内容完整、符合项目实际情况得15分，每有一项缺项的扣3分，每有一处内容有缺陷的扣1分，扣完为止，未提供不得分。 注：缺陷是指存在不适用项目实际情况的情形、 凭空编造、内容前后不一致、前后逻辑错误、地点区域错误、与项目实施特点不匹配、描述简单、表述不清晰、内容不完整、常识性错误以及不可能实现的夸大情形等任意一种情况）</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项目质量保障方案</w:t>
            </w:r>
          </w:p>
        </w:tc>
        <w:tc>
          <w:tcPr>
            <w:tcW w:type="dxa" w:w="2492"/>
          </w:tcPr>
          <w:p>
            <w:pPr>
              <w:pStyle w:val="null3"/>
            </w:pPr>
            <w:r>
              <w:rPr>
                <w:rFonts w:ascii="仿宋_GB2312" w:hAnsi="仿宋_GB2312" w:cs="仿宋_GB2312" w:eastAsia="仿宋_GB2312"/>
              </w:rPr>
              <w:t>根据投标供应商提供的项目质量保障方案（①服务措施、②质量保障措施③安全保证措施），内容完整、符合项目实际情况得15分，每有一项缺项的扣5分，每有一处内容有缺陷的扣1分，扣完为止，未提供不得分。 注：缺陷是指存在不适用项目实际情况的情形、 凭空编造、内容前后不一致、前后逻辑错误、地点区域错误、与项目实施特点不匹配、描述简单、表述不清晰、内容不完整、常识性错误以及不可能实现的夸大情形等任意一种情况）</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项目质量保障方案.docx</w:t>
            </w:r>
          </w:p>
        </w:tc>
      </w:tr>
      <w:tr>
        <w:tc>
          <w:tcPr>
            <w:tcW w:type="dxa" w:w="831"/>
            <w:vMerge/>
          </w:tcPr>
          <w:p/>
        </w:tc>
        <w:tc>
          <w:tcPr>
            <w:tcW w:type="dxa" w:w="1661"/>
          </w:tcPr>
          <w:p>
            <w:pPr>
              <w:pStyle w:val="null3"/>
            </w:pPr>
            <w:r>
              <w:rPr>
                <w:rFonts w:ascii="仿宋_GB2312" w:hAnsi="仿宋_GB2312" w:cs="仿宋_GB2312" w:eastAsia="仿宋_GB2312"/>
              </w:rPr>
              <w:t>对本项目的理解与重难点分析</w:t>
            </w:r>
          </w:p>
        </w:tc>
        <w:tc>
          <w:tcPr>
            <w:tcW w:type="dxa" w:w="2492"/>
          </w:tcPr>
          <w:p>
            <w:pPr>
              <w:pStyle w:val="null3"/>
            </w:pPr>
            <w:r>
              <w:rPr>
                <w:rFonts w:ascii="仿宋_GB2312" w:hAnsi="仿宋_GB2312" w:cs="仿宋_GB2312" w:eastAsia="仿宋_GB2312"/>
              </w:rPr>
              <w:t>根据投标供应商对本项目的理解与重难点分析（①对项目的理解、认识及预期目标、②服务难点及解决方案），内容完整、符合项目实际情况得10分，每有一项缺项的扣5分，每有一处内容有缺陷的扣1分，扣完为止，未提供不得分。 注：缺陷是指存在不适用项目实际情况的情形、 凭空编造、内容前后不一致、前后逻辑错误、地点区域错误、与项目实施特点不匹配、描述简单、表述不清晰、内容不完整、常识性错误以及不可能实现的夸大情形等任意一种情况）</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对本项目的理解与重难点分析.docx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按照财政部《政府采购货物和服务招标投标管理办法》（财政部令第 87 号）的有关规定 ： 价格分采用低价优先法计算，即满足磋商文件要求且投标价格最低的投标报价为评标基准价，其价格分为满分。其他供应商的价格分统一按照下列公式计算： 报价得分=（评标基准价/投标报价） ×10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详见附件：对本项目的理解与重难点分析.docx</w:t>
      </w:r>
    </w:p>
    <w:p>
      <w:pPr>
        <w:pStyle w:val="null3"/>
        <w:ind w:firstLine="960"/>
      </w:pPr>
      <w:r>
        <w:rPr>
          <w:rFonts w:ascii="仿宋_GB2312" w:hAnsi="仿宋_GB2312" w:cs="仿宋_GB2312" w:eastAsia="仿宋_GB2312"/>
        </w:rPr>
        <w:t>详见附件：供应商关联关系声明.docx</w:t>
      </w:r>
    </w:p>
    <w:p>
      <w:pPr>
        <w:pStyle w:val="null3"/>
        <w:ind w:firstLine="960"/>
      </w:pPr>
      <w:r>
        <w:rPr>
          <w:rFonts w:ascii="仿宋_GB2312" w:hAnsi="仿宋_GB2312" w:cs="仿宋_GB2312" w:eastAsia="仿宋_GB2312"/>
        </w:rPr>
        <w:t>详见附件：供应商认为需要提交的其他材料.docx</w:t>
      </w:r>
    </w:p>
    <w:p>
      <w:pPr>
        <w:pStyle w:val="null3"/>
        <w:ind w:firstLine="960"/>
      </w:pPr>
      <w:r>
        <w:rPr>
          <w:rFonts w:ascii="仿宋_GB2312" w:hAnsi="仿宋_GB2312" w:cs="仿宋_GB2312" w:eastAsia="仿宋_GB2312"/>
        </w:rPr>
        <w:t>详见附件：禁止磋商情形承诺书.docx</w:t>
      </w:r>
    </w:p>
    <w:p>
      <w:pPr>
        <w:pStyle w:val="null3"/>
        <w:ind w:firstLine="960"/>
      </w:pPr>
      <w:r>
        <w:rPr>
          <w:rFonts w:ascii="仿宋_GB2312" w:hAnsi="仿宋_GB2312" w:cs="仿宋_GB2312" w:eastAsia="仿宋_GB2312"/>
        </w:rPr>
        <w:t>详见附件：项目实施方案.docx</w:t>
      </w:r>
    </w:p>
    <w:p>
      <w:pPr>
        <w:pStyle w:val="null3"/>
        <w:ind w:firstLine="960"/>
      </w:pPr>
      <w:r>
        <w:rPr>
          <w:rFonts w:ascii="仿宋_GB2312" w:hAnsi="仿宋_GB2312" w:cs="仿宋_GB2312" w:eastAsia="仿宋_GB2312"/>
        </w:rPr>
        <w:t>详见附件：项目质量保障方案.docx</w:t>
      </w:r>
    </w:p>
    <w:p>
      <w:pPr>
        <w:pStyle w:val="null3"/>
        <w:ind w:firstLine="960"/>
      </w:pPr>
      <w:r>
        <w:rPr>
          <w:rFonts w:ascii="仿宋_GB2312" w:hAnsi="仿宋_GB2312" w:cs="仿宋_GB2312" w:eastAsia="仿宋_GB2312"/>
        </w:rPr>
        <w:t>详见附件：磋商保证金.docx</w:t>
      </w:r>
    </w:p>
    <w:p>
      <w:pPr>
        <w:pStyle w:val="null3"/>
        <w:ind w:firstLine="960"/>
      </w:pPr>
      <w:r>
        <w:rPr>
          <w:rFonts w:ascii="仿宋_GB2312" w:hAnsi="仿宋_GB2312" w:cs="仿宋_GB2312" w:eastAsia="仿宋_GB2312"/>
        </w:rPr>
        <w:t>详见附件：法定代表人证明书及法定代表授权书.docx</w:t>
      </w:r>
    </w:p>
    <w:p>
      <w:pPr>
        <w:pStyle w:val="null3"/>
        <w:ind w:firstLine="960"/>
      </w:pPr>
      <w:r>
        <w:rPr>
          <w:rFonts w:ascii="仿宋_GB2312" w:hAnsi="仿宋_GB2312" w:cs="仿宋_GB2312" w:eastAsia="仿宋_GB2312"/>
        </w:rPr>
        <w:t>详见附件：汉中市政府采购资格承诺函.docx</w:t>
      </w:r>
    </w:p>
    <w:p>
      <w:pPr>
        <w:pStyle w:val="null3"/>
        <w:ind w:firstLine="960"/>
      </w:pPr>
      <w:r>
        <w:rPr>
          <w:rFonts w:ascii="仿宋_GB2312" w:hAnsi="仿宋_GB2312" w:cs="仿宋_GB2312" w:eastAsia="仿宋_GB2312"/>
        </w:rPr>
        <w:t>详见附件：营业执照.docx</w:t>
      </w:r>
    </w:p>
    <w:p>
      <w:pPr>
        <w:pStyle w:val="null3"/>
        <w:ind w:firstLine="960"/>
      </w:pPr>
      <w:r>
        <w:rPr>
          <w:rFonts w:ascii="仿宋_GB2312" w:hAnsi="仿宋_GB2312" w:cs="仿宋_GB2312" w:eastAsia="仿宋_GB2312"/>
        </w:rPr>
        <w:t>详见附件：业绩.pdf</w:t>
      </w:r>
    </w:p>
    <w:p>
      <w:pPr>
        <w:pStyle w:val="null3"/>
        <w:ind w:firstLine="960"/>
      </w:pPr>
      <w:r>
        <w:rPr>
          <w:rFonts w:ascii="仿宋_GB2312" w:hAnsi="仿宋_GB2312" w:cs="仿宋_GB2312" w:eastAsia="仿宋_GB2312"/>
        </w:rPr>
        <w:t>详见附件：拟派团队人员配置表.pdf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详见附件：服务合同模板.docx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