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82E31">
      <w:pPr>
        <w:pStyle w:val="4"/>
        <w:spacing w:line="480" w:lineRule="exact"/>
        <w:jc w:val="center"/>
        <w:rPr>
          <w:rFonts w:ascii="仿宋_GB2312" w:hAnsi="仿宋_GB2312" w:eastAsia="仿宋_GB2312" w:cs="仿宋_GB2312"/>
          <w:b/>
          <w:sz w:val="36"/>
        </w:rPr>
      </w:pPr>
      <w:bookmarkStart w:id="0" w:name="_GoBack"/>
      <w:r>
        <w:rPr>
          <w:rFonts w:ascii="仿宋_GB2312" w:hAnsi="仿宋_GB2312" w:eastAsia="仿宋_GB2312" w:cs="仿宋_GB2312"/>
          <w:b/>
          <w:sz w:val="36"/>
        </w:rPr>
        <w:t>紫阳县洞河镇前河村路灯建设项目</w:t>
      </w:r>
    </w:p>
    <w:bookmarkEnd w:id="0"/>
    <w:p w14:paraId="5F33CFED">
      <w:pPr>
        <w:pStyle w:val="4"/>
        <w:spacing w:line="480" w:lineRule="exact"/>
        <w:jc w:val="center"/>
      </w:pPr>
      <w:r>
        <w:rPr>
          <w:rFonts w:ascii="仿宋_GB2312" w:hAnsi="仿宋_GB2312" w:eastAsia="仿宋_GB2312" w:cs="仿宋_GB2312"/>
          <w:b/>
          <w:sz w:val="36"/>
        </w:rPr>
        <w:t>竞争性磋商公告</w:t>
      </w:r>
    </w:p>
    <w:p w14:paraId="61C83511">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4AD6C281">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紫阳县洞河镇前河村路灯建设项目采购项目的潜在供应商应在鑫益瑞建设工程有限公司获取采购文件，并于2026年06月22日16时00分（北京时间）前提交响应文件。</w:t>
      </w:r>
    </w:p>
    <w:p w14:paraId="4A4FA37A">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7F74237A">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项目编号：XYRZFCG-ZY202609</w:t>
      </w:r>
    </w:p>
    <w:p w14:paraId="50CC12BD">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项目名称：紫阳县洞河镇前河村路灯建设项目</w:t>
      </w:r>
    </w:p>
    <w:p w14:paraId="249803B3">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6A3BB634">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预算金额：233,990.82元</w:t>
      </w:r>
    </w:p>
    <w:p w14:paraId="36644EA2">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20CD912F">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合同包1(紫阳县洞河镇前河村路灯建设项目):</w:t>
      </w:r>
    </w:p>
    <w:p w14:paraId="78E9AB0B">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合同包预算金额：233,990.82元</w:t>
      </w:r>
    </w:p>
    <w:p w14:paraId="0E960C73">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合同包最高限价：233,990.82元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8"/>
        <w:gridCol w:w="1750"/>
        <w:gridCol w:w="2191"/>
        <w:gridCol w:w="1434"/>
        <w:gridCol w:w="1852"/>
        <w:gridCol w:w="1681"/>
      </w:tblGrid>
      <w:tr w14:paraId="540F06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9" w:hRule="atLeast"/>
        </w:trPr>
        <w:tc>
          <w:tcPr>
            <w:tcW w:w="988" w:type="dxa"/>
            <w:vAlign w:val="center"/>
          </w:tcPr>
          <w:p w14:paraId="3920D705">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750" w:type="dxa"/>
            <w:vAlign w:val="center"/>
          </w:tcPr>
          <w:p w14:paraId="4DFC7630">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2191" w:type="dxa"/>
            <w:vAlign w:val="center"/>
          </w:tcPr>
          <w:p w14:paraId="089585DD">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1434" w:type="dxa"/>
            <w:vAlign w:val="center"/>
          </w:tcPr>
          <w:p w14:paraId="711BCD5C">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1852" w:type="dxa"/>
            <w:vAlign w:val="center"/>
          </w:tcPr>
          <w:p w14:paraId="2CDA0162">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681" w:type="dxa"/>
            <w:vAlign w:val="center"/>
          </w:tcPr>
          <w:p w14:paraId="6CFFA588">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14AEA0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58" w:hRule="atLeast"/>
        </w:trPr>
        <w:tc>
          <w:tcPr>
            <w:tcW w:w="988" w:type="dxa"/>
            <w:vAlign w:val="center"/>
          </w:tcPr>
          <w:p w14:paraId="03C0C0FB">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750" w:type="dxa"/>
            <w:vAlign w:val="center"/>
          </w:tcPr>
          <w:p w14:paraId="4091CBE2">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其他建筑工程</w:t>
            </w:r>
          </w:p>
        </w:tc>
        <w:tc>
          <w:tcPr>
            <w:tcW w:w="2191" w:type="dxa"/>
            <w:vAlign w:val="center"/>
          </w:tcPr>
          <w:p w14:paraId="3A6DE9DC">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紫阳县洞河镇前河村路灯建设项目</w:t>
            </w:r>
          </w:p>
        </w:tc>
        <w:tc>
          <w:tcPr>
            <w:tcW w:w="1434" w:type="dxa"/>
            <w:vAlign w:val="center"/>
          </w:tcPr>
          <w:p w14:paraId="23930290">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1852" w:type="dxa"/>
            <w:vAlign w:val="center"/>
          </w:tcPr>
          <w:p w14:paraId="093A1F47">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681" w:type="dxa"/>
            <w:vAlign w:val="center"/>
          </w:tcPr>
          <w:p w14:paraId="25152F4D">
            <w:pPr>
              <w:pStyle w:val="4"/>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233,990.82</w:t>
            </w:r>
          </w:p>
        </w:tc>
      </w:tr>
    </w:tbl>
    <w:p w14:paraId="2C84D19A">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5C169176">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合同履行期限：合同签订后三十日历天</w:t>
      </w:r>
    </w:p>
    <w:p w14:paraId="6F86122C">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6DF7AE5C">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FDEDCAD">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428AF5C1">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合同包1(紫阳县洞河镇前河村路灯建设项目)落实政府采购政策需满足的资格要求如下:</w:t>
      </w:r>
    </w:p>
    <w:p w14:paraId="417374E1">
      <w:pPr>
        <w:pStyle w:val="4"/>
        <w:keepNext w:val="0"/>
        <w:keepLines w:val="0"/>
        <w:pageBreakBefore w:val="0"/>
        <w:widowControl/>
        <w:kinsoku/>
        <w:wordWrap/>
        <w:overflowPunct/>
        <w:topLinePunct w:val="0"/>
        <w:autoSpaceDE/>
        <w:autoSpaceDN/>
        <w:bidi w:val="0"/>
        <w:adjustRightInd w:val="0"/>
        <w:snapToGrid w:val="0"/>
        <w:spacing w:line="312"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p>
    <w:p w14:paraId="3500D3F0">
      <w:pPr>
        <w:pStyle w:val="4"/>
        <w:keepNext w:val="0"/>
        <w:keepLines w:val="0"/>
        <w:pageBreakBefore w:val="0"/>
        <w:widowControl/>
        <w:kinsoku/>
        <w:wordWrap/>
        <w:overflowPunct/>
        <w:topLinePunct w:val="0"/>
        <w:autoSpaceDE/>
        <w:autoSpaceDN/>
        <w:bidi w:val="0"/>
        <w:adjustRightInd w:val="0"/>
        <w:snapToGrid w:val="0"/>
        <w:spacing w:line="312"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（3）、《国务院办公厅关于建立政府强制采购节能产品制度的通知》（国发办【2007】51号）；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（8）、《关于运用政府采购政策支持脱贫攻坚的通知》财库〔2019〕27号；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（10）、其他需要落实的政府采购政策。</w:t>
      </w:r>
    </w:p>
    <w:p w14:paraId="71B88AE5">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B4243EA">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合同包1(紫阳县洞河镇前河村路灯建设项目)特定资格要求如下:</w:t>
      </w:r>
    </w:p>
    <w:p w14:paraId="3610A666">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（2）法定代表人参加投标时，提供本人身份证复印件；授权代表参加投标时，提供法定代表人授权委托书、法定代表人和被授权人身份证复印件；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（5）税收缴纳证明：提供2025年01月至开标截止时间前任意1个月的纳税证明或完税证明，纳税证明或完税证明上应有代收机构或税务机关的公章或业务专用章，依法免税或新成立的供应商应提供相关文件证明；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（9）单位负责人为同一人或者存在直接控股、管理关系的不同供应商，不得同时参加本项目的投标（须提供书面声明）；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724513F6">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2530961C">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时间：2026年06月10日至2026年06月16日，每天上午08:00:00至12:00:00，下午12:00:00至18:00:00（北京时间）</w:t>
      </w:r>
    </w:p>
    <w:p w14:paraId="1A193418">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途径：鑫益瑞建设工程有限公司</w:t>
      </w:r>
    </w:p>
    <w:p w14:paraId="7B066D8E">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680D5396">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售价：0元</w:t>
      </w:r>
    </w:p>
    <w:p w14:paraId="7649F007">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480B5C2A">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截止时间：2026年06月22日16时00分00秒（北京时间）</w:t>
      </w:r>
    </w:p>
    <w:p w14:paraId="0E101433">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地点：安康市汉滨区南门社区文武新居2栋1单元102室</w:t>
      </w:r>
    </w:p>
    <w:p w14:paraId="38942DDE">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7706E555">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时间：2026年06月22日16时00分00秒（北京时间）</w:t>
      </w:r>
    </w:p>
    <w:p w14:paraId="7D91D256">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地点：安康市汉滨区南门社区文武新居2栋1单元102室</w:t>
      </w:r>
    </w:p>
    <w:p w14:paraId="56A508CF">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7ADF6127">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9C49249">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674B5653">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凡有意参与本项目的供应商或自然人，须在磋商文件获取期限内，将相关资料发送至采购代理机构邮箱：673837534@qq.com，同时联系代理机构登记领取磋商文件（供应商无需到场）。供应商需提供加盖公章的营业执照、法定代表人授权委托书（法定代表人亲自办理的，仅需提供本人身份证复印件）及联系方式；自然人参与本项目的，仅需提供本人身份证复印件及联系方式。所有材料须清晰完整，未在采购代理机构登记领取磋商文件的供应商或自然人，均无资格参与本项目磋商。</w:t>
      </w:r>
    </w:p>
    <w:p w14:paraId="1A466F3F">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3D8BEA50">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9FFA20C">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名称：紫阳县洞河镇人民政府</w:t>
      </w:r>
    </w:p>
    <w:p w14:paraId="5006480B">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地址：紫阳县洞河镇人民政府</w:t>
      </w:r>
    </w:p>
    <w:p w14:paraId="78923501">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联系方式：15332652233</w:t>
      </w:r>
    </w:p>
    <w:p w14:paraId="25ECBDE9">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D9FE03D">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名称：鑫益瑞建设工程有限公司</w:t>
      </w:r>
    </w:p>
    <w:p w14:paraId="67A75966">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地址：安康市汉滨区南门社区文武新居2栋1单元102室</w:t>
      </w:r>
    </w:p>
    <w:p w14:paraId="060E62E3">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联系方式：19502958960</w:t>
      </w:r>
    </w:p>
    <w:p w14:paraId="2617E6D7">
      <w:pPr>
        <w:pStyle w:val="4"/>
        <w:keepNext w:val="0"/>
        <w:keepLines w:val="0"/>
        <w:pageBreakBefore w:val="0"/>
        <w:widowControl/>
        <w:kinsoku/>
        <w:wordWrap/>
        <w:overflowPunct/>
        <w:topLinePunct w:val="0"/>
        <w:autoSpaceDE/>
        <w:autoSpaceDN/>
        <w:bidi w:val="0"/>
        <w:adjustRightInd w:val="0"/>
        <w:snapToGrid w:val="0"/>
        <w:spacing w:line="312"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B9409B6">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项目联系人：刘工</w:t>
      </w:r>
    </w:p>
    <w:p w14:paraId="05B26595">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电话：19502958960</w:t>
      </w:r>
    </w:p>
    <w:p w14:paraId="56E534EB">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鑫益瑞建设工程有限公司</w:t>
      </w:r>
    </w:p>
    <w:p w14:paraId="6A26A321">
      <w:pPr>
        <w:pStyle w:val="4"/>
        <w:keepNext w:val="0"/>
        <w:keepLines w:val="0"/>
        <w:pageBreakBefore w:val="0"/>
        <w:widowControl/>
        <w:kinsoku/>
        <w:wordWrap/>
        <w:overflowPunct/>
        <w:topLinePunct w:val="0"/>
        <w:autoSpaceDE/>
        <w:autoSpaceDN/>
        <w:bidi w:val="0"/>
        <w:adjustRightInd w:val="0"/>
        <w:snapToGrid w:val="0"/>
        <w:spacing w:line="312" w:lineRule="auto"/>
        <w:ind w:left="0"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2026年06月09日</w:t>
      </w:r>
      <w:r>
        <w:rPr>
          <w:rFonts w:hint="eastAsia" w:ascii="宋体" w:hAnsi="宋体" w:eastAsia="宋体" w:cs="宋体"/>
          <w:sz w:val="24"/>
          <w:szCs w:val="24"/>
        </w:rPr>
        <w:br w:type="textWrapping"/>
      </w:r>
    </w:p>
    <w:p w14:paraId="2A224CFF">
      <w:pPr>
        <w:pStyle w:val="4"/>
        <w:rPr>
          <w:rFonts w:hint="eastAsia"/>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DE55DCF"/>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2380</Words>
  <Characters>2652</Characters>
  <Lines>0</Lines>
  <Paragraphs>0</Paragraphs>
  <TotalTime>2</TotalTime>
  <ScaleCrop>false</ScaleCrop>
  <LinksUpToDate>false</LinksUpToDate>
  <CharactersWithSpaces>2678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仁斌</cp:lastModifiedBy>
  <dcterms:modified xsi:type="dcterms:W3CDTF">2026-06-09T05:09:49Z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eyJoZGlkIjoiMDU5NzdmNzgwNjlhNGFlY2FhMTZlOTZiOWEwMWVhNjgiLCJ1c2VySWQiOiIxMjA2NjAzNTYzIn0=</vt:lpwstr>
  </property>
  <property fmtid="{D5CDD505-2E9C-101B-9397-08002B2CF9AE}" pid="4" name="ICV">
    <vt:lpwstr>D79DEA1EE63D4A93B1192359C6C29720_12</vt:lpwstr>
  </property>
</Properties>
</file>