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版本号：HSZ2026—CGZB—02920260820002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医疗设备购置项目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HSZ2026—CGZB—029</w:t>
      </w:r>
      <w:r>
        <w:br/>
      </w:r>
      <w:r>
        <w:br/>
      </w:r>
      <w:r>
        <w:br/>
      </w:r>
    </w:p>
    <w:p>
      <w:pPr>
        <w:pStyle w:val="null3"/>
        <w:jc w:val="center"/>
        <w:outlineLvl w:val="2"/>
      </w:pPr>
      <w:r>
        <w:rPr>
          <w:rFonts w:ascii="仿宋_GB2312" w:hAnsi="仿宋_GB2312" w:cs="仿宋_GB2312" w:eastAsia="仿宋_GB2312"/>
          <w:sz w:val="28"/>
          <w:b/>
        </w:rPr>
        <w:t>富平县医院</w:t>
      </w:r>
    </w:p>
    <w:p>
      <w:pPr>
        <w:pStyle w:val="null3"/>
        <w:jc w:val="center"/>
        <w:outlineLvl w:val="2"/>
      </w:pPr>
      <w:r>
        <w:rPr>
          <w:rFonts w:ascii="仿宋_GB2312" w:hAnsi="仿宋_GB2312" w:cs="仿宋_GB2312" w:eastAsia="仿宋_GB2312"/>
          <w:sz w:val="28"/>
          <w:b/>
        </w:rPr>
        <w:t>陕西厷森项目管理有限公司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陕西厷森项目管理有限公司</w:t>
      </w:r>
      <w:r>
        <w:rPr>
          <w:rFonts w:ascii="仿宋_GB2312" w:hAnsi="仿宋_GB2312" w:cs="仿宋_GB2312" w:eastAsia="仿宋_GB2312"/>
        </w:rPr>
        <w:t>（以下简称“代理机构”）受</w:t>
      </w:r>
      <w:r>
        <w:rPr>
          <w:rFonts w:ascii="仿宋_GB2312" w:hAnsi="仿宋_GB2312" w:cs="仿宋_GB2312" w:eastAsia="仿宋_GB2312"/>
        </w:rPr>
        <w:t>富平县医院</w:t>
      </w:r>
      <w:r>
        <w:rPr>
          <w:rFonts w:ascii="仿宋_GB2312" w:hAnsi="仿宋_GB2312" w:cs="仿宋_GB2312" w:eastAsia="仿宋_GB2312"/>
        </w:rPr>
        <w:t>委托，拟对</w:t>
      </w:r>
      <w:r>
        <w:rPr>
          <w:rFonts w:ascii="仿宋_GB2312" w:hAnsi="仿宋_GB2312" w:cs="仿宋_GB2312" w:eastAsia="仿宋_GB2312"/>
        </w:rPr>
        <w:t>医疗设备购置项目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HSZ2026—CGZB—029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医疗设备购置项目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购置腹腔镜，彩色多普勒超声诊断仪。</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其他要求：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授权委托要求：法定代表人参加投标只须提供法定代表人身份证明书（附法定代表人身份证复印件或扫描件）；被授权人参加投标只须提供法定代表人授权委托书（附法定代表人、被授权人身份证复印件或扫描件）；</w:t>
      </w:r>
    </w:p>
    <w:p>
      <w:pPr>
        <w:pStyle w:val="null3"/>
      </w:pPr>
      <w:r>
        <w:rPr>
          <w:rFonts w:ascii="仿宋_GB2312" w:hAnsi="仿宋_GB2312" w:cs="仿宋_GB2312" w:eastAsia="仿宋_GB2312"/>
        </w:rPr>
        <w:t>3、财务状况要求：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p>
      <w:pPr>
        <w:pStyle w:val="null3"/>
      </w:pPr>
      <w:r>
        <w:rPr>
          <w:rFonts w:ascii="仿宋_GB2312" w:hAnsi="仿宋_GB2312" w:cs="仿宋_GB2312" w:eastAsia="仿宋_GB2312"/>
        </w:rPr>
        <w:t>4、缴纳税收的要求：提供依法缴纳税收的良好记录（提供投标文件递交截止时间前六个月内任意一个月份的缴纳凭据复印件或扫描件。依法免税或开标前一年内零申报的投标人应提供相关证明文件）；</w:t>
      </w:r>
    </w:p>
    <w:p>
      <w:pPr>
        <w:pStyle w:val="null3"/>
      </w:pPr>
      <w:r>
        <w:rPr>
          <w:rFonts w:ascii="仿宋_GB2312" w:hAnsi="仿宋_GB2312" w:cs="仿宋_GB2312" w:eastAsia="仿宋_GB2312"/>
        </w:rPr>
        <w:t>5、缴纳社会保障资金的要求：提供依法缴纳社会保障资金的良好记录（提供投标文件递交截止时间前六个月内任意一个月份的缴纳凭据复印件或扫描件。依法不需要缴纳社会保障资金的投标人应提供相关证明文件）；</w:t>
      </w:r>
    </w:p>
    <w:p>
      <w:pPr>
        <w:pStyle w:val="null3"/>
      </w:pPr>
      <w:r>
        <w:rPr>
          <w:rFonts w:ascii="仿宋_GB2312" w:hAnsi="仿宋_GB2312" w:cs="仿宋_GB2312" w:eastAsia="仿宋_GB2312"/>
        </w:rPr>
        <w:t>6、信誉要求：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p>
      <w:pPr>
        <w:pStyle w:val="null3"/>
      </w:pPr>
      <w:r>
        <w:rPr>
          <w:rFonts w:ascii="仿宋_GB2312" w:hAnsi="仿宋_GB2312" w:cs="仿宋_GB2312" w:eastAsia="仿宋_GB2312"/>
        </w:rPr>
        <w:t>7、无重大违法记录的要求：提供近三年内在经营活动中无重大违法记录的书面声明；</w:t>
      </w:r>
    </w:p>
    <w:p>
      <w:pPr>
        <w:pStyle w:val="null3"/>
      </w:pPr>
      <w:r>
        <w:rPr>
          <w:rFonts w:ascii="仿宋_GB2312" w:hAnsi="仿宋_GB2312" w:cs="仿宋_GB2312" w:eastAsia="仿宋_GB2312"/>
        </w:rPr>
        <w:t>8、投标保证金要求：提供投标保证金银行转账凭证及基本存款账户信息证明资料或金融机构、担保机构出具的保函复印件或扫描件；</w:t>
      </w:r>
    </w:p>
    <w:p>
      <w:pPr>
        <w:pStyle w:val="null3"/>
      </w:pPr>
      <w:r>
        <w:rPr>
          <w:rFonts w:ascii="仿宋_GB2312" w:hAnsi="仿宋_GB2312" w:cs="仿宋_GB2312" w:eastAsia="仿宋_GB2312"/>
        </w:rPr>
        <w:t>9、单位负责人为同一人或者存在直接控股、管理关系的不同投标人，不得参加同一合同项下的政府采购活动的要求：提供单位负责人为同一人或者存在直接控股、管理关系的不同投标人，不得参加同一合同项下的政府采购活动的书面声明；</w:t>
      </w:r>
    </w:p>
    <w:p>
      <w:pPr>
        <w:pStyle w:val="null3"/>
      </w:pPr>
      <w:r>
        <w:rPr>
          <w:rFonts w:ascii="仿宋_GB2312" w:hAnsi="仿宋_GB2312" w:cs="仿宋_GB2312" w:eastAsia="仿宋_GB2312"/>
        </w:rPr>
        <w:t>10、具有履行合同所必需的设备和专业技术能力的要求：提供具有履行本合同所必需的设备和专业技术能力的说明及承诺；</w:t>
      </w:r>
    </w:p>
    <w:p>
      <w:pPr>
        <w:pStyle w:val="null3"/>
      </w:pPr>
      <w:r>
        <w:rPr>
          <w:rFonts w:ascii="仿宋_GB2312" w:hAnsi="仿宋_GB2312" w:cs="仿宋_GB2312" w:eastAsia="仿宋_GB2312"/>
        </w:rPr>
        <w:t>11、投标人特定资格要求：①投标人为制造商的，须提供有效的《医疗器械经营许可证》或《医疗器械经营备案凭证》（投标产品须在其经营范围内）、《医疗器械生产许可证》及所投产品医疗器械注册证或医疗器械备案凭证; ②投标人为代理商的，须提供有效的《医疗器械经营许可证》或《医疗器械经营备案凭证》（投标产品须在其经营范围内）及所投产品医疗器械注册证或医疗器械备案凭证;并出具产品制造商的《医疗器械生产许可证》复印件加盖公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富平县医院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富平县杜村东街8号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0913-8221739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陕西厷森项目管理有限公司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陕西省渭南市富平县城关街道办事处书店社区富兴路中段西侧商务楼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赵兰兰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0913-8921111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杜朋</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开户名称：陕西厷森项目管理有限公司</w:t>
            </w:r>
          </w:p>
          <w:p>
            <w:pPr>
              <w:pStyle w:val="null3"/>
            </w:pPr>
            <w:r>
              <w:rPr>
                <w:rFonts w:ascii="仿宋_GB2312" w:hAnsi="仿宋_GB2312" w:cs="仿宋_GB2312" w:eastAsia="仿宋_GB2312"/>
              </w:rPr>
              <w:t>开户银行：中国农业银行股份有限公司富平县支行</w:t>
            </w:r>
          </w:p>
          <w:p>
            <w:pPr>
              <w:pStyle w:val="null3"/>
            </w:pPr>
            <w:r>
              <w:rPr>
                <w:rFonts w:ascii="仿宋_GB2312" w:hAnsi="仿宋_GB2312" w:cs="仿宋_GB2312" w:eastAsia="仿宋_GB2312"/>
              </w:rPr>
              <w:t>银行账号：26555101040024098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招标代理服务收费管理暂行办法》的通知（计价格〔2002〕1980号）计算，按照《国家发展改革委办公厅关于招标代理服务收费有关问题的通知》（发改办价格〔2003〕857号）规定向中标人收取。 若本次招标失败（非代理机构原因），代理服务费由采购人支付。具体金额以代理公司开具的税票为准，中标人在领取中标（成交）通知书时向采购代理机构一次性支付；费用以转账、电汇或现金等形式缴纳。</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富平县医院</w:t>
      </w:r>
      <w:r>
        <w:rPr>
          <w:rFonts w:ascii="仿宋_GB2312" w:hAnsi="仿宋_GB2312" w:cs="仿宋_GB2312" w:eastAsia="仿宋_GB2312"/>
        </w:rPr>
        <w:t>和</w:t>
      </w:r>
      <w:r>
        <w:rPr>
          <w:rFonts w:ascii="仿宋_GB2312" w:hAnsi="仿宋_GB2312" w:cs="仿宋_GB2312" w:eastAsia="仿宋_GB2312"/>
        </w:rPr>
        <w:t>陕西厷森项目管理有限公司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富平县医院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陕西厷森项目管理有限公司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富平县医院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陕西厷森项目管理有限公司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陕西厷森项目管理有限公司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联系人：赵兰兰</w:t>
      </w:r>
    </w:p>
    <w:p>
      <w:pPr>
        <w:pStyle w:val="null3"/>
      </w:pPr>
      <w:r>
        <w:rPr>
          <w:rFonts w:ascii="仿宋_GB2312" w:hAnsi="仿宋_GB2312" w:cs="仿宋_GB2312" w:eastAsia="仿宋_GB2312"/>
        </w:rPr>
        <w:t>联系电话：0913-8921111</w:t>
      </w:r>
    </w:p>
    <w:p>
      <w:pPr>
        <w:pStyle w:val="null3"/>
      </w:pPr>
      <w:r>
        <w:rPr>
          <w:rFonts w:ascii="仿宋_GB2312" w:hAnsi="仿宋_GB2312" w:cs="仿宋_GB2312" w:eastAsia="仿宋_GB2312"/>
        </w:rPr>
        <w:t>地址：陕西省渭南市富平县城关街道办事处书店社区富兴路中段西侧商务楼</w:t>
      </w:r>
    </w:p>
    <w:p>
      <w:pPr>
        <w:pStyle w:val="null3"/>
      </w:pPr>
      <w:r>
        <w:rPr>
          <w:rFonts w:ascii="仿宋_GB2312" w:hAnsi="仿宋_GB2312" w:cs="仿宋_GB2312" w:eastAsia="仿宋_GB2312"/>
        </w:rPr>
        <w:t>邮编：711700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购置腹腔镜，彩色多普勒超声诊断仪。</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3,700,000.00</w:t>
      </w:r>
    </w:p>
    <w:p>
      <w:pPr>
        <w:pStyle w:val="null3"/>
      </w:pPr>
      <w:r>
        <w:rPr>
          <w:rFonts w:ascii="仿宋_GB2312" w:hAnsi="仿宋_GB2312" w:cs="仿宋_GB2312" w:eastAsia="仿宋_GB2312"/>
        </w:rPr>
        <w:t>采购包最高限价（元）: 3,700,000.00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腹腔镜、彩色多普勒超声诊断仪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3,700,000.00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标的名称：腹腔镜、彩色多普勒超声诊断仪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87"/>
              <w:gridCol w:w="252"/>
              <w:gridCol w:w="2007"/>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名称</w:t>
                  </w:r>
                </w:p>
              </w:tc>
              <w:tc>
                <w:tcPr>
                  <w:tcW w:type="dxa" w:w="25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20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技术参数</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腹腔镜</w:t>
                  </w:r>
                </w:p>
                <w:p>
                  <w:pPr>
                    <w:pStyle w:val="null3"/>
                    <w:jc w:val="center"/>
                  </w:pPr>
                  <w:r>
                    <w:rPr>
                      <w:rFonts w:ascii="仿宋_GB2312" w:hAnsi="仿宋_GB2312" w:cs="仿宋_GB2312" w:eastAsia="仿宋_GB2312"/>
                      <w:sz w:val="20"/>
                      <w:b/>
                    </w:rPr>
                    <w:t>（</w:t>
                  </w:r>
                  <w:r>
                    <w:rPr>
                      <w:rFonts w:ascii="仿宋_GB2312" w:hAnsi="仿宋_GB2312" w:cs="仿宋_GB2312" w:eastAsia="仿宋_GB2312"/>
                      <w:sz w:val="20"/>
                      <w:b/>
                    </w:rPr>
                    <w:t>核心产品</w:t>
                  </w:r>
                  <w:r>
                    <w:rPr>
                      <w:rFonts w:ascii="仿宋_GB2312" w:hAnsi="仿宋_GB2312" w:cs="仿宋_GB2312" w:eastAsia="仿宋_GB2312"/>
                      <w:sz w:val="20"/>
                      <w:b/>
                    </w:rPr>
                    <w:t>）</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采购</w:t>
                  </w:r>
                  <w:r>
                    <w:rPr>
                      <w:rFonts w:ascii="仿宋_GB2312" w:hAnsi="仿宋_GB2312" w:cs="仿宋_GB2312" w:eastAsia="仿宋_GB2312"/>
                      <w:sz w:val="20"/>
                    </w:rPr>
                    <w:t>4K荧光3D腹腔镜系统，配置要求</w:t>
                  </w:r>
                  <w:r>
                    <w:rPr>
                      <w:rFonts w:ascii="仿宋_GB2312" w:hAnsi="仿宋_GB2312" w:cs="仿宋_GB2312" w:eastAsia="仿宋_GB2312"/>
                      <w:sz w:val="20"/>
                      <w:b/>
                    </w:rPr>
                    <w:t>：</w:t>
                  </w:r>
                </w:p>
                <w:p>
                  <w:pPr>
                    <w:pStyle w:val="null3"/>
                    <w:jc w:val="left"/>
                  </w:pPr>
                  <w:r>
                    <w:rPr>
                      <w:rFonts w:ascii="仿宋_GB2312" w:hAnsi="仿宋_GB2312" w:cs="仿宋_GB2312" w:eastAsia="仿宋_GB2312"/>
                      <w:sz w:val="20"/>
                      <w:b/>
                    </w:rPr>
                    <w:t>一、</w:t>
                  </w:r>
                  <w:r>
                    <w:rPr>
                      <w:rFonts w:ascii="仿宋_GB2312" w:hAnsi="仿宋_GB2312" w:cs="仿宋_GB2312" w:eastAsia="仿宋_GB2312"/>
                      <w:sz w:val="20"/>
                      <w:b/>
                    </w:rPr>
                    <w:t>设备整体配置清单</w:t>
                  </w:r>
                </w:p>
                <w:p>
                  <w:pPr>
                    <w:pStyle w:val="null3"/>
                    <w:jc w:val="left"/>
                  </w:pPr>
                  <w:r>
                    <w:rPr>
                      <w:rFonts w:ascii="仿宋_GB2312" w:hAnsi="仿宋_GB2312" w:cs="仿宋_GB2312" w:eastAsia="仿宋_GB2312"/>
                      <w:sz w:val="20"/>
                    </w:rPr>
                    <w:t>1、4K荧光摄像主机1台</w:t>
                  </w:r>
                </w:p>
                <w:p>
                  <w:pPr>
                    <w:pStyle w:val="null3"/>
                    <w:jc w:val="left"/>
                  </w:pPr>
                  <w:r>
                    <w:rPr>
                      <w:rFonts w:ascii="仿宋_GB2312" w:hAnsi="仿宋_GB2312" w:cs="仿宋_GB2312" w:eastAsia="仿宋_GB2312"/>
                      <w:sz w:val="20"/>
                    </w:rPr>
                    <w:t>2、3D/4K荧光电子镜1根</w:t>
                  </w:r>
                </w:p>
                <w:p>
                  <w:pPr>
                    <w:pStyle w:val="null3"/>
                    <w:jc w:val="left"/>
                  </w:pPr>
                  <w:r>
                    <w:rPr>
                      <w:rFonts w:ascii="仿宋_GB2312" w:hAnsi="仿宋_GB2312" w:cs="仿宋_GB2312" w:eastAsia="仿宋_GB2312"/>
                      <w:sz w:val="20"/>
                    </w:rPr>
                    <w:t>3、4K荧光2D摄像头1根</w:t>
                  </w:r>
                </w:p>
                <w:p>
                  <w:pPr>
                    <w:pStyle w:val="null3"/>
                    <w:jc w:val="left"/>
                  </w:pPr>
                  <w:r>
                    <w:rPr>
                      <w:rFonts w:ascii="仿宋_GB2312" w:hAnsi="仿宋_GB2312" w:cs="仿宋_GB2312" w:eastAsia="仿宋_GB2312"/>
                      <w:sz w:val="20"/>
                    </w:rPr>
                    <w:t>4、10mm4K荧光腹腔镜镜头2根</w:t>
                  </w:r>
                </w:p>
                <w:p>
                  <w:pPr>
                    <w:pStyle w:val="null3"/>
                    <w:jc w:val="left"/>
                  </w:pPr>
                  <w:r>
                    <w:rPr>
                      <w:rFonts w:ascii="仿宋_GB2312" w:hAnsi="仿宋_GB2312" w:cs="仿宋_GB2312" w:eastAsia="仿宋_GB2312"/>
                      <w:sz w:val="20"/>
                    </w:rPr>
                    <w:t>5、10mm4K荧光胸腔镜镜头2根</w:t>
                  </w:r>
                </w:p>
                <w:p>
                  <w:pPr>
                    <w:pStyle w:val="null3"/>
                    <w:jc w:val="left"/>
                  </w:pPr>
                  <w:r>
                    <w:rPr>
                      <w:rFonts w:ascii="仿宋_GB2312" w:hAnsi="仿宋_GB2312" w:cs="仿宋_GB2312" w:eastAsia="仿宋_GB2312"/>
                      <w:sz w:val="20"/>
                    </w:rPr>
                    <w:t>6、LED冷光源1台，配备导光束2根</w:t>
                  </w:r>
                </w:p>
                <w:p>
                  <w:pPr>
                    <w:pStyle w:val="null3"/>
                    <w:jc w:val="left"/>
                  </w:pPr>
                  <w:r>
                    <w:rPr>
                      <w:rFonts w:ascii="仿宋_GB2312" w:hAnsi="仿宋_GB2312" w:cs="仿宋_GB2312" w:eastAsia="仿宋_GB2312"/>
                      <w:sz w:val="20"/>
                    </w:rPr>
                    <w:t>7、≥32寸3D/4K监视器1台</w:t>
                  </w:r>
                </w:p>
                <w:p>
                  <w:pPr>
                    <w:pStyle w:val="null3"/>
                    <w:jc w:val="left"/>
                  </w:pPr>
                  <w:r>
                    <w:rPr>
                      <w:rFonts w:ascii="仿宋_GB2312" w:hAnsi="仿宋_GB2312" w:cs="仿宋_GB2312" w:eastAsia="仿宋_GB2312"/>
                      <w:sz w:val="20"/>
                    </w:rPr>
                    <w:t>8、气腹机1台（</w:t>
                  </w:r>
                  <w:r>
                    <w:rPr>
                      <w:rFonts w:ascii="仿宋_GB2312" w:hAnsi="仿宋_GB2312" w:cs="仿宋_GB2312" w:eastAsia="仿宋_GB2312"/>
                      <w:sz w:val="20"/>
                    </w:rPr>
                    <w:t>含气腹管</w:t>
                  </w:r>
                  <w:r>
                    <w:rPr>
                      <w:rFonts w:ascii="仿宋_GB2312" w:hAnsi="仿宋_GB2312" w:cs="仿宋_GB2312" w:eastAsia="仿宋_GB2312"/>
                      <w:sz w:val="20"/>
                    </w:rPr>
                    <w:t>1根）</w:t>
                  </w:r>
                </w:p>
                <w:p>
                  <w:pPr>
                    <w:pStyle w:val="null3"/>
                    <w:jc w:val="left"/>
                  </w:pPr>
                  <w:r>
                    <w:rPr>
                      <w:rFonts w:ascii="仿宋_GB2312" w:hAnsi="仿宋_GB2312" w:cs="仿宋_GB2312" w:eastAsia="仿宋_GB2312"/>
                      <w:sz w:val="20"/>
                    </w:rPr>
                    <w:t>9、医用专用台车1台</w:t>
                  </w:r>
                </w:p>
                <w:p>
                  <w:pPr>
                    <w:pStyle w:val="null3"/>
                    <w:jc w:val="left"/>
                  </w:pPr>
                  <w:r>
                    <w:rPr>
                      <w:rFonts w:ascii="仿宋_GB2312" w:hAnsi="仿宋_GB2312" w:cs="仿宋_GB2312" w:eastAsia="仿宋_GB2312"/>
                      <w:sz w:val="20"/>
                    </w:rPr>
                    <w:t>10、能量平台1台</w:t>
                  </w:r>
                </w:p>
                <w:p>
                  <w:pPr>
                    <w:pStyle w:val="null3"/>
                    <w:jc w:val="left"/>
                  </w:pPr>
                  <w:r>
                    <w:rPr>
                      <w:rFonts w:ascii="仿宋_GB2312" w:hAnsi="仿宋_GB2312" w:cs="仿宋_GB2312" w:eastAsia="仿宋_GB2312"/>
                      <w:sz w:val="20"/>
                    </w:rPr>
                    <w:t>11、配套辅材配件</w:t>
                  </w:r>
                </w:p>
                <w:p>
                  <w:pPr>
                    <w:pStyle w:val="null3"/>
                    <w:ind w:firstLine="200"/>
                    <w:jc w:val="left"/>
                  </w:pPr>
                  <w:r>
                    <w:rPr>
                      <w:rFonts w:ascii="仿宋_GB2312" w:hAnsi="仿宋_GB2312" w:cs="仿宋_GB2312" w:eastAsia="仿宋_GB2312"/>
                      <w:sz w:val="20"/>
                    </w:rPr>
                    <w:t>3D眼镜10副</w:t>
                  </w:r>
                </w:p>
                <w:p>
                  <w:pPr>
                    <w:pStyle w:val="null3"/>
                    <w:ind w:firstLine="200"/>
                    <w:jc w:val="left"/>
                  </w:pPr>
                  <w:r>
                    <w:rPr>
                      <w:rFonts w:ascii="仿宋_GB2312" w:hAnsi="仿宋_GB2312" w:cs="仿宋_GB2312" w:eastAsia="仿宋_GB2312"/>
                      <w:sz w:val="20"/>
                    </w:rPr>
                    <w:t>消毒盒</w:t>
                  </w:r>
                  <w:r>
                    <w:rPr>
                      <w:rFonts w:ascii="仿宋_GB2312" w:hAnsi="仿宋_GB2312" w:cs="仿宋_GB2312" w:eastAsia="仿宋_GB2312"/>
                      <w:sz w:val="20"/>
                    </w:rPr>
                    <w:t>≥4个</w:t>
                  </w:r>
                </w:p>
                <w:p>
                  <w:pPr>
                    <w:pStyle w:val="null3"/>
                    <w:ind w:firstLine="200"/>
                    <w:jc w:val="left"/>
                  </w:pPr>
                  <w:r>
                    <w:rPr>
                      <w:rFonts w:ascii="仿宋_GB2312" w:hAnsi="仿宋_GB2312" w:cs="仿宋_GB2312" w:eastAsia="仿宋_GB2312"/>
                      <w:sz w:val="20"/>
                    </w:rPr>
                    <w:t>导光束：配备</w:t>
                  </w:r>
                  <w:r>
                    <w:rPr>
                      <w:rFonts w:ascii="仿宋_GB2312" w:hAnsi="仿宋_GB2312" w:cs="仿宋_GB2312" w:eastAsia="仿宋_GB2312"/>
                      <w:sz w:val="20"/>
                    </w:rPr>
                    <w:t>2根</w:t>
                  </w:r>
                </w:p>
                <w:p>
                  <w:pPr>
                    <w:pStyle w:val="null3"/>
                    <w:ind w:firstLine="200"/>
                    <w:jc w:val="left"/>
                  </w:pPr>
                  <w:r>
                    <w:rPr>
                      <w:rFonts w:ascii="仿宋_GB2312" w:hAnsi="仿宋_GB2312" w:cs="仿宋_GB2312" w:eastAsia="仿宋_GB2312"/>
                      <w:sz w:val="20"/>
                    </w:rPr>
                    <w:t>气腹管：配备</w:t>
                  </w:r>
                  <w:r>
                    <w:rPr>
                      <w:rFonts w:ascii="仿宋_GB2312" w:hAnsi="仿宋_GB2312" w:cs="仿宋_GB2312" w:eastAsia="仿宋_GB2312"/>
                      <w:sz w:val="20"/>
                    </w:rPr>
                    <w:t>1根</w:t>
                  </w:r>
                </w:p>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设备技术参数</w:t>
                  </w:r>
                </w:p>
                <w:p>
                  <w:pPr>
                    <w:pStyle w:val="null3"/>
                    <w:jc w:val="left"/>
                  </w:pPr>
                  <w:r>
                    <w:rPr>
                      <w:rFonts w:ascii="仿宋_GB2312" w:hAnsi="仿宋_GB2312" w:cs="仿宋_GB2312" w:eastAsia="仿宋_GB2312"/>
                      <w:sz w:val="20"/>
                      <w:b/>
                    </w:rPr>
                    <w:t>（一）</w:t>
                  </w:r>
                  <w:r>
                    <w:rPr>
                      <w:rFonts w:ascii="仿宋_GB2312" w:hAnsi="仿宋_GB2312" w:cs="仿宋_GB2312" w:eastAsia="仿宋_GB2312"/>
                      <w:sz w:val="20"/>
                      <w:b/>
                    </w:rPr>
                    <w:t>4K荧光摄像主机</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b/>
                    </w:rPr>
                    <w:t>成像性能：</w:t>
                  </w:r>
                  <w:r>
                    <w:rPr>
                      <w:rFonts w:ascii="仿宋_GB2312" w:hAnsi="仿宋_GB2312" w:cs="仿宋_GB2312" w:eastAsia="仿宋_GB2312"/>
                      <w:sz w:val="20"/>
                    </w:rPr>
                    <w:t>具备</w:t>
                  </w:r>
                  <w:r>
                    <w:rPr>
                      <w:rFonts w:ascii="仿宋_GB2312" w:hAnsi="仿宋_GB2312" w:cs="仿宋_GB2312" w:eastAsia="仿宋_GB2312"/>
                      <w:sz w:val="20"/>
                    </w:rPr>
                    <w:t>4K图像处理能力，可兼容处理3D、2D图像信号，输出分辨率≥3840*2160，支持3D成像、荧光成像同步同屏显示。</w:t>
                  </w:r>
                </w:p>
                <w:p>
                  <w:pPr>
                    <w:pStyle w:val="null3"/>
                    <w:jc w:val="left"/>
                  </w:pPr>
                  <w:r>
                    <w:rPr>
                      <w:rFonts w:ascii="仿宋_GB2312" w:hAnsi="仿宋_GB2312" w:cs="仿宋_GB2312" w:eastAsia="仿宋_GB2312"/>
                      <w:sz w:val="20"/>
                    </w:rPr>
                    <w:t>2、具备图像优化功能：内置HDR高动态范围成像功能。</w:t>
                  </w:r>
                </w:p>
                <w:p>
                  <w:pPr>
                    <w:pStyle w:val="null3"/>
                    <w:jc w:val="left"/>
                  </w:pPr>
                  <w:r>
                    <w:rPr>
                      <w:rFonts w:ascii="仿宋_GB2312" w:hAnsi="仿宋_GB2312" w:cs="仿宋_GB2312" w:eastAsia="仿宋_GB2312"/>
                      <w:sz w:val="20"/>
                    </w:rPr>
                    <w:t>3、智能优化功能：可自动优化术中烟雾、水雾造成的视野模糊问题。</w:t>
                  </w:r>
                </w:p>
                <w:p>
                  <w:pPr>
                    <w:pStyle w:val="null3"/>
                    <w:jc w:val="left"/>
                  </w:pPr>
                  <w:r>
                    <w:rPr>
                      <w:rFonts w:ascii="仿宋_GB2312" w:hAnsi="仿宋_GB2312" w:cs="仿宋_GB2312" w:eastAsia="仿宋_GB2312"/>
                      <w:sz w:val="20"/>
                    </w:rPr>
                    <w:t>4、配备≥7英寸触控显示屏，有全触控功能设置、参数实时显示。</w:t>
                  </w:r>
                </w:p>
                <w:p>
                  <w:pPr>
                    <w:pStyle w:val="null3"/>
                    <w:jc w:val="left"/>
                  </w:pPr>
                  <w:r>
                    <w:rPr>
                      <w:rFonts w:ascii="仿宋_GB2312" w:hAnsi="仿宋_GB2312" w:cs="仿宋_GB2312" w:eastAsia="仿宋_GB2312"/>
                      <w:sz w:val="20"/>
                    </w:rPr>
                    <w:t>5、具备3D/4K动态图像实时刻录功能。</w:t>
                  </w:r>
                </w:p>
                <w:p>
                  <w:pPr>
                    <w:pStyle w:val="null3"/>
                    <w:jc w:val="left"/>
                  </w:pPr>
                  <w:r>
                    <w:rPr>
                      <w:rFonts w:ascii="仿宋_GB2312" w:hAnsi="仿宋_GB2312" w:cs="仿宋_GB2312" w:eastAsia="仿宋_GB2312"/>
                      <w:sz w:val="20"/>
                    </w:rPr>
                    <w:t>6、对焦功能：可根据手术视野距离自动适配焦距。</w:t>
                  </w:r>
                </w:p>
                <w:p>
                  <w:pPr>
                    <w:pStyle w:val="null3"/>
                    <w:jc w:val="left"/>
                  </w:pPr>
                  <w:r>
                    <w:rPr>
                      <w:rFonts w:ascii="仿宋_GB2312" w:hAnsi="仿宋_GB2312" w:cs="仿宋_GB2312" w:eastAsia="仿宋_GB2312"/>
                      <w:sz w:val="20"/>
                    </w:rPr>
                    <w:t>7、数据互联功能：同屏实时显示患者生命体征信息。</w:t>
                  </w:r>
                </w:p>
                <w:p>
                  <w:pPr>
                    <w:pStyle w:val="null3"/>
                    <w:jc w:val="left"/>
                  </w:pPr>
                  <w:r>
                    <w:rPr>
                      <w:rFonts w:ascii="仿宋_GB2312" w:hAnsi="仿宋_GB2312" w:cs="仿宋_GB2312" w:eastAsia="仿宋_GB2312"/>
                      <w:sz w:val="20"/>
                    </w:rPr>
                    <w:t>8、荧光调节功能：支持荧光成像灵敏度、亮度多级自定义调节，适配不同手术组织显影需求。</w:t>
                  </w:r>
                </w:p>
                <w:p>
                  <w:pPr>
                    <w:pStyle w:val="null3"/>
                    <w:jc w:val="left"/>
                  </w:pPr>
                  <w:r>
                    <w:rPr>
                      <w:rFonts w:ascii="仿宋_GB2312" w:hAnsi="仿宋_GB2312" w:cs="仿宋_GB2312" w:eastAsia="仿宋_GB2312"/>
                      <w:sz w:val="20"/>
                    </w:rPr>
                    <w:t>9、光谱染色功能：内置≥2种光谱染色模式，实现术中组织差异化显影识别。</w:t>
                  </w:r>
                </w:p>
                <w:p>
                  <w:pPr>
                    <w:pStyle w:val="null3"/>
                    <w:jc w:val="left"/>
                  </w:pPr>
                  <w:r>
                    <w:rPr>
                      <w:rFonts w:ascii="仿宋_GB2312" w:hAnsi="仿宋_GB2312" w:cs="仿宋_GB2312" w:eastAsia="仿宋_GB2312"/>
                      <w:sz w:val="20"/>
                    </w:rPr>
                    <w:t>10、信号输出端口：配备数字接口，支持12G-SDI、DVI、HDMI等接口；可输出≥2路4K超高清信号、≥2路全高清信号。</w:t>
                  </w:r>
                </w:p>
                <w:p>
                  <w:pPr>
                    <w:pStyle w:val="null3"/>
                    <w:jc w:val="left"/>
                  </w:pPr>
                  <w:r>
                    <w:rPr>
                      <w:rFonts w:ascii="仿宋_GB2312" w:hAnsi="仿宋_GB2312" w:cs="仿宋_GB2312" w:eastAsia="仿宋_GB2312"/>
                      <w:sz w:val="20"/>
                      <w:b/>
                    </w:rPr>
                    <w:t>▲11、电气安全标准：</w:t>
                  </w:r>
                  <w:r>
                    <w:rPr>
                      <w:rFonts w:ascii="仿宋_GB2312" w:hAnsi="仿宋_GB2312" w:cs="仿宋_GB2312" w:eastAsia="仿宋_GB2312"/>
                      <w:sz w:val="20"/>
                    </w:rPr>
                    <w:t>CF型具备防除颤功能，CF医用安全应用标识。</w:t>
                  </w:r>
                </w:p>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3D/4K荧光电子镜</w:t>
                  </w:r>
                </w:p>
                <w:p>
                  <w:pPr>
                    <w:pStyle w:val="null3"/>
                    <w:jc w:val="left"/>
                  </w:pPr>
                  <w:r>
                    <w:rPr>
                      <w:rFonts w:ascii="仿宋_GB2312" w:hAnsi="仿宋_GB2312" w:cs="仿宋_GB2312" w:eastAsia="仿宋_GB2312"/>
                      <w:sz w:val="20"/>
                    </w:rPr>
                    <w:t>1、成像配置：一体化电子镜设计，搭载双路4K成像采集模组，单路采集像素≥3840*2160。</w:t>
                  </w:r>
                </w:p>
                <w:p>
                  <w:pPr>
                    <w:pStyle w:val="null3"/>
                    <w:jc w:val="left"/>
                  </w:pPr>
                  <w:r>
                    <w:rPr>
                      <w:rFonts w:ascii="仿宋_GB2312" w:hAnsi="仿宋_GB2312" w:cs="仿宋_GB2312" w:eastAsia="仿宋_GB2312"/>
                      <w:sz w:val="20"/>
                    </w:rPr>
                    <w:t>2、镜体直径≥10mm，视野方向≥30°，有效工作长度≥320mm。</w:t>
                  </w:r>
                </w:p>
                <w:p>
                  <w:pPr>
                    <w:pStyle w:val="null3"/>
                    <w:jc w:val="left"/>
                  </w:pPr>
                  <w:r>
                    <w:rPr>
                      <w:rFonts w:ascii="仿宋_GB2312" w:hAnsi="仿宋_GB2312" w:cs="仿宋_GB2312" w:eastAsia="仿宋_GB2312"/>
                      <w:sz w:val="20"/>
                      <w:b/>
                    </w:rPr>
                    <w:t>▲3、</w:t>
                  </w:r>
                  <w:r>
                    <w:rPr>
                      <w:rFonts w:ascii="仿宋_GB2312" w:hAnsi="仿宋_GB2312" w:cs="仿宋_GB2312" w:eastAsia="仿宋_GB2312"/>
                      <w:sz w:val="20"/>
                    </w:rPr>
                    <w:t>具有</w:t>
                  </w:r>
                  <w:r>
                    <w:rPr>
                      <w:rFonts w:ascii="仿宋_GB2312" w:hAnsi="仿宋_GB2312" w:cs="仿宋_GB2312" w:eastAsia="仿宋_GB2312"/>
                      <w:sz w:val="20"/>
                    </w:rPr>
                    <w:t>3D/2D图像自动旋转回正功能。</w:t>
                  </w:r>
                </w:p>
                <w:p>
                  <w:pPr>
                    <w:pStyle w:val="null3"/>
                    <w:jc w:val="left"/>
                  </w:pPr>
                  <w:r>
                    <w:rPr>
                      <w:rFonts w:ascii="仿宋_GB2312" w:hAnsi="仿宋_GB2312" w:cs="仿宋_GB2312" w:eastAsia="仿宋_GB2312"/>
                      <w:sz w:val="20"/>
                    </w:rPr>
                    <w:t>4、内置主动防雾功能。</w:t>
                  </w:r>
                </w:p>
                <w:p>
                  <w:pPr>
                    <w:pStyle w:val="null3"/>
                    <w:jc w:val="left"/>
                  </w:pPr>
                  <w:r>
                    <w:rPr>
                      <w:rFonts w:ascii="仿宋_GB2312" w:hAnsi="仿宋_GB2312" w:cs="仿宋_GB2312" w:eastAsia="仿宋_GB2312"/>
                      <w:sz w:val="20"/>
                    </w:rPr>
                    <w:t>5、镜体防水防尘等级≥IPX7，支持高温高压灭菌。</w:t>
                  </w:r>
                </w:p>
                <w:p>
                  <w:pPr>
                    <w:pStyle w:val="null3"/>
                    <w:jc w:val="left"/>
                  </w:pPr>
                  <w:r>
                    <w:rPr>
                      <w:rFonts w:ascii="仿宋_GB2312" w:hAnsi="仿宋_GB2312" w:cs="仿宋_GB2312" w:eastAsia="仿宋_GB2312"/>
                      <w:sz w:val="20"/>
                      <w:b/>
                    </w:rPr>
                    <w:t>▲6、</w:t>
                  </w:r>
                  <w:r>
                    <w:rPr>
                      <w:rFonts w:ascii="仿宋_GB2312" w:hAnsi="仿宋_GB2312" w:cs="仿宋_GB2312" w:eastAsia="仿宋_GB2312"/>
                      <w:sz w:val="20"/>
                    </w:rPr>
                    <w:t>全程免手动对焦，开机即可呈现清晰成像。</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兼容</w:t>
                  </w:r>
                  <w:r>
                    <w:rPr>
                      <w:rFonts w:ascii="仿宋_GB2312" w:hAnsi="仿宋_GB2312" w:cs="仿宋_GB2312" w:eastAsia="仿宋_GB2312"/>
                      <w:sz w:val="20"/>
                    </w:rPr>
                    <w:t>2D、3D两种成像模式</w:t>
                  </w:r>
                  <w:r>
                    <w:rPr>
                      <w:rFonts w:ascii="仿宋_GB2312" w:hAnsi="仿宋_GB2312" w:cs="仿宋_GB2312" w:eastAsia="仿宋_GB2312"/>
                      <w:sz w:val="20"/>
                    </w:rPr>
                    <w:t>，支持白光成像、荧光成像自由切换。</w:t>
                  </w:r>
                </w:p>
                <w:p>
                  <w:pPr>
                    <w:pStyle w:val="null3"/>
                    <w:jc w:val="left"/>
                  </w:pPr>
                  <w:r>
                    <w:rPr>
                      <w:rFonts w:ascii="仿宋_GB2312" w:hAnsi="仿宋_GB2312" w:cs="仿宋_GB2312" w:eastAsia="仿宋_GB2312"/>
                      <w:sz w:val="20"/>
                      <w:b/>
                    </w:rPr>
                    <w:t>（三）</w:t>
                  </w:r>
                  <w:r>
                    <w:rPr>
                      <w:rFonts w:ascii="仿宋_GB2312" w:hAnsi="仿宋_GB2312" w:cs="仿宋_GB2312" w:eastAsia="仿宋_GB2312"/>
                      <w:sz w:val="20"/>
                      <w:b/>
                    </w:rPr>
                    <w:t>4K荧光2D摄像头</w:t>
                  </w:r>
                </w:p>
                <w:p>
                  <w:pPr>
                    <w:pStyle w:val="null3"/>
                    <w:jc w:val="left"/>
                  </w:pPr>
                  <w:r>
                    <w:rPr>
                      <w:rFonts w:ascii="仿宋_GB2312" w:hAnsi="仿宋_GB2312" w:cs="仿宋_GB2312" w:eastAsia="仿宋_GB2312"/>
                      <w:sz w:val="20"/>
                    </w:rPr>
                    <w:t>1、成像分辨率≥3840*2160。</w:t>
                  </w:r>
                </w:p>
                <w:p>
                  <w:pPr>
                    <w:pStyle w:val="null3"/>
                    <w:jc w:val="left"/>
                  </w:pPr>
                  <w:r>
                    <w:rPr>
                      <w:rFonts w:ascii="仿宋_GB2312" w:hAnsi="仿宋_GB2312" w:cs="仿宋_GB2312" w:eastAsia="仿宋_GB2312"/>
                      <w:sz w:val="20"/>
                    </w:rPr>
                    <w:t>2、智能控制功能：摄像头带操控按键，可直接控制光源启停，自由调节白光、荧光成像亮度。</w:t>
                  </w:r>
                </w:p>
                <w:p>
                  <w:pPr>
                    <w:pStyle w:val="null3"/>
                    <w:jc w:val="left"/>
                  </w:pPr>
                  <w:r>
                    <w:rPr>
                      <w:rFonts w:ascii="仿宋_GB2312" w:hAnsi="仿宋_GB2312" w:cs="仿宋_GB2312" w:eastAsia="仿宋_GB2312"/>
                      <w:sz w:val="20"/>
                    </w:rPr>
                    <w:t>3、模式切换：支持白光成像、荧光成像一键快速切换。</w:t>
                  </w:r>
                </w:p>
                <w:p>
                  <w:pPr>
                    <w:pStyle w:val="null3"/>
                    <w:jc w:val="left"/>
                  </w:pPr>
                  <w:r>
                    <w:rPr>
                      <w:rFonts w:ascii="仿宋_GB2312" w:hAnsi="仿宋_GB2312" w:cs="仿宋_GB2312" w:eastAsia="仿宋_GB2312"/>
                      <w:sz w:val="20"/>
                    </w:rPr>
                    <w:t>4、镜体可环氧乙烷灭菌、低温等离子灭菌等。</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5、</w:t>
                  </w:r>
                  <w:r>
                    <w:rPr>
                      <w:rFonts w:ascii="仿宋_GB2312" w:hAnsi="仿宋_GB2312" w:cs="仿宋_GB2312" w:eastAsia="仿宋_GB2312"/>
                      <w:sz w:val="20"/>
                    </w:rPr>
                    <w:t>具有一键自动对焦功能。</w:t>
                  </w:r>
                </w:p>
                <w:p>
                  <w:pPr>
                    <w:pStyle w:val="null3"/>
                    <w:jc w:val="left"/>
                  </w:pPr>
                  <w:r>
                    <w:rPr>
                      <w:rFonts w:ascii="仿宋_GB2312" w:hAnsi="仿宋_GB2312" w:cs="仿宋_GB2312" w:eastAsia="仿宋_GB2312"/>
                      <w:sz w:val="20"/>
                    </w:rPr>
                    <w:t>6、成像模式：支持常规白光成像、术中荧光显影成像。</w:t>
                  </w:r>
                </w:p>
                <w:p>
                  <w:pPr>
                    <w:pStyle w:val="null3"/>
                    <w:jc w:val="left"/>
                  </w:pPr>
                  <w:r>
                    <w:rPr>
                      <w:rFonts w:ascii="仿宋_GB2312" w:hAnsi="仿宋_GB2312" w:cs="仿宋_GB2312" w:eastAsia="仿宋_GB2312"/>
                      <w:sz w:val="20"/>
                      <w:b/>
                    </w:rPr>
                    <w:t>（四）</w:t>
                  </w:r>
                  <w:r>
                    <w:rPr>
                      <w:rFonts w:ascii="仿宋_GB2312" w:hAnsi="仿宋_GB2312" w:cs="仿宋_GB2312" w:eastAsia="仿宋_GB2312"/>
                      <w:sz w:val="20"/>
                      <w:b/>
                    </w:rPr>
                    <w:t>10mm4K荧光腹腔镜镜头（2根）</w:t>
                  </w:r>
                </w:p>
                <w:p>
                  <w:pPr>
                    <w:pStyle w:val="null3"/>
                    <w:jc w:val="left"/>
                  </w:pPr>
                  <w:r>
                    <w:rPr>
                      <w:rFonts w:ascii="仿宋_GB2312" w:hAnsi="仿宋_GB2312" w:cs="仿宋_GB2312" w:eastAsia="仿宋_GB2312"/>
                      <w:sz w:val="20"/>
                    </w:rPr>
                    <w:t>1、须与摄像主机为同一品牌，保障整套成像系统兼容性、匹配性。</w:t>
                  </w:r>
                </w:p>
                <w:p>
                  <w:pPr>
                    <w:pStyle w:val="null3"/>
                    <w:jc w:val="left"/>
                  </w:pPr>
                  <w:r>
                    <w:rPr>
                      <w:rFonts w:ascii="仿宋_GB2312" w:hAnsi="仿宋_GB2312" w:cs="仿宋_GB2312" w:eastAsia="仿宋_GB2312"/>
                      <w:sz w:val="20"/>
                    </w:rPr>
                    <w:t>2、灭菌方式：支持压力蒸汽灭菌、环氧乙烷灭菌、低温等离子等灭菌。</w:t>
                  </w:r>
                </w:p>
                <w:p>
                  <w:pPr>
                    <w:pStyle w:val="null3"/>
                    <w:jc w:val="left"/>
                  </w:pPr>
                  <w:r>
                    <w:rPr>
                      <w:rFonts w:ascii="仿宋_GB2312" w:hAnsi="仿宋_GB2312" w:cs="仿宋_GB2312" w:eastAsia="仿宋_GB2312"/>
                      <w:sz w:val="20"/>
                    </w:rPr>
                    <w:t>3、景深范围3mm-200mm。</w:t>
                  </w:r>
                </w:p>
                <w:p>
                  <w:pPr>
                    <w:pStyle w:val="null3"/>
                    <w:jc w:val="left"/>
                  </w:pPr>
                  <w:r>
                    <w:rPr>
                      <w:rFonts w:ascii="仿宋_GB2312" w:hAnsi="仿宋_GB2312" w:cs="仿宋_GB2312" w:eastAsia="仿宋_GB2312"/>
                      <w:sz w:val="20"/>
                    </w:rPr>
                    <w:t>4、镜头直径≥10mm，视野方向≥30°，视野角度≥80°，工作长度≥320mm，适配各类腹腔镜。</w:t>
                  </w:r>
                </w:p>
                <w:p>
                  <w:pPr>
                    <w:pStyle w:val="null3"/>
                    <w:jc w:val="left"/>
                  </w:pPr>
                  <w:r>
                    <w:rPr>
                      <w:rFonts w:ascii="仿宋_GB2312" w:hAnsi="仿宋_GB2312" w:cs="仿宋_GB2312" w:eastAsia="仿宋_GB2312"/>
                      <w:sz w:val="20"/>
                    </w:rPr>
                    <w:t>5、光学显色指数≥90。</w:t>
                  </w:r>
                </w:p>
                <w:p>
                  <w:pPr>
                    <w:pStyle w:val="null3"/>
                    <w:jc w:val="left"/>
                  </w:pPr>
                  <w:r>
                    <w:rPr>
                      <w:rFonts w:ascii="仿宋_GB2312" w:hAnsi="仿宋_GB2312" w:cs="仿宋_GB2312" w:eastAsia="仿宋_GB2312"/>
                      <w:sz w:val="20"/>
                      <w:b/>
                    </w:rPr>
                    <w:t>（五）</w:t>
                  </w:r>
                  <w:r>
                    <w:rPr>
                      <w:rFonts w:ascii="仿宋_GB2312" w:hAnsi="仿宋_GB2312" w:cs="仿宋_GB2312" w:eastAsia="仿宋_GB2312"/>
                      <w:sz w:val="20"/>
                      <w:b/>
                    </w:rPr>
                    <w:t>10mm4K荧光胸腔镜镜头（2根）</w:t>
                  </w:r>
                </w:p>
                <w:p>
                  <w:pPr>
                    <w:pStyle w:val="null3"/>
                    <w:jc w:val="left"/>
                  </w:pPr>
                  <w:r>
                    <w:rPr>
                      <w:rFonts w:ascii="仿宋_GB2312" w:hAnsi="仿宋_GB2312" w:cs="仿宋_GB2312" w:eastAsia="仿宋_GB2312"/>
                      <w:sz w:val="20"/>
                    </w:rPr>
                    <w:t>1、须与摄像主机为同一品牌。</w:t>
                  </w:r>
                </w:p>
                <w:p>
                  <w:pPr>
                    <w:pStyle w:val="null3"/>
                    <w:jc w:val="left"/>
                  </w:pPr>
                  <w:r>
                    <w:rPr>
                      <w:rFonts w:ascii="仿宋_GB2312" w:hAnsi="仿宋_GB2312" w:cs="仿宋_GB2312" w:eastAsia="仿宋_GB2312"/>
                      <w:sz w:val="20"/>
                    </w:rPr>
                    <w:t>2、支持压力蒸汽灭菌、环氧乙烷灭菌、低温等离子灭菌等。</w:t>
                  </w:r>
                </w:p>
                <w:p>
                  <w:pPr>
                    <w:pStyle w:val="null3"/>
                    <w:jc w:val="left"/>
                  </w:pPr>
                  <w:r>
                    <w:rPr>
                      <w:rFonts w:ascii="仿宋_GB2312" w:hAnsi="仿宋_GB2312" w:cs="仿宋_GB2312" w:eastAsia="仿宋_GB2312"/>
                      <w:sz w:val="20"/>
                    </w:rPr>
                    <w:t>3、景深3mm-200mm。</w:t>
                  </w:r>
                </w:p>
                <w:p>
                  <w:pPr>
                    <w:pStyle w:val="null3"/>
                    <w:jc w:val="left"/>
                  </w:pPr>
                  <w:r>
                    <w:rPr>
                      <w:rFonts w:ascii="仿宋_GB2312" w:hAnsi="仿宋_GB2312" w:cs="仿宋_GB2312" w:eastAsia="仿宋_GB2312"/>
                      <w:sz w:val="20"/>
                    </w:rPr>
                    <w:t>4、镜头直径≥10mm，视野方向≥30°，视野角度≥80°，工作长度≥320mm。</w:t>
                  </w:r>
                </w:p>
                <w:p>
                  <w:pPr>
                    <w:pStyle w:val="null3"/>
                    <w:jc w:val="left"/>
                  </w:pPr>
                  <w:r>
                    <w:rPr>
                      <w:rFonts w:ascii="仿宋_GB2312" w:hAnsi="仿宋_GB2312" w:cs="仿宋_GB2312" w:eastAsia="仿宋_GB2312"/>
                      <w:sz w:val="20"/>
                    </w:rPr>
                    <w:t>5、显色指数≥90。</w:t>
                  </w:r>
                </w:p>
                <w:p>
                  <w:pPr>
                    <w:pStyle w:val="null3"/>
                    <w:jc w:val="left"/>
                  </w:pPr>
                  <w:r>
                    <w:rPr>
                      <w:rFonts w:ascii="仿宋_GB2312" w:hAnsi="仿宋_GB2312" w:cs="仿宋_GB2312" w:eastAsia="仿宋_GB2312"/>
                      <w:sz w:val="20"/>
                      <w:b/>
                    </w:rPr>
                    <w:t>（六）</w:t>
                  </w:r>
                  <w:r>
                    <w:rPr>
                      <w:rFonts w:ascii="仿宋_GB2312" w:hAnsi="仿宋_GB2312" w:cs="仿宋_GB2312" w:eastAsia="仿宋_GB2312"/>
                      <w:sz w:val="20"/>
                      <w:b/>
                    </w:rPr>
                    <w:t>LED冷光源（含2根导光束）</w:t>
                  </w:r>
                </w:p>
                <w:p>
                  <w:pPr>
                    <w:pStyle w:val="null3"/>
                    <w:jc w:val="left"/>
                  </w:pPr>
                  <w:r>
                    <w:rPr>
                      <w:rFonts w:ascii="仿宋_GB2312" w:hAnsi="仿宋_GB2312" w:cs="仿宋_GB2312" w:eastAsia="仿宋_GB2312"/>
                      <w:sz w:val="20"/>
                    </w:rPr>
                    <w:t>1、采用LED医用冷光源，可同步输出白光、近红外荧光光源。</w:t>
                  </w:r>
                </w:p>
                <w:p>
                  <w:pPr>
                    <w:pStyle w:val="null3"/>
                    <w:jc w:val="left"/>
                  </w:pPr>
                  <w:r>
                    <w:rPr>
                      <w:rFonts w:ascii="仿宋_GB2312" w:hAnsi="仿宋_GB2312" w:cs="仿宋_GB2312" w:eastAsia="仿宋_GB2312"/>
                      <w:sz w:val="20"/>
                    </w:rPr>
                    <w:t>2、配备≥7英寸触控显示屏，支持参数设置、设备状态实时显示。</w:t>
                  </w:r>
                </w:p>
                <w:p>
                  <w:pPr>
                    <w:pStyle w:val="null3"/>
                    <w:jc w:val="left"/>
                  </w:pPr>
                  <w:r>
                    <w:rPr>
                      <w:rFonts w:ascii="仿宋_GB2312" w:hAnsi="仿宋_GB2312" w:cs="仿宋_GB2312" w:eastAsia="仿宋_GB2312"/>
                      <w:sz w:val="20"/>
                    </w:rPr>
                    <w:t>3、LED灯泡工作寿命≥50000小时。</w:t>
                  </w:r>
                </w:p>
                <w:p>
                  <w:pPr>
                    <w:pStyle w:val="null3"/>
                    <w:jc w:val="left"/>
                  </w:pPr>
                  <w:r>
                    <w:rPr>
                      <w:rFonts w:ascii="仿宋_GB2312" w:hAnsi="仿宋_GB2312" w:cs="仿宋_GB2312" w:eastAsia="仿宋_GB2312"/>
                      <w:sz w:val="20"/>
                    </w:rPr>
                    <w:t>4、支持与摄像主机、摄像头光源联动，可通过摄像头直接调控光源亮度，术中无需单独操作主机。</w:t>
                  </w:r>
                </w:p>
                <w:p>
                  <w:pPr>
                    <w:pStyle w:val="null3"/>
                    <w:jc w:val="left"/>
                  </w:pPr>
                  <w:r>
                    <w:rPr>
                      <w:rFonts w:ascii="仿宋_GB2312" w:hAnsi="仿宋_GB2312" w:cs="仿宋_GB2312" w:eastAsia="仿宋_GB2312"/>
                      <w:sz w:val="20"/>
                    </w:rPr>
                    <w:t>5、光源亮度≥12档分级调节。</w:t>
                  </w:r>
                </w:p>
                <w:p>
                  <w:pPr>
                    <w:pStyle w:val="null3"/>
                    <w:jc w:val="left"/>
                  </w:pPr>
                  <w:r>
                    <w:rPr>
                      <w:rFonts w:ascii="仿宋_GB2312" w:hAnsi="仿宋_GB2312" w:cs="仿宋_GB2312" w:eastAsia="仿宋_GB2312"/>
                      <w:sz w:val="20"/>
                    </w:rPr>
                    <w:t>6、内置高温报警、灯泡寿命预警功能及设备异常时提示功能。</w:t>
                  </w:r>
                </w:p>
                <w:p>
                  <w:pPr>
                    <w:pStyle w:val="null3"/>
                    <w:jc w:val="left"/>
                  </w:pPr>
                  <w:r>
                    <w:rPr>
                      <w:rFonts w:ascii="仿宋_GB2312" w:hAnsi="仿宋_GB2312" w:cs="仿宋_GB2312" w:eastAsia="仿宋_GB2312"/>
                      <w:sz w:val="20"/>
                      <w:b/>
                    </w:rPr>
                    <w:t>▲7、</w:t>
                  </w:r>
                  <w:r>
                    <w:rPr>
                      <w:rFonts w:ascii="仿宋_GB2312" w:hAnsi="仿宋_GB2312" w:cs="仿宋_GB2312" w:eastAsia="仿宋_GB2312"/>
                      <w:sz w:val="20"/>
                    </w:rPr>
                    <w:t>设备具备防除颤功能，</w:t>
                  </w:r>
                  <w:r>
                    <w:rPr>
                      <w:rFonts w:ascii="仿宋_GB2312" w:hAnsi="仿宋_GB2312" w:cs="仿宋_GB2312" w:eastAsia="仿宋_GB2312"/>
                      <w:sz w:val="20"/>
                    </w:rPr>
                    <w:t>CF型。</w:t>
                  </w:r>
                </w:p>
                <w:p>
                  <w:pPr>
                    <w:pStyle w:val="null3"/>
                    <w:jc w:val="left"/>
                  </w:pPr>
                  <w:r>
                    <w:rPr>
                      <w:rFonts w:ascii="仿宋_GB2312" w:hAnsi="仿宋_GB2312" w:cs="仿宋_GB2312" w:eastAsia="仿宋_GB2312"/>
                      <w:sz w:val="20"/>
                      <w:b/>
                    </w:rPr>
                    <w:t>（七）</w:t>
                  </w:r>
                  <w:r>
                    <w:rPr>
                      <w:rFonts w:ascii="仿宋_GB2312" w:hAnsi="仿宋_GB2312" w:cs="仿宋_GB2312" w:eastAsia="仿宋_GB2312"/>
                      <w:sz w:val="20"/>
                      <w:b/>
                    </w:rPr>
                    <w:t>32寸3D/4K医用监视器</w:t>
                  </w:r>
                </w:p>
                <w:p>
                  <w:pPr>
                    <w:pStyle w:val="null3"/>
                    <w:jc w:val="left"/>
                  </w:pPr>
                  <w:r>
                    <w:rPr>
                      <w:rFonts w:ascii="仿宋_GB2312" w:hAnsi="仿宋_GB2312" w:cs="仿宋_GB2312" w:eastAsia="仿宋_GB2312"/>
                      <w:sz w:val="20"/>
                    </w:rPr>
                    <w:t>1、LCD监视器，分辨率≥32英寸。</w:t>
                  </w:r>
                </w:p>
                <w:p>
                  <w:pPr>
                    <w:pStyle w:val="null3"/>
                    <w:jc w:val="left"/>
                  </w:pPr>
                  <w:r>
                    <w:rPr>
                      <w:rFonts w:ascii="仿宋_GB2312" w:hAnsi="仿宋_GB2312" w:cs="仿宋_GB2312" w:eastAsia="仿宋_GB2312"/>
                      <w:sz w:val="20"/>
                    </w:rPr>
                    <w:t>2、支持前面板实体按键一键切换2D、3D工作模式。</w:t>
                  </w:r>
                </w:p>
                <w:p>
                  <w:pPr>
                    <w:pStyle w:val="null3"/>
                    <w:jc w:val="left"/>
                  </w:pPr>
                  <w:r>
                    <w:rPr>
                      <w:rFonts w:ascii="仿宋_GB2312" w:hAnsi="仿宋_GB2312" w:cs="仿宋_GB2312" w:eastAsia="仿宋_GB2312"/>
                      <w:sz w:val="20"/>
                    </w:rPr>
                    <w:t>3、适配高速手术操作视野。</w:t>
                  </w:r>
                </w:p>
                <w:p>
                  <w:pPr>
                    <w:pStyle w:val="null3"/>
                    <w:jc w:val="left"/>
                  </w:pPr>
                  <w:r>
                    <w:rPr>
                      <w:rFonts w:ascii="仿宋_GB2312" w:hAnsi="仿宋_GB2312" w:cs="仿宋_GB2312" w:eastAsia="仿宋_GB2312"/>
                      <w:sz w:val="20"/>
                    </w:rPr>
                    <w:t>4、配备HDMI、12G-SDI 4K专用接口。</w:t>
                  </w:r>
                </w:p>
                <w:p>
                  <w:pPr>
                    <w:pStyle w:val="null3"/>
                    <w:jc w:val="left"/>
                  </w:pPr>
                  <w:r>
                    <w:rPr>
                      <w:rFonts w:ascii="仿宋_GB2312" w:hAnsi="仿宋_GB2312" w:cs="仿宋_GB2312" w:eastAsia="仿宋_GB2312"/>
                      <w:sz w:val="20"/>
                    </w:rPr>
                    <w:t>5、配备3G-SDI、DVI全高清接口，兼容各类医用影像设备信号传输。</w:t>
                  </w:r>
                </w:p>
                <w:p>
                  <w:pPr>
                    <w:pStyle w:val="null3"/>
                    <w:jc w:val="left"/>
                  </w:pPr>
                  <w:r>
                    <w:rPr>
                      <w:rFonts w:ascii="仿宋_GB2312" w:hAnsi="仿宋_GB2312" w:cs="仿宋_GB2312" w:eastAsia="仿宋_GB2312"/>
                      <w:sz w:val="20"/>
                    </w:rPr>
                    <w:t>6、背光亮度≥1750cd/m²。</w:t>
                  </w:r>
                </w:p>
                <w:p>
                  <w:pPr>
                    <w:pStyle w:val="null3"/>
                    <w:jc w:val="left"/>
                  </w:pPr>
                  <w:r>
                    <w:rPr>
                      <w:rFonts w:ascii="仿宋_GB2312" w:hAnsi="仿宋_GB2312" w:cs="仿宋_GB2312" w:eastAsia="仿宋_GB2312"/>
                      <w:sz w:val="20"/>
                    </w:rPr>
                    <w:t>7、屏幕对比度≥1000000:1。</w:t>
                  </w:r>
                </w:p>
                <w:p>
                  <w:pPr>
                    <w:pStyle w:val="null3"/>
                    <w:jc w:val="left"/>
                  </w:pPr>
                  <w:r>
                    <w:rPr>
                      <w:rFonts w:ascii="仿宋_GB2312" w:hAnsi="仿宋_GB2312" w:cs="仿宋_GB2312" w:eastAsia="仿宋_GB2312"/>
                      <w:sz w:val="20"/>
                    </w:rPr>
                    <w:t>8、可视角度≥175°。</w:t>
                  </w:r>
                </w:p>
                <w:p>
                  <w:pPr>
                    <w:pStyle w:val="null3"/>
                    <w:jc w:val="left"/>
                  </w:pPr>
                  <w:r>
                    <w:rPr>
                      <w:rFonts w:ascii="仿宋_GB2312" w:hAnsi="仿宋_GB2312" w:cs="仿宋_GB2312" w:eastAsia="仿宋_GB2312"/>
                      <w:sz w:val="20"/>
                      <w:b/>
                    </w:rPr>
                    <w:t>（八）智能气腹机（含气腹管</w:t>
                  </w:r>
                  <w:r>
                    <w:rPr>
                      <w:rFonts w:ascii="仿宋_GB2312" w:hAnsi="仿宋_GB2312" w:cs="仿宋_GB2312" w:eastAsia="仿宋_GB2312"/>
                      <w:sz w:val="20"/>
                      <w:b/>
                    </w:rPr>
                    <w:t>1根）</w:t>
                  </w:r>
                </w:p>
                <w:p>
                  <w:pPr>
                    <w:pStyle w:val="null3"/>
                    <w:jc w:val="left"/>
                  </w:pPr>
                  <w:r>
                    <w:rPr>
                      <w:rFonts w:ascii="仿宋_GB2312" w:hAnsi="仿宋_GB2312" w:cs="仿宋_GB2312" w:eastAsia="仿宋_GB2312"/>
                      <w:sz w:val="20"/>
                    </w:rPr>
                    <w:t>1、供气流速≥48L/min，流量调节范围0.1-48L/min。</w:t>
                  </w:r>
                </w:p>
                <w:p>
                  <w:pPr>
                    <w:pStyle w:val="null3"/>
                    <w:jc w:val="left"/>
                  </w:pPr>
                  <w:r>
                    <w:rPr>
                      <w:rFonts w:ascii="仿宋_GB2312" w:hAnsi="仿宋_GB2312" w:cs="仿宋_GB2312" w:eastAsia="仿宋_GB2312"/>
                      <w:sz w:val="20"/>
                    </w:rPr>
                    <w:t>2、具备二氧化碳气体加热功能。</w:t>
                  </w:r>
                </w:p>
                <w:p>
                  <w:pPr>
                    <w:pStyle w:val="null3"/>
                    <w:jc w:val="left"/>
                  </w:pPr>
                  <w:r>
                    <w:rPr>
                      <w:rFonts w:ascii="仿宋_GB2312" w:hAnsi="仿宋_GB2312" w:cs="仿宋_GB2312" w:eastAsia="仿宋_GB2312"/>
                      <w:sz w:val="20"/>
                    </w:rPr>
                    <w:t>3、内置负压排烟系统，负压吸力0.04-0.06MPa时，排烟流量≥8L/min。</w:t>
                  </w:r>
                </w:p>
                <w:p>
                  <w:pPr>
                    <w:pStyle w:val="null3"/>
                    <w:jc w:val="left"/>
                  </w:pPr>
                  <w:r>
                    <w:rPr>
                      <w:rFonts w:ascii="仿宋_GB2312" w:hAnsi="仿宋_GB2312" w:cs="仿宋_GB2312" w:eastAsia="仿宋_GB2312"/>
                      <w:sz w:val="20"/>
                    </w:rPr>
                    <w:t>4、工作压力调节范围1mmHg-30mmHg，误差≤±2mmHg。</w:t>
                  </w:r>
                </w:p>
                <w:p>
                  <w:pPr>
                    <w:pStyle w:val="null3"/>
                    <w:jc w:val="left"/>
                  </w:pPr>
                  <w:r>
                    <w:rPr>
                      <w:rFonts w:ascii="仿宋_GB2312" w:hAnsi="仿宋_GB2312" w:cs="仿宋_GB2312" w:eastAsia="仿宋_GB2312"/>
                      <w:sz w:val="20"/>
                    </w:rPr>
                    <w:t>5、触控显示屏，实时显示工作参数、设备运行状态、故障报警信息。</w:t>
                  </w:r>
                </w:p>
                <w:p>
                  <w:pPr>
                    <w:pStyle w:val="null3"/>
                    <w:jc w:val="left"/>
                  </w:pPr>
                  <w:r>
                    <w:rPr>
                      <w:rFonts w:ascii="仿宋_GB2312" w:hAnsi="仿宋_GB2312" w:cs="仿宋_GB2312" w:eastAsia="仿宋_GB2312"/>
                      <w:sz w:val="20"/>
                    </w:rPr>
                    <w:t>6、内置少儿、成人、肥胖、后腹腔专用手术模式，同时支持自定义参数模式，全覆盖各类腹胸腔手术场景。</w:t>
                  </w:r>
                </w:p>
                <w:p>
                  <w:pPr>
                    <w:pStyle w:val="null3"/>
                    <w:jc w:val="left"/>
                  </w:pPr>
                  <w:r>
                    <w:rPr>
                      <w:rFonts w:ascii="仿宋_GB2312" w:hAnsi="仿宋_GB2312" w:cs="仿宋_GB2312" w:eastAsia="仿宋_GB2312"/>
                      <w:sz w:val="20"/>
                    </w:rPr>
                    <w:t>7、具备声音+文字双重报警提示，可对气压异常、管路故障、高温、供气不足等问题实时预警。</w:t>
                  </w:r>
                </w:p>
                <w:p>
                  <w:pPr>
                    <w:pStyle w:val="null3"/>
                    <w:jc w:val="left"/>
                  </w:pPr>
                  <w:r>
                    <w:rPr>
                      <w:rFonts w:ascii="仿宋_GB2312" w:hAnsi="仿宋_GB2312" w:cs="仿宋_GB2312" w:eastAsia="仿宋_GB2312"/>
                      <w:sz w:val="20"/>
                    </w:rPr>
                    <w:t>8、具备超压自动排气功能，腹腔压力超标时自动泄压。</w:t>
                  </w:r>
                </w:p>
                <w:p>
                  <w:pPr>
                    <w:pStyle w:val="null3"/>
                    <w:jc w:val="left"/>
                  </w:pPr>
                  <w:r>
                    <w:rPr>
                      <w:rFonts w:ascii="仿宋_GB2312" w:hAnsi="仿宋_GB2312" w:cs="仿宋_GB2312" w:eastAsia="仿宋_GB2312"/>
                      <w:sz w:val="20"/>
                    </w:rPr>
                    <w:t>9、须与摄像主机为同一品牌，整套设备系统联动适配。</w:t>
                  </w:r>
                </w:p>
                <w:p>
                  <w:pPr>
                    <w:pStyle w:val="null3"/>
                    <w:jc w:val="left"/>
                  </w:pPr>
                  <w:r>
                    <w:rPr>
                      <w:rFonts w:ascii="仿宋_GB2312" w:hAnsi="仿宋_GB2312" w:cs="仿宋_GB2312" w:eastAsia="仿宋_GB2312"/>
                      <w:sz w:val="20"/>
                      <w:b/>
                    </w:rPr>
                    <w:t>（九）医用专用台车</w:t>
                  </w:r>
                </w:p>
                <w:p>
                  <w:pPr>
                    <w:pStyle w:val="null3"/>
                    <w:jc w:val="left"/>
                  </w:pPr>
                  <w:r>
                    <w:rPr>
                      <w:rFonts w:ascii="仿宋_GB2312" w:hAnsi="仿宋_GB2312" w:cs="仿宋_GB2312" w:eastAsia="仿宋_GB2312"/>
                      <w:sz w:val="20"/>
                    </w:rPr>
                    <w:t>1、配备设备总控一键启停开关，可单键完成全套腔镜设备开机、关机操作。</w:t>
                  </w:r>
                </w:p>
                <w:p>
                  <w:pPr>
                    <w:pStyle w:val="null3"/>
                    <w:jc w:val="left"/>
                  </w:pPr>
                  <w:r>
                    <w:rPr>
                      <w:rFonts w:ascii="仿宋_GB2312" w:hAnsi="仿宋_GB2312" w:cs="仿宋_GB2312" w:eastAsia="仿宋_GB2312"/>
                      <w:sz w:val="20"/>
                    </w:rPr>
                    <w:t>2、配备后置密封门，内置规整线缆收纳结构。</w:t>
                  </w:r>
                </w:p>
                <w:p>
                  <w:pPr>
                    <w:pStyle w:val="null3"/>
                    <w:jc w:val="left"/>
                  </w:pPr>
                  <w:r>
                    <w:rPr>
                      <w:rFonts w:ascii="仿宋_GB2312" w:hAnsi="仿宋_GB2312" w:cs="仿宋_GB2312" w:eastAsia="仿宋_GB2312"/>
                      <w:sz w:val="20"/>
                      <w:b/>
                    </w:rPr>
                    <w:t>（十）多功能能量平台</w:t>
                  </w:r>
                </w:p>
                <w:p>
                  <w:pPr>
                    <w:pStyle w:val="null3"/>
                    <w:jc w:val="left"/>
                  </w:pPr>
                  <w:r>
                    <w:rPr>
                      <w:rFonts w:ascii="仿宋_GB2312" w:hAnsi="仿宋_GB2312" w:cs="仿宋_GB2312" w:eastAsia="仿宋_GB2312"/>
                      <w:sz w:val="20"/>
                    </w:rPr>
                    <w:t>1、集成超声刀、高频单极、高频双极多功能于一体，满足术中切割、止血、凝闭等多种操作需求。</w:t>
                  </w:r>
                </w:p>
                <w:p>
                  <w:pPr>
                    <w:pStyle w:val="null3"/>
                    <w:jc w:val="left"/>
                  </w:pPr>
                  <w:r>
                    <w:rPr>
                      <w:rFonts w:ascii="仿宋_GB2312" w:hAnsi="仿宋_GB2312" w:cs="仿宋_GB2312" w:eastAsia="仿宋_GB2312"/>
                      <w:sz w:val="20"/>
                    </w:rPr>
                    <w:t>2、配备≥7英寸LCD触控显示屏，参数可视化调节。</w:t>
                  </w:r>
                </w:p>
                <w:p>
                  <w:pPr>
                    <w:pStyle w:val="null3"/>
                    <w:jc w:val="left"/>
                  </w:pPr>
                  <w:r>
                    <w:rPr>
                      <w:rFonts w:ascii="仿宋_GB2312" w:hAnsi="仿宋_GB2312" w:cs="仿宋_GB2312" w:eastAsia="仿宋_GB2312"/>
                      <w:sz w:val="20"/>
                    </w:rPr>
                    <w:t>3、可安全闭合处理7mm及以下人体血管。</w:t>
                  </w:r>
                </w:p>
                <w:p>
                  <w:pPr>
                    <w:pStyle w:val="null3"/>
                    <w:jc w:val="left"/>
                  </w:pPr>
                  <w:r>
                    <w:rPr>
                      <w:rFonts w:ascii="仿宋_GB2312" w:hAnsi="仿宋_GB2312" w:cs="仿宋_GB2312" w:eastAsia="仿宋_GB2312"/>
                      <w:sz w:val="20"/>
                    </w:rPr>
                    <w:t>4、可根据人体组织厚度、密度自动适配输出功率。</w:t>
                  </w:r>
                </w:p>
                <w:p>
                  <w:pPr>
                    <w:pStyle w:val="null3"/>
                    <w:jc w:val="left"/>
                  </w:pPr>
                  <w:r>
                    <w:rPr>
                      <w:rFonts w:ascii="仿宋_GB2312" w:hAnsi="仿宋_GB2312" w:cs="仿宋_GB2312" w:eastAsia="仿宋_GB2312"/>
                      <w:sz w:val="20"/>
                    </w:rPr>
                    <w:t>5、自检报警功能：开机自动整机自检，设备故障、连接异常时及时报警提示。</w:t>
                  </w:r>
                </w:p>
                <w:p>
                  <w:pPr>
                    <w:pStyle w:val="null3"/>
                    <w:jc w:val="left"/>
                  </w:pPr>
                  <w:r>
                    <w:rPr>
                      <w:rFonts w:ascii="仿宋_GB2312" w:hAnsi="仿宋_GB2312" w:cs="仿宋_GB2312" w:eastAsia="仿宋_GB2312"/>
                      <w:sz w:val="20"/>
                    </w:rPr>
                    <w:t>6、单极切割模式：支持纯切、混切两种切割模式。</w:t>
                  </w:r>
                </w:p>
                <w:p>
                  <w:pPr>
                    <w:pStyle w:val="null3"/>
                    <w:jc w:val="left"/>
                  </w:pPr>
                  <w:r>
                    <w:rPr>
                      <w:rFonts w:ascii="仿宋_GB2312" w:hAnsi="仿宋_GB2312" w:cs="仿宋_GB2312" w:eastAsia="仿宋_GB2312"/>
                      <w:sz w:val="20"/>
                    </w:rPr>
                    <w:t>7、单极凝结模式：具备软凝、电灼、喷凝多种凝结模式。</w:t>
                  </w:r>
                </w:p>
                <w:p>
                  <w:pPr>
                    <w:pStyle w:val="null3"/>
                    <w:jc w:val="left"/>
                  </w:pPr>
                  <w:r>
                    <w:rPr>
                      <w:rFonts w:ascii="仿宋_GB2312" w:hAnsi="仿宋_GB2312" w:cs="仿宋_GB2312" w:eastAsia="仿宋_GB2312"/>
                      <w:sz w:val="20"/>
                    </w:rPr>
                    <w:t>8、单极切割、凝结工作频率≥430kHz。</w:t>
                  </w:r>
                </w:p>
                <w:p>
                  <w:pPr>
                    <w:pStyle w:val="null3"/>
                    <w:jc w:val="left"/>
                  </w:pPr>
                  <w:r>
                    <w:rPr>
                      <w:rFonts w:ascii="仿宋_GB2312" w:hAnsi="仿宋_GB2312" w:cs="仿宋_GB2312" w:eastAsia="仿宋_GB2312"/>
                      <w:sz w:val="20"/>
                    </w:rPr>
                    <w:t>9、电极适配：支持适配成人、新生儿中性电极，兼容单片、双片电极类型，适配全年龄段手术患者。</w:t>
                  </w:r>
                </w:p>
                <w:p>
                  <w:pPr>
                    <w:pStyle w:val="null3"/>
                    <w:jc w:val="left"/>
                  </w:pPr>
                  <w:r>
                    <w:rPr>
                      <w:rFonts w:ascii="仿宋_GB2312" w:hAnsi="仿宋_GB2312" w:cs="仿宋_GB2312" w:eastAsia="仿宋_GB2312"/>
                      <w:sz w:val="20"/>
                    </w:rPr>
                    <w:t>10、内置中性电极实时监测电路，持续监测电极与主机、患者的连接状态，连接异常即刻报警。</w:t>
                  </w:r>
                </w:p>
                <w:p>
                  <w:pPr>
                    <w:pStyle w:val="null3"/>
                    <w:jc w:val="left"/>
                  </w:pPr>
                  <w:r>
                    <w:rPr>
                      <w:rFonts w:ascii="仿宋_GB2312" w:hAnsi="仿宋_GB2312" w:cs="仿宋_GB2312" w:eastAsia="仿宋_GB2312"/>
                      <w:sz w:val="20"/>
                    </w:rPr>
                    <w:t>11、双极凝结模式：具备精确凝、标准凝、宏凝、柔和电凝≥四种模式。</w:t>
                  </w:r>
                </w:p>
                <w:p>
                  <w:pPr>
                    <w:pStyle w:val="null3"/>
                    <w:jc w:val="left"/>
                  </w:pPr>
                  <w:r>
                    <w:rPr>
                      <w:rFonts w:ascii="仿宋_GB2312" w:hAnsi="仿宋_GB2312" w:cs="仿宋_GB2312" w:eastAsia="仿宋_GB2312"/>
                      <w:sz w:val="20"/>
                    </w:rPr>
                    <w:t>12、能量平台须与摄像主机为同一品牌，整套系统一体化适配。</w:t>
                  </w:r>
                </w:p>
                <w:p>
                  <w:pPr>
                    <w:pStyle w:val="null3"/>
                    <w:jc w:val="left"/>
                  </w:pPr>
                  <w:r>
                    <w:rPr>
                      <w:rFonts w:ascii="仿宋_GB2312" w:hAnsi="仿宋_GB2312" w:cs="仿宋_GB2312" w:eastAsia="仿宋_GB2312"/>
                      <w:sz w:val="20"/>
                      <w:b/>
                    </w:rPr>
                    <w:t>（十一）配套辅材配件</w:t>
                  </w:r>
                </w:p>
                <w:p>
                  <w:pPr>
                    <w:pStyle w:val="null3"/>
                    <w:jc w:val="left"/>
                  </w:pPr>
                  <w:r>
                    <w:rPr>
                      <w:rFonts w:ascii="仿宋_GB2312" w:hAnsi="仿宋_GB2312" w:cs="仿宋_GB2312" w:eastAsia="仿宋_GB2312"/>
                      <w:sz w:val="20"/>
                    </w:rPr>
                    <w:t>1、3D医用眼镜：配备≥10副。</w:t>
                  </w:r>
                </w:p>
                <w:p>
                  <w:pPr>
                    <w:pStyle w:val="null3"/>
                    <w:jc w:val="left"/>
                  </w:pPr>
                  <w:r>
                    <w:rPr>
                      <w:rFonts w:ascii="仿宋_GB2312" w:hAnsi="仿宋_GB2312" w:cs="仿宋_GB2312" w:eastAsia="仿宋_GB2312"/>
                      <w:sz w:val="20"/>
                    </w:rPr>
                    <w:t>2、医用消毒盒：配备≥4个。</w:t>
                  </w:r>
                </w:p>
                <w:p>
                  <w:pPr>
                    <w:pStyle w:val="null3"/>
                    <w:jc w:val="left"/>
                  </w:pPr>
                  <w:r>
                    <w:rPr>
                      <w:rFonts w:ascii="仿宋_GB2312" w:hAnsi="仿宋_GB2312" w:cs="仿宋_GB2312" w:eastAsia="仿宋_GB2312"/>
                      <w:sz w:val="20"/>
                    </w:rPr>
                    <w:t>3、导光束：配备2根。</w:t>
                  </w:r>
                </w:p>
                <w:p>
                  <w:pPr>
                    <w:pStyle w:val="null3"/>
                    <w:jc w:val="left"/>
                  </w:pPr>
                  <w:r>
                    <w:rPr>
                      <w:rFonts w:ascii="仿宋_GB2312" w:hAnsi="仿宋_GB2312" w:cs="仿宋_GB2312" w:eastAsia="仿宋_GB2312"/>
                      <w:sz w:val="20"/>
                    </w:rPr>
                    <w:t>4、气腹管：配备1根。</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彩色多普勒</w:t>
                  </w:r>
                </w:p>
                <w:p>
                  <w:pPr>
                    <w:pStyle w:val="null3"/>
                    <w:jc w:val="center"/>
                  </w:pPr>
                  <w:r>
                    <w:rPr>
                      <w:rFonts w:ascii="仿宋_GB2312" w:hAnsi="仿宋_GB2312" w:cs="仿宋_GB2312" w:eastAsia="仿宋_GB2312"/>
                      <w:sz w:val="20"/>
                      <w:b/>
                    </w:rPr>
                    <w:t>超声诊断仪</w:t>
                  </w:r>
                </w:p>
              </w:tc>
              <w:tc>
                <w:tcPr>
                  <w:tcW w:type="dxa" w:w="25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1（套）</w:t>
                  </w:r>
                </w:p>
              </w:tc>
              <w:tc>
                <w:tcPr>
                  <w:tcW w:type="dxa" w:w="20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b/>
                    </w:rPr>
                    <w:t>一、总体概述与适用范围</w:t>
                  </w:r>
                </w:p>
                <w:p>
                  <w:pPr>
                    <w:pStyle w:val="null3"/>
                    <w:jc w:val="both"/>
                  </w:pPr>
                  <w:r>
                    <w:rPr>
                      <w:rFonts w:ascii="仿宋_GB2312" w:hAnsi="仿宋_GB2312" w:cs="仿宋_GB2312" w:eastAsia="仿宋_GB2312"/>
                      <w:sz w:val="20"/>
                    </w:rPr>
                    <w:t>彩色多普勒超声诊断仪，支持软硬件持续升级，适用腹部、妇产、胎儿心脏、成人心脏、泌尿、新生儿、小儿、外周</w:t>
                  </w:r>
                  <w:r>
                    <w:rPr>
                      <w:rFonts w:ascii="仿宋_GB2312" w:hAnsi="仿宋_GB2312" w:cs="仿宋_GB2312" w:eastAsia="仿宋_GB2312"/>
                      <w:sz w:val="20"/>
                    </w:rPr>
                    <w:t>/颅脑/腹部血管、小器官、骨骼肌肉、神经等多部位临床检查，同时支持超声造影、介入诊疗、临床科研及教学工作。</w:t>
                  </w:r>
                </w:p>
                <w:p>
                  <w:pPr>
                    <w:pStyle w:val="null3"/>
                    <w:jc w:val="left"/>
                  </w:pPr>
                  <w:r>
                    <w:rPr>
                      <w:rFonts w:ascii="仿宋_GB2312" w:hAnsi="仿宋_GB2312" w:cs="仿宋_GB2312" w:eastAsia="仿宋_GB2312"/>
                      <w:sz w:val="20"/>
                      <w:b/>
                    </w:rPr>
                    <w:t>二、</w:t>
                  </w:r>
                  <w:r>
                    <w:rPr>
                      <w:rFonts w:ascii="仿宋_GB2312" w:hAnsi="仿宋_GB2312" w:cs="仿宋_GB2312" w:eastAsia="仿宋_GB2312"/>
                      <w:sz w:val="20"/>
                      <w:b/>
                    </w:rPr>
                    <w:t>配置要求</w:t>
                  </w:r>
                </w:p>
                <w:p>
                  <w:pPr>
                    <w:pStyle w:val="null3"/>
                    <w:jc w:val="left"/>
                  </w:pPr>
                  <w:r>
                    <w:rPr>
                      <w:rFonts w:ascii="仿宋_GB2312" w:hAnsi="仿宋_GB2312" w:cs="仿宋_GB2312" w:eastAsia="仿宋_GB2312"/>
                      <w:sz w:val="20"/>
                    </w:rPr>
                    <w:t>1、</w:t>
                  </w:r>
                  <w:r>
                    <w:rPr>
                      <w:rFonts w:ascii="仿宋_GB2312" w:hAnsi="仿宋_GB2312" w:cs="仿宋_GB2312" w:eastAsia="仿宋_GB2312"/>
                      <w:sz w:val="20"/>
                    </w:rPr>
                    <w:t>设备主机</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2、</w:t>
                  </w:r>
                  <w:r>
                    <w:rPr>
                      <w:rFonts w:ascii="仿宋_GB2312" w:hAnsi="仿宋_GB2312" w:cs="仿宋_GB2312" w:eastAsia="仿宋_GB2312"/>
                      <w:sz w:val="20"/>
                    </w:rPr>
                    <w:t>图文工作站含打印机</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专用检查床</w:t>
                  </w:r>
                  <w:r>
                    <w:rPr>
                      <w:rFonts w:ascii="仿宋_GB2312" w:hAnsi="仿宋_GB2312" w:cs="仿宋_GB2312" w:eastAsia="仿宋_GB2312"/>
                      <w:sz w:val="20"/>
                    </w:rPr>
                    <w:t>1张</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办公桌椅</w:t>
                  </w:r>
                  <w:r>
                    <w:rPr>
                      <w:rFonts w:ascii="仿宋_GB2312" w:hAnsi="仿宋_GB2312" w:cs="仿宋_GB2312" w:eastAsia="仿宋_GB2312"/>
                      <w:sz w:val="20"/>
                    </w:rPr>
                    <w:t>1套</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AI智能诊断模块1套</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PACS标准对接接口1套</w:t>
                  </w:r>
                </w:p>
                <w:p>
                  <w:pPr>
                    <w:pStyle w:val="null3"/>
                    <w:jc w:val="left"/>
                  </w:pPr>
                  <w:r>
                    <w:rPr>
                      <w:rFonts w:ascii="仿宋_GB2312" w:hAnsi="仿宋_GB2312" w:cs="仿宋_GB2312" w:eastAsia="仿宋_GB2312"/>
                      <w:sz w:val="20"/>
                      <w:b/>
                    </w:rPr>
                    <w:t>三、主机成像系统技术参数</w:t>
                  </w:r>
                </w:p>
                <w:p>
                  <w:pPr>
                    <w:pStyle w:val="null3"/>
                    <w:jc w:val="left"/>
                  </w:pPr>
                  <w:r>
                    <w:rPr>
                      <w:rFonts w:ascii="仿宋_GB2312" w:hAnsi="仿宋_GB2312" w:cs="仿宋_GB2312" w:eastAsia="仿宋_GB2312"/>
                      <w:sz w:val="20"/>
                    </w:rPr>
                    <w:t>1、配备≥23英寸医用液晶显示器，分辨率≥1920×1080，支持上下左右任意旋转、前后折叠多角度调节。</w:t>
                  </w:r>
                </w:p>
                <w:p>
                  <w:pPr>
                    <w:pStyle w:val="null3"/>
                    <w:jc w:val="left"/>
                  </w:pPr>
                  <w:r>
                    <w:rPr>
                      <w:rFonts w:ascii="仿宋_GB2312" w:hAnsi="仿宋_GB2312" w:cs="仿宋_GB2312" w:eastAsia="仿宋_GB2312"/>
                      <w:sz w:val="20"/>
                    </w:rPr>
                    <w:t>2、配备≥12英寸液晶触控操作屏，支持手指滑动翻页、触屏点击参数调节，操作面板可上下升降、左右平移、多角度旋转调节。</w:t>
                  </w:r>
                </w:p>
                <w:p>
                  <w:pPr>
                    <w:pStyle w:val="null3"/>
                    <w:jc w:val="left"/>
                  </w:pPr>
                  <w:r>
                    <w:rPr>
                      <w:rFonts w:ascii="仿宋_GB2312" w:hAnsi="仿宋_GB2312" w:cs="仿宋_GB2312" w:eastAsia="仿宋_GB2312"/>
                      <w:sz w:val="20"/>
                    </w:rPr>
                    <w:t>3、成像算法：</w:t>
                  </w:r>
                  <w:r>
                    <w:rPr>
                      <w:rFonts w:ascii="仿宋_GB2312" w:hAnsi="仿宋_GB2312" w:cs="仿宋_GB2312" w:eastAsia="仿宋_GB2312"/>
                      <w:sz w:val="20"/>
                    </w:rPr>
                    <w:t>具有</w:t>
                  </w:r>
                  <w:r>
                    <w:rPr>
                      <w:rFonts w:ascii="仿宋_GB2312" w:hAnsi="仿宋_GB2312" w:cs="仿宋_GB2312" w:eastAsia="仿宋_GB2312"/>
                      <w:sz w:val="20"/>
                    </w:rPr>
                    <w:t>脉冲优化处理技术、自适应增益补偿技术。</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、多普勒成像体系：集成脉冲反向谐波成像、彩色多普勒成像、彩色多普勒能量图、方向性能量图技术，全面覆盖各类血流成像检查场景。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、动态范围</w:t>
                  </w:r>
                  <w:r>
                    <w:rPr>
                      <w:rFonts w:ascii="仿宋_GB2312" w:hAnsi="仿宋_GB2312" w:cs="仿宋_GB2312" w:eastAsia="仿宋_GB2312"/>
                      <w:sz w:val="20"/>
                    </w:rPr>
                    <w:t>≥350dB，数字化通道≥3500万。</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、具备一键图像优化、智能实时图像优化技术，支持彩色增益后处理、注释彩色编码、体表标记编辑功能。</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、设备须为推出国产最新机型（以</w:t>
                  </w:r>
                  <w:r>
                    <w:rPr>
                      <w:rFonts w:ascii="仿宋_GB2312" w:hAnsi="仿宋_GB2312" w:cs="仿宋_GB2312" w:eastAsia="仿宋_GB2312"/>
                      <w:sz w:val="20"/>
                    </w:rPr>
                    <w:t>NMPA医疗器械注册证书为准），支持软硬件持续升级。</w:t>
                  </w:r>
                </w:p>
                <w:p>
                  <w:pPr>
                    <w:pStyle w:val="null3"/>
                    <w:jc w:val="left"/>
                  </w:pPr>
                  <w:r>
                    <w:rPr>
                      <w:rFonts w:ascii="仿宋_GB2312" w:hAnsi="仿宋_GB2312" w:cs="仿宋_GB2312" w:eastAsia="仿宋_GB2312"/>
                      <w:sz w:val="20"/>
                      <w:b/>
                    </w:rPr>
                    <w:t>四、成像技术</w:t>
                  </w:r>
                </w:p>
                <w:p>
                  <w:pPr>
                    <w:pStyle w:val="null3"/>
                    <w:jc w:val="left"/>
                  </w:pPr>
                  <w:r>
                    <w:rPr>
                      <w:rFonts w:ascii="仿宋_GB2312" w:hAnsi="仿宋_GB2312" w:cs="仿宋_GB2312" w:eastAsia="仿宋_GB2312"/>
                      <w:sz w:val="20"/>
                    </w:rPr>
                    <w:t>1、支持全屏高清放大功能，放大后图像显示区域≥23英寸，显示比例≥16:9。</w:t>
                  </w:r>
                </w:p>
                <w:p>
                  <w:pPr>
                    <w:pStyle w:val="null3"/>
                    <w:jc w:val="left"/>
                  </w:pPr>
                  <w:r>
                    <w:rPr>
                      <w:rFonts w:ascii="仿宋_GB2312" w:hAnsi="仿宋_GB2312" w:cs="仿宋_GB2312" w:eastAsia="仿宋_GB2312"/>
                      <w:sz w:val="20"/>
                    </w:rPr>
                    <w:t>2、具备全景成像、扩展成像、组织多普勒（TDI/DTI）成像技术，支持实时双屏同步显示，可同步对比不同成像模式图像。</w:t>
                  </w:r>
                </w:p>
                <w:p>
                  <w:pPr>
                    <w:pStyle w:val="null3"/>
                    <w:jc w:val="left"/>
                  </w:pPr>
                  <w:r>
                    <w:rPr>
                      <w:rFonts w:ascii="仿宋_GB2312" w:hAnsi="仿宋_GB2312" w:cs="仿宋_GB2312" w:eastAsia="仿宋_GB2312"/>
                      <w:sz w:val="20"/>
                    </w:rPr>
                    <w:t>3、</w:t>
                  </w:r>
                  <w:r>
                    <w:rPr>
                      <w:rFonts w:ascii="仿宋_GB2312" w:hAnsi="仿宋_GB2312" w:cs="仿宋_GB2312" w:eastAsia="仿宋_GB2312"/>
                      <w:sz w:val="20"/>
                    </w:rPr>
                    <w:t>超声造影成像技术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1）具备造影实时优化技术，可自动优化造影图像信噪比与对比度；</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2）高帧频造影成像：凸阵探头10cm深度、60°扫描角度下，帧率≥35帧/秒；线阵探头4cm深度下，帧率≥50帧/秒；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3）内置造影剂谐波成像单元；</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4）支持与空间复合成像、斑点噪声抑制技术叠加使用；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5）具备实时双幅造影对比成像模式，可同步对比造影前后图像；</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6）造影技术兼容凸阵、线阵、相控阵探头，覆盖腹部、心脏、浅表、血管等场景；</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7）配备造影双计时器；</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8）支持在机超分辨造影定量分析、造影时间强度曲线定量分析</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9）具备造影及微血流实时对比成像功能，可同步显示常规造影与微血流成像，识别微小病灶与异常血流灌注。</w:t>
                  </w:r>
                </w:p>
                <w:p>
                  <w:pPr>
                    <w:pStyle w:val="null3"/>
                    <w:jc w:val="left"/>
                  </w:pPr>
                  <w:r>
                    <w:rPr>
                      <w:rFonts w:ascii="仿宋_GB2312" w:hAnsi="仿宋_GB2312" w:cs="仿宋_GB2312" w:eastAsia="仿宋_GB2312"/>
                      <w:sz w:val="20"/>
                    </w:rPr>
                    <w:t>4</w:t>
                  </w:r>
                  <w:r>
                    <w:rPr>
                      <w:rFonts w:ascii="仿宋_GB2312" w:hAnsi="仿宋_GB2312" w:cs="仿宋_GB2312" w:eastAsia="仿宋_GB2312"/>
                      <w:sz w:val="20"/>
                    </w:rPr>
                    <w:t>、具备常规微血流成像、高清微血流成像模式、立体血流成像技术。</w:t>
                  </w:r>
                </w:p>
                <w:p>
                  <w:pPr>
                    <w:pStyle w:val="null3"/>
                    <w:jc w:val="left"/>
                  </w:pPr>
                  <w:r>
                    <w:rPr>
                      <w:rFonts w:ascii="仿宋_GB2312" w:hAnsi="仿宋_GB2312" w:cs="仿宋_GB2312" w:eastAsia="仿宋_GB2312"/>
                      <w:sz w:val="20"/>
                    </w:rPr>
                    <w:t>5、</w:t>
                  </w:r>
                  <w:r>
                    <w:rPr>
                      <w:rFonts w:ascii="仿宋_GB2312" w:hAnsi="仿宋_GB2312" w:cs="仿宋_GB2312" w:eastAsia="仿宋_GB2312"/>
                      <w:sz w:val="20"/>
                    </w:rPr>
                    <w:t>支持血管中内膜自动测量与分析，</w:t>
                  </w:r>
                  <w:r>
                    <w:rPr>
                      <w:rFonts w:ascii="仿宋_GB2312" w:hAnsi="仿宋_GB2312" w:cs="仿宋_GB2312" w:eastAsia="仿宋_GB2312"/>
                      <w:sz w:val="20"/>
                    </w:rPr>
                    <w:t>采用</w:t>
                  </w:r>
                  <w:r>
                    <w:rPr>
                      <w:rFonts w:ascii="仿宋_GB2312" w:hAnsi="仿宋_GB2312" w:cs="仿宋_GB2312" w:eastAsia="仿宋_GB2312"/>
                      <w:sz w:val="20"/>
                    </w:rPr>
                    <w:t>多普勒血管检查技术，可实现血流信号自动追踪、频谱自动包络分析。</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、具备腹部脏器自动测量功能。</w:t>
                  </w:r>
                </w:p>
                <w:p>
                  <w:pPr>
                    <w:pStyle w:val="null3"/>
                    <w:jc w:val="left"/>
                  </w:pPr>
                  <w:r>
                    <w:rPr>
                      <w:rFonts w:ascii="仿宋_GB2312" w:hAnsi="仿宋_GB2312" w:cs="仿宋_GB2312" w:eastAsia="仿宋_GB2312"/>
                      <w:sz w:val="20"/>
                    </w:rPr>
                    <w:t>7、</w:t>
                  </w:r>
                  <w:r>
                    <w:rPr>
                      <w:rFonts w:ascii="仿宋_GB2312" w:hAnsi="仿宋_GB2312" w:cs="仿宋_GB2312" w:eastAsia="仿宋_GB2312"/>
                      <w:sz w:val="20"/>
                    </w:rPr>
                    <w:t>支持组织多普勒定量分析，可同时显示</w:t>
                  </w:r>
                  <w:r>
                    <w:rPr>
                      <w:rFonts w:ascii="仿宋_GB2312" w:hAnsi="仿宋_GB2312" w:cs="仿宋_GB2312" w:eastAsia="仿宋_GB2312"/>
                      <w:sz w:val="20"/>
                    </w:rPr>
                    <w:t>≥</w:t>
                  </w:r>
                  <w:r>
                    <w:rPr>
                      <w:rFonts w:ascii="仿宋_GB2312" w:hAnsi="仿宋_GB2312" w:cs="仿宋_GB2312" w:eastAsia="仿宋_GB2312"/>
                      <w:sz w:val="20"/>
                    </w:rPr>
                    <w:t>15</w:t>
                  </w:r>
                  <w:r>
                    <w:rPr>
                      <w:rFonts w:ascii="仿宋_GB2312" w:hAnsi="仿宋_GB2312" w:cs="仿宋_GB2312" w:eastAsia="仿宋_GB2312"/>
                      <w:sz w:val="20"/>
                    </w:rPr>
                    <w:t>个心肌亚节段的速度曲线、位移曲线、应变曲线、应变率曲线</w:t>
                  </w:r>
                  <w:r>
                    <w:rPr>
                      <w:rFonts w:ascii="仿宋_GB2312" w:hAnsi="仿宋_GB2312" w:cs="仿宋_GB2312" w:eastAsia="仿宋_GB2312"/>
                      <w:sz w:val="20"/>
                    </w:rPr>
                    <w:t>等</w:t>
                  </w:r>
                  <w:r>
                    <w:rPr>
                      <w:rFonts w:ascii="仿宋_GB2312" w:hAnsi="仿宋_GB2312" w:cs="仿宋_GB2312" w:eastAsia="仿宋_GB2312"/>
                      <w:sz w:val="20"/>
                    </w:rPr>
                    <w:t>评估心肌运动功能。</w:t>
                  </w:r>
                </w:p>
                <w:p>
                  <w:pPr>
                    <w:pStyle w:val="null3"/>
                    <w:jc w:val="left"/>
                  </w:pPr>
                  <w:r>
                    <w:rPr>
                      <w:rFonts w:ascii="仿宋_GB2312" w:hAnsi="仿宋_GB2312" w:cs="仿宋_GB2312" w:eastAsia="仿宋_GB2312"/>
                      <w:sz w:val="20"/>
                      <w:b/>
                    </w:rPr>
                    <w:t>五、测量与分析功能（全覆盖</w:t>
                  </w:r>
                  <w:r>
                    <w:rPr>
                      <w:rFonts w:ascii="仿宋_GB2312" w:hAnsi="仿宋_GB2312" w:cs="仿宋_GB2312" w:eastAsia="仿宋_GB2312"/>
                      <w:sz w:val="20"/>
                      <w:b/>
                    </w:rPr>
                    <w:t>B/M/D/彩色模式）</w:t>
                  </w:r>
                </w:p>
                <w:p>
                  <w:pPr>
                    <w:pStyle w:val="null3"/>
                    <w:jc w:val="left"/>
                  </w:pPr>
                  <w:r>
                    <w:rPr>
                      <w:rFonts w:ascii="仿宋_GB2312" w:hAnsi="仿宋_GB2312" w:cs="仿宋_GB2312" w:eastAsia="仿宋_GB2312"/>
                      <w:sz w:val="20"/>
                    </w:rPr>
                    <w:t>1、支持距离、面积、周长、体积等基础影像测量功能。</w:t>
                  </w:r>
                </w:p>
                <w:p>
                  <w:pPr>
                    <w:pStyle w:val="null3"/>
                    <w:jc w:val="left"/>
                  </w:pPr>
                  <w:r>
                    <w:rPr>
                      <w:rFonts w:ascii="仿宋_GB2312" w:hAnsi="仿宋_GB2312" w:cs="仿宋_GB2312" w:eastAsia="仿宋_GB2312"/>
                      <w:sz w:val="20"/>
                    </w:rPr>
                    <w:t>2、内置全套产科测量程序，支持各类产科径线测量、NT精准测量、单/双胎儿孕龄评估、生长曲线自动生成、羊水指数测算、新生儿髋关节角度测量等，全覆盖孕期及新生儿筛查场景。</w:t>
                  </w:r>
                </w:p>
                <w:p>
                  <w:pPr>
                    <w:pStyle w:val="null3"/>
                    <w:jc w:val="left"/>
                  </w:pPr>
                  <w:r>
                    <w:rPr>
                      <w:rFonts w:ascii="仿宋_GB2312" w:hAnsi="仿宋_GB2312" w:cs="仿宋_GB2312" w:eastAsia="仿宋_GB2312"/>
                      <w:sz w:val="20"/>
                    </w:rPr>
                    <w:t>3、配备外周血管测量、计算程序，适配全身外周、颅脑、腹部血管病变筛查与评估。</w:t>
                  </w:r>
                </w:p>
                <w:p>
                  <w:pPr>
                    <w:pStyle w:val="null3"/>
                    <w:jc w:val="left"/>
                  </w:pPr>
                  <w:r>
                    <w:rPr>
                      <w:rFonts w:ascii="仿宋_GB2312" w:hAnsi="仿宋_GB2312" w:cs="仿宋_GB2312" w:eastAsia="仿宋_GB2312"/>
                      <w:sz w:val="20"/>
                    </w:rPr>
                    <w:t>4、支持多普勒血流全方位测量分析，自动完成多普勒频谱包络计算、血流参数测算，数据自动存档</w:t>
                  </w:r>
                  <w:r>
                    <w:rPr>
                      <w:rFonts w:ascii="仿宋_GB2312" w:hAnsi="仿宋_GB2312" w:cs="仿宋_GB2312" w:eastAsia="仿宋_GB2312"/>
                      <w:sz w:val="20"/>
                    </w:rPr>
                    <w:t>等</w:t>
                  </w:r>
                  <w:r>
                    <w:rPr>
                      <w:rFonts w:ascii="仿宋_GB2312" w:hAnsi="仿宋_GB2312" w:cs="仿宋_GB2312" w:eastAsia="仿宋_GB2312"/>
                      <w:sz w:val="20"/>
                    </w:rPr>
                    <w:t>。</w:t>
                  </w:r>
                </w:p>
                <w:p>
                  <w:pPr>
                    <w:pStyle w:val="null3"/>
                    <w:jc w:val="left"/>
                  </w:pPr>
                  <w:r>
                    <w:rPr>
                      <w:rFonts w:ascii="仿宋_GB2312" w:hAnsi="仿宋_GB2312" w:cs="仿宋_GB2312" w:eastAsia="仿宋_GB2312"/>
                      <w:sz w:val="20"/>
                    </w:rPr>
                    <w:t>5、内置专业心脏测量程序，测算各类心脏功能参数。</w:t>
                  </w:r>
                </w:p>
                <w:p>
                  <w:pPr>
                    <w:pStyle w:val="null3"/>
                    <w:jc w:val="left"/>
                  </w:pPr>
                  <w:r>
                    <w:rPr>
                      <w:rFonts w:ascii="仿宋_GB2312" w:hAnsi="仿宋_GB2312" w:cs="仿宋_GB2312" w:eastAsia="仿宋_GB2312"/>
                      <w:sz w:val="20"/>
                    </w:rPr>
                    <w:t>6、</w:t>
                  </w:r>
                  <w:r>
                    <w:rPr>
                      <w:rFonts w:ascii="仿宋_GB2312" w:hAnsi="仿宋_GB2312" w:cs="仿宋_GB2312" w:eastAsia="仿宋_GB2312"/>
                      <w:sz w:val="20"/>
                    </w:rPr>
                    <w:t>采用</w:t>
                  </w:r>
                  <w:r>
                    <w:rPr>
                      <w:rFonts w:ascii="仿宋_GB2312" w:hAnsi="仿宋_GB2312" w:cs="仿宋_GB2312" w:eastAsia="仿宋_GB2312"/>
                      <w:sz w:val="20"/>
                    </w:rPr>
                    <w:t>腹部脏器自动测量模块，</w:t>
                  </w:r>
                  <w:r>
                    <w:rPr>
                      <w:rFonts w:ascii="仿宋_GB2312" w:hAnsi="仿宋_GB2312" w:cs="仿宋_GB2312" w:eastAsia="仿宋_GB2312"/>
                      <w:sz w:val="20"/>
                    </w:rPr>
                    <w:t>自动</w:t>
                  </w:r>
                  <w:r>
                    <w:rPr>
                      <w:rFonts w:ascii="仿宋_GB2312" w:hAnsi="仿宋_GB2312" w:cs="仿宋_GB2312" w:eastAsia="仿宋_GB2312"/>
                      <w:sz w:val="20"/>
                    </w:rPr>
                    <w:t>完成腹部脏器定量检测。</w:t>
                  </w:r>
                </w:p>
                <w:p>
                  <w:pPr>
                    <w:pStyle w:val="null3"/>
                    <w:jc w:val="left"/>
                  </w:pPr>
                  <w:r>
                    <w:rPr>
                      <w:rFonts w:ascii="仿宋_GB2312" w:hAnsi="仿宋_GB2312" w:cs="仿宋_GB2312" w:eastAsia="仿宋_GB2312"/>
                      <w:sz w:val="20"/>
                      <w:b/>
                    </w:rPr>
                    <w:t>六、图像存储回放与病案管理系统</w:t>
                  </w:r>
                </w:p>
                <w:p>
                  <w:pPr>
                    <w:pStyle w:val="null3"/>
                    <w:jc w:val="left"/>
                  </w:pPr>
                  <w:r>
                    <w:rPr>
                      <w:rFonts w:ascii="仿宋_GB2312" w:hAnsi="仿宋_GB2312" w:cs="仿宋_GB2312" w:eastAsia="仿宋_GB2312"/>
                      <w:sz w:val="20"/>
                    </w:rPr>
                    <w:t>1、图像采集处理：支持数字化静态、动态图像捕捉、实时回放、高清存储，具备实时JPEG解压缩功能，支持成像参数自定义编程调节。</w:t>
                  </w:r>
                </w:p>
                <w:p>
                  <w:pPr>
                    <w:pStyle w:val="null3"/>
                    <w:jc w:val="left"/>
                  </w:pPr>
                  <w:r>
                    <w:rPr>
                      <w:rFonts w:ascii="仿宋_GB2312" w:hAnsi="仿宋_GB2312" w:cs="仿宋_GB2312" w:eastAsia="仿宋_GB2312"/>
                      <w:sz w:val="20"/>
                    </w:rPr>
                    <w:t>2、配备≥1.5T SSD固态硬盘，支持DVD、USB外接设备图像存储与导出，支持大容量电影回放，动态影像留存。</w:t>
                  </w:r>
                </w:p>
                <w:p>
                  <w:pPr>
                    <w:pStyle w:val="null3"/>
                    <w:jc w:val="left"/>
                  </w:pPr>
                  <w:r>
                    <w:rPr>
                      <w:rFonts w:ascii="仿宋_GB2312" w:hAnsi="仿宋_GB2312" w:cs="仿宋_GB2312" w:eastAsia="仿宋_GB2312"/>
                      <w:sz w:val="20"/>
                    </w:rPr>
                    <w:t>3、支持主机本地硬盘独立存储图像与病案数据。</w:t>
                  </w:r>
                </w:p>
                <w:p>
                  <w:pPr>
                    <w:pStyle w:val="null3"/>
                    <w:jc w:val="left"/>
                  </w:pPr>
                  <w:r>
                    <w:rPr>
                      <w:rFonts w:ascii="仿宋_GB2312" w:hAnsi="仿宋_GB2312" w:cs="仿宋_GB2312" w:eastAsia="仿宋_GB2312"/>
                      <w:sz w:val="20"/>
                    </w:rPr>
                    <w:t>4、集成一体化病案管理单元，支持患者信息、检查报告、影像图像的存储、修改、精准检索、批量打印。</w:t>
                  </w:r>
                </w:p>
                <w:p>
                  <w:pPr>
                    <w:pStyle w:val="null3"/>
                    <w:jc w:val="left"/>
                  </w:pPr>
                  <w:r>
                    <w:rPr>
                      <w:rFonts w:ascii="仿宋_GB2312" w:hAnsi="仿宋_GB2312" w:cs="仿宋_GB2312" w:eastAsia="仿宋_GB2312"/>
                      <w:sz w:val="20"/>
                    </w:rPr>
                    <w:t>5、根据不同检查科室、检查项目，自定义工作站存储、压缩、回放参数。</w:t>
                  </w:r>
                </w:p>
                <w:p>
                  <w:pPr>
                    <w:pStyle w:val="null3"/>
                    <w:jc w:val="left"/>
                  </w:pPr>
                  <w:r>
                    <w:rPr>
                      <w:rFonts w:ascii="仿宋_GB2312" w:hAnsi="仿宋_GB2312" w:cs="仿宋_GB2312" w:eastAsia="仿宋_GB2312"/>
                      <w:sz w:val="20"/>
                      <w:b/>
                    </w:rPr>
                    <w:t>七、信号输入输出与连通性</w:t>
                  </w:r>
                </w:p>
                <w:p>
                  <w:pPr>
                    <w:pStyle w:val="null3"/>
                    <w:jc w:val="left"/>
                  </w:pPr>
                  <w:r>
                    <w:rPr>
                      <w:rFonts w:ascii="仿宋_GB2312" w:hAnsi="仿宋_GB2312" w:cs="仿宋_GB2312" w:eastAsia="仿宋_GB2312"/>
                      <w:sz w:val="20"/>
                    </w:rPr>
                    <w:t>1、支持DICOM DATA标准数据输入，兼容医用常规数据格式。</w:t>
                  </w:r>
                </w:p>
                <w:p>
                  <w:pPr>
                    <w:pStyle w:val="null3"/>
                    <w:jc w:val="left"/>
                  </w:pPr>
                  <w:r>
                    <w:rPr>
                      <w:rFonts w:ascii="仿宋_GB2312" w:hAnsi="仿宋_GB2312" w:cs="仿宋_GB2312" w:eastAsia="仿宋_GB2312"/>
                      <w:sz w:val="20"/>
                    </w:rPr>
                    <w:t>2、支持S-视频输出、DP高清数字化视频输出</w:t>
                  </w:r>
                  <w:r>
                    <w:rPr>
                      <w:rFonts w:ascii="仿宋_GB2312" w:hAnsi="仿宋_GB2312" w:cs="仿宋_GB2312" w:eastAsia="仿宋_GB2312"/>
                      <w:sz w:val="20"/>
                    </w:rPr>
                    <w:t>，可</w:t>
                  </w:r>
                  <w:r>
                    <w:rPr>
                      <w:rFonts w:ascii="仿宋_GB2312" w:hAnsi="仿宋_GB2312" w:cs="仿宋_GB2312" w:eastAsia="仿宋_GB2312"/>
                      <w:sz w:val="20"/>
                    </w:rPr>
                    <w:t>外接录制设备。</w:t>
                  </w:r>
                </w:p>
                <w:p>
                  <w:pPr>
                    <w:pStyle w:val="null3"/>
                    <w:jc w:val="left"/>
                  </w:pPr>
                  <w:r>
                    <w:rPr>
                      <w:rFonts w:ascii="仿宋_GB2312" w:hAnsi="仿宋_GB2312" w:cs="仿宋_GB2312" w:eastAsia="仿宋_GB2312"/>
                      <w:sz w:val="20"/>
                    </w:rPr>
                    <w:t>3、配备完整DICOM 3.0医学数字图像通信标准接口，无缝对接院内PACS系统、HIS系统，支持图像与数据双向传输、共享归档。</w:t>
                  </w:r>
                </w:p>
                <w:p>
                  <w:pPr>
                    <w:pStyle w:val="null3"/>
                    <w:jc w:val="left"/>
                  </w:pPr>
                  <w:r>
                    <w:rPr>
                      <w:rFonts w:ascii="仿宋_GB2312" w:hAnsi="仿宋_GB2312" w:cs="仿宋_GB2312" w:eastAsia="仿宋_GB2312"/>
                      <w:sz w:val="20"/>
                      <w:b/>
                    </w:rPr>
                    <w:t>八、系统通用核心功能</w:t>
                  </w:r>
                </w:p>
                <w:p>
                  <w:pPr>
                    <w:pStyle w:val="null3"/>
                    <w:jc w:val="left"/>
                  </w:pPr>
                  <w:r>
                    <w:rPr>
                      <w:rFonts w:ascii="仿宋_GB2312" w:hAnsi="仿宋_GB2312" w:cs="仿宋_GB2312" w:eastAsia="仿宋_GB2312"/>
                      <w:sz w:val="20"/>
                    </w:rPr>
                    <w:t>1、≥23英寸高清液晶显示器，</w:t>
                  </w:r>
                  <w:r>
                    <w:rPr>
                      <w:rFonts w:ascii="仿宋_GB2312" w:hAnsi="仿宋_GB2312" w:cs="仿宋_GB2312" w:eastAsia="仿宋_GB2312"/>
                      <w:sz w:val="20"/>
                    </w:rPr>
                    <w:t>≥</w:t>
                  </w:r>
                  <w:r>
                    <w:rPr>
                      <w:rFonts w:ascii="仿宋_GB2312" w:hAnsi="仿宋_GB2312" w:cs="仿宋_GB2312" w:eastAsia="仿宋_GB2312"/>
                      <w:sz w:val="20"/>
                    </w:rPr>
                    <w:t>1920×1080分辨率，支持多维度旋转、前后折叠调节。</w:t>
                  </w:r>
                </w:p>
                <w:p>
                  <w:pPr>
                    <w:pStyle w:val="null3"/>
                    <w:jc w:val="left"/>
                  </w:pPr>
                  <w:r>
                    <w:rPr>
                      <w:rFonts w:ascii="仿宋_GB2312" w:hAnsi="仿宋_GB2312" w:cs="仿宋_GB2312" w:eastAsia="仿宋_GB2312"/>
                      <w:sz w:val="20"/>
                    </w:rPr>
                    <w:t>2、≥12英寸触控操作屏，支持触屏翻页、参数调节，操作面板可升降、平移、旋转。</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3、探头接口：</w:t>
                  </w:r>
                  <w:r>
                    <w:rPr>
                      <w:rFonts w:ascii="仿宋_GB2312" w:hAnsi="仿宋_GB2312" w:cs="仿宋_GB2312" w:eastAsia="仿宋_GB2312"/>
                      <w:sz w:val="20"/>
                    </w:rPr>
                    <w:t>配备</w:t>
                  </w:r>
                  <w:r>
                    <w:rPr>
                      <w:rFonts w:ascii="仿宋_GB2312" w:hAnsi="仿宋_GB2312" w:cs="仿宋_GB2312" w:eastAsia="仿宋_GB2312"/>
                      <w:sz w:val="20"/>
                    </w:rPr>
                    <w:t>≥4个非针式通用探头接口，</w:t>
                  </w:r>
                  <w:r>
                    <w:rPr>
                      <w:rFonts w:ascii="仿宋_GB2312" w:hAnsi="仿宋_GB2312" w:cs="仿宋_GB2312" w:eastAsia="仿宋_GB2312"/>
                      <w:sz w:val="20"/>
                    </w:rPr>
                    <w:t>全部激活、</w:t>
                  </w:r>
                  <w:r>
                    <w:rPr>
                      <w:rFonts w:ascii="仿宋_GB2312" w:hAnsi="仿宋_GB2312" w:cs="仿宋_GB2312" w:eastAsia="仿宋_GB2312"/>
                      <w:sz w:val="20"/>
                    </w:rPr>
                    <w:t>互通</w:t>
                  </w:r>
                  <w:r>
                    <w:rPr>
                      <w:rFonts w:ascii="仿宋_GB2312" w:hAnsi="仿宋_GB2312" w:cs="仿宋_GB2312" w:eastAsia="仿宋_GB2312"/>
                      <w:sz w:val="20"/>
                    </w:rPr>
                    <w:t>互</w:t>
                  </w:r>
                  <w:r>
                    <w:rPr>
                      <w:rFonts w:ascii="仿宋_GB2312" w:hAnsi="仿宋_GB2312" w:cs="仿宋_GB2312" w:eastAsia="仿宋_GB2312"/>
                      <w:sz w:val="20"/>
                    </w:rPr>
                    <w:t>用。</w:t>
                  </w:r>
                </w:p>
                <w:p>
                  <w:pPr>
                    <w:pStyle w:val="null3"/>
                    <w:jc w:val="left"/>
                  </w:pPr>
                  <w:r>
                    <w:rPr>
                      <w:rFonts w:ascii="仿宋_GB2312" w:hAnsi="仿宋_GB2312" w:cs="仿宋_GB2312" w:eastAsia="仿宋_GB2312"/>
                      <w:sz w:val="20"/>
                      <w:b/>
                    </w:rPr>
                    <w:t>九、探头系统技术参数</w:t>
                  </w:r>
                </w:p>
                <w:p>
                  <w:pPr>
                    <w:pStyle w:val="null3"/>
                    <w:jc w:val="left"/>
                  </w:pPr>
                  <w:r>
                    <w:rPr>
                      <w:rFonts w:ascii="仿宋_GB2312" w:hAnsi="仿宋_GB2312" w:cs="仿宋_GB2312" w:eastAsia="仿宋_GB2312"/>
                      <w:sz w:val="20"/>
                    </w:rPr>
                    <w:t>1、变频技术：二维成像、彩色多普勒成像支持独立变频调节。</w:t>
                  </w:r>
                </w:p>
                <w:p>
                  <w:pPr>
                    <w:pStyle w:val="null3"/>
                    <w:jc w:val="left"/>
                  </w:pPr>
                  <w:r>
                    <w:rPr>
                      <w:rFonts w:ascii="仿宋_GB2312" w:hAnsi="仿宋_GB2312" w:cs="仿宋_GB2312" w:eastAsia="仿宋_GB2312"/>
                      <w:sz w:val="20"/>
                    </w:rPr>
                    <w:t>2、探头类型：支持电子相控阵、线阵、凸阵等多类型高频宽频探头。</w:t>
                  </w:r>
                </w:p>
                <w:p>
                  <w:pPr>
                    <w:pStyle w:val="null3"/>
                    <w:jc w:val="left"/>
                  </w:pPr>
                  <w:r>
                    <w:rPr>
                      <w:rFonts w:ascii="仿宋_GB2312" w:hAnsi="仿宋_GB2312" w:cs="仿宋_GB2312" w:eastAsia="仿宋_GB2312"/>
                      <w:sz w:val="20"/>
                    </w:rPr>
                    <w:t>3、高端探头配置：可选配单晶体/冰晶高端探头≥10把，涵盖腹部、浅表、心脏、血管、小儿、妇产等全品类专用探头。</w:t>
                  </w:r>
                </w:p>
                <w:p>
                  <w:pPr>
                    <w:pStyle w:val="null3"/>
                    <w:jc w:val="left"/>
                  </w:pPr>
                  <w:r>
                    <w:rPr>
                      <w:rFonts w:ascii="仿宋_GB2312" w:hAnsi="仿宋_GB2312" w:cs="仿宋_GB2312" w:eastAsia="仿宋_GB2312"/>
                      <w:sz w:val="20"/>
                    </w:rPr>
                    <w:t>4、标配高端探头参数</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1）单晶体/冰晶腹部凸阵探头：频率1.0-5.0MHz；</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2）血管线阵探头：频率3.0-10.0MHz；</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3）单晶体/冰晶高线阵探头：</w:t>
                  </w:r>
                  <w:r>
                    <w:rPr>
                      <w:rFonts w:ascii="仿宋_GB2312" w:hAnsi="仿宋_GB2312" w:cs="仿宋_GB2312" w:eastAsia="仿宋_GB2312"/>
                      <w:sz w:val="20"/>
                    </w:rPr>
                    <w:t>频率</w:t>
                  </w:r>
                  <w:r>
                    <w:rPr>
                      <w:rFonts w:ascii="仿宋_GB2312" w:hAnsi="仿宋_GB2312" w:cs="仿宋_GB2312" w:eastAsia="仿宋_GB2312"/>
                      <w:sz w:val="20"/>
                    </w:rPr>
                    <w:t>2.0-14.0MHz，骨骼肌肉、神经精细检查；</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4）单晶体/冰晶心脏相控阵探头：频率1.0-5.0MHz。</w:t>
                  </w:r>
                </w:p>
                <w:p>
                  <w:pPr>
                    <w:pStyle w:val="null3"/>
                    <w:jc w:val="left"/>
                  </w:pPr>
                  <w:r>
                    <w:rPr>
                      <w:rFonts w:ascii="仿宋_GB2312" w:hAnsi="仿宋_GB2312" w:cs="仿宋_GB2312" w:eastAsia="仿宋_GB2312"/>
                      <w:sz w:val="20"/>
                    </w:rPr>
                    <w:t>5、扫描深度≥50cm。</w:t>
                  </w:r>
                </w:p>
                <w:p>
                  <w:pPr>
                    <w:pStyle w:val="null3"/>
                    <w:jc w:val="left"/>
                  </w:pPr>
                  <w:r>
                    <w:rPr>
                      <w:rFonts w:ascii="仿宋_GB2312" w:hAnsi="仿宋_GB2312" w:cs="仿宋_GB2312" w:eastAsia="仿宋_GB2312"/>
                      <w:sz w:val="20"/>
                    </w:rPr>
                    <w:t>6、所有探头均可适配专用穿刺导向装置，支持介入超声、穿刺活检等临床操作。</w:t>
                  </w:r>
                </w:p>
                <w:p>
                  <w:pPr>
                    <w:pStyle w:val="null3"/>
                    <w:jc w:val="left"/>
                  </w:pPr>
                  <w:r>
                    <w:rPr>
                      <w:rFonts w:ascii="仿宋_GB2312" w:hAnsi="仿宋_GB2312" w:cs="仿宋_GB2312" w:eastAsia="仿宋_GB2312"/>
                      <w:sz w:val="20"/>
                      <w:b/>
                    </w:rPr>
                    <w:t>十、二维显像核心参数</w:t>
                  </w:r>
                </w:p>
                <w:p>
                  <w:pPr>
                    <w:pStyle w:val="null3"/>
                    <w:jc w:val="left"/>
                  </w:pPr>
                  <w:r>
                    <w:rPr>
                      <w:rFonts w:ascii="仿宋_GB2312" w:hAnsi="仿宋_GB2312" w:cs="仿宋_GB2312" w:eastAsia="仿宋_GB2312"/>
                      <w:sz w:val="20"/>
                    </w:rPr>
                    <w:t>1、超高成像帧频</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1）相控阵探头：90°扫描角度、18cm深度下，成像帧速≥65帧/秒；</w:t>
                  </w:r>
                </w:p>
                <w:p>
                  <w:pPr>
                    <w:pStyle w:val="null3"/>
                    <w:jc w:val="left"/>
                  </w:pPr>
                  <w:r>
                    <w:rPr>
                      <w:rFonts w:ascii="仿宋_GB2312" w:hAnsi="仿宋_GB2312" w:cs="仿宋_GB2312" w:eastAsia="仿宋_GB2312"/>
                      <w:sz w:val="20"/>
                    </w:rPr>
                    <w:t>（</w:t>
                  </w:r>
                  <w:r>
                    <w:rPr>
                      <w:rFonts w:ascii="仿宋_GB2312" w:hAnsi="仿宋_GB2312" w:cs="仿宋_GB2312" w:eastAsia="仿宋_GB2312"/>
                      <w:sz w:val="20"/>
                    </w:rPr>
                    <w:t>2）凸阵探头：85°扫描角度、18cm深度下，成像帧速≥45帧/秒。</w:t>
                  </w:r>
                </w:p>
                <w:p>
                  <w:pPr>
                    <w:pStyle w:val="null3"/>
                    <w:jc w:val="left"/>
                  </w:pPr>
                  <w:r>
                    <w:rPr>
                      <w:rFonts w:ascii="仿宋_GB2312" w:hAnsi="仿宋_GB2312" w:cs="仿宋_GB2312" w:eastAsia="仿宋_GB2312"/>
                      <w:sz w:val="20"/>
                      <w:b/>
                    </w:rPr>
                    <w:t>▲</w:t>
                  </w:r>
                  <w:r>
                    <w:rPr>
                      <w:rFonts w:ascii="仿宋_GB2312" w:hAnsi="仿宋_GB2312" w:cs="仿宋_GB2312" w:eastAsia="仿宋_GB2312"/>
                      <w:sz w:val="20"/>
                      <w:b/>
                    </w:rPr>
                    <w:t>2、</w:t>
                  </w:r>
                  <w:r>
                    <w:rPr>
                      <w:rFonts w:ascii="仿宋_GB2312" w:hAnsi="仿宋_GB2312" w:cs="仿宋_GB2312" w:eastAsia="仿宋_GB2312"/>
                      <w:sz w:val="20"/>
                    </w:rPr>
                    <w:t>TGC时间增益补偿≥8段，配备物理调节按键；LGC侧向增益补偿≥8段。</w:t>
                  </w:r>
                </w:p>
                <w:p>
                  <w:pPr>
                    <w:pStyle w:val="null3"/>
                    <w:jc w:val="left"/>
                  </w:pPr>
                  <w:r>
                    <w:rPr>
                      <w:rFonts w:ascii="仿宋_GB2312" w:hAnsi="仿宋_GB2312" w:cs="仿宋_GB2312" w:eastAsia="仿宋_GB2312"/>
                      <w:sz w:val="20"/>
                    </w:rPr>
                    <w:t>3、动态范围≥350dB。</w:t>
                  </w:r>
                </w:p>
                <w:p>
                  <w:pPr>
                    <w:pStyle w:val="null3"/>
                    <w:jc w:val="left"/>
                  </w:pPr>
                  <w:r>
                    <w:rPr>
                      <w:rFonts w:ascii="仿宋_GB2312" w:hAnsi="仿宋_GB2312" w:cs="仿宋_GB2312" w:eastAsia="仿宋_GB2312"/>
                      <w:sz w:val="20"/>
                      <w:b/>
                    </w:rPr>
                    <w:t>十一、频谱多普勒技术参数</w:t>
                  </w:r>
                </w:p>
                <w:p>
                  <w:pPr>
                    <w:pStyle w:val="null3"/>
                    <w:jc w:val="left"/>
                  </w:pPr>
                  <w:r>
                    <w:rPr>
                      <w:rFonts w:ascii="仿宋_GB2312" w:hAnsi="仿宋_GB2312" w:cs="仿宋_GB2312" w:eastAsia="仿宋_GB2312"/>
                      <w:sz w:val="20"/>
                    </w:rPr>
                    <w:t>1、支持脉冲多普勒（PWD）、高脉冲重复频率（HPRF）、连续波多普勒（CW）</w:t>
                  </w:r>
                  <w:r>
                    <w:rPr>
                      <w:rFonts w:ascii="仿宋_GB2312" w:hAnsi="仿宋_GB2312" w:cs="仿宋_GB2312" w:eastAsia="仿宋_GB2312"/>
                      <w:sz w:val="20"/>
                    </w:rPr>
                    <w:t>≥</w:t>
                  </w:r>
                  <w:r>
                    <w:rPr>
                      <w:rFonts w:ascii="仿宋_GB2312" w:hAnsi="仿宋_GB2312" w:cs="仿宋_GB2312" w:eastAsia="仿宋_GB2312"/>
                      <w:sz w:val="20"/>
                    </w:rPr>
                    <w:t>三种核心模式，覆盖高低速血流检测。</w:t>
                  </w:r>
                </w:p>
                <w:p>
                  <w:pPr>
                    <w:pStyle w:val="null3"/>
                    <w:jc w:val="left"/>
                  </w:pPr>
                  <w:r>
                    <w:rPr>
                      <w:rFonts w:ascii="仿宋_GB2312" w:hAnsi="仿宋_GB2312" w:cs="仿宋_GB2312" w:eastAsia="仿宋_GB2312"/>
                      <w:sz w:val="20"/>
                    </w:rPr>
                    <w:t>2、支持B/D、M/D、D、B/CDV、B/CPA、B/CDV/PW、B/CPA/PW、B/CDV/CW等多模式同步显示。</w:t>
                  </w:r>
                </w:p>
                <w:p>
                  <w:pPr>
                    <w:pStyle w:val="null3"/>
                    <w:jc w:val="left"/>
                  </w:pPr>
                  <w:r>
                    <w:rPr>
                      <w:rFonts w:ascii="仿宋_GB2312" w:hAnsi="仿宋_GB2312" w:cs="仿宋_GB2312" w:eastAsia="仿宋_GB2312"/>
                      <w:sz w:val="20"/>
                    </w:rPr>
                    <w:t>3、血流测速范围：PWD模式0°夹角下，正反血流最大测量速度≥10.0m/s；CWD模式最大血流测量速度≥</w:t>
                  </w:r>
                  <w:r>
                    <w:rPr>
                      <w:rFonts w:ascii="仿宋_GB2312" w:hAnsi="仿宋_GB2312" w:cs="仿宋_GB2312" w:eastAsia="仿宋_GB2312"/>
                      <w:sz w:val="20"/>
                    </w:rPr>
                    <w:t>25</w:t>
                  </w:r>
                  <w:r>
                    <w:rPr>
                      <w:rFonts w:ascii="仿宋_GB2312" w:hAnsi="仿宋_GB2312" w:cs="仿宋_GB2312" w:eastAsia="仿宋_GB2312"/>
                      <w:sz w:val="20"/>
                    </w:rPr>
                    <w:t>m/s。</w:t>
                  </w:r>
                </w:p>
                <w:p>
                  <w:pPr>
                    <w:pStyle w:val="null3"/>
                    <w:jc w:val="left"/>
                  </w:pPr>
                  <w:r>
                    <w:rPr>
                      <w:rFonts w:ascii="仿宋_GB2312" w:hAnsi="仿宋_GB2312" w:cs="仿宋_GB2312" w:eastAsia="仿宋_GB2312"/>
                      <w:sz w:val="20"/>
                    </w:rPr>
                    <w:t>4、低速血流检测：最低可测血流速度≤0.25mm/s，可精准捕捉极低速微小血流信号。</w:t>
                  </w:r>
                </w:p>
                <w:p>
                  <w:pPr>
                    <w:pStyle w:val="null3"/>
                    <w:jc w:val="left"/>
                  </w:pPr>
                  <w:r>
                    <w:rPr>
                      <w:rFonts w:ascii="仿宋_GB2312" w:hAnsi="仿宋_GB2312" w:cs="仿宋_GB2312" w:eastAsia="仿宋_GB2312"/>
                      <w:sz w:val="20"/>
                    </w:rPr>
                    <w:t>5、配备高通、低通双向滤波系统，支持多档位分级调节。</w:t>
                  </w:r>
                </w:p>
                <w:p>
                  <w:pPr>
                    <w:pStyle w:val="null3"/>
                    <w:jc w:val="left"/>
                  </w:pPr>
                  <w:r>
                    <w:rPr>
                      <w:rFonts w:ascii="仿宋_GB2312" w:hAnsi="仿宋_GB2312" w:cs="仿宋_GB2312" w:eastAsia="仿宋_GB2312"/>
                      <w:sz w:val="20"/>
                    </w:rPr>
                    <w:t>6、取样宽度0.5mm-20mm多级连续可调，取样位置任意定位。</w:t>
                  </w:r>
                </w:p>
                <w:p>
                  <w:pPr>
                    <w:pStyle w:val="null3"/>
                    <w:jc w:val="left"/>
                  </w:pPr>
                  <w:r>
                    <w:rPr>
                      <w:rFonts w:ascii="仿宋_GB2312" w:hAnsi="仿宋_GB2312" w:cs="仿宋_GB2312" w:eastAsia="仿宋_GB2312"/>
                      <w:sz w:val="20"/>
                    </w:rPr>
                    <w:t>7、频谱零位基线支持</w:t>
                  </w:r>
                  <w:r>
                    <w:rPr>
                      <w:rFonts w:ascii="仿宋_GB2312" w:hAnsi="仿宋_GB2312" w:cs="仿宋_GB2312" w:eastAsia="仿宋_GB2312"/>
                      <w:sz w:val="20"/>
                    </w:rPr>
                    <w:t>≥</w:t>
                  </w:r>
                  <w:r>
                    <w:rPr>
                      <w:rFonts w:ascii="仿宋_GB2312" w:hAnsi="仿宋_GB2312" w:cs="仿宋_GB2312" w:eastAsia="仿宋_GB2312"/>
                      <w:sz w:val="20"/>
                    </w:rPr>
                    <w:t>8级移动调节。</w:t>
                  </w:r>
                </w:p>
                <w:p>
                  <w:pPr>
                    <w:pStyle w:val="null3"/>
                    <w:jc w:val="left"/>
                  </w:pPr>
                  <w:r>
                    <w:rPr>
                      <w:rFonts w:ascii="仿宋_GB2312" w:hAnsi="仿宋_GB2312" w:cs="仿宋_GB2312" w:eastAsia="仿宋_GB2312"/>
                      <w:sz w:val="20"/>
                    </w:rPr>
                    <w:t>8、支持实时自动频谱包络绘制、血流参数自动测算。</w:t>
                  </w:r>
                </w:p>
                <w:p>
                  <w:pPr>
                    <w:pStyle w:val="null3"/>
                    <w:jc w:val="left"/>
                  </w:pPr>
                  <w:r>
                    <w:rPr>
                      <w:rFonts w:ascii="仿宋_GB2312" w:hAnsi="仿宋_GB2312" w:cs="仿宋_GB2312" w:eastAsia="仿宋_GB2312"/>
                      <w:sz w:val="20"/>
                      <w:b/>
                    </w:rPr>
                    <w:t>十二、彩色多普勒成像参数</w:t>
                  </w:r>
                </w:p>
                <w:p>
                  <w:pPr>
                    <w:pStyle w:val="null3"/>
                    <w:jc w:val="left"/>
                  </w:pPr>
                  <w:r>
                    <w:rPr>
                      <w:rFonts w:ascii="仿宋_GB2312" w:hAnsi="仿宋_GB2312" w:cs="仿宋_GB2312" w:eastAsia="仿宋_GB2312"/>
                      <w:sz w:val="20"/>
                    </w:rPr>
                    <w:t>1、成像模式：支持速度图（CDV）、能量图（CPA）、方向性能量图（DCPA）三大彩色血流成像模式。</w:t>
                  </w:r>
                </w:p>
                <w:p>
                  <w:pPr>
                    <w:pStyle w:val="null3"/>
                    <w:jc w:val="left"/>
                  </w:pPr>
                  <w:r>
                    <w:rPr>
                      <w:rFonts w:ascii="仿宋_GB2312" w:hAnsi="仿宋_GB2312" w:cs="仿宋_GB2312" w:eastAsia="仿宋_GB2312"/>
                      <w:sz w:val="20"/>
                    </w:rPr>
                    <w:t>2、内置彩色多普勒能量增强（CDE/CPI）、组织多普勒（TDI）成像功能。</w:t>
                  </w:r>
                </w:p>
                <w:p>
                  <w:pPr>
                    <w:pStyle w:val="null3"/>
                    <w:jc w:val="left"/>
                  </w:pPr>
                  <w:r>
                    <w:rPr>
                      <w:rFonts w:ascii="仿宋_GB2312" w:hAnsi="仿宋_GB2312" w:cs="仿宋_GB2312" w:eastAsia="仿宋_GB2312"/>
                      <w:sz w:val="20"/>
                    </w:rPr>
                    <w:t>3、支持双同步、三同步实时显示（B/D/CDV），多维度同步观测组织结构与血流信息。</w:t>
                  </w:r>
                </w:p>
                <w:p>
                  <w:pPr>
                    <w:pStyle w:val="null3"/>
                    <w:jc w:val="left"/>
                  </w:pPr>
                  <w:r>
                    <w:rPr>
                      <w:rFonts w:ascii="仿宋_GB2312" w:hAnsi="仿宋_GB2312" w:cs="仿宋_GB2312" w:eastAsia="仿宋_GB2312"/>
                      <w:sz w:val="20"/>
                    </w:rPr>
                    <w:t>4、支持彩色零位移动、黑白/彩色图像对比、彩色参数自适应调节。</w:t>
                  </w:r>
                </w:p>
                <w:p>
                  <w:pPr>
                    <w:pStyle w:val="null3"/>
                    <w:jc w:val="left"/>
                  </w:pPr>
                  <w:r>
                    <w:rPr>
                      <w:rFonts w:ascii="仿宋_GB2312" w:hAnsi="仿宋_GB2312" w:cs="仿宋_GB2312" w:eastAsia="仿宋_GB2312"/>
                      <w:sz w:val="20"/>
                    </w:rPr>
                    <w:t>5、角度适配调节：线阵扫描感兴趣区域支持-20°～+20°角度微调。</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自合同签订之日起90日历天内完成供货并交付验收。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进度款，供货全部完成且验收合格，达到付款条件起30个工作日内，支付合同总金额的90.0%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进度款，验收合格并投入使用满12个月，达到付款条件起30个工作日内，支付合同总金额的10.0%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符合按招标文件、投标文件、采购合同情况、项目检查情况等综合指标进行验收。各项指标均应符合验收标准及要求。</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1.质保期3年，从验收合格之日起计算。中标人承诺的质保时间超过招标文件要求的，按其承诺时间质保。 2.中标人承诺的保修期起始时间为验收合格之日。 3.所有产品质量必须符合现行的国家标准或国家行政部门颁布的法律法规、规章制度等。没有国家标准的，可以参考行业标准。所有设备及辅材必须是未使用过的新产品，质量优良、渠道正当，配置合理。 4.质保期后如需更换零部件，中标人应以优惠价提供。</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在签订政府采购合同时另行约定。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投标时投标人无需提供纸质版投标文件。中标人在中标（成交）结果公示后5日历天内将纸质版投标文件打印胶装3份、电子版（U盘）文件3份提交至采购代理机构处，以便采购人进行留存备案等工作，中标人应保持投标文件纸质版内容与电子版内容完全一致，否则将承担一切法律责任。纸质版投标文件一律采用书籍（胶装）方式装订且单面或双面打印。 2、落实政府采购政策需满足的资格要求：（1）《国务院办公厅关于建立政府强制采购节能产品制度的通知》（国办发〔2007〕51号）； （2）《财政部司法部关于政府采购支持监狱企业发展有关问题的通知》（财库〔2014〕68号）；（3）三部门联合发布《关于促进残疾人就业政府采购政策的通知》（财库〔2017〕141号）；（4）《财政部发展改革委生态环境部市场监管总局关于调整优化节能产品、环境标志产品政府采购执行机制的通知》（财库〔2019〕9号）；（5）陕西省财政厅关于印发《陕西省中小企业政府采购信用融资办法》（陕财办采〔2018〕23号）；（6）《陕西省财政厅关于加快推进我省中小企业政府采购信用融资工作的通知》（陕财办采〔2020〕15号）；（7）《政府采购促进中小企业发展管理办法》（财库〔2020〕46号）；（8）《关于进一步加大政府采购支持中小企业力度的通知》（财库〔2022〕19号）；（9）《财政部农业农村部 国家乡村振兴局关于运用政府采购政策 支持乡村产业振兴的通知》（财库〔2021〕19号）；（10）陕西省财政厅《关于进一步加强政府绿色采购有关问题的通知》（陕财办〔2021〕29号）；（11）《关于促进政府采购公平竞争优化营商环境的通知》（财库〔2019〕38号）；（12）《陕西省财政厅关于进一步落实政府采购支持中小企业相关政策的通知》（陕财办采〔2023〕3号）；（13）《陕西省财政厅关于进一步优化政府采购营商环境有关事项的通知》（陕财办采〔2023〕4号）。</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资格审查资料.docx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营业执照或其他要求</w:t>
            </w:r>
          </w:p>
        </w:tc>
        <w:tc>
          <w:tcPr>
            <w:tcW w:type="dxa" w:w="3322"/>
          </w:tcPr>
          <w:p>
            <w:pPr>
              <w:pStyle w:val="null3"/>
            </w:pPr>
            <w:r>
              <w:rPr>
                <w:rFonts w:ascii="仿宋_GB2312" w:hAnsi="仿宋_GB2312" w:cs="仿宋_GB2312" w:eastAsia="仿宋_GB2312"/>
              </w:rPr>
              <w:t>具有独立承担民事责任能力的法人、其他组织或自然人，提供合法有效年报合格的统一社会信用代码营业执照或事业单位法人证书等国家规定的相关证明，自然人参与的提供其身份证明；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授权委托要求</w:t>
            </w:r>
          </w:p>
        </w:tc>
        <w:tc>
          <w:tcPr>
            <w:tcW w:type="dxa" w:w="3322"/>
          </w:tcPr>
          <w:p>
            <w:pPr>
              <w:pStyle w:val="null3"/>
            </w:pPr>
            <w:r>
              <w:rPr>
                <w:rFonts w:ascii="仿宋_GB2312" w:hAnsi="仿宋_GB2312" w:cs="仿宋_GB2312" w:eastAsia="仿宋_GB2312"/>
              </w:rPr>
              <w:t>法定代表人参加投标只须提供法定代表人身份证明书（附法定代表人身份证复印件或扫描件）；被授权人参加投标只须提供法定代表人授权委托书（附法定代表人、被授权人身份证复印件或扫描件）；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财务状况要求</w:t>
            </w:r>
          </w:p>
        </w:tc>
        <w:tc>
          <w:tcPr>
            <w:tcW w:type="dxa" w:w="3322"/>
          </w:tcPr>
          <w:p>
            <w:pPr>
              <w:pStyle w:val="null3"/>
            </w:pPr>
            <w:r>
              <w:rPr>
                <w:rFonts w:ascii="仿宋_GB2312" w:hAnsi="仿宋_GB2312" w:cs="仿宋_GB2312" w:eastAsia="仿宋_GB2312"/>
              </w:rPr>
              <w:t>提供开标前近三个月内基本开户银行开具的资信证明或2025年经审计的财务报告（财务报告须符合《财政部关于注册会计师行业统一监管平台上线运行的通知》财办[2022]32号文件要求，成立时间至提交投标文件截止时间不足一年的可提供成立后任意时段的财务报表）；</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缴纳税收的要求</w:t>
            </w:r>
          </w:p>
        </w:tc>
        <w:tc>
          <w:tcPr>
            <w:tcW w:type="dxa" w:w="3322"/>
          </w:tcPr>
          <w:p>
            <w:pPr>
              <w:pStyle w:val="null3"/>
            </w:pPr>
            <w:r>
              <w:rPr>
                <w:rFonts w:ascii="仿宋_GB2312" w:hAnsi="仿宋_GB2312" w:cs="仿宋_GB2312" w:eastAsia="仿宋_GB2312"/>
              </w:rPr>
              <w:t>提供依法缴纳税收的良好记录（提供投标文件递交截止时间前六个月内任意一个月份的缴纳凭据复印件或扫描件。依法免税或开标前一年内零申报的投标人应提供相关证明文件）；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缴纳社会保障资金的要求</w:t>
            </w:r>
          </w:p>
        </w:tc>
        <w:tc>
          <w:tcPr>
            <w:tcW w:type="dxa" w:w="3322"/>
          </w:tcPr>
          <w:p>
            <w:pPr>
              <w:pStyle w:val="null3"/>
            </w:pPr>
            <w:r>
              <w:rPr>
                <w:rFonts w:ascii="仿宋_GB2312" w:hAnsi="仿宋_GB2312" w:cs="仿宋_GB2312" w:eastAsia="仿宋_GB2312"/>
              </w:rPr>
              <w:t>提供依法缴纳社会保障资金的良好记录（提供投标文件递交截止时间前六个月内任意一个月份的缴纳凭据复印件或扫描件。依法不需要缴纳社会保障资金的投标人应提供相关证明文件）；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和政府采购严重违法失信行为记录名单的投标人；不得为“中国政府采购网”（www.ccgp.gov.cn）政府采购严重违法失信行为信息记录名单中被财政部门禁止参加政府采购活动的投标人。（最终以采购代理机构开标现场查询结果为准）；</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无重大违法记录的要求</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投标保证金要求</w:t>
            </w:r>
          </w:p>
        </w:tc>
        <w:tc>
          <w:tcPr>
            <w:tcW w:type="dxa" w:w="3322"/>
          </w:tcPr>
          <w:p>
            <w:pPr>
              <w:pStyle w:val="null3"/>
            </w:pPr>
            <w:r>
              <w:rPr>
                <w:rFonts w:ascii="仿宋_GB2312" w:hAnsi="仿宋_GB2312" w:cs="仿宋_GB2312" w:eastAsia="仿宋_GB2312"/>
              </w:rPr>
              <w:t>提供投标保证金银行转账凭证及基本存款账户信息证明资料或金融机构、担保机构出具的保函复印件或扫描件；</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单位负责人为同一人或者存在直接控股、管理关系的不同投标人，不得参加同一合同项下的政府采购活动的要求</w:t>
            </w:r>
          </w:p>
        </w:tc>
        <w:tc>
          <w:tcPr>
            <w:tcW w:type="dxa" w:w="3322"/>
          </w:tcPr>
          <w:p>
            <w:pPr>
              <w:pStyle w:val="null3"/>
            </w:pPr>
            <w:r>
              <w:rPr>
                <w:rFonts w:ascii="仿宋_GB2312" w:hAnsi="仿宋_GB2312" w:cs="仿宋_GB2312" w:eastAsia="仿宋_GB2312"/>
              </w:rPr>
              <w:t>提供单位负责人为同一人或者存在直接控股、管理关系的不同投标人，不得参加同一合同项下的政府采购活动的书面声明；</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具有履行合同所必需的设备和专业技术能力的要求</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资格审查资料.docx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投标人特定资格要求</w:t>
            </w:r>
          </w:p>
        </w:tc>
        <w:tc>
          <w:tcPr>
            <w:tcW w:type="dxa" w:w="3322"/>
          </w:tcPr>
          <w:p>
            <w:pPr>
              <w:pStyle w:val="null3"/>
            </w:pPr>
            <w:r>
              <w:rPr>
                <w:rFonts w:ascii="仿宋_GB2312" w:hAnsi="仿宋_GB2312" w:cs="仿宋_GB2312" w:eastAsia="仿宋_GB2312"/>
              </w:rPr>
              <w:t>①投标人为制造商的，须提供有效的《医疗器械经营许可证》或《医疗器械经营备案凭证》（投标产品须在其经营范围内）、《医疗器械生产许可证》及所投产品医疗器械注册证或医疗器械备案凭证; ②投标人为代理商的，须提供有效的《医疗器械经营许可证》或《医疗器械经营备案凭证》（投标产品须在其经营范围内）及所投产品医疗器械注册证或医疗器械备案凭证;并出具产品制造商的《医疗器械生产许可证》复印件加盖公章。</w:t>
            </w:r>
          </w:p>
        </w:tc>
        <w:tc>
          <w:tcPr>
            <w:tcW w:type="dxa" w:w="1661"/>
          </w:tcPr>
          <w:p>
            <w:pPr>
              <w:pStyle w:val="null3"/>
            </w:pPr>
            <w:r>
              <w:rPr>
                <w:rFonts w:ascii="仿宋_GB2312" w:hAnsi="仿宋_GB2312" w:cs="仿宋_GB2312" w:eastAsia="仿宋_GB2312"/>
              </w:rPr>
              <w:t>资格审查资料.docx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1、报价唯一，且不能高于最高限价； 2、投标人的报价明显低于其他通过符合性审查投标人的报价时，按照财政部87号令第六十条的相关规定进行处理。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投标文件有效性</w:t>
            </w:r>
          </w:p>
        </w:tc>
        <w:tc>
          <w:tcPr>
            <w:tcW w:type="dxa" w:w="3322"/>
          </w:tcPr>
          <w:p>
            <w:pPr>
              <w:pStyle w:val="null3"/>
            </w:pPr>
            <w:r>
              <w:rPr>
                <w:rFonts w:ascii="仿宋_GB2312" w:hAnsi="仿宋_GB2312" w:cs="仿宋_GB2312" w:eastAsia="仿宋_GB2312"/>
              </w:rPr>
              <w:t>投标文件的签署、加盖印章合格、有效</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质量保修范围和保修期</w:t>
            </w:r>
          </w:p>
        </w:tc>
        <w:tc>
          <w:tcPr>
            <w:tcW w:type="dxa" w:w="3322"/>
          </w:tcPr>
          <w:p>
            <w:pPr>
              <w:pStyle w:val="null3"/>
            </w:pPr>
            <w:r>
              <w:rPr>
                <w:rFonts w:ascii="仿宋_GB2312" w:hAnsi="仿宋_GB2312" w:cs="仿宋_GB2312" w:eastAsia="仿宋_GB2312"/>
              </w:rPr>
              <w:t>符合或优于招标文件要求</w:t>
            </w:r>
          </w:p>
        </w:tc>
        <w:tc>
          <w:tcPr>
            <w:tcW w:type="dxa" w:w="1661"/>
          </w:tcPr>
          <w:p>
            <w:pPr>
              <w:pStyle w:val="null3"/>
            </w:pPr>
            <w:r>
              <w:rPr>
                <w:rFonts w:ascii="仿宋_GB2312" w:hAnsi="仿宋_GB2312" w:cs="仿宋_GB2312" w:eastAsia="仿宋_GB2312"/>
              </w:rPr>
              <w:t>商务响应表.docx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法律、法规招标文件规定的其他无效情形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开标一览表 业绩.docx 中小企业声明函 承诺书.docx 技术部分.docx 其他相关资料.docx 商务响应表.docx 分项报价表.docx 投标函 残疾人福利性单位声明函 技术响应偏离表.docx 标的清单 投标文件封面 资格审查资料.docx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1、对照招标文件，对技术参数和要求等内容做出的实质性响应，按其响应程度计分，产品品牌、规格、型号描述详细，性能全部满足招标文件得基本分（25分）。标“▲”参数为重要指标，须在产品检测报告中体现，未体现或不符合要求的视为负偏离，每负偏离一项扣1分。其余参数每负偏离一项扣0.5分，扣完为止。 2、加分项（5分）：在基本分的基础上，响应产品技术参数经评标委员会认定确实优于招标文件规定的参数要求，并且对项目实施和应用有实质性提升的（提供证明材料），根据其响应程度进行相应加分，每正偏离一项加0.5分，最多加5分。未提供证明材料的不予加分。 注：若证明材料低于招标文件规定的相应参数时视为负偏离。</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1、根据项目需求编制实施方案：包含：①供货、配送方案；②进度计划措施；③拟投入本项目的人员安排及责任制度；④安装调试方案；⑤验收组织措施。以上资料每提供一项得1.5分，最高得7.5分。2、根据评审标准对投标人实施方案进行评审,每一条不符合本项目特点和实际需求,存在缺陷或实用性不强的扣0.5分，扣完为止。 3、评审标准：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质量保障措施</w:t>
            </w:r>
          </w:p>
        </w:tc>
        <w:tc>
          <w:tcPr>
            <w:tcW w:type="dxa" w:w="2492"/>
          </w:tcPr>
          <w:p>
            <w:pPr>
              <w:pStyle w:val="null3"/>
            </w:pPr>
            <w:r>
              <w:rPr>
                <w:rFonts w:ascii="仿宋_GB2312" w:hAnsi="仿宋_GB2312" w:cs="仿宋_GB2312" w:eastAsia="仿宋_GB2312"/>
              </w:rPr>
              <w:t>1、根据项目需求提供质量保证措施：包含：①质量管理措施；②质量管理制度；③承诺（确保生产供应的产品无假货，无翻新货且无产权纠纷）。以上资料每提供一项得1.5分，最高得4.5分。2、根据评审标准对投标人实施方案进行评审,每一条不符合本项目特点和实际需求,存在缺陷或实用性不强的扣0.5分，扣完为止。 3、评审标准：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4.5000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售后服务及培训方案</w:t>
            </w:r>
          </w:p>
        </w:tc>
        <w:tc>
          <w:tcPr>
            <w:tcW w:type="dxa" w:w="2492"/>
          </w:tcPr>
          <w:p>
            <w:pPr>
              <w:pStyle w:val="null3"/>
            </w:pPr>
            <w:r>
              <w:rPr>
                <w:rFonts w:ascii="仿宋_GB2312" w:hAnsi="仿宋_GB2312" w:cs="仿宋_GB2312" w:eastAsia="仿宋_GB2312"/>
              </w:rPr>
              <w:t>1、根据项目需求提供售后服务及培训方案：包含：①售后服务机构及人员安排；②售后服务保障措施；③备品备件计划措施；④培训方案及应急响应措施；⑤回访及跟踪计划。以上资料每提供一项得1.5分，最高得7.5分。2、根据评审标准对投标人实施方案进行评审,每一条不符合本项目特点和实际需求,存在缺陷或实用性不强的扣0.5分，扣完为止。 3、评审标准： ①完整性：方案须全面，对评审内容中的各项要求有详细描述； ②可实施性：切合本项目实际情况，实施步骤清晰、合理； ③针对性：方案能够紧扣项目实际情况，内容科学合理。</w:t>
            </w:r>
          </w:p>
        </w:tc>
        <w:tc>
          <w:tcPr>
            <w:tcW w:type="dxa" w:w="831"/>
          </w:tcPr>
          <w:p>
            <w:pPr>
              <w:pStyle w:val="null3"/>
              <w:jc w:val="right"/>
            </w:pPr>
            <w:r>
              <w:rPr>
                <w:rFonts w:ascii="仿宋_GB2312" w:hAnsi="仿宋_GB2312" w:cs="仿宋_GB2312" w:eastAsia="仿宋_GB2312"/>
              </w:rPr>
              <w:t>7.5000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合法来源渠道证明</w:t>
            </w:r>
          </w:p>
        </w:tc>
        <w:tc>
          <w:tcPr>
            <w:tcW w:type="dxa" w:w="2492"/>
          </w:tcPr>
          <w:p>
            <w:pPr>
              <w:pStyle w:val="null3"/>
            </w:pPr>
            <w:r>
              <w:rPr>
                <w:rFonts w:ascii="仿宋_GB2312" w:hAnsi="仿宋_GB2312" w:cs="仿宋_GB2312" w:eastAsia="仿宋_GB2312"/>
              </w:rPr>
              <w:t>投标人根据本项目实际需求提供合法来源渠道证明文件（包括：①产品说明书；②检测报告；③出厂检验合格证；④投标人为制造商的提供自主生产的证明资料，投标人为代理商的提供产品制造商授权或销售协议或代理协议）； （1）整套设备提供以上资料齐全的，得1.5分，最高得3分。 （2）主要配置部件提供以上资料齐全的，得1分，最高得5分。缺项不得分。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根据项目需求提供服务人员，每提供一名人员得1.5分，最多的6分；证明材料：①身份证复印件或扫描件；②近6个月内任意一个月的社保缴纳证明；材料不全不予计分。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技术部分.docx</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投标文件对交货时间、质量保修范围和保修期、支付约定等商务要求完全响应的计0.5分； 交货时间、质量保修范围和质保期每有一项优于招标文件加0.5分，最高加1分。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商务响应表.docx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提供2023年6月1日至今类似业绩的合同（以所提供资料的落款时间为准），每提供一份业绩计1分，最高5分。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1、经资格审查及符合性评审合格的投标文件，其投标报价有效； 2、投标报价得分=(评标基准价／投标报价)×30%×100； 3、评标基准价=各投标人报价中的最低价。</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详见附件：技术响应偏离表.docx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详见附件：资格审查资料.docx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详见附件：其他相关资料.docx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