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版本号：SXZY-2026-ZC-1166.2B120260602001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省级重点实验室制备及测试设备项目(二次)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SXZY-2026-ZC-1166.2B1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省级重点实验室制备及测试设备项目(二次)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SXZY-2026-ZC-1166.2B1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省级重点实验室制备及测试设备项目(二次)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省级重点实验室设备（多通道高精度电化学测试系统）。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18700079798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省级重点实验室设备（多通道高精度电化学测试系统）。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1,430,000.00</w:t>
      </w:r>
    </w:p>
    <w:p>
      <w:pPr>
        <w:pStyle w:val="null3"/>
      </w:pPr>
      <w:r>
        <w:rPr>
          <w:rFonts w:ascii="仿宋_GB2312" w:hAnsi="仿宋_GB2312" w:cs="仿宋_GB2312" w:eastAsia="仿宋_GB2312"/>
        </w:rPr>
        <w:t>采购包最高限价（元）: 1,430,000.00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 省级重点实验室设备（多通道高精度电化学测试系统）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标的名称：二标段 省级重点实验室设备（多通道高精度电化学测试系统）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7"/>
              <w:gridCol w:w="2079"/>
              <w:gridCol w:w="123"/>
              <w:gridCol w:w="123"/>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2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多通道高精度电化学测试系统</w:t>
                  </w: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该系统要求配备原位微分电化学质谱仪和多通道电化学工作站，主要用于电化学反应，电极性能、腐蚀速率、电池容量的分析等。同时要求配备大电流电池充放电系统、扣式电池充放电系统、电池测试恒温箱等辅助设备。</w:t>
                  </w:r>
                </w:p>
                <w:p>
                  <w:pPr>
                    <w:pStyle w:val="null3"/>
                    <w:jc w:val="both"/>
                  </w:pPr>
                  <w:r>
                    <w:rPr>
                      <w:rFonts w:ascii="仿宋_GB2312" w:hAnsi="仿宋_GB2312" w:cs="仿宋_GB2312" w:eastAsia="仿宋_GB2312"/>
                      <w:sz w:val="19"/>
                    </w:rPr>
                    <w:t>一、原位微分电化学质谱仪</w:t>
                  </w:r>
                </w:p>
                <w:p>
                  <w:pPr>
                    <w:pStyle w:val="null3"/>
                    <w:jc w:val="both"/>
                  </w:pPr>
                  <w:r>
                    <w:rPr>
                      <w:rFonts w:ascii="仿宋_GB2312" w:hAnsi="仿宋_GB2312" w:cs="仿宋_GB2312" w:eastAsia="仿宋_GB2312"/>
                      <w:sz w:val="19"/>
                    </w:rPr>
                    <w:t>包括质谱仪主机、双路载气系统、电解液冷阱系统、Swagelok电池模具、原位拉曼电池、固态电池模具、电脑、仪器操作培训和用户实际应用培训，报价还应包括包装、运费、安装、保险、质保三年等。具体技术参数及要求：</w:t>
                  </w:r>
                </w:p>
                <w:p>
                  <w:pPr>
                    <w:pStyle w:val="null3"/>
                    <w:jc w:val="both"/>
                  </w:pPr>
                  <w:r>
                    <w:rPr>
                      <w:rFonts w:ascii="仿宋_GB2312" w:hAnsi="仿宋_GB2312" w:cs="仿宋_GB2312" w:eastAsia="仿宋_GB2312"/>
                      <w:sz w:val="19"/>
                    </w:rPr>
                    <w:t>1.质谱仪主机1套</w:t>
                  </w:r>
                </w:p>
                <w:p>
                  <w:pPr>
                    <w:pStyle w:val="null3"/>
                    <w:jc w:val="both"/>
                  </w:pPr>
                  <w:r>
                    <w:rPr>
                      <w:rFonts w:ascii="仿宋_GB2312" w:hAnsi="仿宋_GB2312" w:cs="仿宋_GB2312" w:eastAsia="仿宋_GB2312"/>
                      <w:sz w:val="19"/>
                    </w:rPr>
                    <w:t>1.1离子源：电子轰击电离源；质量分析器：四极杆质量分析器</w:t>
                  </w:r>
                </w:p>
                <w:p>
                  <w:pPr>
                    <w:pStyle w:val="null3"/>
                    <w:jc w:val="both"/>
                  </w:pPr>
                  <w:r>
                    <w:rPr>
                      <w:rFonts w:ascii="仿宋_GB2312" w:hAnsi="仿宋_GB2312" w:cs="仿宋_GB2312" w:eastAsia="仿宋_GB2312"/>
                      <w:sz w:val="19"/>
                    </w:rPr>
                    <w:t>1.2 质量数范围：1-100amu；</w:t>
                  </w:r>
                </w:p>
                <w:p>
                  <w:pPr>
                    <w:pStyle w:val="null3"/>
                    <w:jc w:val="both"/>
                  </w:pPr>
                  <w:r>
                    <w:rPr>
                      <w:rFonts w:ascii="仿宋_GB2312" w:hAnsi="仿宋_GB2312" w:cs="仿宋_GB2312" w:eastAsia="仿宋_GB2312"/>
                      <w:sz w:val="19"/>
                    </w:rPr>
                    <w:t>★1.3 最小检测分压≤3*10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mbar；</w:t>
                  </w:r>
                </w:p>
                <w:p>
                  <w:pPr>
                    <w:pStyle w:val="null3"/>
                    <w:jc w:val="both"/>
                  </w:pPr>
                  <w:r>
                    <w:rPr>
                      <w:rFonts w:ascii="仿宋_GB2312" w:hAnsi="仿宋_GB2312" w:cs="仿宋_GB2312" w:eastAsia="仿宋_GB2312"/>
                      <w:sz w:val="19"/>
                    </w:rPr>
                    <w:t>★1.4 检测限（H</w:t>
                  </w:r>
                  <w:r>
                    <w:rPr>
                      <w:rFonts w:ascii="仿宋_GB2312" w:hAnsi="仿宋_GB2312" w:cs="仿宋_GB2312" w:eastAsia="仿宋_GB2312"/>
                      <w:sz w:val="19"/>
                      <w:vertAlign w:val="subscript"/>
                    </w:rPr>
                    <w:t>2</w:t>
                  </w:r>
                  <w:r>
                    <w:rPr>
                      <w:rFonts w:ascii="仿宋_GB2312" w:hAnsi="仿宋_GB2312" w:cs="仿宋_GB2312" w:eastAsia="仿宋_GB2312"/>
                      <w:sz w:val="19"/>
                    </w:rPr>
                    <w:t>）≤50ppb（Faraday）</w:t>
                  </w:r>
                </w:p>
                <w:p>
                  <w:pPr>
                    <w:pStyle w:val="null3"/>
                    <w:jc w:val="both"/>
                  </w:pPr>
                  <w:r>
                    <w:rPr>
                      <w:rFonts w:ascii="仿宋_GB2312" w:hAnsi="仿宋_GB2312" w:cs="仿宋_GB2312" w:eastAsia="仿宋_GB2312"/>
                      <w:sz w:val="19"/>
                    </w:rPr>
                    <w:t>检测限（O</w:t>
                  </w:r>
                  <w:r>
                    <w:rPr>
                      <w:rFonts w:ascii="仿宋_GB2312" w:hAnsi="仿宋_GB2312" w:cs="仿宋_GB2312" w:eastAsia="仿宋_GB2312"/>
                      <w:sz w:val="19"/>
                      <w:vertAlign w:val="subscript"/>
                    </w:rPr>
                    <w:t>2</w:t>
                  </w:r>
                  <w:r>
                    <w:rPr>
                      <w:rFonts w:ascii="仿宋_GB2312" w:hAnsi="仿宋_GB2312" w:cs="仿宋_GB2312" w:eastAsia="仿宋_GB2312"/>
                      <w:sz w:val="19"/>
                    </w:rPr>
                    <w:t>）≤50ppb（Faraday）（响应文件中须提供加盖供应商公章的测试报告，含详细的测试方法步骤，佐证本项技术指标；否则视为无效响应）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★1.5灵敏度（H</w:t>
                  </w:r>
                  <w:r>
                    <w:rPr>
                      <w:rFonts w:ascii="仿宋_GB2312" w:hAnsi="仿宋_GB2312" w:cs="仿宋_GB2312" w:eastAsia="仿宋_GB2312"/>
                      <w:sz w:val="19"/>
                      <w:vertAlign w:val="subscript"/>
                    </w:rPr>
                    <w:t>2</w:t>
                  </w:r>
                  <w:r>
                    <w:rPr>
                      <w:rFonts w:ascii="仿宋_GB2312" w:hAnsi="仿宋_GB2312" w:cs="仿宋_GB2312" w:eastAsia="仿宋_GB2312"/>
                      <w:sz w:val="19"/>
                    </w:rPr>
                    <w:t>）≥7.5*10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A/ppm（Faraday）</w:t>
                  </w:r>
                </w:p>
                <w:p>
                  <w:pPr>
                    <w:pStyle w:val="null3"/>
                    <w:jc w:val="both"/>
                  </w:pPr>
                  <w:r>
                    <w:rPr>
                      <w:rFonts w:ascii="仿宋_GB2312" w:hAnsi="仿宋_GB2312" w:cs="仿宋_GB2312" w:eastAsia="仿宋_GB2312"/>
                      <w:sz w:val="19"/>
                    </w:rPr>
                    <w:t>灵敏度(O</w:t>
                  </w:r>
                  <w:r>
                    <w:rPr>
                      <w:rFonts w:ascii="仿宋_GB2312" w:hAnsi="仿宋_GB2312" w:cs="仿宋_GB2312" w:eastAsia="仿宋_GB2312"/>
                      <w:sz w:val="19"/>
                      <w:vertAlign w:val="subscript"/>
                    </w:rPr>
                    <w:t>2</w:t>
                  </w:r>
                  <w:r>
                    <w:rPr>
                      <w:rFonts w:ascii="仿宋_GB2312" w:hAnsi="仿宋_GB2312" w:cs="仿宋_GB2312" w:eastAsia="仿宋_GB2312"/>
                      <w:sz w:val="19"/>
                    </w:rPr>
                    <w:t>)≥9.5*10</w:t>
                  </w:r>
                  <w:r>
                    <w:rPr>
                      <w:rFonts w:ascii="仿宋_GB2312" w:hAnsi="仿宋_GB2312" w:cs="仿宋_GB2312" w:eastAsia="仿宋_GB2312"/>
                      <w:sz w:val="19"/>
                      <w:vertAlign w:val="superscript"/>
                    </w:rPr>
                    <w:t>-15</w:t>
                  </w:r>
                  <w:r>
                    <w:rPr>
                      <w:rFonts w:ascii="仿宋_GB2312" w:hAnsi="仿宋_GB2312" w:cs="仿宋_GB2312" w:eastAsia="仿宋_GB2312"/>
                      <w:sz w:val="19"/>
                    </w:rPr>
                    <w:t xml:space="preserve"> A/ppm（Faraday）</w:t>
                  </w:r>
                </w:p>
                <w:p>
                  <w:pPr>
                    <w:pStyle w:val="null3"/>
                    <w:jc w:val="both"/>
                  </w:pPr>
                  <w:r>
                    <w:rPr>
                      <w:rFonts w:ascii="仿宋_GB2312" w:hAnsi="仿宋_GB2312" w:cs="仿宋_GB2312" w:eastAsia="仿宋_GB2312"/>
                      <w:sz w:val="19"/>
                    </w:rPr>
                    <w:t>灵敏度(CO</w:t>
                  </w:r>
                  <w:r>
                    <w:rPr>
                      <w:rFonts w:ascii="仿宋_GB2312" w:hAnsi="仿宋_GB2312" w:cs="仿宋_GB2312" w:eastAsia="仿宋_GB2312"/>
                      <w:sz w:val="19"/>
                      <w:vertAlign w:val="subscript"/>
                    </w:rPr>
                    <w:t>2</w:t>
                  </w:r>
                  <w:r>
                    <w:rPr>
                      <w:rFonts w:ascii="仿宋_GB2312" w:hAnsi="仿宋_GB2312" w:cs="仿宋_GB2312" w:eastAsia="仿宋_GB2312"/>
                      <w:sz w:val="19"/>
                    </w:rPr>
                    <w:t>)≥6.5*10</w:t>
                  </w:r>
                  <w:r>
                    <w:rPr>
                      <w:rFonts w:ascii="仿宋_GB2312" w:hAnsi="仿宋_GB2312" w:cs="仿宋_GB2312" w:eastAsia="仿宋_GB2312"/>
                      <w:sz w:val="19"/>
                      <w:vertAlign w:val="superscript"/>
                    </w:rPr>
                    <w:t>-14</w:t>
                  </w:r>
                  <w:r>
                    <w:rPr>
                      <w:rFonts w:ascii="仿宋_GB2312" w:hAnsi="仿宋_GB2312" w:cs="仿宋_GB2312" w:eastAsia="仿宋_GB2312"/>
                      <w:sz w:val="19"/>
                    </w:rPr>
                    <w:t xml:space="preserve"> A/ppm（Faraday）（响应文件中须提供加盖供应商公章的测试报告，含详细的测试方法步骤，佐证本项技术指标；否则视为无效响应）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1.6分辨率≤1amu；</w:t>
                  </w:r>
                </w:p>
                <w:p>
                  <w:pPr>
                    <w:pStyle w:val="null3"/>
                    <w:jc w:val="both"/>
                  </w:pPr>
                  <w:r>
                    <w:rPr>
                      <w:rFonts w:ascii="仿宋_GB2312" w:hAnsi="仿宋_GB2312" w:cs="仿宋_GB2312" w:eastAsia="仿宋_GB2312"/>
                      <w:sz w:val="19"/>
                    </w:rPr>
                    <w:t>1.7最大工作压力≤5*10</w:t>
                  </w:r>
                  <w:r>
                    <w:rPr>
                      <w:rFonts w:ascii="仿宋_GB2312" w:hAnsi="仿宋_GB2312" w:cs="仿宋_GB2312" w:eastAsia="仿宋_GB2312"/>
                      <w:sz w:val="19"/>
                      <w:vertAlign w:val="superscript"/>
                    </w:rPr>
                    <w:t>-4</w:t>
                  </w:r>
                  <w:r>
                    <w:rPr>
                      <w:rFonts w:ascii="仿宋_GB2312" w:hAnsi="仿宋_GB2312" w:cs="仿宋_GB2312" w:eastAsia="仿宋_GB2312"/>
                      <w:sz w:val="19"/>
                    </w:rPr>
                    <w:t>mbar（Faraday）；</w:t>
                  </w:r>
                </w:p>
                <w:p>
                  <w:pPr>
                    <w:pStyle w:val="null3"/>
                    <w:jc w:val="both"/>
                  </w:pPr>
                  <w:r>
                    <w:rPr>
                      <w:rFonts w:ascii="仿宋_GB2312" w:hAnsi="仿宋_GB2312" w:cs="仿宋_GB2312" w:eastAsia="仿宋_GB2312"/>
                      <w:sz w:val="19"/>
                    </w:rPr>
                    <w:t>1.8双检测器：法拉第杯，电子倍增器；</w:t>
                  </w:r>
                </w:p>
                <w:p>
                  <w:pPr>
                    <w:pStyle w:val="null3"/>
                    <w:jc w:val="both"/>
                  </w:pPr>
                  <w:r>
                    <w:rPr>
                      <w:rFonts w:ascii="仿宋_GB2312" w:hAnsi="仿宋_GB2312" w:cs="仿宋_GB2312" w:eastAsia="仿宋_GB2312"/>
                      <w:sz w:val="19"/>
                    </w:rPr>
                    <w:t>1.9灯丝发射电流范围：100-2000uA；</w:t>
                  </w:r>
                </w:p>
                <w:p>
                  <w:pPr>
                    <w:pStyle w:val="null3"/>
                    <w:jc w:val="both"/>
                  </w:pPr>
                  <w:r>
                    <w:rPr>
                      <w:rFonts w:ascii="仿宋_GB2312" w:hAnsi="仿宋_GB2312" w:cs="仿宋_GB2312" w:eastAsia="仿宋_GB2312"/>
                      <w:sz w:val="19"/>
                    </w:rPr>
                    <w:t>1.10离子源灯丝能量可调节，调节范围：15-102eV；</w:t>
                  </w:r>
                </w:p>
                <w:p>
                  <w:pPr>
                    <w:pStyle w:val="null3"/>
                    <w:jc w:val="both"/>
                  </w:pPr>
                  <w:r>
                    <w:rPr>
                      <w:rFonts w:ascii="仿宋_GB2312" w:hAnsi="仿宋_GB2312" w:cs="仿宋_GB2312" w:eastAsia="仿宋_GB2312"/>
                      <w:sz w:val="19"/>
                    </w:rPr>
                    <w:t>1.11质谱仪操作软件，具备全扫描功能Scan，选择离子检测功能MID和MCD，以及校正定量分析模块，可输出定量分析结果</w:t>
                  </w:r>
                </w:p>
                <w:p>
                  <w:pPr>
                    <w:pStyle w:val="null3"/>
                    <w:jc w:val="both"/>
                  </w:pPr>
                  <w:r>
                    <w:rPr>
                      <w:rFonts w:ascii="仿宋_GB2312" w:hAnsi="仿宋_GB2312" w:cs="仿宋_GB2312" w:eastAsia="仿宋_GB2312"/>
                      <w:sz w:val="19"/>
                    </w:rPr>
                    <w:t>★1.12电化学工作站质谱同步数据采集软件一套，该软件可在一个软件界面上编辑设置电化学工作站和质谱仪测试方法，在同一软件上显示CV/LSV/电位阶跃曲线与质谱曲线，具备MCD（多浓度监测）、电位阶跃，LSV，CV，恒流充放电等功能。（响应文件中须提供加盖供应商公章的软件功能截图佐证本项技术指标；否则视为无效响应）</w:t>
                  </w:r>
                </w:p>
                <w:p>
                  <w:pPr>
                    <w:pStyle w:val="null3"/>
                    <w:jc w:val="both"/>
                  </w:pPr>
                  <w:r>
                    <w:rPr>
                      <w:rFonts w:ascii="仿宋_GB2312" w:hAnsi="仿宋_GB2312" w:cs="仿宋_GB2312" w:eastAsia="仿宋_GB2312"/>
                      <w:sz w:val="19"/>
                    </w:rPr>
                    <w:t>1.13高真空分子泵组真空系统，极限真空≤5*10</w:t>
                  </w:r>
                  <w:r>
                    <w:rPr>
                      <w:rFonts w:ascii="仿宋_GB2312" w:hAnsi="仿宋_GB2312" w:cs="仿宋_GB2312" w:eastAsia="仿宋_GB2312"/>
                      <w:sz w:val="19"/>
                      <w:vertAlign w:val="superscript"/>
                    </w:rPr>
                    <w:t>-8</w:t>
                  </w:r>
                  <w:r>
                    <w:rPr>
                      <w:rFonts w:ascii="仿宋_GB2312" w:hAnsi="仿宋_GB2312" w:cs="仿宋_GB2312" w:eastAsia="仿宋_GB2312"/>
                      <w:sz w:val="19"/>
                    </w:rPr>
                    <w:t>mbar；</w:t>
                  </w:r>
                </w:p>
                <w:p>
                  <w:pPr>
                    <w:pStyle w:val="null3"/>
                    <w:jc w:val="both"/>
                  </w:pPr>
                  <w:r>
                    <w:rPr>
                      <w:rFonts w:ascii="仿宋_GB2312" w:hAnsi="仿宋_GB2312" w:cs="仿宋_GB2312" w:eastAsia="仿宋_GB2312"/>
                      <w:sz w:val="19"/>
                    </w:rPr>
                    <w:t>1.14半磁浮涡轮分子泵，抽速&gt;65L/S，转速&gt;72000rpm；</w:t>
                  </w:r>
                </w:p>
                <w:p>
                  <w:pPr>
                    <w:pStyle w:val="null3"/>
                    <w:jc w:val="both"/>
                  </w:pPr>
                  <w:r>
                    <w:rPr>
                      <w:rFonts w:ascii="仿宋_GB2312" w:hAnsi="仿宋_GB2312" w:cs="仿宋_GB2312" w:eastAsia="仿宋_GB2312"/>
                      <w:sz w:val="19"/>
                    </w:rPr>
                    <w:t>1.15前级泵为无油干泵，最低真空≤0.8mbar；</w:t>
                  </w:r>
                </w:p>
                <w:p>
                  <w:pPr>
                    <w:pStyle w:val="null3"/>
                    <w:jc w:val="both"/>
                  </w:pPr>
                  <w:r>
                    <w:rPr>
                      <w:rFonts w:ascii="仿宋_GB2312" w:hAnsi="仿宋_GB2312" w:cs="仿宋_GB2312" w:eastAsia="仿宋_GB2312"/>
                      <w:sz w:val="19"/>
                    </w:rPr>
                    <w:t>1.16皮拉尼冷阴极全量程真空规，可测量真空范围：1000mbar-5*10</w:t>
                  </w:r>
                  <w:r>
                    <w:rPr>
                      <w:rFonts w:ascii="仿宋_GB2312" w:hAnsi="仿宋_GB2312" w:cs="仿宋_GB2312" w:eastAsia="仿宋_GB2312"/>
                      <w:sz w:val="19"/>
                      <w:vertAlign w:val="superscript"/>
                    </w:rPr>
                    <w:t>-8</w:t>
                  </w:r>
                  <w:r>
                    <w:rPr>
                      <w:rFonts w:ascii="仿宋_GB2312" w:hAnsi="仿宋_GB2312" w:cs="仿宋_GB2312" w:eastAsia="仿宋_GB2312"/>
                      <w:sz w:val="19"/>
                    </w:rPr>
                    <w:t>mbar；</w:t>
                  </w:r>
                </w:p>
                <w:p>
                  <w:pPr>
                    <w:pStyle w:val="null3"/>
                    <w:jc w:val="both"/>
                  </w:pPr>
                  <w:r>
                    <w:rPr>
                      <w:rFonts w:ascii="仿宋_GB2312" w:hAnsi="仿宋_GB2312" w:cs="仿宋_GB2312" w:eastAsia="仿宋_GB2312"/>
                      <w:sz w:val="19"/>
                    </w:rPr>
                    <w:t>▲1.17整套设备成熟可靠，可检索带投标货物型号的电池应用相关文献，影响因子大于10：公开发表论文≥20篇，并提供论文清单证明。</w:t>
                  </w:r>
                </w:p>
                <w:p>
                  <w:pPr>
                    <w:pStyle w:val="null3"/>
                    <w:jc w:val="both"/>
                  </w:pPr>
                  <w:r>
                    <w:rPr>
                      <w:rFonts w:ascii="仿宋_GB2312" w:hAnsi="仿宋_GB2312" w:cs="仿宋_GB2312" w:eastAsia="仿宋_GB2312"/>
                      <w:sz w:val="19"/>
                    </w:rPr>
                    <w:t>2.双路载气系统1套</w:t>
                  </w:r>
                </w:p>
                <w:p>
                  <w:pPr>
                    <w:pStyle w:val="null3"/>
                    <w:jc w:val="both"/>
                  </w:pPr>
                  <w:r>
                    <w:rPr>
                      <w:rFonts w:ascii="仿宋_GB2312" w:hAnsi="仿宋_GB2312" w:cs="仿宋_GB2312" w:eastAsia="仿宋_GB2312"/>
                      <w:sz w:val="19"/>
                    </w:rPr>
                    <w:t>2.1可用于锂离子电池或金属空气电池气体原位分析；</w:t>
                  </w:r>
                </w:p>
                <w:p>
                  <w:pPr>
                    <w:pStyle w:val="null3"/>
                    <w:jc w:val="both"/>
                  </w:pPr>
                  <w:r>
                    <w:rPr>
                      <w:rFonts w:ascii="仿宋_GB2312" w:hAnsi="仿宋_GB2312" w:cs="仿宋_GB2312" w:eastAsia="仿宋_GB2312"/>
                      <w:sz w:val="19"/>
                    </w:rPr>
                    <w:t>2.2双载气构造，大大提高系统灵敏度；</w:t>
                  </w:r>
                </w:p>
                <w:p>
                  <w:pPr>
                    <w:pStyle w:val="null3"/>
                    <w:jc w:val="both"/>
                  </w:pPr>
                  <w:r>
                    <w:rPr>
                      <w:rFonts w:ascii="仿宋_GB2312" w:hAnsi="仿宋_GB2312" w:cs="仿宋_GB2312" w:eastAsia="仿宋_GB2312"/>
                      <w:sz w:val="19"/>
                    </w:rPr>
                    <w:t>2.3可实现电池长时间充放电连续实时监测；</w:t>
                  </w:r>
                </w:p>
                <w:p>
                  <w:pPr>
                    <w:pStyle w:val="null3"/>
                    <w:jc w:val="both"/>
                  </w:pPr>
                  <w:r>
                    <w:rPr>
                      <w:rFonts w:ascii="仿宋_GB2312" w:hAnsi="仿宋_GB2312" w:cs="仿宋_GB2312" w:eastAsia="仿宋_GB2312"/>
                      <w:sz w:val="19"/>
                    </w:rPr>
                    <w:t>2.4高精度质量流量计2只，含控制软件；</w:t>
                  </w:r>
                </w:p>
                <w:p>
                  <w:pPr>
                    <w:pStyle w:val="null3"/>
                    <w:jc w:val="both"/>
                  </w:pPr>
                  <w:r>
                    <w:rPr>
                      <w:rFonts w:ascii="仿宋_GB2312" w:hAnsi="仿宋_GB2312" w:cs="仿宋_GB2312" w:eastAsia="仿宋_GB2312"/>
                      <w:sz w:val="19"/>
                    </w:rPr>
                    <w:t>2.5优化的气路稳定构造，稳定可调节的气体流；</w:t>
                  </w:r>
                </w:p>
                <w:p>
                  <w:pPr>
                    <w:pStyle w:val="null3"/>
                    <w:jc w:val="both"/>
                  </w:pPr>
                  <w:r>
                    <w:rPr>
                      <w:rFonts w:ascii="仿宋_GB2312" w:hAnsi="仿宋_GB2312" w:cs="仿宋_GB2312" w:eastAsia="仿宋_GB2312"/>
                      <w:sz w:val="19"/>
                    </w:rPr>
                    <w:t>2.6体积小巧，紧凑，管路短，可确保气体原位分析的时间分辨性；</w:t>
                  </w:r>
                </w:p>
                <w:p>
                  <w:pPr>
                    <w:pStyle w:val="null3"/>
                    <w:jc w:val="both"/>
                  </w:pPr>
                  <w:r>
                    <w:rPr>
                      <w:rFonts w:ascii="仿宋_GB2312" w:hAnsi="仿宋_GB2312" w:cs="仿宋_GB2312" w:eastAsia="仿宋_GB2312"/>
                      <w:sz w:val="19"/>
                    </w:rPr>
                    <w:t>2.7气路连接管材：1/16 PEEK管，橡胶卡套；</w:t>
                  </w:r>
                </w:p>
                <w:p>
                  <w:pPr>
                    <w:pStyle w:val="null3"/>
                    <w:jc w:val="both"/>
                  </w:pPr>
                  <w:r>
                    <w:rPr>
                      <w:rFonts w:ascii="仿宋_GB2312" w:hAnsi="仿宋_GB2312" w:cs="仿宋_GB2312" w:eastAsia="仿宋_GB2312"/>
                      <w:sz w:val="19"/>
                    </w:rPr>
                    <w:t>2.8转接头若干；Y型管3根;</w:t>
                  </w:r>
                </w:p>
                <w:p>
                  <w:pPr>
                    <w:pStyle w:val="null3"/>
                    <w:jc w:val="both"/>
                  </w:pPr>
                  <w:r>
                    <w:rPr>
                      <w:rFonts w:ascii="仿宋_GB2312" w:hAnsi="仿宋_GB2312" w:cs="仿宋_GB2312" w:eastAsia="仿宋_GB2312"/>
                      <w:sz w:val="19"/>
                    </w:rPr>
                    <w:t>2.9减压阀2套。</w:t>
                  </w:r>
                </w:p>
                <w:p>
                  <w:pPr>
                    <w:pStyle w:val="null3"/>
                    <w:jc w:val="both"/>
                  </w:pPr>
                  <w:r>
                    <w:rPr>
                      <w:rFonts w:ascii="仿宋_GB2312" w:hAnsi="仿宋_GB2312" w:cs="仿宋_GB2312" w:eastAsia="仿宋_GB2312"/>
                      <w:sz w:val="19"/>
                    </w:rPr>
                    <w:t>3.电解液冷阱系统1套</w:t>
                  </w:r>
                </w:p>
                <w:p>
                  <w:pPr>
                    <w:pStyle w:val="null3"/>
                    <w:jc w:val="both"/>
                  </w:pPr>
                  <w:r>
                    <w:rPr>
                      <w:rFonts w:ascii="仿宋_GB2312" w:hAnsi="仿宋_GB2312" w:cs="仿宋_GB2312" w:eastAsia="仿宋_GB2312"/>
                      <w:sz w:val="19"/>
                    </w:rPr>
                    <w:t>3.1可有效降低背景，提高系统灵敏度；</w:t>
                  </w:r>
                </w:p>
                <w:p>
                  <w:pPr>
                    <w:pStyle w:val="null3"/>
                    <w:jc w:val="both"/>
                  </w:pPr>
                  <w:r>
                    <w:rPr>
                      <w:rFonts w:ascii="仿宋_GB2312" w:hAnsi="仿宋_GB2312" w:cs="仿宋_GB2312" w:eastAsia="仿宋_GB2312"/>
                      <w:sz w:val="19"/>
                    </w:rPr>
                    <w:t>3.2体积小巧，占地空间小；</w:t>
                  </w:r>
                </w:p>
                <w:p>
                  <w:pPr>
                    <w:pStyle w:val="null3"/>
                    <w:jc w:val="both"/>
                  </w:pPr>
                  <w:r>
                    <w:rPr>
                      <w:rFonts w:ascii="仿宋_GB2312" w:hAnsi="仿宋_GB2312" w:cs="仿宋_GB2312" w:eastAsia="仿宋_GB2312"/>
                      <w:sz w:val="19"/>
                    </w:rPr>
                    <w:t>3.3温度可调节，最低温度可达零下75摄氏度；</w:t>
                  </w:r>
                </w:p>
                <w:p>
                  <w:pPr>
                    <w:pStyle w:val="null3"/>
                    <w:jc w:val="both"/>
                  </w:pPr>
                  <w:r>
                    <w:rPr>
                      <w:rFonts w:ascii="仿宋_GB2312" w:hAnsi="仿宋_GB2312" w:cs="仿宋_GB2312" w:eastAsia="仿宋_GB2312"/>
                      <w:sz w:val="19"/>
                    </w:rPr>
                    <w:t>3.4可存储电解液防管路堵塞设计；</w:t>
                  </w:r>
                </w:p>
                <w:p>
                  <w:pPr>
                    <w:pStyle w:val="null3"/>
                    <w:jc w:val="both"/>
                  </w:pPr>
                  <w:r>
                    <w:rPr>
                      <w:rFonts w:ascii="仿宋_GB2312" w:hAnsi="仿宋_GB2312" w:cs="仿宋_GB2312" w:eastAsia="仿宋_GB2312"/>
                      <w:sz w:val="19"/>
                    </w:rPr>
                    <w:t>3.5可确保电池连续运行不少于8小时；</w:t>
                  </w:r>
                </w:p>
                <w:p>
                  <w:pPr>
                    <w:pStyle w:val="null3"/>
                    <w:jc w:val="both"/>
                  </w:pPr>
                  <w:r>
                    <w:rPr>
                      <w:rFonts w:ascii="仿宋_GB2312" w:hAnsi="仿宋_GB2312" w:cs="仿宋_GB2312" w:eastAsia="仿宋_GB2312"/>
                      <w:sz w:val="19"/>
                    </w:rPr>
                    <w:t>3.6可保证仪器无故障连续安全运行不少于24小时；</w:t>
                  </w:r>
                </w:p>
                <w:p>
                  <w:pPr>
                    <w:pStyle w:val="null3"/>
                    <w:jc w:val="both"/>
                  </w:pPr>
                  <w:r>
                    <w:rPr>
                      <w:rFonts w:ascii="仿宋_GB2312" w:hAnsi="仿宋_GB2312" w:cs="仿宋_GB2312" w:eastAsia="仿宋_GB2312"/>
                      <w:sz w:val="19"/>
                    </w:rPr>
                    <w:t>3.7不锈钢和石英U型管各不少于1个；</w:t>
                  </w:r>
                </w:p>
                <w:p>
                  <w:pPr>
                    <w:pStyle w:val="null3"/>
                    <w:jc w:val="both"/>
                  </w:pPr>
                  <w:r>
                    <w:rPr>
                      <w:rFonts w:ascii="仿宋_GB2312" w:hAnsi="仿宋_GB2312" w:cs="仿宋_GB2312" w:eastAsia="仿宋_GB2312"/>
                      <w:sz w:val="19"/>
                    </w:rPr>
                    <w:t>3.8转接头不少于3个。</w:t>
                  </w:r>
                </w:p>
                <w:p>
                  <w:pPr>
                    <w:pStyle w:val="null3"/>
                    <w:jc w:val="both"/>
                  </w:pPr>
                  <w:r>
                    <w:rPr>
                      <w:rFonts w:ascii="仿宋_GB2312" w:hAnsi="仿宋_GB2312" w:cs="仿宋_GB2312" w:eastAsia="仿宋_GB2312"/>
                      <w:sz w:val="19"/>
                    </w:rPr>
                    <w:t>4.Swagelok电池模具1套</w:t>
                  </w:r>
                </w:p>
                <w:p>
                  <w:pPr>
                    <w:pStyle w:val="null3"/>
                    <w:jc w:val="both"/>
                  </w:pPr>
                  <w:r>
                    <w:rPr>
                      <w:rFonts w:ascii="仿宋_GB2312" w:hAnsi="仿宋_GB2312" w:cs="仿宋_GB2312" w:eastAsia="仿宋_GB2312"/>
                      <w:sz w:val="19"/>
                    </w:rPr>
                    <w:t>▲4.1可用于水系或非水系锂离子电池或金属空气电池原位气体分析，</w:t>
                  </w:r>
                </w:p>
                <w:p>
                  <w:pPr>
                    <w:pStyle w:val="null3"/>
                    <w:jc w:val="both"/>
                  </w:pPr>
                  <w:r>
                    <w:rPr>
                      <w:rFonts w:ascii="仿宋_GB2312" w:hAnsi="仿宋_GB2312" w:cs="仿宋_GB2312" w:eastAsia="仿宋_GB2312"/>
                      <w:sz w:val="19"/>
                    </w:rPr>
                    <w:t>（提供投标货物型号的关于Li-CO</w:t>
                  </w:r>
                  <w:r>
                    <w:rPr>
                      <w:rFonts w:ascii="仿宋_GB2312" w:hAnsi="仿宋_GB2312" w:cs="仿宋_GB2312" w:eastAsia="仿宋_GB2312"/>
                      <w:sz w:val="19"/>
                      <w:vertAlign w:val="subscript"/>
                    </w:rPr>
                    <w:t>2</w:t>
                  </w:r>
                  <w:r>
                    <w:rPr>
                      <w:rFonts w:ascii="仿宋_GB2312" w:hAnsi="仿宋_GB2312" w:cs="仿宋_GB2312" w:eastAsia="仿宋_GB2312"/>
                      <w:sz w:val="19"/>
                    </w:rPr>
                    <w:t>电池放电和充电测试应用案例应用相关文献，≥5篇，影响因子大于10）</w:t>
                  </w:r>
                </w:p>
                <w:p>
                  <w:pPr>
                    <w:pStyle w:val="null3"/>
                    <w:jc w:val="both"/>
                  </w:pPr>
                  <w:r>
                    <w:rPr>
                      <w:rFonts w:ascii="仿宋_GB2312" w:hAnsi="仿宋_GB2312" w:cs="仿宋_GB2312" w:eastAsia="仿宋_GB2312"/>
                      <w:sz w:val="19"/>
                    </w:rPr>
                    <w:t>4.2 316L不锈钢池体，电阻低，内衬PTFE绝缘套筒；</w:t>
                  </w:r>
                </w:p>
                <w:p>
                  <w:pPr>
                    <w:pStyle w:val="null3"/>
                    <w:jc w:val="both"/>
                  </w:pPr>
                  <w:r>
                    <w:rPr>
                      <w:rFonts w:ascii="仿宋_GB2312" w:hAnsi="仿宋_GB2312" w:cs="仿宋_GB2312" w:eastAsia="仿宋_GB2312"/>
                      <w:sz w:val="19"/>
                    </w:rPr>
                    <w:t>4.3 适配小于22mm的电极极片；</w:t>
                  </w:r>
                </w:p>
                <w:p>
                  <w:pPr>
                    <w:pStyle w:val="null3"/>
                    <w:jc w:val="both"/>
                  </w:pPr>
                  <w:r>
                    <w:rPr>
                      <w:rFonts w:ascii="仿宋_GB2312" w:hAnsi="仿宋_GB2312" w:cs="仿宋_GB2312" w:eastAsia="仿宋_GB2312"/>
                      <w:sz w:val="19"/>
                    </w:rPr>
                    <w:t>4.4 Head space死体积小于50微升，确保时间分辨性；；</w:t>
                  </w:r>
                </w:p>
                <w:p>
                  <w:pPr>
                    <w:pStyle w:val="null3"/>
                    <w:jc w:val="both"/>
                  </w:pPr>
                  <w:r>
                    <w:rPr>
                      <w:rFonts w:ascii="仿宋_GB2312" w:hAnsi="仿宋_GB2312" w:cs="仿宋_GB2312" w:eastAsia="仿宋_GB2312"/>
                      <w:sz w:val="19"/>
                    </w:rPr>
                    <w:t>4.5 气密性池体，单密封橡胶卡套；</w:t>
                  </w:r>
                </w:p>
                <w:p>
                  <w:pPr>
                    <w:pStyle w:val="null3"/>
                    <w:jc w:val="both"/>
                  </w:pPr>
                  <w:r>
                    <w:rPr>
                      <w:rFonts w:ascii="仿宋_GB2312" w:hAnsi="仿宋_GB2312" w:cs="仿宋_GB2312" w:eastAsia="仿宋_GB2312"/>
                      <w:sz w:val="19"/>
                    </w:rPr>
                    <w:t>★4.6扣式电池检测限（O</w:t>
                  </w:r>
                  <w:r>
                    <w:rPr>
                      <w:rFonts w:ascii="仿宋_GB2312" w:hAnsi="仿宋_GB2312" w:cs="仿宋_GB2312" w:eastAsia="仿宋_GB2312"/>
                      <w:sz w:val="19"/>
                      <w:vertAlign w:val="subscript"/>
                    </w:rPr>
                    <w:t>2</w:t>
                  </w:r>
                  <w:r>
                    <w:rPr>
                      <w:rFonts w:ascii="仿宋_GB2312" w:hAnsi="仿宋_GB2312" w:cs="仿宋_GB2312" w:eastAsia="仿宋_GB2312"/>
                      <w:sz w:val="19"/>
                    </w:rPr>
                    <w:t>）≤45ppm（Faraday），扣式电池灵敏度（O</w:t>
                  </w:r>
                  <w:r>
                    <w:rPr>
                      <w:rFonts w:ascii="仿宋_GB2312" w:hAnsi="仿宋_GB2312" w:cs="仿宋_GB2312" w:eastAsia="仿宋_GB2312"/>
                      <w:sz w:val="19"/>
                      <w:vertAlign w:val="subscript"/>
                    </w:rPr>
                    <w:t>2</w:t>
                  </w:r>
                  <w:r>
                    <w:rPr>
                      <w:rFonts w:ascii="仿宋_GB2312" w:hAnsi="仿宋_GB2312" w:cs="仿宋_GB2312" w:eastAsia="仿宋_GB2312"/>
                      <w:sz w:val="19"/>
                    </w:rPr>
                    <w:t>）≤8*10</w:t>
                  </w:r>
                  <w:r>
                    <w:rPr>
                      <w:rFonts w:ascii="仿宋_GB2312" w:hAnsi="仿宋_GB2312" w:cs="仿宋_GB2312" w:eastAsia="仿宋_GB2312"/>
                      <w:sz w:val="19"/>
                      <w:vertAlign w:val="superscript"/>
                    </w:rPr>
                    <w:t>-15</w:t>
                  </w:r>
                  <w:r>
                    <w:rPr>
                      <w:rFonts w:ascii="仿宋_GB2312" w:hAnsi="仿宋_GB2312" w:cs="仿宋_GB2312" w:eastAsia="仿宋_GB2312"/>
                      <w:sz w:val="19"/>
                    </w:rPr>
                    <w:t>A/PPM（Faraday），（响应文件中须提供加盖供应商公章的测试报告，含详细的测试方法步骤，佐证本项技术指标；否则视为无效响应）。</w:t>
                  </w:r>
                </w:p>
                <w:p>
                  <w:pPr>
                    <w:pStyle w:val="null3"/>
                    <w:jc w:val="both"/>
                  </w:pPr>
                  <w:r>
                    <w:rPr>
                      <w:rFonts w:ascii="仿宋_GB2312" w:hAnsi="仿宋_GB2312" w:cs="仿宋_GB2312" w:eastAsia="仿宋_GB2312"/>
                      <w:sz w:val="19"/>
                    </w:rPr>
                    <w:t>5.原位拉曼电池1套</w:t>
                  </w:r>
                </w:p>
                <w:p>
                  <w:pPr>
                    <w:pStyle w:val="null3"/>
                    <w:jc w:val="both"/>
                  </w:pPr>
                  <w:r>
                    <w:rPr>
                      <w:rFonts w:ascii="仿宋_GB2312" w:hAnsi="仿宋_GB2312" w:cs="仿宋_GB2312" w:eastAsia="仿宋_GB2312"/>
                      <w:sz w:val="19"/>
                    </w:rPr>
                    <w:t>5.1主体部分316L不锈钢材质，光学窗口为石英材质，窗口尺寸：32*1mm;</w:t>
                  </w:r>
                </w:p>
                <w:p>
                  <w:pPr>
                    <w:pStyle w:val="null3"/>
                    <w:jc w:val="both"/>
                  </w:pPr>
                  <w:r>
                    <w:rPr>
                      <w:rFonts w:ascii="仿宋_GB2312" w:hAnsi="仿宋_GB2312" w:cs="仿宋_GB2312" w:eastAsia="仿宋_GB2312"/>
                      <w:sz w:val="19"/>
                    </w:rPr>
                    <w:t>5.2两电极池，含有光学窗口，适用于非水电化学研究;</w:t>
                  </w:r>
                </w:p>
                <w:p>
                  <w:pPr>
                    <w:pStyle w:val="null3"/>
                    <w:jc w:val="both"/>
                  </w:pPr>
                  <w:r>
                    <w:rPr>
                      <w:rFonts w:ascii="仿宋_GB2312" w:hAnsi="仿宋_GB2312" w:cs="仿宋_GB2312" w:eastAsia="仿宋_GB2312"/>
                      <w:sz w:val="19"/>
                    </w:rPr>
                    <w:t>5.3适用于电极极片尺寸≤22mm的极片，电活性物质可负载在多孔基底上;</w:t>
                  </w:r>
                </w:p>
                <w:p>
                  <w:pPr>
                    <w:pStyle w:val="null3"/>
                    <w:jc w:val="both"/>
                  </w:pPr>
                  <w:r>
                    <w:rPr>
                      <w:rFonts w:ascii="仿宋_GB2312" w:hAnsi="仿宋_GB2312" w:cs="仿宋_GB2312" w:eastAsia="仿宋_GB2312"/>
                      <w:sz w:val="19"/>
                    </w:rPr>
                    <w:t>5.4可用于光学显微镜观察，窗片更换为Be窗片，也可以XRD联用;</w:t>
                  </w:r>
                </w:p>
                <w:p>
                  <w:pPr>
                    <w:pStyle w:val="null3"/>
                    <w:jc w:val="both"/>
                  </w:pPr>
                  <w:r>
                    <w:rPr>
                      <w:rFonts w:ascii="仿宋_GB2312" w:hAnsi="仿宋_GB2312" w:cs="仿宋_GB2312" w:eastAsia="仿宋_GB2312"/>
                      <w:sz w:val="19"/>
                    </w:rPr>
                    <w:t>5.5密封性好，电解液需要量不多于2mL;</w:t>
                  </w:r>
                </w:p>
                <w:p>
                  <w:pPr>
                    <w:pStyle w:val="null3"/>
                    <w:jc w:val="both"/>
                  </w:pPr>
                  <w:r>
                    <w:rPr>
                      <w:rFonts w:ascii="仿宋_GB2312" w:hAnsi="仿宋_GB2312" w:cs="仿宋_GB2312" w:eastAsia="仿宋_GB2312"/>
                      <w:sz w:val="19"/>
                    </w:rPr>
                    <w:t>5.6可通入气体，适用于气体电池，如Li-Air电池;</w:t>
                  </w:r>
                </w:p>
                <w:p>
                  <w:pPr>
                    <w:pStyle w:val="null3"/>
                    <w:jc w:val="both"/>
                  </w:pPr>
                  <w:r>
                    <w:rPr>
                      <w:rFonts w:ascii="仿宋_GB2312" w:hAnsi="仿宋_GB2312" w:cs="仿宋_GB2312" w:eastAsia="仿宋_GB2312"/>
                      <w:sz w:val="19"/>
                    </w:rPr>
                    <w:t>5.7可方便快捷在手套箱中，装卸方便，体积小巧;</w:t>
                  </w:r>
                </w:p>
                <w:p>
                  <w:pPr>
                    <w:pStyle w:val="null3"/>
                    <w:jc w:val="both"/>
                  </w:pPr>
                  <w:r>
                    <w:rPr>
                      <w:rFonts w:ascii="仿宋_GB2312" w:hAnsi="仿宋_GB2312" w:cs="仿宋_GB2312" w:eastAsia="仿宋_GB2312"/>
                      <w:sz w:val="19"/>
                    </w:rPr>
                    <w:t>5.8可与原位微分电化学质谱仪（DEMS）联用;</w:t>
                  </w:r>
                </w:p>
                <w:p>
                  <w:pPr>
                    <w:pStyle w:val="null3"/>
                    <w:jc w:val="both"/>
                  </w:pPr>
                  <w:r>
                    <w:rPr>
                      <w:rFonts w:ascii="仿宋_GB2312" w:hAnsi="仿宋_GB2312" w:cs="仿宋_GB2312" w:eastAsia="仿宋_GB2312"/>
                      <w:sz w:val="19"/>
                    </w:rPr>
                    <w:t>5.9使用温度范围：-20到70 ºC。</w:t>
                  </w:r>
                </w:p>
                <w:p>
                  <w:pPr>
                    <w:pStyle w:val="null3"/>
                    <w:jc w:val="both"/>
                  </w:pPr>
                  <w:r>
                    <w:rPr>
                      <w:rFonts w:ascii="仿宋_GB2312" w:hAnsi="仿宋_GB2312" w:cs="仿宋_GB2312" w:eastAsia="仿宋_GB2312"/>
                      <w:sz w:val="19"/>
                    </w:rPr>
                    <w:t>6.固态电池模具1套</w:t>
                  </w:r>
                </w:p>
                <w:p>
                  <w:pPr>
                    <w:pStyle w:val="null3"/>
                    <w:jc w:val="both"/>
                  </w:pPr>
                  <w:r>
                    <w:rPr>
                      <w:rFonts w:ascii="仿宋_GB2312" w:hAnsi="仿宋_GB2312" w:cs="仿宋_GB2312" w:eastAsia="仿宋_GB2312"/>
                      <w:sz w:val="19"/>
                    </w:rPr>
                    <w:t>6.1用于全固态和半固态等加压条件下充放电测试；</w:t>
                  </w:r>
                </w:p>
                <w:p>
                  <w:pPr>
                    <w:pStyle w:val="null3"/>
                    <w:jc w:val="both"/>
                  </w:pPr>
                  <w:r>
                    <w:rPr>
                      <w:rFonts w:ascii="仿宋_GB2312" w:hAnsi="仿宋_GB2312" w:cs="仿宋_GB2312" w:eastAsia="仿宋_GB2312"/>
                      <w:sz w:val="19"/>
                    </w:rPr>
                    <w:t>6.2外部金属支架由不锈钢构成，保障测试过程中压力不变；</w:t>
                  </w:r>
                </w:p>
                <w:p>
                  <w:pPr>
                    <w:pStyle w:val="null3"/>
                    <w:jc w:val="both"/>
                  </w:pPr>
                  <w:r>
                    <w:rPr>
                      <w:rFonts w:ascii="仿宋_GB2312" w:hAnsi="仿宋_GB2312" w:cs="仿宋_GB2312" w:eastAsia="仿宋_GB2312"/>
                      <w:sz w:val="19"/>
                    </w:rPr>
                    <w:t>6.3压力承受500MPa以上；</w:t>
                  </w:r>
                </w:p>
                <w:p>
                  <w:pPr>
                    <w:pStyle w:val="null3"/>
                    <w:jc w:val="both"/>
                  </w:pPr>
                  <w:r>
                    <w:rPr>
                      <w:rFonts w:ascii="仿宋_GB2312" w:hAnsi="仿宋_GB2312" w:cs="仿宋_GB2312" w:eastAsia="仿宋_GB2312"/>
                      <w:sz w:val="19"/>
                    </w:rPr>
                    <w:t>6.4直径70mm 高102mm，电极直径10mm；</w:t>
                  </w:r>
                </w:p>
                <w:p>
                  <w:pPr>
                    <w:pStyle w:val="null3"/>
                    <w:jc w:val="both"/>
                  </w:pPr>
                  <w:r>
                    <w:rPr>
                      <w:rFonts w:ascii="仿宋_GB2312" w:hAnsi="仿宋_GB2312" w:cs="仿宋_GB2312" w:eastAsia="仿宋_GB2312"/>
                      <w:sz w:val="19"/>
                    </w:rPr>
                    <w:t>6.5外部金属支架由不锈钢构成，保障测试过程中压力不变；</w:t>
                  </w:r>
                </w:p>
                <w:p>
                  <w:pPr>
                    <w:pStyle w:val="null3"/>
                    <w:jc w:val="both"/>
                  </w:pPr>
                  <w:r>
                    <w:rPr>
                      <w:rFonts w:ascii="仿宋_GB2312" w:hAnsi="仿宋_GB2312" w:cs="仿宋_GB2312" w:eastAsia="仿宋_GB2312"/>
                      <w:sz w:val="19"/>
                    </w:rPr>
                    <w:t>6.6气密性池体，单密封橡胶卡套；</w:t>
                  </w:r>
                </w:p>
                <w:p>
                  <w:pPr>
                    <w:pStyle w:val="null3"/>
                    <w:jc w:val="both"/>
                  </w:pPr>
                  <w:r>
                    <w:rPr>
                      <w:rFonts w:ascii="仿宋_GB2312" w:hAnsi="仿宋_GB2312" w:cs="仿宋_GB2312" w:eastAsia="仿宋_GB2312"/>
                      <w:sz w:val="19"/>
                    </w:rPr>
                    <w:t>6.7压力控制显示单元，可显示对电池施加的压力。</w:t>
                  </w:r>
                </w:p>
                <w:p>
                  <w:pPr>
                    <w:pStyle w:val="null3"/>
                    <w:jc w:val="both"/>
                  </w:pPr>
                  <w:r>
                    <w:rPr>
                      <w:rFonts w:ascii="仿宋_GB2312" w:hAnsi="仿宋_GB2312" w:cs="仿宋_GB2312" w:eastAsia="仿宋_GB2312"/>
                      <w:sz w:val="19"/>
                    </w:rPr>
                    <w:t>7.电脑1套</w:t>
                  </w:r>
                </w:p>
                <w:p>
                  <w:pPr>
                    <w:pStyle w:val="null3"/>
                    <w:jc w:val="both"/>
                  </w:pPr>
                  <w:r>
                    <w:rPr>
                      <w:rFonts w:ascii="仿宋_GB2312" w:hAnsi="仿宋_GB2312" w:cs="仿宋_GB2312" w:eastAsia="仿宋_GB2312"/>
                      <w:sz w:val="19"/>
                    </w:rPr>
                    <w:t>不低于：CPU i5；运行内存16G；固态硬盘1T；显示屏27英寸。</w:t>
                  </w:r>
                </w:p>
                <w:p>
                  <w:pPr>
                    <w:pStyle w:val="null3"/>
                    <w:jc w:val="both"/>
                  </w:pPr>
                  <w:r>
                    <w:rPr>
                      <w:rFonts w:ascii="仿宋_GB2312" w:hAnsi="仿宋_GB2312" w:cs="仿宋_GB2312" w:eastAsia="仿宋_GB2312"/>
                      <w:sz w:val="19"/>
                    </w:rPr>
                    <w:t>8.仪器操作培训和用户实际应用培训</w:t>
                  </w:r>
                </w:p>
                <w:p>
                  <w:pPr>
                    <w:pStyle w:val="null3"/>
                    <w:jc w:val="both"/>
                  </w:pPr>
                  <w:r>
                    <w:rPr>
                      <w:rFonts w:ascii="仿宋_GB2312" w:hAnsi="仿宋_GB2312" w:cs="仿宋_GB2312" w:eastAsia="仿宋_GB2312"/>
                      <w:sz w:val="19"/>
                    </w:rPr>
                    <w:t>8.1安装调试、技术服务及培训</w:t>
                  </w:r>
                </w:p>
                <w:p>
                  <w:pPr>
                    <w:pStyle w:val="null3"/>
                    <w:jc w:val="both"/>
                  </w:pPr>
                  <w:r>
                    <w:rPr>
                      <w:rFonts w:ascii="仿宋_GB2312" w:hAnsi="仿宋_GB2312" w:cs="仿宋_GB2312" w:eastAsia="仿宋_GB2312"/>
                      <w:sz w:val="19"/>
                    </w:rPr>
                    <w:t>货物到达学校后7天内由卖方负责免费安装、调试与技术培训。仪器安装、调试时进行现场软硬件使用的培训：参与培训人员3～5人；内容：设备的工作原理、操作步骤、正常维护和应用等，使培训人员能够正确、熟练操作及掌握仪器简易的故障判别及排除、维修。</w:t>
                  </w:r>
                </w:p>
                <w:p>
                  <w:pPr>
                    <w:pStyle w:val="null3"/>
                    <w:jc w:val="both"/>
                  </w:pPr>
                  <w:r>
                    <w:rPr>
                      <w:rFonts w:ascii="仿宋_GB2312" w:hAnsi="仿宋_GB2312" w:cs="仿宋_GB2312" w:eastAsia="仿宋_GB2312"/>
                      <w:sz w:val="19"/>
                    </w:rPr>
                    <w:t>8.2 验收标准及方法</w:t>
                  </w:r>
                </w:p>
                <w:p>
                  <w:pPr>
                    <w:pStyle w:val="null3"/>
                    <w:jc w:val="both"/>
                  </w:pPr>
                  <w:r>
                    <w:rPr>
                      <w:rFonts w:ascii="仿宋_GB2312" w:hAnsi="仿宋_GB2312" w:cs="仿宋_GB2312" w:eastAsia="仿宋_GB2312"/>
                      <w:sz w:val="19"/>
                    </w:rPr>
                    <w:t>设备到货后，由卖方、买方共同开箱验货；卖方保证货品的型号、规格、数量与合同相符。卖方负责派工程师到用户现场免费进行安装调试，在系统整体调试完成后，买方认为合格后，签订系统安装验收报告。</w:t>
                  </w:r>
                </w:p>
                <w:p>
                  <w:pPr>
                    <w:pStyle w:val="null3"/>
                    <w:jc w:val="both"/>
                  </w:pPr>
                  <w:r>
                    <w:rPr>
                      <w:rFonts w:ascii="仿宋_GB2312" w:hAnsi="仿宋_GB2312" w:cs="仿宋_GB2312" w:eastAsia="仿宋_GB2312"/>
                      <w:sz w:val="19"/>
                    </w:rPr>
                    <w:t>8.3质量保证和售后服务要求</w:t>
                  </w:r>
                </w:p>
                <w:p>
                  <w:pPr>
                    <w:pStyle w:val="null3"/>
                    <w:jc w:val="both"/>
                  </w:pPr>
                  <w:r>
                    <w:rPr>
                      <w:rFonts w:ascii="仿宋_GB2312" w:hAnsi="仿宋_GB2312" w:cs="仿宋_GB2312" w:eastAsia="仿宋_GB2312"/>
                      <w:sz w:val="19"/>
                    </w:rPr>
                    <w:t>（1）仪器安装验收：生产厂商派技术人员到用户的实验室现场安装、调试仪器，同时在现场对用户进行操作培训。</w:t>
                  </w:r>
                </w:p>
                <w:p>
                  <w:pPr>
                    <w:pStyle w:val="null3"/>
                    <w:jc w:val="both"/>
                  </w:pPr>
                  <w:r>
                    <w:rPr>
                      <w:rFonts w:ascii="仿宋_GB2312" w:hAnsi="仿宋_GB2312" w:cs="仿宋_GB2312" w:eastAsia="仿宋_GB2312"/>
                      <w:sz w:val="19"/>
                    </w:rPr>
                    <w:t>★（2）生产厂商应在国内设有专门的培训和应用支持中心。</w:t>
                  </w:r>
                </w:p>
                <w:p>
                  <w:pPr>
                    <w:pStyle w:val="null3"/>
                    <w:jc w:val="both"/>
                  </w:pPr>
                  <w:r>
                    <w:rPr>
                      <w:rFonts w:ascii="仿宋_GB2312" w:hAnsi="仿宋_GB2312" w:cs="仿宋_GB2312" w:eastAsia="仿宋_GB2312"/>
                      <w:sz w:val="19"/>
                    </w:rPr>
                    <w:t>（3）提供使用培训；卖方为买方现场培训技术人员，包括仪器基本原理、安装调试、操作使用及日常保养维修等。</w:t>
                  </w:r>
                </w:p>
                <w:p>
                  <w:pPr>
                    <w:pStyle w:val="null3"/>
                    <w:jc w:val="both"/>
                  </w:pPr>
                  <w:r>
                    <w:rPr>
                      <w:rFonts w:ascii="仿宋_GB2312" w:hAnsi="仿宋_GB2312" w:cs="仿宋_GB2312" w:eastAsia="仿宋_GB2312"/>
                      <w:sz w:val="19"/>
                    </w:rPr>
                    <w:t>（4）生产厂家需提供应用培训，能让用户独立操作。</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27"/>
                  <w:vMerge/>
                  <w:tcBorders>
                    <w:top w:val="none" w:color="000000" w:sz="4"/>
                    <w:left w:val="single" w:color="000000" w:sz="4"/>
                    <w:bottom w:val="single" w:color="000000" w:sz="4"/>
                    <w:right w:val="single" w:color="000000" w:sz="4"/>
                  </w:tcBorders>
                </w:tcP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二、多通道电化学工作站</w:t>
                  </w:r>
                </w:p>
                <w:p>
                  <w:pPr>
                    <w:pStyle w:val="null3"/>
                    <w:jc w:val="both"/>
                  </w:pPr>
                  <w:r>
                    <w:rPr>
                      <w:rFonts w:ascii="仿宋_GB2312" w:hAnsi="仿宋_GB2312" w:cs="仿宋_GB2312" w:eastAsia="仿宋_GB2312"/>
                      <w:sz w:val="19"/>
                    </w:rPr>
                    <w:t>包括主机、电流放大器、标准模拟电解池、USB电脑连接线、电极连接线缆、电源线、含当前最新版本软件的U盘、6套交直流测试通道、电脑、稳压电源、法拉第屏蔽箱等。可开展电化学机理、电极动力学、光电化学催化、金属腐蚀及新能源材料等领域直流与阻抗测试，适用于电极动力学、催化分析、电池、防腐、电镀、电解等电化学性能测试。具体技术参数及要求：</w:t>
                  </w:r>
                </w:p>
                <w:p>
                  <w:pPr>
                    <w:pStyle w:val="null3"/>
                    <w:jc w:val="both"/>
                  </w:pPr>
                  <w:r>
                    <w:rPr>
                      <w:rFonts w:ascii="仿宋_GB2312" w:hAnsi="仿宋_GB2312" w:cs="仿宋_GB2312" w:eastAsia="仿宋_GB2312"/>
                      <w:sz w:val="19"/>
                    </w:rPr>
                    <w:t>1.电化学测试系统:</w:t>
                  </w:r>
                </w:p>
                <w:p>
                  <w:pPr>
                    <w:pStyle w:val="null3"/>
                    <w:jc w:val="both"/>
                  </w:pPr>
                  <w:r>
                    <w:rPr>
                      <w:rFonts w:ascii="仿宋_GB2312" w:hAnsi="仿宋_GB2312" w:cs="仿宋_GB2312" w:eastAsia="仿宋_GB2312"/>
                      <w:sz w:val="19"/>
                    </w:rPr>
                    <w:t>1.1 数据采集：1M样品/S</w:t>
                  </w:r>
                </w:p>
                <w:p>
                  <w:pPr>
                    <w:pStyle w:val="null3"/>
                    <w:jc w:val="both"/>
                  </w:pPr>
                  <w:r>
                    <w:rPr>
                      <w:rFonts w:ascii="仿宋_GB2312" w:hAnsi="仿宋_GB2312" w:cs="仿宋_GB2312" w:eastAsia="仿宋_GB2312"/>
                      <w:sz w:val="19"/>
                    </w:rPr>
                    <w:t>1.2 自动噪声滤波：可用</w:t>
                  </w:r>
                </w:p>
                <w:p>
                  <w:pPr>
                    <w:pStyle w:val="null3"/>
                    <w:jc w:val="both"/>
                  </w:pPr>
                  <w:r>
                    <w:rPr>
                      <w:rFonts w:ascii="仿宋_GB2312" w:hAnsi="仿宋_GB2312" w:cs="仿宋_GB2312" w:eastAsia="仿宋_GB2312"/>
                      <w:sz w:val="19"/>
                    </w:rPr>
                    <w:t>★1.3 每个通道均具有4M缓存功能</w:t>
                  </w:r>
                </w:p>
                <w:p>
                  <w:pPr>
                    <w:pStyle w:val="null3"/>
                    <w:jc w:val="both"/>
                  </w:pPr>
                  <w:r>
                    <w:rPr>
                      <w:rFonts w:ascii="仿宋_GB2312" w:hAnsi="仿宋_GB2312" w:cs="仿宋_GB2312" w:eastAsia="仿宋_GB2312"/>
                      <w:sz w:val="19"/>
                    </w:rPr>
                    <w:t>★1.4 每个通道具有热插拔功能</w:t>
                  </w:r>
                </w:p>
                <w:p>
                  <w:pPr>
                    <w:pStyle w:val="null3"/>
                    <w:jc w:val="both"/>
                  </w:pPr>
                  <w:r>
                    <w:rPr>
                      <w:rFonts w:ascii="仿宋_GB2312" w:hAnsi="仿宋_GB2312" w:cs="仿宋_GB2312" w:eastAsia="仿宋_GB2312"/>
                      <w:sz w:val="19"/>
                    </w:rPr>
                    <w:t>★1.5 配置六线辅助分压测试模块，可以进行阴阳极同步阻抗，及电堆和单体电池的同步阻抗测试</w:t>
                  </w:r>
                </w:p>
                <w:p>
                  <w:pPr>
                    <w:pStyle w:val="null3"/>
                    <w:jc w:val="both"/>
                  </w:pPr>
                  <w:r>
                    <w:rPr>
                      <w:rFonts w:ascii="仿宋_GB2312" w:hAnsi="仿宋_GB2312" w:cs="仿宋_GB2312" w:eastAsia="仿宋_GB2312"/>
                      <w:sz w:val="19"/>
                    </w:rPr>
                    <w:t>2.功率放大器:</w:t>
                  </w:r>
                </w:p>
                <w:p>
                  <w:pPr>
                    <w:pStyle w:val="null3"/>
                    <w:jc w:val="both"/>
                  </w:pPr>
                  <w:r>
                    <w:rPr>
                      <w:rFonts w:ascii="仿宋_GB2312" w:hAnsi="仿宋_GB2312" w:cs="仿宋_GB2312" w:eastAsia="仿宋_GB2312"/>
                      <w:sz w:val="19"/>
                    </w:rPr>
                    <w:t>★2.1 电压范围：≥± 30V</w:t>
                  </w:r>
                </w:p>
                <w:p>
                  <w:pPr>
                    <w:pStyle w:val="null3"/>
                    <w:jc w:val="both"/>
                  </w:pPr>
                  <w:r>
                    <w:rPr>
                      <w:rFonts w:ascii="仿宋_GB2312" w:hAnsi="仿宋_GB2312" w:cs="仿宋_GB2312" w:eastAsia="仿宋_GB2312"/>
                      <w:sz w:val="19"/>
                    </w:rPr>
                    <w:t>★2.2 最大电流输出：≥2A，内置电流放大器电流：≥10A，每个通道最大电流：≥1A</w:t>
                  </w:r>
                </w:p>
                <w:p>
                  <w:pPr>
                    <w:pStyle w:val="null3"/>
                    <w:jc w:val="both"/>
                  </w:pPr>
                  <w:r>
                    <w:rPr>
                      <w:rFonts w:ascii="仿宋_GB2312" w:hAnsi="仿宋_GB2312" w:cs="仿宋_GB2312" w:eastAsia="仿宋_GB2312"/>
                      <w:sz w:val="19"/>
                    </w:rPr>
                    <w:t>3.电位控制要求:</w:t>
                  </w:r>
                </w:p>
                <w:p>
                  <w:pPr>
                    <w:pStyle w:val="null3"/>
                    <w:jc w:val="both"/>
                  </w:pPr>
                  <w:r>
                    <w:rPr>
                      <w:rFonts w:ascii="仿宋_GB2312" w:hAnsi="仿宋_GB2312" w:cs="仿宋_GB2312" w:eastAsia="仿宋_GB2312"/>
                      <w:sz w:val="19"/>
                    </w:rPr>
                    <w:t>3.1 应用电位：≥± 30V（非扩展模式）</w:t>
                  </w:r>
                </w:p>
                <w:p>
                  <w:pPr>
                    <w:pStyle w:val="null3"/>
                    <w:jc w:val="both"/>
                  </w:pPr>
                  <w:r>
                    <w:rPr>
                      <w:rFonts w:ascii="仿宋_GB2312" w:hAnsi="仿宋_GB2312" w:cs="仿宋_GB2312" w:eastAsia="仿宋_GB2312"/>
                      <w:sz w:val="19"/>
                    </w:rPr>
                    <w:t>★3.2 最小施加电位分辨率: ≤300nV</w:t>
                  </w:r>
                </w:p>
                <w:p>
                  <w:pPr>
                    <w:pStyle w:val="null3"/>
                    <w:jc w:val="both"/>
                  </w:pPr>
                  <w:r>
                    <w:rPr>
                      <w:rFonts w:ascii="仿宋_GB2312" w:hAnsi="仿宋_GB2312" w:cs="仿宋_GB2312" w:eastAsia="仿宋_GB2312"/>
                      <w:sz w:val="19"/>
                    </w:rPr>
                    <w:t>3.3 电位精度: ≤±0.2%；</w:t>
                  </w:r>
                </w:p>
                <w:p>
                  <w:pPr>
                    <w:pStyle w:val="null3"/>
                    <w:jc w:val="both"/>
                  </w:pPr>
                  <w:r>
                    <w:rPr>
                      <w:rFonts w:ascii="仿宋_GB2312" w:hAnsi="仿宋_GB2312" w:cs="仿宋_GB2312" w:eastAsia="仿宋_GB2312"/>
                      <w:sz w:val="19"/>
                    </w:rPr>
                    <w:t>★3.4 最大扫速:≥25000 V/s</w:t>
                  </w:r>
                </w:p>
                <w:p>
                  <w:pPr>
                    <w:pStyle w:val="null3"/>
                    <w:jc w:val="both"/>
                  </w:pPr>
                  <w:r>
                    <w:rPr>
                      <w:rFonts w:ascii="仿宋_GB2312" w:hAnsi="仿宋_GB2312" w:cs="仿宋_GB2312" w:eastAsia="仿宋_GB2312"/>
                      <w:sz w:val="19"/>
                    </w:rPr>
                    <w:t>★3.5 电位扫描方式：具有LINEAR SCAN线性扫描及STAIR CASE阶梯波扫描双重方式</w:t>
                  </w:r>
                </w:p>
                <w:p>
                  <w:pPr>
                    <w:pStyle w:val="null3"/>
                    <w:jc w:val="both"/>
                  </w:pPr>
                  <w:r>
                    <w:rPr>
                      <w:rFonts w:ascii="仿宋_GB2312" w:hAnsi="仿宋_GB2312" w:cs="仿宋_GB2312" w:eastAsia="仿宋_GB2312"/>
                      <w:sz w:val="19"/>
                    </w:rPr>
                    <w:t>4.电流控制要求:</w:t>
                  </w:r>
                </w:p>
                <w:p>
                  <w:pPr>
                    <w:pStyle w:val="null3"/>
                    <w:jc w:val="both"/>
                  </w:pPr>
                  <w:r>
                    <w:rPr>
                      <w:rFonts w:ascii="仿宋_GB2312" w:hAnsi="仿宋_GB2312" w:cs="仿宋_GB2312" w:eastAsia="仿宋_GB2312"/>
                      <w:sz w:val="19"/>
                    </w:rPr>
                    <w:t>4.1 电流分辨率：≤1/32000 全量程</w:t>
                  </w:r>
                </w:p>
                <w:p>
                  <w:pPr>
                    <w:pStyle w:val="null3"/>
                    <w:jc w:val="both"/>
                  </w:pPr>
                  <w:r>
                    <w:rPr>
                      <w:rFonts w:ascii="仿宋_GB2312" w:hAnsi="仿宋_GB2312" w:cs="仿宋_GB2312" w:eastAsia="仿宋_GB2312"/>
                      <w:sz w:val="19"/>
                    </w:rPr>
                    <w:t>4.2 电流精度：≤±0.2%</w:t>
                  </w:r>
                </w:p>
                <w:p>
                  <w:pPr>
                    <w:pStyle w:val="null3"/>
                    <w:jc w:val="both"/>
                  </w:pPr>
                  <w:r>
                    <w:rPr>
                      <w:rFonts w:ascii="仿宋_GB2312" w:hAnsi="仿宋_GB2312" w:cs="仿宋_GB2312" w:eastAsia="仿宋_GB2312"/>
                      <w:sz w:val="19"/>
                    </w:rPr>
                    <w:t>4.3 最大电流范围/分辨率：±2A/63μA</w:t>
                  </w:r>
                </w:p>
                <w:p>
                  <w:pPr>
                    <w:pStyle w:val="null3"/>
                    <w:jc w:val="both"/>
                  </w:pPr>
                  <w:r>
                    <w:rPr>
                      <w:rFonts w:ascii="仿宋_GB2312" w:hAnsi="仿宋_GB2312" w:cs="仿宋_GB2312" w:eastAsia="仿宋_GB2312"/>
                      <w:sz w:val="19"/>
                    </w:rPr>
                    <w:t>4.4 最小电流范围/分辨率：±4nA/122fA</w:t>
                  </w:r>
                </w:p>
                <w:p>
                  <w:pPr>
                    <w:pStyle w:val="null3"/>
                    <w:jc w:val="both"/>
                  </w:pPr>
                  <w:r>
                    <w:rPr>
                      <w:rFonts w:ascii="仿宋_GB2312" w:hAnsi="仿宋_GB2312" w:cs="仿宋_GB2312" w:eastAsia="仿宋_GB2312"/>
                      <w:sz w:val="19"/>
                    </w:rPr>
                    <w:t>5.差分静电计:</w:t>
                  </w:r>
                </w:p>
                <w:p>
                  <w:pPr>
                    <w:pStyle w:val="null3"/>
                    <w:jc w:val="both"/>
                  </w:pPr>
                  <w:r>
                    <w:rPr>
                      <w:rFonts w:ascii="仿宋_GB2312" w:hAnsi="仿宋_GB2312" w:cs="仿宋_GB2312" w:eastAsia="仿宋_GB2312"/>
                      <w:sz w:val="19"/>
                    </w:rPr>
                    <w:t>5.1 最大输入范围：≥±30V（非扩展模式）</w:t>
                  </w:r>
                </w:p>
                <w:p>
                  <w:pPr>
                    <w:pStyle w:val="null3"/>
                    <w:jc w:val="both"/>
                  </w:pPr>
                  <w:r>
                    <w:rPr>
                      <w:rFonts w:ascii="仿宋_GB2312" w:hAnsi="仿宋_GB2312" w:cs="仿宋_GB2312" w:eastAsia="仿宋_GB2312"/>
                      <w:sz w:val="19"/>
                    </w:rPr>
                    <w:t>5.2 带宽：10MHz (3dB)</w:t>
                  </w:r>
                </w:p>
                <w:p>
                  <w:pPr>
                    <w:pStyle w:val="null3"/>
                    <w:jc w:val="both"/>
                  </w:pPr>
                  <w:r>
                    <w:rPr>
                      <w:rFonts w:ascii="仿宋_GB2312" w:hAnsi="仿宋_GB2312" w:cs="仿宋_GB2312" w:eastAsia="仿宋_GB2312"/>
                      <w:sz w:val="19"/>
                    </w:rPr>
                    <w:t>★5.3 输入阻抗：≥10E13 Ω</w:t>
                  </w:r>
                </w:p>
                <w:p>
                  <w:pPr>
                    <w:pStyle w:val="null3"/>
                    <w:jc w:val="both"/>
                  </w:pPr>
                  <w:r>
                    <w:rPr>
                      <w:rFonts w:ascii="仿宋_GB2312" w:hAnsi="仿宋_GB2312" w:cs="仿宋_GB2312" w:eastAsia="仿宋_GB2312"/>
                      <w:sz w:val="19"/>
                    </w:rPr>
                    <w:t>6.电压测量:</w:t>
                  </w:r>
                </w:p>
                <w:p>
                  <w:pPr>
                    <w:pStyle w:val="null3"/>
                    <w:jc w:val="both"/>
                  </w:pPr>
                  <w:r>
                    <w:rPr>
                      <w:rFonts w:ascii="仿宋_GB2312" w:hAnsi="仿宋_GB2312" w:cs="仿宋_GB2312" w:eastAsia="仿宋_GB2312"/>
                      <w:sz w:val="19"/>
                    </w:rPr>
                    <w:t>6.1 电压量程：≥±30V（非扩展模式）</w:t>
                  </w:r>
                </w:p>
                <w:p>
                  <w:pPr>
                    <w:pStyle w:val="null3"/>
                    <w:jc w:val="both"/>
                  </w:pPr>
                  <w:r>
                    <w:rPr>
                      <w:rFonts w:ascii="仿宋_GB2312" w:hAnsi="仿宋_GB2312" w:cs="仿宋_GB2312" w:eastAsia="仿宋_GB2312"/>
                      <w:sz w:val="19"/>
                    </w:rPr>
                    <w:t>6.2 电位精度：≤±0.2%</w:t>
                  </w:r>
                </w:p>
                <w:p>
                  <w:pPr>
                    <w:pStyle w:val="null3"/>
                    <w:jc w:val="both"/>
                  </w:pPr>
                  <w:r>
                    <w:rPr>
                      <w:rFonts w:ascii="仿宋_GB2312" w:hAnsi="仿宋_GB2312" w:cs="仿宋_GB2312" w:eastAsia="仿宋_GB2312"/>
                      <w:sz w:val="19"/>
                    </w:rPr>
                    <w:t>7.电流测量:</w:t>
                  </w:r>
                </w:p>
                <w:p>
                  <w:pPr>
                    <w:pStyle w:val="null3"/>
                    <w:jc w:val="both"/>
                  </w:pPr>
                  <w:r>
                    <w:rPr>
                      <w:rFonts w:ascii="仿宋_GB2312" w:hAnsi="仿宋_GB2312" w:cs="仿宋_GB2312" w:eastAsia="仿宋_GB2312"/>
                      <w:sz w:val="19"/>
                    </w:rPr>
                    <w:t>7.1 最大电流量程：≥2A</w:t>
                  </w:r>
                </w:p>
                <w:p>
                  <w:pPr>
                    <w:pStyle w:val="null3"/>
                    <w:jc w:val="both"/>
                  </w:pPr>
                  <w:r>
                    <w:rPr>
                      <w:rFonts w:ascii="仿宋_GB2312" w:hAnsi="仿宋_GB2312" w:cs="仿宋_GB2312" w:eastAsia="仿宋_GB2312"/>
                      <w:sz w:val="19"/>
                    </w:rPr>
                    <w:t>7.2 电流精度：≤±0.2%</w:t>
                  </w:r>
                </w:p>
                <w:p>
                  <w:pPr>
                    <w:pStyle w:val="null3"/>
                    <w:jc w:val="both"/>
                  </w:pPr>
                  <w:r>
                    <w:rPr>
                      <w:rFonts w:ascii="仿宋_GB2312" w:hAnsi="仿宋_GB2312" w:cs="仿宋_GB2312" w:eastAsia="仿宋_GB2312"/>
                      <w:sz w:val="19"/>
                    </w:rPr>
                    <w:t>7.3 带宽 1MHz</w:t>
                  </w:r>
                </w:p>
                <w:p>
                  <w:pPr>
                    <w:pStyle w:val="null3"/>
                    <w:jc w:val="both"/>
                  </w:pPr>
                  <w:r>
                    <w:rPr>
                      <w:rFonts w:ascii="仿宋_GB2312" w:hAnsi="仿宋_GB2312" w:cs="仿宋_GB2312" w:eastAsia="仿宋_GB2312"/>
                      <w:sz w:val="19"/>
                    </w:rPr>
                    <w:t>7.4 带宽噪声滤波:有</w:t>
                  </w:r>
                </w:p>
                <w:p>
                  <w:pPr>
                    <w:pStyle w:val="null3"/>
                    <w:jc w:val="both"/>
                  </w:pPr>
                  <w:r>
                    <w:rPr>
                      <w:rFonts w:ascii="仿宋_GB2312" w:hAnsi="仿宋_GB2312" w:cs="仿宋_GB2312" w:eastAsia="仿宋_GB2312"/>
                      <w:sz w:val="19"/>
                    </w:rPr>
                    <w:t>7.5 IR 补偿:正反馈,动态补偿</w:t>
                  </w:r>
                </w:p>
                <w:p>
                  <w:pPr>
                    <w:pStyle w:val="null3"/>
                    <w:jc w:val="both"/>
                  </w:pPr>
                  <w:r>
                    <w:rPr>
                      <w:rFonts w:ascii="仿宋_GB2312" w:hAnsi="仿宋_GB2312" w:cs="仿宋_GB2312" w:eastAsia="仿宋_GB2312"/>
                      <w:sz w:val="19"/>
                    </w:rPr>
                    <w:t>8.阻抗模块：</w:t>
                  </w:r>
                </w:p>
                <w:p>
                  <w:pPr>
                    <w:pStyle w:val="null3"/>
                    <w:jc w:val="both"/>
                  </w:pPr>
                  <w:r>
                    <w:rPr>
                      <w:rFonts w:ascii="仿宋_GB2312" w:hAnsi="仿宋_GB2312" w:cs="仿宋_GB2312" w:eastAsia="仿宋_GB2312"/>
                      <w:sz w:val="19"/>
                    </w:rPr>
                    <w:t>★8.1 频率范围 10μHz-7MHz/ 10μHz-1MHz</w:t>
                  </w:r>
                </w:p>
                <w:p>
                  <w:pPr>
                    <w:pStyle w:val="null3"/>
                    <w:jc w:val="both"/>
                  </w:pPr>
                  <w:r>
                    <w:rPr>
                      <w:rFonts w:ascii="仿宋_GB2312" w:hAnsi="仿宋_GB2312" w:cs="仿宋_GB2312" w:eastAsia="仿宋_GB2312"/>
                      <w:sz w:val="19"/>
                    </w:rPr>
                    <w:t>8.2 最小交流电压 0.1mV</w:t>
                  </w:r>
                </w:p>
                <w:p>
                  <w:pPr>
                    <w:pStyle w:val="null3"/>
                    <w:jc w:val="both"/>
                  </w:pPr>
                  <w:r>
                    <w:rPr>
                      <w:rFonts w:ascii="仿宋_GB2312" w:hAnsi="仿宋_GB2312" w:cs="仿宋_GB2312" w:eastAsia="仿宋_GB2312"/>
                      <w:sz w:val="19"/>
                    </w:rPr>
                    <w:t>★9. 浮地装置：标配。</w:t>
                  </w:r>
                </w:p>
                <w:p>
                  <w:pPr>
                    <w:pStyle w:val="null3"/>
                    <w:jc w:val="both"/>
                  </w:pPr>
                  <w:r>
                    <w:rPr>
                      <w:rFonts w:ascii="仿宋_GB2312" w:hAnsi="仿宋_GB2312" w:cs="仿宋_GB2312" w:eastAsia="仿宋_GB2312"/>
                      <w:sz w:val="19"/>
                    </w:rPr>
                    <w:t>10.软件功能内容:</w:t>
                  </w:r>
                </w:p>
                <w:p>
                  <w:pPr>
                    <w:pStyle w:val="null3"/>
                    <w:jc w:val="both"/>
                  </w:pPr>
                  <w:r>
                    <w:rPr>
                      <w:rFonts w:ascii="仿宋_GB2312" w:hAnsi="仿宋_GB2312" w:cs="仿宋_GB2312" w:eastAsia="仿宋_GB2312"/>
                      <w:sz w:val="19"/>
                    </w:rPr>
                    <w:t>★10.1 中英文操作界面，能提供全套完整的实验方法，包括且不限于（1）-（3）条所述内容，还可以在软件上按照用户需要在.net支持的环境下（包括且不限于Labview）进行功能及实验编程。</w:t>
                  </w:r>
                </w:p>
                <w:p>
                  <w:pPr>
                    <w:pStyle w:val="null3"/>
                    <w:jc w:val="both"/>
                  </w:pPr>
                  <w:r>
                    <w:rPr>
                      <w:rFonts w:ascii="仿宋_GB2312" w:hAnsi="仿宋_GB2312" w:cs="仿宋_GB2312" w:eastAsia="仿宋_GB2312"/>
                      <w:sz w:val="19"/>
                    </w:rPr>
                    <w:t>功能包括且不限于：（1）常规电化学分析：开路电位，线性扫描，循环伏安（单次），循环伏安（多次），阶梯线性扫描，阶梯循环伏安（单次），阶梯循环伏安（多次），计时电流法，计时电位法，计时电量法，电位脉冲法，电流脉冲法，方波伏安法，非正规脉冲法，正规脉冲法，反相正规脉冲法；（2）腐蚀研究：零电阻电流计（电化学噪声），电偶腐蚀，循环极化，线性极化，塔菲尔、Rp拟合分析，恒电位、动电位扫描，恒电流、动电流扫描，动态IR补偿；（3）阻抗分析:控制电位的电化学阻抗，控制电流的电化学阻抗。</w:t>
                  </w:r>
                </w:p>
                <w:p>
                  <w:pPr>
                    <w:pStyle w:val="null3"/>
                    <w:jc w:val="both"/>
                  </w:pPr>
                  <w:r>
                    <w:rPr>
                      <w:rFonts w:ascii="仿宋_GB2312" w:hAnsi="仿宋_GB2312" w:cs="仿宋_GB2312" w:eastAsia="仿宋_GB2312"/>
                      <w:sz w:val="19"/>
                    </w:rPr>
                    <w:t>★10.2 能源测试部分功能包括:恒电压充放电，恒电流充放电，恒功率充放电，恒电阻放电，电压限制的充放电循环，恒电阻充放电，可以采集CE-RE potential数。</w:t>
                  </w:r>
                </w:p>
                <w:p>
                  <w:pPr>
                    <w:pStyle w:val="null3"/>
                    <w:jc w:val="both"/>
                  </w:pPr>
                  <w:r>
                    <w:rPr>
                      <w:rFonts w:ascii="仿宋_GB2312" w:hAnsi="仿宋_GB2312" w:cs="仿宋_GB2312" w:eastAsia="仿宋_GB2312"/>
                      <w:sz w:val="19"/>
                    </w:rPr>
                    <w:t>10.3 序列实验设置个数不受限制</w:t>
                  </w:r>
                </w:p>
                <w:p>
                  <w:pPr>
                    <w:pStyle w:val="null3"/>
                    <w:jc w:val="both"/>
                  </w:pPr>
                  <w:r>
                    <w:rPr>
                      <w:rFonts w:ascii="仿宋_GB2312" w:hAnsi="仿宋_GB2312" w:cs="仿宋_GB2312" w:eastAsia="仿宋_GB2312"/>
                      <w:sz w:val="19"/>
                    </w:rPr>
                    <w:t>★10.4 线性扫描循环次数超过80000次</w:t>
                  </w:r>
                </w:p>
                <w:p>
                  <w:pPr>
                    <w:pStyle w:val="null3"/>
                    <w:jc w:val="both"/>
                  </w:pPr>
                  <w:r>
                    <w:rPr>
                      <w:rFonts w:ascii="仿宋_GB2312" w:hAnsi="仿宋_GB2312" w:cs="仿宋_GB2312" w:eastAsia="仿宋_GB2312"/>
                      <w:sz w:val="19"/>
                    </w:rPr>
                    <w:t>11.仪器拓展性:</w:t>
                  </w:r>
                </w:p>
                <w:p>
                  <w:pPr>
                    <w:pStyle w:val="null3"/>
                    <w:jc w:val="both"/>
                  </w:pPr>
                  <w:r>
                    <w:rPr>
                      <w:rFonts w:ascii="仿宋_GB2312" w:hAnsi="仿宋_GB2312" w:cs="仿宋_GB2312" w:eastAsia="仿宋_GB2312"/>
                      <w:sz w:val="19"/>
                    </w:rPr>
                    <w:t>11.1 多通道拓展功能：主机最少可达20个通道，可随意增加交流模块或直流模块。</w:t>
                  </w:r>
                </w:p>
                <w:p>
                  <w:pPr>
                    <w:pStyle w:val="null3"/>
                    <w:jc w:val="both"/>
                  </w:pPr>
                  <w:r>
                    <w:rPr>
                      <w:rFonts w:ascii="仿宋_GB2312" w:hAnsi="仿宋_GB2312" w:cs="仿宋_GB2312" w:eastAsia="仿宋_GB2312"/>
                      <w:sz w:val="19"/>
                    </w:rPr>
                    <w:t>11.2 具有小电流拓展模块功能。</w:t>
                  </w:r>
                </w:p>
                <w:p>
                  <w:pPr>
                    <w:pStyle w:val="null3"/>
                    <w:jc w:val="both"/>
                  </w:pPr>
                  <w:r>
                    <w:rPr>
                      <w:rFonts w:ascii="仿宋_GB2312" w:hAnsi="仿宋_GB2312" w:cs="仿宋_GB2312" w:eastAsia="仿宋_GB2312"/>
                      <w:sz w:val="19"/>
                    </w:rPr>
                    <w:t>12.配置清单：</w:t>
                  </w:r>
                </w:p>
                <w:p>
                  <w:pPr>
                    <w:pStyle w:val="null3"/>
                    <w:jc w:val="both"/>
                  </w:pPr>
                  <w:r>
                    <w:rPr>
                      <w:rFonts w:ascii="仿宋_GB2312" w:hAnsi="仿宋_GB2312" w:cs="仿宋_GB2312" w:eastAsia="仿宋_GB2312"/>
                      <w:sz w:val="19"/>
                    </w:rPr>
                    <w:t>12.1 多通道主机电化学综合测试系统，1套；</w:t>
                  </w:r>
                </w:p>
                <w:p>
                  <w:pPr>
                    <w:pStyle w:val="null3"/>
                    <w:jc w:val="both"/>
                  </w:pPr>
                  <w:r>
                    <w:rPr>
                      <w:rFonts w:ascii="仿宋_GB2312" w:hAnsi="仿宋_GB2312" w:cs="仿宋_GB2312" w:eastAsia="仿宋_GB2312"/>
                      <w:sz w:val="19"/>
                    </w:rPr>
                    <w:t>12.2 配置10A放大器1个；</w:t>
                  </w:r>
                </w:p>
                <w:p>
                  <w:pPr>
                    <w:pStyle w:val="null3"/>
                    <w:jc w:val="both"/>
                  </w:pPr>
                  <w:r>
                    <w:rPr>
                      <w:rFonts w:ascii="仿宋_GB2312" w:hAnsi="仿宋_GB2312" w:cs="仿宋_GB2312" w:eastAsia="仿宋_GB2312"/>
                      <w:sz w:val="19"/>
                    </w:rPr>
                    <w:t>12.3 配套标准模拟电解池1个；</w:t>
                  </w:r>
                </w:p>
                <w:p>
                  <w:pPr>
                    <w:pStyle w:val="null3"/>
                    <w:jc w:val="both"/>
                  </w:pPr>
                  <w:r>
                    <w:rPr>
                      <w:rFonts w:ascii="仿宋_GB2312" w:hAnsi="仿宋_GB2312" w:cs="仿宋_GB2312" w:eastAsia="仿宋_GB2312"/>
                      <w:sz w:val="19"/>
                    </w:rPr>
                    <w:t>12.4 USB电脑连接线1条；</w:t>
                  </w:r>
                </w:p>
                <w:p>
                  <w:pPr>
                    <w:pStyle w:val="null3"/>
                    <w:jc w:val="both"/>
                  </w:pPr>
                  <w:r>
                    <w:rPr>
                      <w:rFonts w:ascii="仿宋_GB2312" w:hAnsi="仿宋_GB2312" w:cs="仿宋_GB2312" w:eastAsia="仿宋_GB2312"/>
                      <w:sz w:val="19"/>
                    </w:rPr>
                    <w:t>12.5 电极连接线缆6根；</w:t>
                  </w:r>
                </w:p>
                <w:p>
                  <w:pPr>
                    <w:pStyle w:val="null3"/>
                    <w:jc w:val="both"/>
                  </w:pPr>
                  <w:r>
                    <w:rPr>
                      <w:rFonts w:ascii="仿宋_GB2312" w:hAnsi="仿宋_GB2312" w:cs="仿宋_GB2312" w:eastAsia="仿宋_GB2312"/>
                      <w:sz w:val="19"/>
                    </w:rPr>
                    <w:t>12.6 电源线1条；</w:t>
                  </w:r>
                </w:p>
                <w:p>
                  <w:pPr>
                    <w:pStyle w:val="null3"/>
                    <w:jc w:val="both"/>
                  </w:pPr>
                  <w:r>
                    <w:rPr>
                      <w:rFonts w:ascii="仿宋_GB2312" w:hAnsi="仿宋_GB2312" w:cs="仿宋_GB2312" w:eastAsia="仿宋_GB2312"/>
                      <w:sz w:val="19"/>
                    </w:rPr>
                    <w:t>12.7 含当前最新版本软件的U盘1套；</w:t>
                  </w:r>
                </w:p>
                <w:p>
                  <w:pPr>
                    <w:pStyle w:val="null3"/>
                    <w:jc w:val="both"/>
                  </w:pPr>
                  <w:r>
                    <w:rPr>
                      <w:rFonts w:ascii="仿宋_GB2312" w:hAnsi="仿宋_GB2312" w:cs="仿宋_GB2312" w:eastAsia="仿宋_GB2312"/>
                      <w:sz w:val="19"/>
                    </w:rPr>
                    <w:t>12.8 包含6套（8个）交直流测试通道（第1套：30V，4nA-1A，10μHz-7MHz测试通道1个；第2-4套：12V，4nA-2A，10μHz-1MHz测试通道3个；第5-6套：12V，2μA-1A，10μHz-100KHz测试通道4个）；</w:t>
                  </w:r>
                </w:p>
                <w:p>
                  <w:pPr>
                    <w:pStyle w:val="null3"/>
                    <w:jc w:val="both"/>
                  </w:pPr>
                  <w:r>
                    <w:rPr>
                      <w:rFonts w:ascii="仿宋_GB2312" w:hAnsi="仿宋_GB2312" w:cs="仿宋_GB2312" w:eastAsia="仿宋_GB2312"/>
                      <w:sz w:val="19"/>
                    </w:rPr>
                    <w:t>12.9 电脑（不低于（i7-10700，16G 运行内存，1T磁盘+512G固态硬盘，27 英寸显示器，带无线WIFI））1台；</w:t>
                  </w:r>
                </w:p>
                <w:p>
                  <w:pPr>
                    <w:pStyle w:val="null3"/>
                    <w:jc w:val="both"/>
                  </w:pPr>
                  <w:r>
                    <w:rPr>
                      <w:rFonts w:ascii="仿宋_GB2312" w:hAnsi="仿宋_GB2312" w:cs="仿宋_GB2312" w:eastAsia="仿宋_GB2312"/>
                      <w:sz w:val="19"/>
                    </w:rPr>
                    <w:t>12.10 稳压电源（2KW，带滤波功能）1套；</w:t>
                  </w:r>
                </w:p>
                <w:p>
                  <w:pPr>
                    <w:pStyle w:val="null3"/>
                    <w:jc w:val="both"/>
                  </w:pPr>
                  <w:r>
                    <w:rPr>
                      <w:rFonts w:ascii="仿宋_GB2312" w:hAnsi="仿宋_GB2312" w:cs="仿宋_GB2312" w:eastAsia="仿宋_GB2312"/>
                      <w:sz w:val="19"/>
                    </w:rPr>
                    <w:t>12.11 法拉第屏蔽箱1个：长宽高均大于等于40cm。</w:t>
                  </w:r>
                </w:p>
                <w:p>
                  <w:pPr>
                    <w:pStyle w:val="null3"/>
                    <w:jc w:val="both"/>
                  </w:pPr>
                  <w:r>
                    <w:rPr>
                      <w:rFonts w:ascii="仿宋_GB2312" w:hAnsi="仿宋_GB2312" w:cs="仿宋_GB2312" w:eastAsia="仿宋_GB2312"/>
                      <w:sz w:val="19"/>
                    </w:rPr>
                    <w:t>13.售后服务与技术支持</w:t>
                  </w:r>
                </w:p>
                <w:p>
                  <w:pPr>
                    <w:pStyle w:val="null3"/>
                    <w:jc w:val="both"/>
                  </w:pPr>
                  <w:r>
                    <w:rPr>
                      <w:rFonts w:ascii="仿宋_GB2312" w:hAnsi="仿宋_GB2312" w:cs="仿宋_GB2312" w:eastAsia="仿宋_GB2312"/>
                      <w:sz w:val="19"/>
                    </w:rPr>
                    <w:t>13.1安装：</w:t>
                  </w:r>
                </w:p>
                <w:p>
                  <w:pPr>
                    <w:pStyle w:val="null3"/>
                    <w:jc w:val="both"/>
                  </w:pPr>
                  <w:r>
                    <w:rPr>
                      <w:rFonts w:ascii="仿宋_GB2312" w:hAnsi="仿宋_GB2312" w:cs="仿宋_GB2312" w:eastAsia="仿宋_GB2312"/>
                      <w:sz w:val="19"/>
                    </w:rPr>
                    <w:t>13.1.1设备到达用户所在地后，在接到用户安装通知后7天内，由仪器制造厂授权的技术人员进行现场免费安装调试，直至达到验收指标。</w:t>
                  </w:r>
                </w:p>
                <w:p>
                  <w:pPr>
                    <w:pStyle w:val="null3"/>
                    <w:jc w:val="both"/>
                  </w:pPr>
                  <w:r>
                    <w:rPr>
                      <w:rFonts w:ascii="仿宋_GB2312" w:hAnsi="仿宋_GB2312" w:cs="仿宋_GB2312" w:eastAsia="仿宋_GB2312"/>
                      <w:sz w:val="19"/>
                    </w:rPr>
                    <w:t>13.1.2按照合同供货范围进行设备清点，并进行软硬件的安装和样品的测试。验收以卖方随机提供的模拟电解池（由标准电阻，电容组成）为标准样品，进行验收测试并与标准图谱比对。</w:t>
                  </w:r>
                </w:p>
                <w:p>
                  <w:pPr>
                    <w:pStyle w:val="null3"/>
                    <w:jc w:val="both"/>
                  </w:pPr>
                  <w:r>
                    <w:rPr>
                      <w:rFonts w:ascii="仿宋_GB2312" w:hAnsi="仿宋_GB2312" w:cs="仿宋_GB2312" w:eastAsia="仿宋_GB2312"/>
                      <w:sz w:val="19"/>
                    </w:rPr>
                    <w:t>13.2保修：</w:t>
                  </w:r>
                </w:p>
                <w:p>
                  <w:pPr>
                    <w:pStyle w:val="null3"/>
                    <w:jc w:val="both"/>
                  </w:pPr>
                  <w:r>
                    <w:rPr>
                      <w:rFonts w:ascii="仿宋_GB2312" w:hAnsi="仿宋_GB2312" w:cs="仿宋_GB2312" w:eastAsia="仿宋_GB2312"/>
                      <w:sz w:val="19"/>
                    </w:rPr>
                    <w:t>13.2.1保修期：安装调试验收合格之日起计36个月，或货物自厂家发运之日起39个月，先到者为准。</w:t>
                  </w:r>
                </w:p>
                <w:p>
                  <w:pPr>
                    <w:pStyle w:val="null3"/>
                    <w:jc w:val="both"/>
                  </w:pPr>
                  <w:r>
                    <w:rPr>
                      <w:rFonts w:ascii="仿宋_GB2312" w:hAnsi="仿宋_GB2312" w:cs="仿宋_GB2312" w:eastAsia="仿宋_GB2312"/>
                      <w:sz w:val="19"/>
                    </w:rPr>
                    <w:t>13.2.2保修期内，对设备提供全免费保修和免费更换。</w:t>
                  </w:r>
                </w:p>
                <w:p>
                  <w:pPr>
                    <w:pStyle w:val="null3"/>
                    <w:jc w:val="both"/>
                  </w:pPr>
                  <w:r>
                    <w:rPr>
                      <w:rFonts w:ascii="仿宋_GB2312" w:hAnsi="仿宋_GB2312" w:cs="仿宋_GB2312" w:eastAsia="仿宋_GB2312"/>
                      <w:sz w:val="19"/>
                    </w:rPr>
                    <w:t>13.2.3保修期内因正常使用而产生的维修，导致仪器不能正常使用，保修期将依照维修时间顺延。</w:t>
                  </w:r>
                </w:p>
                <w:p>
                  <w:pPr>
                    <w:pStyle w:val="null3"/>
                    <w:jc w:val="both"/>
                  </w:pPr>
                  <w:r>
                    <w:rPr>
                      <w:rFonts w:ascii="仿宋_GB2312" w:hAnsi="仿宋_GB2312" w:cs="仿宋_GB2312" w:eastAsia="仿宋_GB2312"/>
                      <w:sz w:val="19"/>
                    </w:rPr>
                    <w:t>13.2.4保修期后，卖方免收维修人工费及维修零部件费(人为因素除外)，用户继续享受免费的技术咨询及支持，仪器终身维修。</w:t>
                  </w:r>
                </w:p>
                <w:p>
                  <w:pPr>
                    <w:pStyle w:val="null3"/>
                    <w:jc w:val="both"/>
                  </w:pPr>
                  <w:r>
                    <w:rPr>
                      <w:rFonts w:ascii="仿宋_GB2312" w:hAnsi="仿宋_GB2312" w:cs="仿宋_GB2312" w:eastAsia="仿宋_GB2312"/>
                      <w:sz w:val="19"/>
                    </w:rPr>
                    <w:t>13.3维修响应：</w:t>
                  </w:r>
                </w:p>
                <w:p>
                  <w:pPr>
                    <w:pStyle w:val="null3"/>
                    <w:jc w:val="both"/>
                  </w:pPr>
                  <w:r>
                    <w:rPr>
                      <w:rFonts w:ascii="仿宋_GB2312" w:hAnsi="仿宋_GB2312" w:cs="仿宋_GB2312" w:eastAsia="仿宋_GB2312"/>
                      <w:sz w:val="19"/>
                    </w:rPr>
                    <w:t>13.3.1卖方保证在接到买方的报修通知后2小时内响应，若通过电话指导，仍不能解决问题，用户需将仪器送北京维修站维修，如有必要，卖方可以在一周内派工程师到仪器使用现场检测故障。</w:t>
                  </w:r>
                </w:p>
                <w:p>
                  <w:pPr>
                    <w:pStyle w:val="null3"/>
                    <w:jc w:val="both"/>
                  </w:pPr>
                  <w:r>
                    <w:rPr>
                      <w:rFonts w:ascii="仿宋_GB2312" w:hAnsi="仿宋_GB2312" w:cs="仿宋_GB2312" w:eastAsia="仿宋_GB2312"/>
                      <w:sz w:val="19"/>
                    </w:rPr>
                    <w:t>13.3.2所有售后服务和应用支持工作由卖方的维修服务中心承担.</w:t>
                  </w:r>
                </w:p>
                <w:p>
                  <w:pPr>
                    <w:pStyle w:val="null3"/>
                    <w:jc w:val="both"/>
                  </w:pPr>
                  <w:r>
                    <w:rPr>
                      <w:rFonts w:ascii="仿宋_GB2312" w:hAnsi="仿宋_GB2312" w:cs="仿宋_GB2312" w:eastAsia="仿宋_GB2312"/>
                      <w:sz w:val="19"/>
                    </w:rPr>
                    <w:t>13.4技术培训计划：</w:t>
                  </w:r>
                </w:p>
                <w:p>
                  <w:pPr>
                    <w:pStyle w:val="null3"/>
                    <w:jc w:val="both"/>
                  </w:pPr>
                  <w:r>
                    <w:rPr>
                      <w:rFonts w:ascii="仿宋_GB2312" w:hAnsi="仿宋_GB2312" w:cs="仿宋_GB2312" w:eastAsia="仿宋_GB2312"/>
                      <w:sz w:val="19"/>
                    </w:rPr>
                    <w:t>工程师将在安装现场进行软硬件的使用培训,使操作人员掌握基本操作要领。</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27"/>
                  <w:vMerge/>
                  <w:tcBorders>
                    <w:top w:val="none" w:color="000000" w:sz="4"/>
                    <w:left w:val="single" w:color="000000" w:sz="4"/>
                    <w:bottom w:val="single" w:color="000000" w:sz="4"/>
                    <w:right w:val="single" w:color="000000" w:sz="4"/>
                  </w:tcBorders>
                </w:tcPr>
                <w:p/>
              </w:tc>
              <w:tc>
                <w:tcPr>
                  <w:tcW w:type="dxa" w:w="2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三、辅助设备</w:t>
                  </w:r>
                </w:p>
                <w:p>
                  <w:pPr>
                    <w:pStyle w:val="null3"/>
                    <w:jc w:val="both"/>
                  </w:pPr>
                  <w:r>
                    <w:rPr>
                      <w:rFonts w:ascii="仿宋_GB2312" w:hAnsi="仿宋_GB2312" w:cs="仿宋_GB2312" w:eastAsia="仿宋_GB2312"/>
                      <w:sz w:val="19"/>
                    </w:rPr>
                    <w:t>3.1 实验桌椅4套，每套要求：尺寸1500mm*800mm*800mm，钢木结构，台面用实芯理化板，带抽屉和柜体；椅子带滑轮，可调节高度。</w:t>
                  </w:r>
                </w:p>
                <w:p>
                  <w:pPr>
                    <w:pStyle w:val="null3"/>
                    <w:jc w:val="both"/>
                  </w:pPr>
                  <w:r>
                    <w:rPr>
                      <w:rFonts w:ascii="仿宋_GB2312" w:hAnsi="仿宋_GB2312" w:cs="仿宋_GB2312" w:eastAsia="仿宋_GB2312"/>
                      <w:sz w:val="19"/>
                    </w:rPr>
                    <w:t>3.2扣式电池充放电系统2套，每套要求：</w:t>
                  </w:r>
                </w:p>
                <w:p>
                  <w:pPr>
                    <w:pStyle w:val="null3"/>
                    <w:jc w:val="both"/>
                  </w:pPr>
                  <w:r>
                    <w:rPr>
                      <w:rFonts w:ascii="仿宋_GB2312" w:hAnsi="仿宋_GB2312" w:cs="仿宋_GB2312" w:eastAsia="仿宋_GB2312"/>
                      <w:sz w:val="19"/>
                    </w:rPr>
                    <w:t>▲3.2.1.四量程；</w:t>
                  </w:r>
                </w:p>
                <w:p>
                  <w:pPr>
                    <w:pStyle w:val="null3"/>
                    <w:jc w:val="both"/>
                  </w:pPr>
                  <w:r>
                    <w:rPr>
                      <w:rFonts w:ascii="仿宋_GB2312" w:hAnsi="仿宋_GB2312" w:cs="仿宋_GB2312" w:eastAsia="仿宋_GB2312"/>
                      <w:sz w:val="19"/>
                    </w:rPr>
                    <w:t>★3.2.2.测量范围： 电压范围±5V ； 电流 ：0-100mA；</w:t>
                  </w:r>
                </w:p>
                <w:p>
                  <w:pPr>
                    <w:pStyle w:val="null3"/>
                    <w:jc w:val="both"/>
                  </w:pPr>
                  <w:r>
                    <w:rPr>
                      <w:rFonts w:ascii="仿宋_GB2312" w:hAnsi="仿宋_GB2312" w:cs="仿宋_GB2312" w:eastAsia="仿宋_GB2312"/>
                      <w:sz w:val="19"/>
                    </w:rPr>
                    <w:t>★3.2.3.电压精度 ：± 0.02%FS （满量程）；电流精度：± 0.02%FS （满量程）；</w:t>
                  </w:r>
                </w:p>
                <w:p>
                  <w:pPr>
                    <w:pStyle w:val="null3"/>
                    <w:jc w:val="both"/>
                  </w:pPr>
                  <w:r>
                    <w:rPr>
                      <w:rFonts w:ascii="仿宋_GB2312" w:hAnsi="仿宋_GB2312" w:cs="仿宋_GB2312" w:eastAsia="仿宋_GB2312"/>
                      <w:sz w:val="19"/>
                    </w:rPr>
                    <w:t>3.2.4.工作模式：恒流充放电、恒压充电、恒流恒压充电、恒功率放电、恒阻放电、直流内阻测试、静置等 ；</w:t>
                  </w:r>
                </w:p>
                <w:p>
                  <w:pPr>
                    <w:pStyle w:val="null3"/>
                    <w:jc w:val="both"/>
                  </w:pPr>
                  <w:r>
                    <w:rPr>
                      <w:rFonts w:ascii="仿宋_GB2312" w:hAnsi="仿宋_GB2312" w:cs="仿宋_GB2312" w:eastAsia="仿宋_GB2312"/>
                      <w:sz w:val="19"/>
                    </w:rPr>
                    <w:t>3.2.5.通道数：每套提供8个独立通道，通道之间完全独立，支持独立编程控制；</w:t>
                  </w:r>
                </w:p>
                <w:p>
                  <w:pPr>
                    <w:pStyle w:val="null3"/>
                    <w:jc w:val="both"/>
                  </w:pPr>
                  <w:r>
                    <w:rPr>
                      <w:rFonts w:ascii="仿宋_GB2312" w:hAnsi="仿宋_GB2312" w:cs="仿宋_GB2312" w:eastAsia="仿宋_GB2312"/>
                      <w:sz w:val="19"/>
                    </w:rPr>
                    <w:t>3.2.6.软件特性：支持网络/本地一体化软件；</w:t>
                  </w:r>
                </w:p>
                <w:p>
                  <w:pPr>
                    <w:pStyle w:val="null3"/>
                    <w:jc w:val="both"/>
                  </w:pPr>
                  <w:r>
                    <w:rPr>
                      <w:rFonts w:ascii="仿宋_GB2312" w:hAnsi="仿宋_GB2312" w:cs="仿宋_GB2312" w:eastAsia="仿宋_GB2312"/>
                      <w:sz w:val="19"/>
                    </w:rPr>
                    <w:t>▲3.2.7.通道特点：有独立的硬件恒流源和恒压源，支持掉电保护，支持在线修正电流，电压精度，实现用户"边测试，边校准";</w:t>
                  </w:r>
                </w:p>
                <w:p>
                  <w:pPr>
                    <w:pStyle w:val="null3"/>
                    <w:jc w:val="both"/>
                  </w:pPr>
                  <w:r>
                    <w:rPr>
                      <w:rFonts w:ascii="仿宋_GB2312" w:hAnsi="仿宋_GB2312" w:cs="仿宋_GB2312" w:eastAsia="仿宋_GB2312"/>
                      <w:sz w:val="19"/>
                    </w:rPr>
                    <w:t>3.2.8.测试截止条件：步骤时间、电压、电流、容量、能量、-DV、充放循环、tx、Cx、N1、N2、电流倍率、库伦效率、容量保持率、温度、电压 。</w:t>
                  </w:r>
                </w:p>
                <w:p>
                  <w:pPr>
                    <w:pStyle w:val="null3"/>
                    <w:jc w:val="both"/>
                  </w:pPr>
                  <w:r>
                    <w:rPr>
                      <w:rFonts w:ascii="仿宋_GB2312" w:hAnsi="仿宋_GB2312" w:cs="仿宋_GB2312" w:eastAsia="仿宋_GB2312"/>
                      <w:sz w:val="19"/>
                    </w:rPr>
                    <w:t>3.3大电流电池充放电系统1套：</w:t>
                  </w:r>
                </w:p>
                <w:p>
                  <w:pPr>
                    <w:pStyle w:val="null3"/>
                    <w:jc w:val="both"/>
                  </w:pPr>
                  <w:r>
                    <w:rPr>
                      <w:rFonts w:ascii="仿宋_GB2312" w:hAnsi="仿宋_GB2312" w:cs="仿宋_GB2312" w:eastAsia="仿宋_GB2312"/>
                      <w:sz w:val="19"/>
                    </w:rPr>
                    <w:t>3.3.1.可用于各类手机电池，3C类电池测试等 ；</w:t>
                  </w:r>
                </w:p>
                <w:p>
                  <w:pPr>
                    <w:pStyle w:val="null3"/>
                    <w:jc w:val="both"/>
                  </w:pPr>
                  <w:r>
                    <w:rPr>
                      <w:rFonts w:ascii="仿宋_GB2312" w:hAnsi="仿宋_GB2312" w:cs="仿宋_GB2312" w:eastAsia="仿宋_GB2312"/>
                      <w:sz w:val="19"/>
                    </w:rPr>
                    <w:t>3.3.2.模块化设计，每个模块为独立的8个通道；</w:t>
                  </w:r>
                </w:p>
                <w:p>
                  <w:pPr>
                    <w:pStyle w:val="null3"/>
                    <w:jc w:val="both"/>
                  </w:pPr>
                  <w:r>
                    <w:rPr>
                      <w:rFonts w:ascii="仿宋_GB2312" w:hAnsi="仿宋_GB2312" w:cs="仿宋_GB2312" w:eastAsia="仿宋_GB2312"/>
                      <w:sz w:val="19"/>
                    </w:rPr>
                    <w:t>3.3.3.每个通道可任意设置为恒流充电、恒压充电、恒流恒压充电、恒功率充电、恒阻充电、倍率充电 、恒流放电、恒压放电、恒功率放电、恒阻放电、倍率放电等模式；</w:t>
                  </w:r>
                </w:p>
                <w:p>
                  <w:pPr>
                    <w:pStyle w:val="null3"/>
                    <w:jc w:val="both"/>
                  </w:pPr>
                  <w:r>
                    <w:rPr>
                      <w:rFonts w:ascii="仿宋_GB2312" w:hAnsi="仿宋_GB2312" w:cs="仿宋_GB2312" w:eastAsia="仿宋_GB2312"/>
                      <w:sz w:val="19"/>
                    </w:rPr>
                    <w:t>3.3.4.每个通道可检测不同型号的电池，并完全独立工作于不同的模式，互不影响；</w:t>
                  </w:r>
                </w:p>
                <w:p>
                  <w:pPr>
                    <w:pStyle w:val="null3"/>
                    <w:jc w:val="both"/>
                  </w:pPr>
                  <w:r>
                    <w:rPr>
                      <w:rFonts w:ascii="仿宋_GB2312" w:hAnsi="仿宋_GB2312" w:cs="仿宋_GB2312" w:eastAsia="仿宋_GB2312"/>
                      <w:sz w:val="19"/>
                    </w:rPr>
                    <w:t>3.3.5.有独立的硬件恒流源和恒压源、支持掉电保护、支持在线修正电流、电压精度，实现用户“边测试，边校准” ；</w:t>
                  </w:r>
                </w:p>
                <w:p>
                  <w:pPr>
                    <w:pStyle w:val="null3"/>
                    <w:jc w:val="both"/>
                  </w:pPr>
                  <w:r>
                    <w:rPr>
                      <w:rFonts w:ascii="仿宋_GB2312" w:hAnsi="仿宋_GB2312" w:cs="仿宋_GB2312" w:eastAsia="仿宋_GB2312"/>
                      <w:sz w:val="19"/>
                    </w:rPr>
                    <w:t>▲3.3.6.四量程，电流最大可达30A；</w:t>
                  </w:r>
                </w:p>
                <w:p>
                  <w:pPr>
                    <w:pStyle w:val="null3"/>
                    <w:jc w:val="both"/>
                  </w:pPr>
                  <w:r>
                    <w:rPr>
                      <w:rFonts w:ascii="仿宋_GB2312" w:hAnsi="仿宋_GB2312" w:cs="仿宋_GB2312" w:eastAsia="仿宋_GB2312"/>
                      <w:sz w:val="19"/>
                    </w:rPr>
                    <w:t>★3.3.7.电压精度可达±0.05%FS（满量程）；电流精度：±0.05%FS（满量程）；</w:t>
                  </w:r>
                </w:p>
                <w:p>
                  <w:pPr>
                    <w:pStyle w:val="null3"/>
                    <w:jc w:val="both"/>
                  </w:pPr>
                  <w:r>
                    <w:rPr>
                      <w:rFonts w:ascii="仿宋_GB2312" w:hAnsi="仿宋_GB2312" w:cs="仿宋_GB2312" w:eastAsia="仿宋_GB2312"/>
                      <w:sz w:val="19"/>
                    </w:rPr>
                    <w:t>▲3.3.8.配备8套软包电池测试夹具，3套圆柱形电池测试夹具；</w:t>
                  </w:r>
                </w:p>
                <w:p>
                  <w:pPr>
                    <w:pStyle w:val="null3"/>
                    <w:jc w:val="both"/>
                  </w:pPr>
                  <w:r>
                    <w:rPr>
                      <w:rFonts w:ascii="仿宋_GB2312" w:hAnsi="仿宋_GB2312" w:cs="仿宋_GB2312" w:eastAsia="仿宋_GB2312"/>
                      <w:sz w:val="19"/>
                    </w:rPr>
                    <w:t>3.3.9.电压、电流分辨率：五位有效数字；</w:t>
                  </w:r>
                </w:p>
                <w:p>
                  <w:pPr>
                    <w:pStyle w:val="null3"/>
                    <w:jc w:val="both"/>
                  </w:pPr>
                  <w:r>
                    <w:rPr>
                      <w:rFonts w:ascii="仿宋_GB2312" w:hAnsi="仿宋_GB2312" w:cs="仿宋_GB2312" w:eastAsia="仿宋_GB2312"/>
                      <w:sz w:val="19"/>
                    </w:rPr>
                    <w:t>3.3.10.通道特点：有独立的硬件恒流源和恒压源，支持掉电保护，支持在线修正电流，电压精度，实现用户“边测试，边校准”；</w:t>
                  </w:r>
                </w:p>
                <w:p>
                  <w:pPr>
                    <w:pStyle w:val="null3"/>
                    <w:jc w:val="both"/>
                  </w:pPr>
                  <w:r>
                    <w:rPr>
                      <w:rFonts w:ascii="仿宋_GB2312" w:hAnsi="仿宋_GB2312" w:cs="仿宋_GB2312" w:eastAsia="仿宋_GB2312"/>
                      <w:sz w:val="19"/>
                    </w:rPr>
                    <w:t>3.3.11.测试截止条件：步骤时间、电压、电流、容量、能量、-DV、充放循环、tx、Cx、N1、N2、电流倍率、库伦效率、容量保持率、温度、电压 。</w:t>
                  </w:r>
                </w:p>
                <w:p>
                  <w:pPr>
                    <w:pStyle w:val="null3"/>
                    <w:jc w:val="both"/>
                  </w:pPr>
                  <w:r>
                    <w:rPr>
                      <w:rFonts w:ascii="仿宋_GB2312" w:hAnsi="仿宋_GB2312" w:cs="仿宋_GB2312" w:eastAsia="仿宋_GB2312"/>
                      <w:sz w:val="19"/>
                    </w:rPr>
                    <w:t>3.4电池测试恒温箱1个：</w:t>
                  </w:r>
                </w:p>
                <w:p>
                  <w:pPr>
                    <w:pStyle w:val="null3"/>
                    <w:jc w:val="both"/>
                  </w:pPr>
                  <w:r>
                    <w:rPr>
                      <w:rFonts w:ascii="仿宋_GB2312" w:hAnsi="仿宋_GB2312" w:cs="仿宋_GB2312" w:eastAsia="仿宋_GB2312"/>
                      <w:sz w:val="19"/>
                    </w:rPr>
                    <w:t>3.4.1.标称容积不小于110L；</w:t>
                  </w:r>
                </w:p>
                <w:p>
                  <w:pPr>
                    <w:pStyle w:val="null3"/>
                    <w:jc w:val="both"/>
                  </w:pPr>
                  <w:r>
                    <w:rPr>
                      <w:rFonts w:ascii="仿宋_GB2312" w:hAnsi="仿宋_GB2312" w:cs="仿宋_GB2312" w:eastAsia="仿宋_GB2312"/>
                      <w:sz w:val="19"/>
                    </w:rPr>
                    <w:t>▲3.4.2.测试温度范围：5-80度（空载），温度波动≤0.5度（空载）；</w:t>
                  </w:r>
                </w:p>
                <w:p>
                  <w:pPr>
                    <w:pStyle w:val="null3"/>
                    <w:jc w:val="both"/>
                  </w:pPr>
                  <w:r>
                    <w:rPr>
                      <w:rFonts w:ascii="仿宋_GB2312" w:hAnsi="仿宋_GB2312" w:cs="仿宋_GB2312" w:eastAsia="仿宋_GB2312"/>
                      <w:sz w:val="19"/>
                    </w:rPr>
                    <w:t>3.4.3.升温速度每分钟≥4度；</w:t>
                  </w:r>
                </w:p>
                <w:p>
                  <w:pPr>
                    <w:pStyle w:val="null3"/>
                    <w:jc w:val="both"/>
                  </w:pPr>
                  <w:r>
                    <w:rPr>
                      <w:rFonts w:ascii="仿宋_GB2312" w:hAnsi="仿宋_GB2312" w:cs="仿宋_GB2312" w:eastAsia="仿宋_GB2312"/>
                      <w:sz w:val="19"/>
                    </w:rPr>
                    <w:t>▲3.4.4.电池装载量≥80个，配有电池夹固定隔板。</w:t>
                  </w:r>
                </w:p>
                <w:p>
                  <w:pPr>
                    <w:pStyle w:val="null3"/>
                    <w:jc w:val="both"/>
                  </w:pPr>
                  <w:r>
                    <w:rPr>
                      <w:rFonts w:ascii="仿宋_GB2312" w:hAnsi="仿宋_GB2312" w:cs="仿宋_GB2312" w:eastAsia="仿宋_GB2312"/>
                      <w:sz w:val="19"/>
                    </w:rPr>
                    <w:t>3.5挂式空调1套：</w:t>
                  </w:r>
                </w:p>
                <w:p>
                  <w:pPr>
                    <w:pStyle w:val="null3"/>
                    <w:jc w:val="both"/>
                  </w:pPr>
                  <w:r>
                    <w:rPr>
                      <w:rFonts w:ascii="仿宋_GB2312" w:hAnsi="仿宋_GB2312" w:cs="仿宋_GB2312" w:eastAsia="仿宋_GB2312"/>
                      <w:sz w:val="19"/>
                    </w:rPr>
                    <w:t>3.5.1空调匹数≥2匹；</w:t>
                  </w:r>
                </w:p>
                <w:p>
                  <w:pPr>
                    <w:pStyle w:val="null3"/>
                    <w:jc w:val="both"/>
                  </w:pPr>
                  <w:r>
                    <w:rPr>
                      <w:rFonts w:ascii="仿宋_GB2312" w:hAnsi="仿宋_GB2312" w:cs="仿宋_GB2312" w:eastAsia="仿宋_GB2312"/>
                      <w:sz w:val="19"/>
                    </w:rPr>
                    <w:t>★3.5.2制冷量(W)≥6000W；</w:t>
                  </w:r>
                </w:p>
                <w:p>
                  <w:pPr>
                    <w:pStyle w:val="null3"/>
                    <w:jc w:val="both"/>
                  </w:pPr>
                  <w:r>
                    <w:rPr>
                      <w:rFonts w:ascii="仿宋_GB2312" w:hAnsi="仿宋_GB2312" w:cs="仿宋_GB2312" w:eastAsia="仿宋_GB2312"/>
                      <w:sz w:val="19"/>
                    </w:rPr>
                    <w:t>3.5.3制冷功率(W)≥1280W。</w:t>
                  </w:r>
                </w:p>
                <w:p>
                  <w:pPr>
                    <w:pStyle w:val="null3"/>
                    <w:jc w:val="both"/>
                  </w:pPr>
                  <w:r>
                    <w:rPr>
                      <w:rFonts w:ascii="仿宋_GB2312" w:hAnsi="仿宋_GB2312" w:cs="仿宋_GB2312" w:eastAsia="仿宋_GB2312"/>
                      <w:sz w:val="19"/>
                    </w:rPr>
                    <w:t>3.6 低温冷却循环泵：</w:t>
                  </w:r>
                </w:p>
                <w:p>
                  <w:pPr>
                    <w:pStyle w:val="null3"/>
                    <w:jc w:val="both"/>
                  </w:pPr>
                  <w:r>
                    <w:rPr>
                      <w:rFonts w:ascii="仿宋_GB2312" w:hAnsi="仿宋_GB2312" w:cs="仿宋_GB2312" w:eastAsia="仿宋_GB2312"/>
                      <w:sz w:val="19"/>
                    </w:rPr>
                    <w:t>★3.6.1.使用温度范围（℃）：-20-25；</w:t>
                  </w:r>
                </w:p>
                <w:p>
                  <w:pPr>
                    <w:pStyle w:val="null3"/>
                    <w:jc w:val="both"/>
                  </w:pPr>
                  <w:r>
                    <w:rPr>
                      <w:rFonts w:ascii="仿宋_GB2312" w:hAnsi="仿宋_GB2312" w:cs="仿宋_GB2312" w:eastAsia="仿宋_GB2312"/>
                      <w:sz w:val="19"/>
                    </w:rPr>
                    <w:t>3.6.2.储液槽容积（L）：不小于5L；</w:t>
                  </w:r>
                </w:p>
                <w:p>
                  <w:pPr>
                    <w:pStyle w:val="null3"/>
                    <w:jc w:val="both"/>
                  </w:pPr>
                  <w:r>
                    <w:rPr>
                      <w:rFonts w:ascii="仿宋_GB2312" w:hAnsi="仿宋_GB2312" w:cs="仿宋_GB2312" w:eastAsia="仿宋_GB2312"/>
                      <w:sz w:val="19"/>
                    </w:rPr>
                    <w:t>▲3.6.3.控制器：液晶显示，温度显示精度不低于0.1℃；</w:t>
                  </w:r>
                </w:p>
                <w:p>
                  <w:pPr>
                    <w:pStyle w:val="null3"/>
                    <w:jc w:val="both"/>
                  </w:pPr>
                  <w:r>
                    <w:rPr>
                      <w:rFonts w:ascii="仿宋_GB2312" w:hAnsi="仿宋_GB2312" w:cs="仿宋_GB2312" w:eastAsia="仿宋_GB2312"/>
                      <w:sz w:val="19"/>
                    </w:rPr>
                    <w:t>3.6.4.可设定制冷循环的时间；</w:t>
                  </w:r>
                </w:p>
                <w:p>
                  <w:pPr>
                    <w:pStyle w:val="null3"/>
                    <w:jc w:val="both"/>
                  </w:pPr>
                  <w:r>
                    <w:rPr>
                      <w:rFonts w:ascii="仿宋_GB2312" w:hAnsi="仿宋_GB2312" w:cs="仿宋_GB2312" w:eastAsia="仿宋_GB2312"/>
                      <w:sz w:val="19"/>
                    </w:rPr>
                    <w:t>▲3.6.5.温度稳定性（℃）：±2；</w:t>
                  </w:r>
                </w:p>
                <w:p>
                  <w:pPr>
                    <w:pStyle w:val="null3"/>
                    <w:jc w:val="both"/>
                  </w:pPr>
                  <w:r>
                    <w:rPr>
                      <w:rFonts w:ascii="仿宋_GB2312" w:hAnsi="仿宋_GB2312" w:cs="仿宋_GB2312" w:eastAsia="仿宋_GB2312"/>
                      <w:sz w:val="19"/>
                    </w:rPr>
                    <w:t>3.6.6.安全保护：延时，过电流，过热，压力，接地保护；</w:t>
                  </w:r>
                </w:p>
                <w:p>
                  <w:pPr>
                    <w:pStyle w:val="null3"/>
                    <w:jc w:val="both"/>
                  </w:pPr>
                  <w:r>
                    <w:rPr>
                      <w:rFonts w:ascii="仿宋_GB2312" w:hAnsi="仿宋_GB2312" w:cs="仿宋_GB2312" w:eastAsia="仿宋_GB2312"/>
                      <w:sz w:val="19"/>
                    </w:rPr>
                    <w:t>3.6.7.制冷剂：乙二醇水溶液、丙二醇水溶液等；</w:t>
                  </w:r>
                </w:p>
                <w:p>
                  <w:pPr>
                    <w:pStyle w:val="null3"/>
                    <w:jc w:val="both"/>
                  </w:pPr>
                  <w:r>
                    <w:rPr>
                      <w:rFonts w:ascii="仿宋_GB2312" w:hAnsi="仿宋_GB2312" w:cs="仿宋_GB2312" w:eastAsia="仿宋_GB2312"/>
                      <w:sz w:val="19"/>
                    </w:rPr>
                    <w:t>3.6.8.循环泵：最大流量不低于22 L/min；</w:t>
                  </w:r>
                </w:p>
                <w:p>
                  <w:pPr>
                    <w:pStyle w:val="null3"/>
                    <w:jc w:val="both"/>
                  </w:pPr>
                  <w:r>
                    <w:rPr>
                      <w:rFonts w:ascii="仿宋_GB2312" w:hAnsi="仿宋_GB2312" w:cs="仿宋_GB2312" w:eastAsia="仿宋_GB2312"/>
                      <w:sz w:val="19"/>
                    </w:rPr>
                    <w:t>3.6.9.配冷却液循环用的连接软管；</w:t>
                  </w:r>
                </w:p>
                <w:p>
                  <w:pPr>
                    <w:pStyle w:val="null3"/>
                    <w:jc w:val="both"/>
                  </w:pPr>
                  <w:r>
                    <w:rPr>
                      <w:rFonts w:ascii="仿宋_GB2312" w:hAnsi="仿宋_GB2312" w:cs="仿宋_GB2312" w:eastAsia="仿宋_GB2312"/>
                      <w:sz w:val="19"/>
                    </w:rPr>
                    <w:t>3.6.10.储液槽材质：不低于304钢的耐腐蚀钢材。</w:t>
                  </w:r>
                </w:p>
                <w:p>
                  <w:pPr>
                    <w:pStyle w:val="null3"/>
                    <w:jc w:val="both"/>
                  </w:pPr>
                  <w:r>
                    <w:rPr>
                      <w:rFonts w:ascii="仿宋_GB2312" w:hAnsi="仿宋_GB2312" w:cs="仿宋_GB2312" w:eastAsia="仿宋_GB2312"/>
                      <w:sz w:val="19"/>
                    </w:rPr>
                    <w:t>3.7超声清洗机1个：</w:t>
                  </w:r>
                </w:p>
                <w:p>
                  <w:pPr>
                    <w:pStyle w:val="null3"/>
                    <w:jc w:val="both"/>
                  </w:pPr>
                  <w:r>
                    <w:rPr>
                      <w:rFonts w:ascii="仿宋_GB2312" w:hAnsi="仿宋_GB2312" w:cs="仿宋_GB2312" w:eastAsia="仿宋_GB2312"/>
                      <w:sz w:val="19"/>
                    </w:rPr>
                    <w:t>3.7.1.容量≥6升；</w:t>
                  </w:r>
                </w:p>
                <w:p>
                  <w:pPr>
                    <w:pStyle w:val="null3"/>
                    <w:jc w:val="both"/>
                  </w:pPr>
                  <w:r>
                    <w:rPr>
                      <w:rFonts w:ascii="仿宋_GB2312" w:hAnsi="仿宋_GB2312" w:cs="仿宋_GB2312" w:eastAsia="仿宋_GB2312"/>
                      <w:sz w:val="19"/>
                    </w:rPr>
                    <w:t>3.7.2.超声功率≥150W；</w:t>
                  </w:r>
                </w:p>
                <w:p>
                  <w:pPr>
                    <w:pStyle w:val="null3"/>
                    <w:jc w:val="both"/>
                  </w:pPr>
                  <w:r>
                    <w:rPr>
                      <w:rFonts w:ascii="仿宋_GB2312" w:hAnsi="仿宋_GB2312" w:cs="仿宋_GB2312" w:eastAsia="仿宋_GB2312"/>
                      <w:sz w:val="19"/>
                    </w:rPr>
                    <w:t>3.7.3.网篮是不锈钢。</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合同签订后60日历天内供货安装完毕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剩余财政资金到位后支付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1.质量保修范围：本项目全部内容； 2.质量保修期：验收合格之日起 3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具体详见买卖合同相应条款。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（一）本采购包1采购标的内容为：原位微分电化学质谱仪、多通道电化学工作站、辅助设备。 （二）本项目所属行业为：工业。根据《工业和信息化部、国家统计局、国家发展和改革委员会、财政部关于印发中小企业划型标准规定的通知》《工信部联企业(2011)300 号)规定的划分标准,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（三）供应商所报的价格应考虑到可能发生的所有与完成本项目相关服务及履行合同义务有关的一切费用（含税），任何有选择的报价将不予接受，按无效投标处理。 （四）所投产品属于节能产品政府采购品目清单中应强制采购的产品范围，供应商应当提供国家确定的认证机构出具的、处于有效期之内的节能产品认证证书复印件，否则作无效投标处理。所投产品属于节能产品政府采购品目清单中应优先采购的产品范围，所投产品属于环境标志产品政府采购品目清单中应优先采购的产品范围，评审得分相同的，按供应商提供的优先采购产品认证证书复印件数量由多到少顺序排列。 （五）凡属于《中华人民共和国实施强制性产品认证的产品目录》的产品，投标人须在投标文件中提供该产品的"中国强制性产品认证"（CCC认证）证书复印件（加盖投标人公章），否则视为未实质性响应招标文件要求，按无效投标处理。 （六）、中标供应商在领取中标通知书前，需向采购代理机构提交加盖公章的纸质版投标文件三套，中标供应商应保持投标文件纸质版内容与系统上传内容完全一致，否则将承担一切法律责任。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4.无重大违法记录声明：参加政府采购活动前3年内在经营活动中没有重大违法记录的书面声明。供应商需在项目电子化交易系统中按要求填写《投标函》完成承诺并进行电子签章。 5.履约能力承诺：提交具有履行合同所必需的设备和专业技术能力的承诺函。供应商需在项目电子化交易系统中按要求填写《投标函》完成承诺并进行电子签章。 6.供应商可提供2024年或2025年具有财务审计资质单位出具的完整财务报告（具有“赋码查验功能”）；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技术参数偏离表 节能、环保产品明细表 陕西省政府采购供应商拒绝政府采购领域商业贿赂承诺书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供应商需在项目电子化交易系统中按要求填写《开标一览表》并进行电子签章。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本国产品说明 中小企业声明函 资格证明材料 合同条款响应偏离表 技术方案说明书 技术参数偏离表 节能、环保产品明细表 其他资料 投标函 报价明细表 残疾人福利性单位声明函 标的清单 陕西省政府采购供应商拒绝政府采购领域商业贿赂承诺书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①货物质量保证措施②供货进度计划③安装调试及验收方案④物力调配及保障措施 1. ①货物质量保证措施：内容全面、可行性强，相关管理制度完善、保障措施完备，质量把控能力强，完全满足采购需求，得2分； ②供货进度计划：安排科学合理，各环节衔接紧凑，保障措施可执行性强，完全满足采购需求，得2分； ③安装调试及验收方案：内容全面，服务标准规范，可操作性强，与采购人实际需求满足程度高，得2分； ④物力调配及保障措施：内容全面，针对性及可行性强，贴合项目需求，得2分。 2. 以上①-④项每缺漏一项扣2分；各项所提供的内容中每有一处缺陷的扣0.5分，扣完为止。 （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供应商需提供售后服务方案，内容包括： ①售后服务计划②服务响应及相对应的保障措施③售后技术支持及维护④培训方案。 1. ①售后服务计划：内容全面，服务标准规范，可操作性强，完全满足采购需求，得2分； ②服务响应及相对应的保障措施：响应时间短，保障措施有力，得2分； ③售后技术支持及维护：具有相应的技术支持及售后服务能力，备品备件及耗材库存充足，得2分； ④培训方案：内容全面，针对性及可行性强，贴合项目需求，得2分。 2. 以上①-④项每缺漏一项扣2分；各项所提供的内容中每有一处缺陷的扣0.5分，扣完为止。 （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 3.未提供得0分。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根据本项目实际情况配备服务团队人员。 1.人员配备科学合理、数量充足，针对性及可实施性强，完全满足采购需求得4分； 2.人员配备较合理、数量满足采购需求，具有可实施性，得3分； 3.人员配备少，基本满足采购需求，得2分；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技术参数中带★参数为实质性条款，不得负偏离，否则视为无效投标。除按要求在技术参数偏离表上应答外，招标文件中该条技术参数对佐证材料有明确要求的，按要求提供；未明确要求的，提供不限于所投产品技术参数的说明书、产品彩页、产品宣传册、产品官方网站截图、国家认可的检测机构出具的检测(检验)报告等佐证材料。 2.招标文件技术参数中带▲参数为重要技术参数。除按要求在技术参数偏离表上应答外，招标文件中该条技术参数对佐证材料有明确要求的，按要求提供；未明确要求的，提供不限于所投产品技术参数的说明书、产品彩页、产品宣传册、产品官方网站截图、国家认可的检测机构出具的检测(检验)报告等佐证材料。 3.招标文件技术参数中未标注★或▲的参数为一般技术参数。招标文件中该条技术参数明确要求提供佐证材料的，按要求提供；未明确要求的应按照所投产品技术参数逐条如实填写技术参数偏离表。 4.投标产品全部满足招标文件重要技术参数（带▲参数共10项）要求的，得25分。每出现一项负偏离,扣2.5分。 5.投标产品全部满足招标文件一般技术参数（未标注★或▲参数）要求的，得15分。每出现1项负偏离,扣0.5分，扣完15分为止（负偏离超过30项的，按0分计）。 6.若投标文件中佐证材料参数不满足招标文件技术参数要求或未按要求提供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供应商提供2023年1月1日至今类似项目的业绩，业绩以合同签订时间为准（提供合同复印件加盖公章）。每提供1份业绩得2分，满分10分。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价格分=评标基准价/投标报价*30。价格分计算：四舍五入，保留两位小数。 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详见附件：技术方案说明书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详见附件：节能、环保产品明细表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