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0589" w:type="dxa"/>
        <w:tblInd w:w="-338"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08"/>
        <w:gridCol w:w="8481"/>
      </w:tblGrid>
      <w:tr w14:paraId="6469881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589" w:type="dxa"/>
            <w:gridSpan w:val="2"/>
            <w:tcBorders>
              <w:top w:val="nil"/>
              <w:left w:val="nil"/>
              <w:bottom w:val="single" w:color="auto" w:sz="4" w:space="0"/>
              <w:right w:val="nil"/>
            </w:tcBorders>
            <w:noWrap w:val="0"/>
            <w:tcMar>
              <w:top w:w="0" w:type="dxa"/>
              <w:left w:w="108" w:type="dxa"/>
              <w:bottom w:w="0" w:type="dxa"/>
              <w:right w:w="108" w:type="dxa"/>
            </w:tcMar>
            <w:vAlign w:val="center"/>
          </w:tcPr>
          <w:p w14:paraId="495A6BFB">
            <w:pPr>
              <w:autoSpaceDN w:val="0"/>
              <w:spacing w:line="500" w:lineRule="exact"/>
              <w:jc w:val="center"/>
              <w:rPr>
                <w:rFonts w:hint="eastAsia" w:ascii="宋体" w:hAnsi="宋体" w:eastAsia="宋体" w:cs="宋体"/>
                <w:color w:val="auto"/>
              </w:rPr>
            </w:pPr>
            <w:r>
              <w:rPr>
                <w:rFonts w:hint="eastAsia" w:ascii="宋体" w:hAnsi="宋体" w:eastAsia="宋体" w:cs="宋体"/>
                <w:b/>
                <w:color w:val="auto"/>
                <w:sz w:val="36"/>
                <w:szCs w:val="36"/>
              </w:rPr>
              <w:t>政府采购项目竞争性</w:t>
            </w:r>
            <w:r>
              <w:rPr>
                <w:rFonts w:hint="eastAsia" w:ascii="宋体" w:hAnsi="宋体" w:cs="宋体"/>
                <w:b/>
                <w:color w:val="auto"/>
                <w:sz w:val="36"/>
                <w:szCs w:val="36"/>
                <w:lang w:val="en-US" w:eastAsia="zh-CN"/>
              </w:rPr>
              <w:t>谈判</w:t>
            </w:r>
            <w:r>
              <w:rPr>
                <w:rFonts w:hint="eastAsia" w:ascii="宋体" w:hAnsi="宋体" w:eastAsia="宋体" w:cs="宋体"/>
                <w:b/>
                <w:color w:val="auto"/>
                <w:sz w:val="36"/>
                <w:szCs w:val="36"/>
              </w:rPr>
              <w:t>公告发布审查意见表</w:t>
            </w:r>
          </w:p>
        </w:tc>
      </w:tr>
      <w:tr w14:paraId="4EA5D2C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1740" w:hRule="exact"/>
        </w:trPr>
        <w:tc>
          <w:tcPr>
            <w:tcW w:w="21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E9BD63">
            <w:pPr>
              <w:autoSpaceDN w:val="0"/>
              <w:jc w:val="center"/>
              <w:rPr>
                <w:rFonts w:hint="eastAsia" w:ascii="宋体" w:hAnsi="宋体" w:eastAsia="宋体" w:cs="宋体"/>
                <w:color w:val="auto"/>
                <w:sz w:val="28"/>
                <w:szCs w:val="28"/>
              </w:rPr>
            </w:pPr>
            <w:r>
              <w:rPr>
                <w:rFonts w:hint="eastAsia" w:ascii="宋体" w:hAnsi="宋体" w:eastAsia="宋体" w:cs="宋体"/>
                <w:b/>
                <w:color w:val="auto"/>
                <w:sz w:val="28"/>
                <w:szCs w:val="28"/>
              </w:rPr>
              <w:t>采购人意见</w:t>
            </w:r>
          </w:p>
          <w:p w14:paraId="3FF046D4">
            <w:pPr>
              <w:autoSpaceDN w:val="0"/>
              <w:jc w:val="center"/>
              <w:rPr>
                <w:rFonts w:hint="eastAsia" w:ascii="宋体" w:hAnsi="宋体" w:eastAsia="宋体" w:cs="宋体"/>
                <w:color w:val="auto"/>
                <w:sz w:val="28"/>
                <w:szCs w:val="28"/>
              </w:rPr>
            </w:pPr>
            <w:r>
              <w:rPr>
                <w:rFonts w:hint="eastAsia" w:ascii="宋体" w:hAnsi="宋体" w:eastAsia="宋体" w:cs="宋体"/>
                <w:b/>
                <w:color w:val="auto"/>
                <w:sz w:val="28"/>
                <w:szCs w:val="28"/>
              </w:rPr>
              <w:t>（签字、盖章）</w:t>
            </w:r>
          </w:p>
        </w:tc>
        <w:tc>
          <w:tcPr>
            <w:tcW w:w="84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818529">
            <w:pPr>
              <w:autoSpaceDN w:val="0"/>
              <w:rPr>
                <w:rFonts w:hint="eastAsia" w:ascii="宋体" w:hAnsi="宋体" w:eastAsia="宋体" w:cs="宋体"/>
                <w:color w:val="auto"/>
              </w:rPr>
            </w:pPr>
          </w:p>
        </w:tc>
      </w:tr>
      <w:tr w14:paraId="051BD4E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1058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690CEC">
            <w:pPr>
              <w:autoSpaceDN w:val="0"/>
              <w:spacing w:before="100" w:line="300" w:lineRule="exact"/>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谈 判</w:t>
            </w:r>
            <w:r>
              <w:rPr>
                <w:rFonts w:hint="eastAsia" w:ascii="宋体" w:hAnsi="宋体" w:eastAsia="宋体" w:cs="宋体"/>
                <w:b/>
                <w:bCs/>
                <w:color w:val="auto"/>
                <w:sz w:val="28"/>
                <w:szCs w:val="28"/>
              </w:rPr>
              <w:t xml:space="preserve"> 公 告</w:t>
            </w:r>
          </w:p>
        </w:tc>
      </w:tr>
      <w:tr w14:paraId="5B9E9CC7">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694" w:hRule="atLeast"/>
        </w:trPr>
        <w:tc>
          <w:tcPr>
            <w:tcW w:w="10589"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E5AA9A5">
            <w:pPr>
              <w:jc w:val="center"/>
              <w:rPr>
                <w:rFonts w:hint="eastAsia" w:ascii="宋体" w:hAnsi="宋体" w:eastAsia="宋体" w:cs="宋体"/>
                <w:b/>
                <w:bCs/>
                <w:color w:val="auto"/>
                <w:spacing w:val="0"/>
                <w:w w:val="100"/>
                <w:sz w:val="28"/>
                <w:szCs w:val="28"/>
              </w:rPr>
            </w:pPr>
            <w:r>
              <w:rPr>
                <w:rFonts w:hint="eastAsia" w:ascii="宋体" w:hAnsi="宋体" w:cs="宋体"/>
                <w:b/>
                <w:bCs/>
                <w:color w:val="auto"/>
                <w:spacing w:val="0"/>
                <w:w w:val="100"/>
                <w:sz w:val="28"/>
                <w:szCs w:val="28"/>
                <w:lang w:val="en-US" w:eastAsia="zh-CN"/>
              </w:rPr>
              <w:t>定边县残疾人联合会关于残疾人居家托养采购项目</w:t>
            </w:r>
            <w:r>
              <w:rPr>
                <w:rFonts w:hint="eastAsia" w:ascii="宋体" w:hAnsi="宋体" w:eastAsia="宋体" w:cs="宋体"/>
                <w:b/>
                <w:bCs/>
                <w:color w:val="auto"/>
                <w:spacing w:val="0"/>
                <w:w w:val="100"/>
                <w:sz w:val="28"/>
                <w:szCs w:val="28"/>
                <w:lang w:val="en-US" w:eastAsia="zh-CN"/>
              </w:rPr>
              <w:t>竞争性谈判公</w:t>
            </w:r>
            <w:r>
              <w:rPr>
                <w:rFonts w:hint="eastAsia" w:ascii="宋体" w:hAnsi="宋体" w:eastAsia="宋体" w:cs="宋体"/>
                <w:b/>
                <w:bCs/>
                <w:color w:val="auto"/>
                <w:spacing w:val="0"/>
                <w:w w:val="100"/>
                <w:sz w:val="28"/>
                <w:szCs w:val="28"/>
              </w:rPr>
              <w:t>告</w:t>
            </w:r>
          </w:p>
          <w:p w14:paraId="17A29A92">
            <w:pPr>
              <w:keepNext w:val="0"/>
              <w:keepLines w:val="0"/>
              <w:pageBreakBefore w:val="0"/>
              <w:kinsoku/>
              <w:wordWrap/>
              <w:overflowPunct/>
              <w:topLinePunct w:val="0"/>
              <w:autoSpaceDE/>
              <w:autoSpaceDN/>
              <w:bidi w:val="0"/>
              <w:adjustRightInd/>
              <w:snapToGrid/>
              <w:spacing w:line="360" w:lineRule="auto"/>
              <w:ind w:firstLine="562"/>
              <w:textAlignment w:val="auto"/>
              <w:rPr>
                <w:rFonts w:hint="eastAsia"/>
                <w:spacing w:val="0"/>
                <w:w w:val="100"/>
              </w:rPr>
            </w:pPr>
            <w:r>
              <w:rPr>
                <w:rFonts w:hint="eastAsia" w:ascii="宋体" w:hAnsi="宋体" w:eastAsia="宋体" w:cs="宋体"/>
                <w:color w:val="auto"/>
                <w:spacing w:val="0"/>
                <w:w w:val="100"/>
                <w:sz w:val="24"/>
                <w:szCs w:val="24"/>
                <w:lang w:eastAsia="zh-CN"/>
              </w:rPr>
              <w:t>中轩项目管理有限公司</w:t>
            </w:r>
            <w:r>
              <w:rPr>
                <w:rFonts w:hint="eastAsia" w:ascii="宋体" w:hAnsi="宋体" w:eastAsia="宋体" w:cs="宋体"/>
                <w:color w:val="auto"/>
                <w:spacing w:val="0"/>
                <w:w w:val="100"/>
                <w:sz w:val="24"/>
                <w:szCs w:val="24"/>
              </w:rPr>
              <w:t>受</w:t>
            </w:r>
            <w:r>
              <w:rPr>
                <w:rFonts w:hint="eastAsia" w:ascii="宋体" w:hAnsi="宋体" w:cs="宋体"/>
                <w:color w:val="auto"/>
                <w:spacing w:val="0"/>
                <w:w w:val="100"/>
                <w:sz w:val="24"/>
                <w:szCs w:val="24"/>
                <w:lang w:val="en-US" w:eastAsia="zh-CN"/>
              </w:rPr>
              <w:t>定边县残疾人联合会</w:t>
            </w:r>
            <w:r>
              <w:rPr>
                <w:rFonts w:hint="eastAsia" w:ascii="宋体" w:hAnsi="宋体" w:eastAsia="宋体" w:cs="宋体"/>
                <w:color w:val="auto"/>
                <w:spacing w:val="0"/>
                <w:w w:val="100"/>
                <w:sz w:val="24"/>
                <w:szCs w:val="24"/>
              </w:rPr>
              <w:t>的委托，经政府采购管理部门批准，按照政府采购程序，对</w:t>
            </w:r>
            <w:r>
              <w:rPr>
                <w:rFonts w:hint="eastAsia" w:ascii="宋体" w:hAnsi="宋体" w:cs="宋体"/>
                <w:color w:val="auto"/>
                <w:spacing w:val="0"/>
                <w:w w:val="100"/>
                <w:sz w:val="24"/>
                <w:szCs w:val="24"/>
                <w:lang w:val="en-US" w:eastAsia="zh-CN"/>
              </w:rPr>
              <w:t>定边县残疾人联合会关于残疾人居家托养采购项目</w:t>
            </w:r>
            <w:r>
              <w:rPr>
                <w:rFonts w:hint="eastAsia" w:ascii="宋体" w:hAnsi="宋体" w:eastAsia="宋体" w:cs="宋体"/>
                <w:color w:val="auto"/>
                <w:spacing w:val="0"/>
                <w:w w:val="100"/>
                <w:sz w:val="24"/>
                <w:szCs w:val="24"/>
              </w:rPr>
              <w:t>进行</w:t>
            </w:r>
            <w:r>
              <w:rPr>
                <w:rFonts w:hint="eastAsia" w:ascii="宋体" w:hAnsi="宋体" w:eastAsia="宋体" w:cs="宋体"/>
                <w:color w:val="auto"/>
                <w:spacing w:val="0"/>
                <w:w w:val="100"/>
                <w:sz w:val="24"/>
                <w:szCs w:val="24"/>
                <w:lang w:eastAsia="zh-CN"/>
              </w:rPr>
              <w:t>竞争性</w:t>
            </w:r>
            <w:r>
              <w:rPr>
                <w:rFonts w:hint="eastAsia" w:ascii="宋体" w:hAnsi="宋体" w:cs="宋体"/>
                <w:color w:val="auto"/>
                <w:spacing w:val="0"/>
                <w:w w:val="100"/>
                <w:sz w:val="24"/>
                <w:szCs w:val="24"/>
                <w:lang w:eastAsia="zh-CN"/>
              </w:rPr>
              <w:t>谈判</w:t>
            </w:r>
            <w:r>
              <w:rPr>
                <w:rFonts w:hint="eastAsia" w:ascii="宋体" w:hAnsi="宋体" w:eastAsia="宋体" w:cs="宋体"/>
                <w:color w:val="auto"/>
                <w:spacing w:val="0"/>
                <w:w w:val="100"/>
                <w:sz w:val="24"/>
                <w:szCs w:val="24"/>
              </w:rPr>
              <w:t>，欢迎符合《中华人民共和国政府采购法》第</w:t>
            </w:r>
            <w:r>
              <w:rPr>
                <w:rFonts w:hint="eastAsia" w:ascii="宋体" w:hAnsi="宋体" w:eastAsia="宋体" w:cs="宋体"/>
                <w:b w:val="0"/>
                <w:bCs/>
                <w:snapToGrid w:val="0"/>
                <w:color w:val="auto"/>
                <w:spacing w:val="0"/>
                <w:w w:val="100"/>
                <w:kern w:val="2"/>
                <w:sz w:val="24"/>
                <w:szCs w:val="24"/>
                <w:highlight w:val="none"/>
                <w:u w:val="none"/>
                <w:lang w:val="en-US" w:eastAsia="zh-CN" w:bidi="ar-SA"/>
              </w:rPr>
              <w:t>二十二条规定的供应商参加</w:t>
            </w:r>
            <w:r>
              <w:rPr>
                <w:rFonts w:hint="eastAsia" w:ascii="宋体" w:hAnsi="宋体" w:cs="宋体"/>
                <w:b w:val="0"/>
                <w:bCs/>
                <w:snapToGrid w:val="0"/>
                <w:color w:val="auto"/>
                <w:spacing w:val="0"/>
                <w:w w:val="100"/>
                <w:kern w:val="2"/>
                <w:sz w:val="24"/>
                <w:szCs w:val="24"/>
                <w:highlight w:val="none"/>
                <w:u w:val="none"/>
                <w:lang w:val="en-US" w:eastAsia="zh-CN" w:bidi="ar-SA"/>
              </w:rPr>
              <w:t>谈判</w:t>
            </w:r>
            <w:r>
              <w:rPr>
                <w:rFonts w:hint="eastAsia" w:ascii="宋体" w:hAnsi="宋体" w:eastAsia="宋体" w:cs="宋体"/>
                <w:b w:val="0"/>
                <w:bCs/>
                <w:snapToGrid w:val="0"/>
                <w:color w:val="auto"/>
                <w:spacing w:val="0"/>
                <w:w w:val="100"/>
                <w:kern w:val="2"/>
                <w:sz w:val="24"/>
                <w:szCs w:val="24"/>
                <w:highlight w:val="none"/>
                <w:u w:val="none"/>
                <w:lang w:val="en-US" w:eastAsia="zh-CN" w:bidi="ar-SA"/>
              </w:rPr>
              <w:t>。</w:t>
            </w:r>
          </w:p>
          <w:p w14:paraId="2B22DD64">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一、项目基本情况</w:t>
            </w:r>
          </w:p>
          <w:p w14:paraId="1096C946">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项目编号：</w:t>
            </w:r>
            <w:r>
              <w:rPr>
                <w:rFonts w:hint="eastAsia" w:ascii="宋体" w:hAnsi="宋体" w:eastAsia="宋体" w:cs="宋体"/>
                <w:color w:val="auto"/>
                <w:spacing w:val="0"/>
                <w:w w:val="100"/>
                <w:sz w:val="24"/>
                <w:szCs w:val="24"/>
                <w:shd w:val="clear" w:color="auto" w:fill="FFFFFF"/>
                <w:lang w:eastAsia="zh-CN"/>
              </w:rPr>
              <w:t>ZXDB-</w:t>
            </w:r>
            <w:r>
              <w:rPr>
                <w:rFonts w:hint="eastAsia" w:ascii="宋体" w:hAnsi="宋体" w:cs="宋体"/>
                <w:color w:val="auto"/>
                <w:spacing w:val="0"/>
                <w:w w:val="100"/>
                <w:sz w:val="24"/>
                <w:szCs w:val="24"/>
                <w:shd w:val="clear" w:color="auto" w:fill="FFFFFF"/>
                <w:lang w:val="en-US" w:eastAsia="zh-CN"/>
              </w:rPr>
              <w:t>TP</w:t>
            </w:r>
            <w:r>
              <w:rPr>
                <w:rFonts w:hint="eastAsia" w:ascii="宋体" w:hAnsi="宋体" w:eastAsia="宋体" w:cs="宋体"/>
                <w:color w:val="auto"/>
                <w:spacing w:val="0"/>
                <w:w w:val="100"/>
                <w:sz w:val="24"/>
                <w:szCs w:val="24"/>
                <w:shd w:val="clear" w:color="auto" w:fill="FFFFFF"/>
                <w:lang w:eastAsia="zh-CN"/>
              </w:rPr>
              <w:t>-202</w:t>
            </w:r>
            <w:r>
              <w:rPr>
                <w:rFonts w:hint="eastAsia" w:ascii="宋体" w:hAnsi="宋体" w:cs="宋体"/>
                <w:color w:val="auto"/>
                <w:spacing w:val="0"/>
                <w:w w:val="100"/>
                <w:sz w:val="24"/>
                <w:szCs w:val="24"/>
                <w:shd w:val="clear" w:color="auto" w:fill="FFFFFF"/>
                <w:lang w:val="en-US" w:eastAsia="zh-CN"/>
              </w:rPr>
              <w:t>6</w:t>
            </w:r>
            <w:r>
              <w:rPr>
                <w:rFonts w:hint="eastAsia" w:ascii="宋体" w:hAnsi="宋体" w:eastAsia="宋体" w:cs="宋体"/>
                <w:color w:val="auto"/>
                <w:spacing w:val="0"/>
                <w:w w:val="100"/>
                <w:sz w:val="24"/>
                <w:szCs w:val="24"/>
                <w:shd w:val="clear" w:color="auto" w:fill="FFFFFF"/>
                <w:lang w:eastAsia="zh-CN"/>
              </w:rPr>
              <w:t>-0</w:t>
            </w:r>
            <w:r>
              <w:rPr>
                <w:rFonts w:hint="eastAsia" w:ascii="宋体" w:hAnsi="宋体" w:cs="宋体"/>
                <w:color w:val="auto"/>
                <w:spacing w:val="0"/>
                <w:w w:val="100"/>
                <w:sz w:val="24"/>
                <w:szCs w:val="24"/>
                <w:shd w:val="clear" w:color="auto" w:fill="FFFFFF"/>
                <w:lang w:val="en-US" w:eastAsia="zh-CN"/>
              </w:rPr>
              <w:t>85</w:t>
            </w:r>
          </w:p>
          <w:p w14:paraId="19A80CA6">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项目名称：</w:t>
            </w:r>
            <w:r>
              <w:rPr>
                <w:rFonts w:hint="eastAsia" w:ascii="宋体" w:hAnsi="宋体" w:cs="宋体"/>
                <w:color w:val="auto"/>
                <w:spacing w:val="0"/>
                <w:w w:val="100"/>
                <w:sz w:val="24"/>
                <w:szCs w:val="24"/>
                <w:shd w:val="clear" w:color="auto" w:fill="FFFFFF"/>
                <w:lang w:val="en-US" w:eastAsia="zh-CN"/>
              </w:rPr>
              <w:t>定边县残疾人联合会关于残疾人居家托养采购项目</w:t>
            </w:r>
          </w:p>
          <w:p w14:paraId="5C906F8A">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采购方式：</w:t>
            </w:r>
            <w:r>
              <w:rPr>
                <w:rFonts w:hint="eastAsia" w:ascii="宋体" w:hAnsi="宋体" w:eastAsia="宋体" w:cs="宋体"/>
                <w:color w:val="auto"/>
                <w:spacing w:val="0"/>
                <w:w w:val="100"/>
                <w:sz w:val="24"/>
                <w:szCs w:val="24"/>
                <w:shd w:val="clear" w:color="auto" w:fill="FFFFFF"/>
                <w:lang w:eastAsia="zh-CN"/>
              </w:rPr>
              <w:t>竞争性</w:t>
            </w:r>
            <w:r>
              <w:rPr>
                <w:rFonts w:hint="eastAsia" w:ascii="宋体" w:hAnsi="宋体" w:cs="宋体"/>
                <w:color w:val="auto"/>
                <w:spacing w:val="0"/>
                <w:w w:val="100"/>
                <w:sz w:val="24"/>
                <w:szCs w:val="24"/>
                <w:shd w:val="clear" w:color="auto" w:fill="FFFFFF"/>
                <w:lang w:eastAsia="zh-CN"/>
              </w:rPr>
              <w:t>谈判</w:t>
            </w:r>
          </w:p>
          <w:p w14:paraId="401ECE0F">
            <w:pPr>
              <w:keepNext w:val="0"/>
              <w:keepLines w:val="0"/>
              <w:pageBreakBefore w:val="0"/>
              <w:widowControl w:val="0"/>
              <w:kinsoku/>
              <w:wordWrap w:val="0"/>
              <w:overflowPunct/>
              <w:topLinePunct/>
              <w:autoSpaceDE/>
              <w:autoSpaceDN/>
              <w:bidi w:val="0"/>
              <w:adjustRightInd/>
              <w:snapToGrid/>
              <w:spacing w:line="312" w:lineRule="auto"/>
              <w:ind w:right="18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预算金额：</w:t>
            </w:r>
            <w:r>
              <w:rPr>
                <w:rFonts w:hint="eastAsia" w:ascii="宋体" w:hAnsi="宋体" w:cs="宋体"/>
                <w:bCs/>
                <w:color w:val="auto"/>
                <w:sz w:val="24"/>
                <w:highlight w:val="none"/>
                <w:u w:val="none"/>
                <w:lang w:val="en-US" w:eastAsia="zh-CN"/>
              </w:rPr>
              <w:t>540000.00</w:t>
            </w:r>
            <w:r>
              <w:rPr>
                <w:rFonts w:hint="eastAsia" w:ascii="宋体" w:hAnsi="宋体" w:eastAsia="宋体" w:cs="宋体"/>
                <w:bCs/>
                <w:color w:val="auto"/>
                <w:sz w:val="24"/>
                <w:highlight w:val="none"/>
                <w:u w:val="none"/>
                <w:lang w:val="en-US" w:eastAsia="zh-CN"/>
              </w:rPr>
              <w:t xml:space="preserve">元 </w:t>
            </w:r>
          </w:p>
          <w:p w14:paraId="737691D2">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33842726">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shd w:val="clear" w:color="auto" w:fill="FFFFFF"/>
                <w:lang w:val="en-US" w:eastAsia="zh-CN"/>
              </w:rPr>
              <w:t>定边县残疾人联合会关于残疾人居家托养采购项目</w:t>
            </w:r>
            <w:r>
              <w:rPr>
                <w:rFonts w:hint="eastAsia" w:ascii="宋体" w:hAnsi="宋体" w:eastAsia="宋体" w:cs="宋体"/>
                <w:color w:val="auto"/>
                <w:spacing w:val="0"/>
                <w:w w:val="100"/>
                <w:sz w:val="24"/>
                <w:szCs w:val="24"/>
                <w:shd w:val="clear" w:color="auto" w:fill="FFFFFF"/>
                <w:lang w:eastAsia="zh-CN"/>
              </w:rPr>
              <w:t>）：</w:t>
            </w:r>
          </w:p>
          <w:p w14:paraId="189AD92B">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cs="宋体"/>
                <w:bCs/>
                <w:color w:val="auto"/>
                <w:sz w:val="24"/>
                <w:highlight w:val="none"/>
                <w:u w:val="none"/>
                <w:lang w:val="en-US" w:eastAsia="zh-CN"/>
              </w:rPr>
              <w:t>540000.00</w:t>
            </w:r>
            <w:r>
              <w:rPr>
                <w:rFonts w:hint="eastAsia" w:ascii="宋体" w:hAnsi="宋体" w:eastAsia="宋体" w:cs="宋体"/>
                <w:bCs/>
                <w:color w:val="auto"/>
                <w:sz w:val="24"/>
                <w:highlight w:val="none"/>
                <w:u w:val="none"/>
                <w:lang w:val="en-US" w:eastAsia="zh-CN"/>
              </w:rPr>
              <w:t>元</w:t>
            </w:r>
          </w:p>
          <w:p w14:paraId="01D6FB78">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cs="宋体"/>
                <w:bCs/>
                <w:color w:val="auto"/>
                <w:sz w:val="24"/>
                <w:highlight w:val="none"/>
                <w:u w:val="none"/>
                <w:lang w:val="en-US" w:eastAsia="zh-CN"/>
              </w:rPr>
              <w:t>540000.00</w:t>
            </w:r>
            <w:r>
              <w:rPr>
                <w:rFonts w:hint="eastAsia" w:ascii="宋体" w:hAnsi="宋体" w:eastAsia="宋体" w:cs="宋体"/>
                <w:bCs/>
                <w:color w:val="auto"/>
                <w:sz w:val="24"/>
                <w:highlight w:val="none"/>
                <w:u w:val="none"/>
                <w:lang w:val="en-US" w:eastAsia="zh-CN"/>
              </w:rPr>
              <w:t>元</w:t>
            </w:r>
          </w:p>
          <w:tbl>
            <w:tblPr>
              <w:tblStyle w:val="6"/>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80"/>
              <w:gridCol w:w="1247"/>
              <w:gridCol w:w="2665"/>
              <w:gridCol w:w="1196"/>
              <w:gridCol w:w="1263"/>
              <w:gridCol w:w="1377"/>
              <w:gridCol w:w="1374"/>
            </w:tblGrid>
            <w:tr w14:paraId="45FF84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4B36A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71D3F9">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37CBB6">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B8426B">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436C5DC4">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866F55">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7AED0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5C79B9">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5B8DAD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5461D">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5AA1EA">
                  <w:pPr>
                    <w:widowControl/>
                    <w:spacing w:line="360" w:lineRule="atLeast"/>
                    <w:jc w:val="center"/>
                    <w:rPr>
                      <w:rFonts w:hint="default" w:ascii="宋体" w:hAnsi="宋体" w:eastAsia="宋体" w:cs="宋体"/>
                      <w:color w:val="auto"/>
                      <w:sz w:val="24"/>
                      <w:szCs w:val="24"/>
                      <w:shd w:val="clear" w:color="auto" w:fill="FFFFFF"/>
                      <w:lang w:val="en-US"/>
                    </w:rPr>
                  </w:pPr>
                  <w:r>
                    <w:rPr>
                      <w:rFonts w:hint="eastAsia" w:ascii="宋体" w:hAnsi="宋体" w:cs="宋体"/>
                      <w:color w:val="auto"/>
                      <w:spacing w:val="0"/>
                      <w:w w:val="100"/>
                      <w:sz w:val="24"/>
                      <w:szCs w:val="24"/>
                      <w:shd w:val="clear" w:color="auto" w:fill="FFFFFF"/>
                      <w:lang w:val="en-US" w:eastAsia="zh-CN"/>
                    </w:rPr>
                    <w:t>残疾人服务</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1526C8">
                  <w:pPr>
                    <w:widowControl/>
                    <w:spacing w:line="360" w:lineRule="atLeast"/>
                    <w:jc w:val="center"/>
                    <w:rPr>
                      <w:rFonts w:hint="default" w:ascii="宋体" w:hAnsi="宋体" w:eastAsia="宋体" w:cs="宋体"/>
                      <w:color w:val="auto"/>
                      <w:sz w:val="24"/>
                      <w:szCs w:val="24"/>
                      <w:shd w:val="clear" w:color="auto" w:fill="FFFFFF"/>
                      <w:lang w:val="en-US" w:eastAsia="zh-CN"/>
                    </w:rPr>
                  </w:pPr>
                  <w:r>
                    <w:rPr>
                      <w:rFonts w:hint="eastAsia" w:ascii="宋体" w:hAnsi="宋体" w:cs="宋体"/>
                      <w:color w:val="auto"/>
                      <w:spacing w:val="0"/>
                      <w:w w:val="100"/>
                      <w:sz w:val="24"/>
                      <w:szCs w:val="24"/>
                      <w:shd w:val="clear" w:color="auto" w:fill="FFFFFF"/>
                      <w:lang w:val="en-US" w:eastAsia="zh-CN"/>
                    </w:rPr>
                    <w:t>残疾人居家托养采购项目</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D55CBD">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w:t>
                  </w:r>
                  <w:r>
                    <w:rPr>
                      <w:rFonts w:hint="eastAsia" w:ascii="宋体" w:hAnsi="宋体" w:cs="宋体"/>
                      <w:color w:val="auto"/>
                      <w:sz w:val="24"/>
                      <w:szCs w:val="24"/>
                      <w:shd w:val="clear" w:color="auto" w:fill="FFFFFF"/>
                      <w:lang w:val="en-US" w:eastAsia="zh-CN"/>
                    </w:rPr>
                    <w:t>批</w:t>
                  </w:r>
                  <w:r>
                    <w:rPr>
                      <w:rFonts w:hint="eastAsia" w:ascii="宋体" w:hAnsi="宋体" w:eastAsia="宋体" w:cs="宋体"/>
                      <w:color w:val="auto"/>
                      <w:sz w:val="24"/>
                      <w:szCs w:val="24"/>
                      <w:shd w:val="clear" w:color="auto" w:fill="FFFFFF"/>
                    </w:rPr>
                    <w:t>)</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05458D">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cs="宋体"/>
                      <w:color w:val="auto"/>
                      <w:spacing w:val="0"/>
                      <w:w w:val="100"/>
                      <w:sz w:val="24"/>
                      <w:szCs w:val="24"/>
                      <w:shd w:val="clear" w:color="auto" w:fill="FFFFFF"/>
                      <w:lang w:val="en-US" w:eastAsia="zh-CN"/>
                    </w:rPr>
                    <w:t>谈判</w:t>
                  </w:r>
                  <w:r>
                    <w:rPr>
                      <w:rFonts w:hint="eastAsia" w:ascii="宋体" w:hAnsi="宋体" w:eastAsia="宋体" w:cs="宋体"/>
                      <w:color w:val="auto"/>
                      <w:spacing w:val="0"/>
                      <w:w w:val="100"/>
                      <w:sz w:val="24"/>
                      <w:szCs w:val="24"/>
                      <w:shd w:val="clear" w:color="auto" w:fill="FFFFFF"/>
                      <w:lang w:val="en-US" w:eastAsia="zh-CN"/>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C0DAA5">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cs="宋体"/>
                      <w:bCs/>
                      <w:color w:val="auto"/>
                      <w:sz w:val="24"/>
                      <w:highlight w:val="none"/>
                      <w:u w:val="none"/>
                      <w:lang w:val="en-US" w:eastAsia="zh-CN"/>
                    </w:rPr>
                    <w:t>540000.00</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F24E73">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cs="宋体"/>
                      <w:bCs/>
                      <w:color w:val="auto"/>
                      <w:sz w:val="24"/>
                      <w:highlight w:val="none"/>
                      <w:u w:val="none"/>
                      <w:lang w:val="en-US" w:eastAsia="zh-CN"/>
                    </w:rPr>
                    <w:t>540000.00</w:t>
                  </w:r>
                </w:p>
              </w:tc>
            </w:tr>
          </w:tbl>
          <w:p w14:paraId="44D42948">
            <w:pPr>
              <w:pStyle w:val="5"/>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cs="宋体"/>
                <w:color w:val="auto"/>
                <w:spacing w:val="0"/>
                <w:w w:val="100"/>
                <w:sz w:val="24"/>
                <w:szCs w:val="24"/>
                <w:shd w:val="clear" w:color="auto" w:fill="FFFFFF"/>
                <w:lang w:val="en-US" w:eastAsia="zh-CN"/>
              </w:rPr>
              <w:t>谈判</w:t>
            </w:r>
          </w:p>
          <w:p w14:paraId="61E73077">
            <w:pPr>
              <w:pStyle w:val="5"/>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w:t>
            </w:r>
            <w:r>
              <w:rPr>
                <w:rFonts w:hint="eastAsia" w:ascii="宋体" w:hAnsi="宋体" w:cs="宋体"/>
                <w:color w:val="auto"/>
                <w:spacing w:val="0"/>
                <w:w w:val="100"/>
                <w:sz w:val="24"/>
                <w:szCs w:val="24"/>
                <w:shd w:val="clear" w:color="auto" w:fill="FFFFFF"/>
                <w:lang w:val="en-US" w:eastAsia="zh-CN"/>
              </w:rPr>
              <w:t>谈判</w:t>
            </w:r>
            <w:r>
              <w:rPr>
                <w:rFonts w:hint="eastAsia" w:ascii="宋体" w:hAnsi="宋体" w:eastAsia="宋体" w:cs="宋体"/>
                <w:color w:val="auto"/>
                <w:spacing w:val="0"/>
                <w:w w:val="100"/>
                <w:sz w:val="24"/>
                <w:szCs w:val="24"/>
                <w:shd w:val="clear" w:color="auto" w:fill="FFFFFF"/>
                <w:lang w:val="en-US" w:eastAsia="zh-CN"/>
              </w:rPr>
              <w:t>文件</w:t>
            </w:r>
          </w:p>
          <w:p w14:paraId="6419929E">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二、申请人的资格要求：</w:t>
            </w:r>
          </w:p>
          <w:p w14:paraId="44A4A034">
            <w:pPr>
              <w:pStyle w:val="5"/>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color w:val="auto"/>
                <w:spacing w:val="0"/>
                <w:w w:val="100"/>
                <w:sz w:val="24"/>
                <w:szCs w:val="24"/>
                <w:highlight w:val="none"/>
                <w:shd w:val="clear" w:color="auto" w:fill="auto"/>
                <w:lang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1、满</w:t>
            </w:r>
            <w:r>
              <w:rPr>
                <w:rFonts w:hint="eastAsia" w:ascii="宋体" w:hAnsi="宋体" w:eastAsia="宋体" w:cs="宋体"/>
                <w:snapToGrid w:val="0"/>
                <w:color w:val="auto"/>
                <w:spacing w:val="0"/>
                <w:w w:val="100"/>
                <w:sz w:val="24"/>
                <w:szCs w:val="24"/>
                <w:highlight w:val="none"/>
                <w:shd w:val="clear" w:color="auto" w:fill="auto"/>
              </w:rPr>
              <w:t>足《中华人民共和国政府采购法》第二十二条规定</w:t>
            </w:r>
            <w:r>
              <w:rPr>
                <w:rFonts w:hint="eastAsia" w:ascii="宋体" w:hAnsi="宋体" w:eastAsia="宋体" w:cs="宋体"/>
                <w:snapToGrid w:val="0"/>
                <w:color w:val="auto"/>
                <w:spacing w:val="0"/>
                <w:w w:val="100"/>
                <w:sz w:val="24"/>
                <w:szCs w:val="24"/>
                <w:highlight w:val="none"/>
                <w:shd w:val="clear" w:color="auto" w:fill="auto"/>
                <w:lang w:eastAsia="zh-CN"/>
              </w:rPr>
              <w:t>。</w:t>
            </w:r>
          </w:p>
          <w:p w14:paraId="7B4796FC">
            <w:pPr>
              <w:pStyle w:val="5"/>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snapToGrid w:val="0"/>
                <w:color w:val="auto"/>
                <w:spacing w:val="0"/>
                <w:w w:val="100"/>
                <w:sz w:val="24"/>
                <w:szCs w:val="24"/>
                <w:highlight w:val="none"/>
                <w:shd w:val="clear" w:color="auto" w:fill="auto"/>
                <w:lang w:val="en-US"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2、落实政府采购政策需满足的资格要求：</w:t>
            </w:r>
          </w:p>
          <w:p w14:paraId="16BA0B63">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lang w:val="en-US" w:eastAsia="zh-CN"/>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shd w:val="clear" w:color="auto" w:fill="FFFFFF"/>
                <w:lang w:val="en-US" w:eastAsia="zh-CN"/>
              </w:rPr>
              <w:t>定边县残疾人联合会关于残疾人居家托养采购项目</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lang w:val="en-US" w:eastAsia="zh-CN"/>
              </w:rPr>
              <w:t>落实政府采购政策需满足的资格要求如下:</w:t>
            </w:r>
          </w:p>
          <w:p w14:paraId="09EEF141">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依据《中华人民共和国政府采购法》和《中华人民共和国政府采购法实施条例》的有关规定，落实政府采购政策。</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（1）《政府采购促进中小企业发展管理办法》（财库〔2020〕46号）；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（2）《财政部、司法部关于政府采购支持监狱企业发展有关问题的通知》（财库〔2014〕68号）；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（3）《民政部、财政部、中国残疾人联合会关于促进残疾人就业政府采购政策的通知》（财库〔2017〕141号）；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（4）《国务院办公厅关于建立政府强制采购节能产品制度的通知》（国办发〔2007〕51号）；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（5）《节能产品政府采购实施意见》（财库[2004]185号）；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（6）《环境标志产品政府采购实施的意见》（财库[2006]90号）；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（7）《财政部发展改革委生态环境部关于调整优化节能产品、环境标志产品政府采购执行机制的通知》（财库[2019]9号）；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（8）陕西省财政厅关于印发《陕西省中小企业政府采购信用融资办法》（陕财办采〔2018〕23号）相关政策、业务流程、办理平台（http://www.ccgp-shaanxi.gov.cn/zcdservice/zcd/shanxi/）；</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（9）《财政部农业农村部国家乡村振兴局关于运用政府采购政策支持乡村产业振兴的通知》（财库〔2021〕19号）；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（10）《关于在政府采购活动中查询及使用信用记录有关问题的通知》（财库〔2016〕125号）；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（11）《财政部关于进一步加大政府采购支持中小企业力度的通知》（财库〔2022〕19号）；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（12）《榆林市财政局关于进一步加大政府采购支持中小企业力度的通知》（榆政财采发〔2022〕10号)；</w:t>
            </w:r>
            <w:r>
              <w:rPr>
                <w:rFonts w:hint="eastAsia" w:ascii="宋体" w:hAnsi="宋体" w:eastAsia="宋体" w:cs="宋体"/>
                <w:color w:val="auto"/>
                <w:spacing w:val="0"/>
                <w:w w:val="100"/>
                <w:sz w:val="24"/>
                <w:szCs w:val="24"/>
                <w:shd w:val="clear" w:color="auto" w:fill="FFFFFF"/>
              </w:rPr>
              <w:br w:type="textWrapping"/>
            </w:r>
            <w:r>
              <w:rPr>
                <w:rFonts w:hint="eastAsia" w:ascii="宋体" w:hAnsi="宋体" w:eastAsia="宋体" w:cs="宋体"/>
                <w:color w:val="auto"/>
                <w:spacing w:val="0"/>
                <w:w w:val="100"/>
                <w:sz w:val="24"/>
                <w:szCs w:val="24"/>
                <w:shd w:val="clear" w:color="auto" w:fill="FFFFFF"/>
              </w:rPr>
              <w:t>（13）其他需要落实的政府采购政策（如有最新颁布的政府采购政策，按最新的文件执行）。</w:t>
            </w:r>
          </w:p>
          <w:p w14:paraId="07E11F97">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3.本项目的特定资格要求：</w:t>
            </w:r>
          </w:p>
          <w:p w14:paraId="06CC07BA">
            <w:pPr>
              <w:pStyle w:val="5"/>
              <w:widowControl/>
              <w:spacing w:before="0" w:beforeAutospacing="0" w:after="0" w:afterAutospacing="0" w:line="360" w:lineRule="auto"/>
              <w:ind w:firstLine="480"/>
              <w:jc w:val="both"/>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定边县残疾人联合会关于残疾人居家托养采购项目</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）特定资格要求如下：</w:t>
            </w:r>
          </w:p>
          <w:p w14:paraId="3D50982C">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1、基本资格条件：符合《中华人民共和国政府采购法》第二十二条的规定；</w:t>
            </w:r>
          </w:p>
          <w:p w14:paraId="3A578A1A">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2、特定资格条件：（1）供应商须具备独立承担民事责任能力的法人、其他组织或自然人，并出具合法有效的营业执照或事业单位法人证书等国家规定的相关证明，自然人参与的提供其身份证明；</w:t>
            </w:r>
          </w:p>
          <w:p w14:paraId="6914D8E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0000FF"/>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务状况报告：提供经会计事务所或审计机构出具的企业2025年度的财务审计报告，财务审计报告须有注册会计师签字盖章和公司盖章，并附通过注册会计师行业统一监管平台（http://acc.mof.gov.cn）报备并相应取得全国统一的验证码。或提供基本账户开户银行出具的近6个月的资信证明及基本账户开户许可证或开户行基本信息。（3）税收缴纳证明：提供2026年1月至今至少1个月已缴纳任意时段完税凭证或税务机关开具的完税证明；依法免税的应提供相关文件证明；（4）社会保障资金缴纳证明：提供2026年1月至今至少1个月的已缴纳的社会保障资金缴存单据或社保机构开具的社会保险参保缴费情况证明（五险一金其中一项即可）。依法不需要缴纳社会保障资金的供应商应提供相关文件证明；（5）书面声明：参加本次政府采购活动前三年内在经营活动中没有重大违纪的书面声明；（6）提供具有履行合同所必需的设备和专业技术能力的承诺（格式自拟）；（7）保证金采用投标信用承诺书，供应商应在“信用中国（陕西榆林）”网站进行注册、登录，自主上报信用承诺书（保证金）并提供加盖供应商公章（鲜章）网页截图；（8）信誉要求：供应商不得为“信用中国”网站（www.creditchina.gov.cn）中列入失信主体和重大税收违法案件当事人名单的供应商、未在“中国执行信息公开网”（http</w:t>
            </w:r>
            <w:bookmarkStart w:id="0" w:name="_GoBack"/>
            <w:bookmarkEnd w:id="0"/>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zxgk.court.gov.cn/shixin/）中被列入失信被执行人、不得为中国政府采购网（www.ccgp.gov.cn）政府采购严重违法失信行为记录名单中被财政部门禁止参加政府采购活动的供应商；查询日期为从采购公告之日起至投标截止日前；（9）本项目不接受联合体谈判，单位负责人为同一人或者存在直接控股、管理关系的不同供应商，不得参加同一合同项下的政府采购活动。(10)本项目专门面向中小企业采购。</w:t>
            </w:r>
          </w:p>
          <w:p w14:paraId="619BBDA7">
            <w:pPr>
              <w:pStyle w:val="4"/>
              <w:keepNext w:val="0"/>
              <w:keepLines w:val="0"/>
              <w:pageBreakBefore w:val="0"/>
              <w:numPr>
                <w:ilvl w:val="0"/>
                <w:numId w:val="0"/>
              </w:numPr>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71AF1E5A">
            <w:pPr>
              <w:pStyle w:val="4"/>
              <w:keepNext w:val="0"/>
              <w:keepLines w:val="0"/>
              <w:pageBreakBefore w:val="0"/>
              <w:numPr>
                <w:ilvl w:val="0"/>
                <w:numId w:val="0"/>
              </w:numPr>
              <w:kinsoku/>
              <w:wordWrap/>
              <w:overflowPunct/>
              <w:topLinePunct w:val="0"/>
              <w:autoSpaceDE/>
              <w:bidi w:val="0"/>
              <w:spacing w:line="360" w:lineRule="auto"/>
              <w:ind w:leftChars="0"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9</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9</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9</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11</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w:t>
            </w:r>
            <w:r>
              <w:rPr>
                <w:rFonts w:hint="eastAsia" w:ascii="宋体" w:hAnsi="宋体" w:eastAsia="宋体" w:cs="宋体"/>
                <w:b w:val="0"/>
                <w:bCs/>
                <w:snapToGrid w:val="0"/>
                <w:color w:val="auto"/>
                <w:spacing w:val="0"/>
                <w:w w:val="100"/>
                <w:sz w:val="24"/>
                <w:szCs w:val="24"/>
                <w:highlight w:val="none"/>
                <w:u w:val="none"/>
                <w:lang w:val="en-US" w:eastAsia="zh-CN"/>
              </w:rPr>
              <w:t>8</w:t>
            </w:r>
            <w:r>
              <w:rPr>
                <w:rFonts w:hint="eastAsia" w:ascii="宋体" w:hAnsi="宋体" w:eastAsia="宋体" w:cs="宋体"/>
                <w:b w:val="0"/>
                <w:bCs/>
                <w:snapToGrid w:val="0"/>
                <w:color w:val="auto"/>
                <w:spacing w:val="0"/>
                <w:w w:val="100"/>
                <w:sz w:val="24"/>
                <w:szCs w:val="24"/>
                <w:highlight w:val="none"/>
                <w:u w:val="none"/>
                <w:lang w:val="en-US"/>
              </w:rPr>
              <w:t>:00:00至11:30:00，下午14:30:00至17:00:00（北京时间）</w:t>
            </w:r>
          </w:p>
          <w:p w14:paraId="3535B01A">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cs="宋体"/>
                <w:b w:val="0"/>
                <w:bCs/>
                <w:color w:val="auto"/>
                <w:spacing w:val="0"/>
                <w:w w:val="100"/>
                <w:kern w:val="2"/>
                <w:sz w:val="24"/>
                <w:szCs w:val="24"/>
                <w:highlight w:val="none"/>
                <w:u w:val="none"/>
                <w:lang w:val="en-US" w:eastAsia="zh-CN" w:bidi="ar-SA"/>
              </w:rPr>
              <w:t>中轩项目管理有限公司 （</w:t>
            </w:r>
            <w:r>
              <w:rPr>
                <w:rFonts w:hint="eastAsia" w:ascii="宋体" w:hAnsi="宋体" w:cs="宋体"/>
                <w:color w:val="auto"/>
                <w:sz w:val="24"/>
                <w:szCs w:val="24"/>
                <w:highlight w:val="none"/>
                <w:u w:val="none"/>
                <w:lang w:eastAsia="zh-CN"/>
              </w:rPr>
              <w:t>定边县工业园区科技三路五洲生态酒店西侧二楼</w:t>
            </w:r>
            <w:r>
              <w:rPr>
                <w:rFonts w:hint="eastAsia" w:ascii="宋体" w:hAnsi="宋体" w:cs="宋体"/>
                <w:b w:val="0"/>
                <w:bCs/>
                <w:color w:val="auto"/>
                <w:spacing w:val="0"/>
                <w:w w:val="100"/>
                <w:kern w:val="2"/>
                <w:sz w:val="24"/>
                <w:szCs w:val="24"/>
                <w:highlight w:val="none"/>
                <w:u w:val="none"/>
                <w:lang w:val="en-US" w:eastAsia="zh-CN" w:bidi="ar-SA"/>
              </w:rPr>
              <w:t>）</w:t>
            </w:r>
          </w:p>
          <w:p w14:paraId="66AF04D4">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0A58E9C2">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78DD7E3F">
            <w:pPr>
              <w:pStyle w:val="4"/>
              <w:keepNext w:val="0"/>
              <w:keepLines w:val="0"/>
              <w:pageBreakBefore w:val="0"/>
              <w:shd w:val="clear" w:color="auto" w:fill="auto"/>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p>
          <w:p w14:paraId="2BC2BF6B">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时间：202</w:t>
            </w:r>
            <w:r>
              <w:rPr>
                <w:rFonts w:hint="eastAsia" w:ascii="宋体" w:hAnsi="宋体" w:eastAsia="宋体" w:cs="宋体"/>
                <w:b w:val="0"/>
                <w:bCs/>
                <w:snapToGrid w:val="0"/>
                <w:color w:val="auto"/>
                <w:spacing w:val="0"/>
                <w:w w:val="100"/>
                <w:sz w:val="24"/>
                <w:szCs w:val="24"/>
                <w:highlight w:val="none"/>
                <w:u w:val="none"/>
                <w:lang w:val="en-US" w:eastAsia="zh-CN"/>
              </w:rPr>
              <w:t>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cs="宋体"/>
                <w:b w:val="0"/>
                <w:bCs/>
                <w:snapToGrid w:val="0"/>
                <w:color w:val="auto"/>
                <w:spacing w:val="0"/>
                <w:w w:val="100"/>
                <w:sz w:val="24"/>
                <w:szCs w:val="24"/>
                <w:highlight w:val="none"/>
                <w:u w:val="single"/>
                <w:lang w:val="en-US" w:eastAsia="zh-CN"/>
              </w:rPr>
              <w:t>9</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cs="宋体"/>
                <w:b w:val="0"/>
                <w:bCs/>
                <w:snapToGrid w:val="0"/>
                <w:color w:val="auto"/>
                <w:spacing w:val="0"/>
                <w:w w:val="100"/>
                <w:sz w:val="24"/>
                <w:szCs w:val="24"/>
                <w:highlight w:val="none"/>
                <w:u w:val="single"/>
                <w:lang w:val="en-US" w:eastAsia="zh-CN"/>
              </w:rPr>
              <w:t>14</w:t>
            </w:r>
            <w:r>
              <w:rPr>
                <w:rFonts w:hint="eastAsia" w:ascii="宋体" w:hAnsi="宋体" w:eastAsia="宋体" w:cs="宋体"/>
                <w:b w:val="0"/>
                <w:bCs/>
                <w:snapToGrid w:val="0"/>
                <w:color w:val="auto"/>
                <w:spacing w:val="0"/>
                <w:w w:val="100"/>
                <w:sz w:val="24"/>
                <w:szCs w:val="24"/>
                <w:highlight w:val="none"/>
                <w:u w:val="none"/>
                <w:lang w:val="en-US"/>
              </w:rPr>
              <w:t>日</w:t>
            </w:r>
            <w:r>
              <w:rPr>
                <w:rFonts w:hint="eastAsia" w:ascii="宋体" w:hAnsi="宋体" w:cs="宋体"/>
                <w:b w:val="0"/>
                <w:bCs/>
                <w:snapToGrid w:val="0"/>
                <w:color w:val="auto"/>
                <w:spacing w:val="0"/>
                <w:w w:val="100"/>
                <w:sz w:val="24"/>
                <w:szCs w:val="24"/>
                <w:highlight w:val="none"/>
                <w:u w:val="single"/>
                <w:lang w:val="en-US" w:eastAsia="zh-CN"/>
              </w:rPr>
              <w:t>14</w:t>
            </w:r>
            <w:r>
              <w:rPr>
                <w:rFonts w:hint="eastAsia" w:ascii="宋体" w:hAnsi="宋体" w:eastAsia="宋体" w:cs="宋体"/>
                <w:b w:val="0"/>
                <w:bCs/>
                <w:snapToGrid w:val="0"/>
                <w:color w:val="auto"/>
                <w:spacing w:val="0"/>
                <w:w w:val="100"/>
                <w:sz w:val="24"/>
                <w:szCs w:val="24"/>
                <w:highlight w:val="none"/>
                <w:u w:val="none"/>
                <w:lang w:val="en-US"/>
              </w:rPr>
              <w:t>时</w:t>
            </w:r>
            <w:r>
              <w:rPr>
                <w:rFonts w:hint="eastAsia" w:ascii="宋体" w:hAnsi="宋体" w:cs="宋体"/>
                <w:b w:val="0"/>
                <w:bCs/>
                <w:snapToGrid w:val="0"/>
                <w:color w:val="auto"/>
                <w:spacing w:val="0"/>
                <w:w w:val="100"/>
                <w:sz w:val="24"/>
                <w:szCs w:val="24"/>
                <w:highlight w:val="none"/>
                <w:u w:val="single"/>
                <w:lang w:val="en-US" w:eastAsia="zh-CN"/>
              </w:rPr>
              <w:t>30</w:t>
            </w:r>
            <w:r>
              <w:rPr>
                <w:rFonts w:hint="eastAsia" w:ascii="宋体" w:hAnsi="宋体" w:eastAsia="宋体" w:cs="宋体"/>
                <w:b w:val="0"/>
                <w:bCs/>
                <w:snapToGrid w:val="0"/>
                <w:color w:val="auto"/>
                <w:spacing w:val="0"/>
                <w:w w:val="100"/>
                <w:sz w:val="24"/>
                <w:szCs w:val="24"/>
                <w:highlight w:val="none"/>
                <w:u w:val="none"/>
                <w:lang w:val="en-US"/>
              </w:rPr>
              <w:t>分（北京时间）</w:t>
            </w:r>
          </w:p>
          <w:p w14:paraId="49C16E55">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提交响应文件地点</w:t>
            </w:r>
            <w:r>
              <w:rPr>
                <w:rFonts w:hint="eastAsia" w:ascii="宋体" w:hAnsi="宋体" w:eastAsia="宋体" w:cs="宋体"/>
                <w:b w:val="0"/>
                <w:bCs/>
                <w:snapToGrid w:val="0"/>
                <w:color w:val="auto"/>
                <w:spacing w:val="0"/>
                <w:w w:val="100"/>
                <w:sz w:val="24"/>
                <w:szCs w:val="24"/>
                <w:highlight w:val="none"/>
                <w:u w:val="none"/>
                <w:shd w:val="clear" w:color="auto" w:fill="auto"/>
                <w:lang w:val="en-US"/>
              </w:rPr>
              <w:t>：定边县职中巷</w:t>
            </w:r>
            <w:r>
              <w:rPr>
                <w:rFonts w:hint="eastAsia" w:ascii="宋体" w:hAnsi="宋体" w:eastAsia="宋体" w:cs="宋体"/>
                <w:b w:val="0"/>
                <w:bCs/>
                <w:snapToGrid w:val="0"/>
                <w:color w:val="auto"/>
                <w:spacing w:val="0"/>
                <w:w w:val="100"/>
                <w:sz w:val="24"/>
                <w:szCs w:val="24"/>
                <w:highlight w:val="none"/>
                <w:u w:val="none"/>
                <w:lang w:val="en-US"/>
              </w:rPr>
              <w:t>(人民银行对面)财务规范化服务中心院内北二楼</w:t>
            </w:r>
          </w:p>
          <w:p w14:paraId="24AE8157">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开标地点：定边县职中巷(人民银行对面)财务规范化服务中心院内北二楼</w:t>
            </w:r>
          </w:p>
          <w:p w14:paraId="37960B29">
            <w:pPr>
              <w:pStyle w:val="4"/>
              <w:keepNext w:val="0"/>
              <w:keepLines w:val="0"/>
              <w:pageBreakBefore w:val="0"/>
              <w:shd w:val="clear" w:color="auto" w:fill="auto"/>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138B46DE">
            <w:pPr>
              <w:pStyle w:val="4"/>
              <w:keepNext w:val="0"/>
              <w:keepLines w:val="0"/>
              <w:pageBreakBefore w:val="0"/>
              <w:shd w:val="clear" w:color="auto" w:fill="auto"/>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个工作日。</w:t>
            </w:r>
          </w:p>
          <w:p w14:paraId="4F8B494B">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5428F93F">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 xml:space="preserve">1、报名获取采购文件要求：获取采购文件请携带单位介绍信、授权委托书或法定代表人证明、经办人身份证原件及复印件和2026年1月至今至少1个月的在本企业缴纳社会保险缴纳证明材料（五险一金其中一项即可）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  </w:t>
            </w:r>
          </w:p>
          <w:p w14:paraId="31CE8E7F">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52AB0F18">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6EB627AF">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定边县残疾人联合会</w:t>
            </w:r>
          </w:p>
          <w:p w14:paraId="1EDE4E05">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定边县</w:t>
            </w:r>
            <w:r>
              <w:rPr>
                <w:rFonts w:hint="eastAsia" w:ascii="宋体" w:hAnsi="宋体" w:cs="宋体"/>
                <w:b w:val="0"/>
                <w:bCs/>
                <w:snapToGrid w:val="0"/>
                <w:color w:val="auto"/>
                <w:spacing w:val="0"/>
                <w:w w:val="100"/>
                <w:sz w:val="24"/>
                <w:szCs w:val="24"/>
                <w:highlight w:val="none"/>
                <w:u w:val="none"/>
                <w:shd w:val="clear" w:color="auto" w:fill="auto"/>
                <w:lang w:val="en-US" w:eastAsia="zh-CN"/>
              </w:rPr>
              <w:t>西环路</w:t>
            </w:r>
          </w:p>
          <w:p w14:paraId="6C931638">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19929141779</w:t>
            </w:r>
          </w:p>
          <w:p w14:paraId="72E9147C">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502EAD7A">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 xml:space="preserve">中轩项目管理有限公司 </w:t>
            </w:r>
          </w:p>
          <w:p w14:paraId="5EADB3D4">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cs="宋体"/>
                <w:color w:val="auto"/>
                <w:sz w:val="24"/>
                <w:szCs w:val="24"/>
                <w:highlight w:val="none"/>
                <w:u w:val="none"/>
                <w:lang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cs="宋体"/>
                <w:color w:val="auto"/>
                <w:sz w:val="24"/>
                <w:szCs w:val="24"/>
                <w:highlight w:val="none"/>
                <w:u w:val="none"/>
                <w:lang w:eastAsia="zh-CN"/>
              </w:rPr>
              <w:t>定边县工业园区科技三路五洲生态酒店西侧二楼</w:t>
            </w:r>
          </w:p>
          <w:p w14:paraId="5C0D5184">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cs="宋体"/>
                <w:b w:val="0"/>
                <w:bCs/>
                <w:snapToGrid w:val="0"/>
                <w:color w:val="auto"/>
                <w:spacing w:val="0"/>
                <w:w w:val="100"/>
                <w:sz w:val="24"/>
                <w:szCs w:val="24"/>
                <w:highlight w:val="none"/>
                <w:u w:val="none"/>
                <w:lang w:val="en-US" w:eastAsia="zh-CN"/>
              </w:rPr>
              <w:t>19929394949</w:t>
            </w:r>
          </w:p>
          <w:p w14:paraId="4FD28A02">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662BE2A0">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cs="宋体"/>
                <w:b w:val="0"/>
                <w:bCs/>
                <w:snapToGrid w:val="0"/>
                <w:color w:val="auto"/>
                <w:spacing w:val="0"/>
                <w:w w:val="100"/>
                <w:sz w:val="24"/>
                <w:szCs w:val="24"/>
                <w:highlight w:val="none"/>
                <w:u w:val="none"/>
                <w:lang w:val="en-US" w:eastAsia="zh-CN"/>
              </w:rPr>
              <w:t>樊俊宇</w:t>
            </w:r>
          </w:p>
          <w:p w14:paraId="0E88832F">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cs="宋体"/>
                <w:b w:val="0"/>
                <w:bCs/>
                <w:snapToGrid w:val="0"/>
                <w:color w:val="auto"/>
                <w:spacing w:val="0"/>
                <w:w w:val="100"/>
                <w:sz w:val="24"/>
                <w:szCs w:val="24"/>
                <w:highlight w:val="none"/>
                <w:u w:val="none"/>
                <w:lang w:val="en-US" w:eastAsia="zh-CN"/>
              </w:rPr>
              <w:t>19929394949</w:t>
            </w:r>
            <w:r>
              <w:rPr>
                <w:rFonts w:hint="eastAsia" w:ascii="宋体" w:hAnsi="宋体" w:eastAsia="宋体" w:cs="宋体"/>
                <w:b w:val="0"/>
                <w:color w:val="auto"/>
                <w:spacing w:val="0"/>
                <w:w w:val="100"/>
                <w:sz w:val="24"/>
                <w:szCs w:val="24"/>
                <w:u w:val="none"/>
              </w:rPr>
              <w:t>  </w:t>
            </w:r>
          </w:p>
          <w:p w14:paraId="2EFA2AFE">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40" w:firstLineChars="200"/>
              <w:jc w:val="both"/>
              <w:textAlignment w:val="auto"/>
              <w:rPr>
                <w:rFonts w:hint="eastAsia" w:ascii="宋体" w:hAnsi="宋体" w:eastAsia="宋体" w:cs="宋体"/>
                <w:b w:val="0"/>
                <w:bCs/>
                <w:sz w:val="22"/>
                <w:szCs w:val="22"/>
              </w:rPr>
            </w:pPr>
            <w:r>
              <w:rPr>
                <w:rFonts w:hint="eastAsia" w:ascii="宋体" w:hAnsi="宋体" w:eastAsia="宋体" w:cs="宋体"/>
                <w:b w:val="0"/>
                <w:bCs/>
                <w:sz w:val="22"/>
                <w:szCs w:val="22"/>
              </w:rPr>
              <w:t xml:space="preserve"> </w:t>
            </w:r>
          </w:p>
          <w:p w14:paraId="05179655">
            <w:pPr>
              <w:pStyle w:val="5"/>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firstLine="7480" w:firstLineChars="34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2"/>
                <w:szCs w:val="22"/>
                <w:lang w:val="en-US" w:eastAsia="zh-CN"/>
              </w:rPr>
              <w:t xml:space="preserve"> </w:t>
            </w:r>
            <w:r>
              <w:rPr>
                <w:rFonts w:hint="eastAsia" w:ascii="宋体" w:hAnsi="宋体" w:eastAsia="宋体" w:cs="宋体"/>
                <w:b w:val="0"/>
                <w:bCs/>
                <w:sz w:val="24"/>
                <w:szCs w:val="24"/>
                <w:lang w:val="en-US" w:eastAsia="zh-CN"/>
              </w:rPr>
              <w:t xml:space="preserve">中轩项目管理有限公司 </w:t>
            </w:r>
          </w:p>
          <w:p w14:paraId="2CDA66D5">
            <w:pPr>
              <w:pStyle w:val="5"/>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jc w:val="both"/>
              <w:textAlignment w:val="auto"/>
              <w:rPr>
                <w:rFonts w:hint="eastAsia" w:ascii="宋体" w:hAnsi="宋体" w:eastAsia="宋体" w:cs="宋体"/>
                <w:b/>
                <w:bCs/>
                <w:color w:val="auto"/>
                <w:spacing w:val="0"/>
                <w:w w:val="100"/>
                <w:sz w:val="28"/>
                <w:szCs w:val="28"/>
              </w:rPr>
            </w:pPr>
            <w:r>
              <w:rPr>
                <w:rFonts w:hint="eastAsia" w:ascii="宋体" w:hAnsi="宋体" w:eastAsia="宋体" w:cs="宋体"/>
                <w:b w:val="0"/>
                <w:bCs/>
                <w:sz w:val="24"/>
                <w:szCs w:val="24"/>
                <w:lang w:val="en-US" w:eastAsia="zh-CN"/>
              </w:rPr>
              <w:t xml:space="preserve">                                                       </w:t>
            </w: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en-US" w:eastAsia="zh-CN"/>
              </w:rPr>
              <w:t xml:space="preserve">  202</w:t>
            </w:r>
            <w:r>
              <w:rPr>
                <w:rFonts w:hint="eastAsia" w:ascii="宋体" w:hAnsi="宋体" w:cs="宋体"/>
                <w:b w:val="0"/>
                <w:bCs/>
                <w:sz w:val="24"/>
                <w:szCs w:val="24"/>
                <w:lang w:val="en-US" w:eastAsia="zh-CN"/>
              </w:rPr>
              <w:t>6</w:t>
            </w:r>
            <w:r>
              <w:rPr>
                <w:rFonts w:hint="eastAsia" w:ascii="宋体" w:hAnsi="宋体" w:eastAsia="宋体" w:cs="宋体"/>
                <w:b w:val="0"/>
                <w:bCs/>
                <w:sz w:val="24"/>
                <w:szCs w:val="24"/>
                <w:lang w:val="en-US" w:eastAsia="zh-CN"/>
              </w:rPr>
              <w:t xml:space="preserve"> 年</w:t>
            </w:r>
            <w:r>
              <w:rPr>
                <w:rFonts w:hint="eastAsia" w:ascii="宋体" w:hAnsi="宋体" w:cs="宋体"/>
                <w:b w:val="0"/>
                <w:bCs/>
                <w:sz w:val="24"/>
                <w:szCs w:val="24"/>
                <w:lang w:val="en-US" w:eastAsia="zh-CN"/>
              </w:rPr>
              <w:t>9</w:t>
            </w:r>
            <w:r>
              <w:rPr>
                <w:rFonts w:hint="eastAsia" w:ascii="宋体" w:hAnsi="宋体" w:eastAsia="宋体" w:cs="宋体"/>
                <w:b w:val="0"/>
                <w:bCs/>
                <w:sz w:val="24"/>
                <w:szCs w:val="24"/>
                <w:lang w:val="en-US" w:eastAsia="zh-CN"/>
              </w:rPr>
              <w:t>月</w:t>
            </w:r>
            <w:r>
              <w:rPr>
                <w:rFonts w:hint="eastAsia" w:ascii="宋体" w:hAnsi="宋体" w:cs="宋体"/>
                <w:b w:val="0"/>
                <w:bCs/>
                <w:sz w:val="24"/>
                <w:szCs w:val="24"/>
                <w:lang w:val="en-US" w:eastAsia="zh-CN"/>
              </w:rPr>
              <w:t>8</w:t>
            </w:r>
            <w:r>
              <w:rPr>
                <w:rFonts w:hint="eastAsia" w:ascii="宋体" w:hAnsi="宋体" w:eastAsia="宋体" w:cs="宋体"/>
                <w:b w:val="0"/>
                <w:bCs/>
                <w:sz w:val="24"/>
                <w:szCs w:val="24"/>
                <w:lang w:val="en-US" w:eastAsia="zh-CN"/>
              </w:rPr>
              <w:t>日</w:t>
            </w:r>
            <w:r>
              <w:rPr>
                <w:rFonts w:hint="eastAsia"/>
                <w:spacing w:val="0"/>
                <w:w w:val="100"/>
                <w:lang w:val="en-US" w:eastAsia="zh-CN"/>
              </w:rPr>
              <w:t xml:space="preserve">                       </w:t>
            </w:r>
            <w:r>
              <w:rPr>
                <w:rFonts w:hint="eastAsia"/>
                <w:spacing w:val="0"/>
                <w:w w:val="100"/>
              </w:rPr>
              <w:t xml:space="preserve"> </w:t>
            </w:r>
          </w:p>
        </w:tc>
      </w:tr>
    </w:tbl>
    <w:p w14:paraId="3CD6349D"/>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BE2765"/>
    <w:rsid w:val="2A3D0C74"/>
    <w:rsid w:val="5A9C6342"/>
    <w:rsid w:val="79BE2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rFonts w:ascii="楷体_GB2312" w:eastAsia="楷体_GB2312"/>
      <w:b/>
      <w:sz w:val="48"/>
      <w:szCs w:val="48"/>
    </w:rPr>
  </w:style>
  <w:style w:type="paragraph" w:styleId="3">
    <w:name w:val="Balloon Text"/>
    <w:basedOn w:val="1"/>
    <w:semiHidden/>
    <w:qFormat/>
    <w:uiPriority w:val="0"/>
    <w:rPr>
      <w:sz w:val="18"/>
      <w:szCs w:val="18"/>
    </w:rPr>
  </w:style>
  <w:style w:type="paragraph" w:styleId="4">
    <w:name w:val="envelope return"/>
    <w:basedOn w:val="1"/>
    <w:qFormat/>
    <w:uiPriority w:val="0"/>
    <w:pPr>
      <w:snapToGrid w:val="0"/>
    </w:pPr>
    <w:rPr>
      <w:rFonts w:ascii="Arial" w:hAnsi="Arial" w:cs="Arial"/>
    </w:rPr>
  </w:style>
  <w:style w:type="paragraph" w:styleId="5">
    <w:name w:val="Normal (Web)"/>
    <w:basedOn w:val="1"/>
    <w:unhideWhenUsed/>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2497</Words>
  <Characters>2873</Characters>
  <Lines>0</Lines>
  <Paragraphs>0</Paragraphs>
  <TotalTime>9</TotalTime>
  <ScaleCrop>false</ScaleCrop>
  <LinksUpToDate>false</LinksUpToDate>
  <CharactersWithSpaces>2992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2026-08-21T07:28:00Z</dcterms:created>
  <dc:creator>o  l</dc:creator>
  <cp:lastModifiedBy>o  l</cp:lastModifiedBy>
  <dcterms:modified xsi:type="dcterms:W3CDTF">2026-09-08T07:50:21Z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478544F5FE9A40BAB5B4A2E7F707F512_11</vt:lpwstr>
  </property>
  <property fmtid="{D5CDD505-2E9C-101B-9397-08002B2CF9AE}" pid="4" name="KSOTemplateDocerSaveRecord">
    <vt:lpwstr>eyJoZGlkIjoiNjUxZjM4ODFiZjY0YTkzMDk5ZjNkN2MzYjM4Yjg4YjAiLCJ1c2VySWQiOiI2NTQwOTA1NjMifQ==</vt:lpwstr>
  </property>
</Properties>
</file>