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7D8BA">
      <w:pPr>
        <w:spacing w:before="80" w:line="218" w:lineRule="auto"/>
        <w:ind w:left="2351" w:firstLine="1176" w:firstLineChars="300"/>
        <w:outlineLvl w:val="0"/>
        <w:rPr>
          <w:rFonts w:ascii="宋体" w:hAnsi="宋体" w:eastAsia="宋体" w:cs="宋体"/>
          <w:sz w:val="40"/>
          <w:szCs w:val="40"/>
        </w:rPr>
      </w:pPr>
      <w:bookmarkStart w:id="0" w:name="_Toc4736"/>
      <w:bookmarkStart w:id="1" w:name="_Toc6017"/>
      <w:r>
        <w:rPr>
          <w:rFonts w:ascii="宋体" w:hAnsi="宋体" w:eastAsia="宋体" w:cs="宋体"/>
          <w:spacing w:val="-4"/>
          <w:sz w:val="40"/>
          <w:szCs w:val="40"/>
        </w:rPr>
        <w:t xml:space="preserve">  </w:t>
      </w:r>
      <w:r>
        <w:rPr>
          <w:rFonts w:ascii="宋体" w:hAnsi="宋体" w:eastAsia="宋体" w:cs="宋体"/>
          <w:b/>
          <w:bCs/>
          <w:spacing w:val="-4"/>
          <w:sz w:val="40"/>
          <w:szCs w:val="40"/>
        </w:rPr>
        <w:t>竞争性</w:t>
      </w:r>
      <w:r>
        <w:rPr>
          <w:rFonts w:hint="eastAsia" w:ascii="宋体" w:hAnsi="宋体" w:eastAsia="宋体" w:cs="宋体"/>
          <w:b/>
          <w:bCs/>
          <w:spacing w:val="-4"/>
          <w:sz w:val="40"/>
          <w:szCs w:val="40"/>
          <w:lang w:val="en-US" w:eastAsia="zh-CN"/>
        </w:rPr>
        <w:t>磋商</w:t>
      </w:r>
      <w:r>
        <w:rPr>
          <w:rFonts w:ascii="宋体" w:hAnsi="宋体" w:eastAsia="宋体" w:cs="宋体"/>
          <w:b/>
          <w:bCs/>
          <w:spacing w:val="-4"/>
          <w:sz w:val="40"/>
          <w:szCs w:val="40"/>
        </w:rPr>
        <w:t>公告</w:t>
      </w:r>
      <w:bookmarkEnd w:id="0"/>
      <w:bookmarkEnd w:id="1"/>
    </w:p>
    <w:p w14:paraId="2AFF0E95">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2AA23D69">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spacing w:val="9"/>
          <w:sz w:val="24"/>
          <w:szCs w:val="24"/>
          <w:highlight w:val="none"/>
          <w:lang w:eastAsia="zh-CN"/>
        </w:rPr>
        <w:t>米脂县2026年农村公路破损路（次差路）整治项目设计</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 xml:space="preserve">年 </w:t>
      </w:r>
      <w:r>
        <w:rPr>
          <w:rFonts w:hint="eastAsia" w:ascii="宋体" w:hAnsi="宋体" w:eastAsia="宋体" w:cs="宋体"/>
          <w:spacing w:val="9"/>
          <w:sz w:val="24"/>
          <w:szCs w:val="24"/>
          <w:highlight w:val="none"/>
          <w:lang w:val="en-US" w:eastAsia="zh-CN"/>
        </w:rPr>
        <w:t xml:space="preserve">07 </w:t>
      </w:r>
      <w:r>
        <w:rPr>
          <w:rFonts w:hint="eastAsia" w:ascii="宋体" w:hAnsi="宋体" w:eastAsia="宋体" w:cs="宋体"/>
          <w:spacing w:val="9"/>
          <w:sz w:val="24"/>
          <w:szCs w:val="24"/>
          <w:highlight w:val="none"/>
          <w:lang w:eastAsia="zh-CN"/>
        </w:rPr>
        <w:t xml:space="preserve">月 </w:t>
      </w:r>
      <w:r>
        <w:rPr>
          <w:rFonts w:hint="eastAsia" w:ascii="宋体" w:hAnsi="宋体" w:eastAsia="宋体" w:cs="宋体"/>
          <w:spacing w:val="9"/>
          <w:sz w:val="24"/>
          <w:szCs w:val="24"/>
          <w:highlight w:val="none"/>
          <w:lang w:val="en-US" w:eastAsia="zh-CN"/>
        </w:rPr>
        <w:t>06</w:t>
      </w:r>
      <w:r>
        <w:rPr>
          <w:rFonts w:hint="eastAsia" w:ascii="宋体" w:hAnsi="宋体" w:eastAsia="宋体" w:cs="宋体"/>
          <w:spacing w:val="9"/>
          <w:sz w:val="24"/>
          <w:szCs w:val="24"/>
          <w:highlight w:val="none"/>
          <w:lang w:eastAsia="zh-CN"/>
        </w:rPr>
        <w:t xml:space="preserve"> 日 </w:t>
      </w:r>
      <w:r>
        <w:rPr>
          <w:rFonts w:hint="eastAsia" w:ascii="宋体" w:hAnsi="宋体" w:eastAsia="宋体" w:cs="宋体"/>
          <w:spacing w:val="9"/>
          <w:sz w:val="24"/>
          <w:szCs w:val="24"/>
          <w:highlight w:val="none"/>
          <w:lang w:val="en-US" w:eastAsia="zh-CN"/>
        </w:rPr>
        <w:t>09</w:t>
      </w:r>
      <w:r>
        <w:rPr>
          <w:rFonts w:hint="eastAsia" w:ascii="宋体" w:hAnsi="宋体" w:eastAsia="宋体" w:cs="宋体"/>
          <w:spacing w:val="9"/>
          <w:sz w:val="24"/>
          <w:szCs w:val="24"/>
          <w:highlight w:val="none"/>
          <w:lang w:eastAsia="zh-CN"/>
        </w:rPr>
        <w:t xml:space="preserve"> 时 30 分（北京时间）</w:t>
      </w:r>
      <w:r>
        <w:rPr>
          <w:rFonts w:ascii="宋体" w:hAnsi="宋体" w:eastAsia="宋体" w:cs="宋体"/>
          <w:color w:val="auto"/>
          <w:spacing w:val="-2"/>
          <w:sz w:val="24"/>
          <w:szCs w:val="24"/>
          <w:highlight w:val="none"/>
        </w:rPr>
        <w:t>前提交响应文件。</w:t>
      </w:r>
    </w:p>
    <w:p w14:paraId="3EE24A0F">
      <w:pPr>
        <w:spacing w:line="360"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15333AC0">
      <w:pPr>
        <w:spacing w:before="288" w:line="360" w:lineRule="auto"/>
        <w:ind w:left="62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ZZXT-2026-021</w:t>
      </w:r>
    </w:p>
    <w:p w14:paraId="0A21919E">
      <w:pPr>
        <w:spacing w:before="226" w:line="360" w:lineRule="auto"/>
        <w:ind w:left="621"/>
        <w:rPr>
          <w:rFonts w:hint="eastAsia" w:ascii="宋体" w:hAnsi="宋体" w:eastAsia="宋体" w:cs="宋体"/>
          <w:sz w:val="24"/>
          <w:szCs w:val="24"/>
          <w:lang w:eastAsia="zh-CN"/>
        </w:rPr>
      </w:pPr>
      <w:r>
        <w:rPr>
          <w:rFonts w:ascii="宋体" w:hAnsi="宋体" w:eastAsia="宋体" w:cs="宋体"/>
          <w:spacing w:val="9"/>
          <w:sz w:val="24"/>
          <w:szCs w:val="24"/>
        </w:rPr>
        <w:t>项目名称：</w:t>
      </w:r>
      <w:r>
        <w:rPr>
          <w:rFonts w:hint="eastAsia" w:ascii="宋体" w:hAnsi="宋体" w:eastAsia="宋体" w:cs="宋体"/>
          <w:spacing w:val="9"/>
          <w:sz w:val="24"/>
          <w:szCs w:val="24"/>
          <w:lang w:eastAsia="zh-CN"/>
        </w:rPr>
        <w:t>米脂县2026年农村公路破损路（次差路）整治项目设计</w:t>
      </w:r>
    </w:p>
    <w:p w14:paraId="5424C4BD">
      <w:pPr>
        <w:spacing w:before="182" w:line="360" w:lineRule="auto"/>
        <w:ind w:left="616"/>
        <w:rPr>
          <w:rFonts w:hint="eastAsia" w:ascii="宋体" w:hAnsi="宋体" w:eastAsia="宋体" w:cs="宋体"/>
          <w:sz w:val="24"/>
          <w:szCs w:val="24"/>
          <w:lang w:eastAsia="zh-CN"/>
        </w:rPr>
      </w:pPr>
      <w:r>
        <w:rPr>
          <w:rFonts w:ascii="宋体" w:hAnsi="宋体" w:eastAsia="宋体" w:cs="宋体"/>
          <w:spacing w:val="-1"/>
          <w:sz w:val="24"/>
          <w:szCs w:val="24"/>
        </w:rPr>
        <w:t>采购方式：</w:t>
      </w:r>
      <w:r>
        <w:rPr>
          <w:rFonts w:hint="eastAsia" w:ascii="宋体" w:hAnsi="宋体" w:eastAsia="宋体" w:cs="宋体"/>
          <w:spacing w:val="-1"/>
          <w:sz w:val="24"/>
          <w:szCs w:val="24"/>
          <w:lang w:eastAsia="zh-CN"/>
        </w:rPr>
        <w:t>竞争性磋商</w:t>
      </w:r>
    </w:p>
    <w:p w14:paraId="16419064">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750000.00元</w:t>
      </w:r>
    </w:p>
    <w:p w14:paraId="7328A068">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53E408C9">
      <w:pPr>
        <w:spacing w:before="184" w:line="360"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spacing w:val="9"/>
          <w:sz w:val="24"/>
          <w:szCs w:val="24"/>
          <w:lang w:eastAsia="zh-CN"/>
        </w:rPr>
        <w:t>米脂县2026年农村公路破损路（次差路）整治项目设计</w:t>
      </w:r>
      <w:r>
        <w:rPr>
          <w:rFonts w:ascii="宋体" w:hAnsi="宋体" w:eastAsia="宋体" w:cs="宋体"/>
          <w:spacing w:val="9"/>
          <w:sz w:val="24"/>
          <w:szCs w:val="24"/>
        </w:rPr>
        <w:t>):</w:t>
      </w:r>
    </w:p>
    <w:p w14:paraId="57DBAF27">
      <w:pPr>
        <w:spacing w:before="184" w:line="360"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9"/>
          <w:sz w:val="24"/>
          <w:szCs w:val="24"/>
          <w:lang w:val="en-US" w:eastAsia="zh-CN"/>
        </w:rPr>
        <w:t>750000.00元</w:t>
      </w:r>
    </w:p>
    <w:p w14:paraId="57D86D0E">
      <w:pPr>
        <w:spacing w:before="182" w:line="360"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9"/>
          <w:sz w:val="24"/>
          <w:szCs w:val="24"/>
          <w:lang w:val="en-US" w:eastAsia="zh-CN"/>
        </w:rPr>
        <w:t>750000.00</w:t>
      </w:r>
      <w:r>
        <w:rPr>
          <w:rFonts w:ascii="宋体" w:hAnsi="宋体" w:eastAsia="宋体" w:cs="宋体"/>
          <w:spacing w:val="-1"/>
          <w:sz w:val="24"/>
          <w:szCs w:val="24"/>
        </w:rPr>
        <w:t>元</w:t>
      </w:r>
    </w:p>
    <w:p w14:paraId="676F32EE">
      <w:pPr>
        <w:spacing w:line="360" w:lineRule="auto"/>
      </w:pPr>
    </w:p>
    <w:tbl>
      <w:tblPr>
        <w:tblStyle w:val="13"/>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5A35D14E">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noWrap w:val="0"/>
            <w:textDirection w:val="tbRlV"/>
            <w:vAlign w:val="top"/>
          </w:tcPr>
          <w:p w14:paraId="0E8D9257">
            <w:pPr>
              <w:pStyle w:val="12"/>
              <w:spacing w:before="242" w:line="360" w:lineRule="auto"/>
              <w:ind w:left="438"/>
              <w:rPr>
                <w:rFonts w:hint="default"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品目号</w:t>
            </w:r>
          </w:p>
        </w:tc>
        <w:tc>
          <w:tcPr>
            <w:tcW w:w="1280" w:type="dxa"/>
            <w:noWrap w:val="0"/>
            <w:vAlign w:val="center"/>
          </w:tcPr>
          <w:p w14:paraId="501B3F4B">
            <w:pPr>
              <w:pStyle w:val="12"/>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品目名称</w:t>
            </w:r>
          </w:p>
        </w:tc>
        <w:tc>
          <w:tcPr>
            <w:tcW w:w="1357" w:type="dxa"/>
            <w:noWrap w:val="0"/>
            <w:vAlign w:val="center"/>
          </w:tcPr>
          <w:p w14:paraId="508A29CF">
            <w:pPr>
              <w:pStyle w:val="12"/>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采购标的</w:t>
            </w:r>
          </w:p>
        </w:tc>
        <w:tc>
          <w:tcPr>
            <w:tcW w:w="1808" w:type="dxa"/>
            <w:noWrap w:val="0"/>
            <w:vAlign w:val="center"/>
          </w:tcPr>
          <w:p w14:paraId="1EB4A0B6">
            <w:pPr>
              <w:pStyle w:val="12"/>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数量（单位）</w:t>
            </w:r>
          </w:p>
        </w:tc>
        <w:tc>
          <w:tcPr>
            <w:tcW w:w="1353" w:type="dxa"/>
            <w:noWrap w:val="0"/>
            <w:vAlign w:val="center"/>
          </w:tcPr>
          <w:p w14:paraId="60171E1A">
            <w:pPr>
              <w:pStyle w:val="12"/>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技术规格、参数及要求</w:t>
            </w:r>
          </w:p>
        </w:tc>
        <w:tc>
          <w:tcPr>
            <w:tcW w:w="1683" w:type="dxa"/>
            <w:noWrap w:val="0"/>
            <w:vAlign w:val="center"/>
          </w:tcPr>
          <w:p w14:paraId="217A007C">
            <w:pPr>
              <w:pStyle w:val="12"/>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品目预算(元)</w:t>
            </w:r>
          </w:p>
        </w:tc>
        <w:tc>
          <w:tcPr>
            <w:tcW w:w="1579" w:type="dxa"/>
            <w:noWrap w:val="0"/>
            <w:vAlign w:val="center"/>
          </w:tcPr>
          <w:p w14:paraId="0922087B">
            <w:pPr>
              <w:pStyle w:val="12"/>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最高限价(元)</w:t>
            </w:r>
          </w:p>
        </w:tc>
      </w:tr>
      <w:tr w14:paraId="65CE52D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986" w:hRule="atLeast"/>
        </w:trPr>
        <w:tc>
          <w:tcPr>
            <w:tcW w:w="901" w:type="dxa"/>
            <w:noWrap w:val="0"/>
            <w:vAlign w:val="top"/>
          </w:tcPr>
          <w:p w14:paraId="61AC6FE0">
            <w:pPr>
              <w:pStyle w:val="12"/>
              <w:spacing w:before="78" w:line="360" w:lineRule="auto"/>
              <w:ind w:left="145"/>
              <w:rPr>
                <w:rFonts w:hint="eastAsia" w:ascii="宋体" w:hAnsi="宋体" w:eastAsia="宋体" w:cs="宋体"/>
                <w:spacing w:val="9"/>
                <w:kern w:val="2"/>
                <w:sz w:val="24"/>
                <w:szCs w:val="24"/>
                <w:lang w:val="en-US" w:eastAsia="zh-CN" w:bidi="ar-SA"/>
              </w:rPr>
            </w:pPr>
          </w:p>
          <w:p w14:paraId="7E2FAC92">
            <w:pPr>
              <w:pStyle w:val="12"/>
              <w:spacing w:before="78" w:line="360" w:lineRule="auto"/>
              <w:ind w:left="145"/>
              <w:rPr>
                <w:rFonts w:hint="eastAsia" w:ascii="宋体" w:hAnsi="宋体" w:eastAsia="宋体" w:cs="宋体"/>
                <w:spacing w:val="9"/>
                <w:kern w:val="2"/>
                <w:sz w:val="24"/>
                <w:szCs w:val="24"/>
                <w:lang w:val="en-US" w:eastAsia="zh-CN" w:bidi="ar-SA"/>
              </w:rPr>
            </w:pPr>
          </w:p>
          <w:p w14:paraId="3A133BD9">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1-1</w:t>
            </w:r>
          </w:p>
        </w:tc>
        <w:tc>
          <w:tcPr>
            <w:tcW w:w="1280" w:type="dxa"/>
            <w:noWrap w:val="0"/>
            <w:vAlign w:val="top"/>
          </w:tcPr>
          <w:p w14:paraId="01DDEE46">
            <w:pPr>
              <w:pStyle w:val="12"/>
              <w:spacing w:before="78" w:line="360" w:lineRule="auto"/>
              <w:rPr>
                <w:rFonts w:hint="eastAsia" w:ascii="宋体" w:hAnsi="宋体" w:eastAsia="宋体" w:cs="宋体"/>
                <w:spacing w:val="9"/>
                <w:kern w:val="2"/>
                <w:sz w:val="24"/>
                <w:szCs w:val="24"/>
                <w:lang w:val="en-US" w:eastAsia="zh-CN" w:bidi="ar-SA"/>
              </w:rPr>
            </w:pPr>
          </w:p>
          <w:p w14:paraId="492DBD8C">
            <w:pPr>
              <w:keepNext w:val="0"/>
              <w:keepLines w:val="0"/>
              <w:widowControl/>
              <w:suppressLineNumbers w:val="0"/>
              <w:spacing w:line="360" w:lineRule="auto"/>
              <w:jc w:val="center"/>
              <w:rPr>
                <w:rFonts w:hint="eastAsia" w:ascii="宋体" w:hAnsi="宋体" w:eastAsia="宋体" w:cs="宋体"/>
                <w:spacing w:val="9"/>
                <w:kern w:val="2"/>
                <w:sz w:val="24"/>
                <w:szCs w:val="24"/>
                <w:lang w:val="en-US" w:eastAsia="en-US" w:bidi="ar-SA"/>
              </w:rPr>
            </w:pPr>
            <w:r>
              <w:rPr>
                <w:rFonts w:hint="eastAsia" w:ascii="宋体" w:hAnsi="宋体" w:eastAsia="宋体" w:cs="宋体"/>
                <w:spacing w:val="9"/>
                <w:kern w:val="2"/>
                <w:sz w:val="24"/>
                <w:szCs w:val="24"/>
                <w:lang w:val="en-US" w:eastAsia="zh-CN" w:bidi="ar-SA"/>
              </w:rPr>
              <w:t>工程设计</w:t>
            </w:r>
          </w:p>
          <w:p w14:paraId="73F80636">
            <w:pPr>
              <w:keepNext w:val="0"/>
              <w:keepLines w:val="0"/>
              <w:widowControl/>
              <w:suppressLineNumbers w:val="0"/>
              <w:spacing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服务</w:t>
            </w:r>
          </w:p>
        </w:tc>
        <w:tc>
          <w:tcPr>
            <w:tcW w:w="1357" w:type="dxa"/>
            <w:noWrap w:val="0"/>
            <w:vAlign w:val="center"/>
          </w:tcPr>
          <w:p w14:paraId="765325F6">
            <w:pPr>
              <w:keepNext w:val="0"/>
              <w:keepLines w:val="0"/>
              <w:widowControl/>
              <w:suppressLineNumbers w:val="0"/>
              <w:spacing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米脂县2026年农村公路破损路（次差路整治项目设计</w:t>
            </w:r>
          </w:p>
        </w:tc>
        <w:tc>
          <w:tcPr>
            <w:tcW w:w="1808" w:type="dxa"/>
            <w:noWrap w:val="0"/>
            <w:vAlign w:val="top"/>
          </w:tcPr>
          <w:p w14:paraId="5CCEDCE1">
            <w:pPr>
              <w:pStyle w:val="12"/>
              <w:spacing w:before="78" w:line="360" w:lineRule="auto"/>
              <w:ind w:left="145"/>
              <w:rPr>
                <w:rFonts w:hint="eastAsia" w:ascii="宋体" w:hAnsi="宋体" w:eastAsia="宋体" w:cs="宋体"/>
                <w:spacing w:val="9"/>
                <w:kern w:val="2"/>
                <w:sz w:val="24"/>
                <w:szCs w:val="24"/>
                <w:lang w:val="en-US" w:eastAsia="zh-CN" w:bidi="ar-SA"/>
              </w:rPr>
            </w:pPr>
          </w:p>
          <w:p w14:paraId="6D540BBC">
            <w:pPr>
              <w:pStyle w:val="12"/>
              <w:spacing w:before="78" w:line="360" w:lineRule="auto"/>
              <w:ind w:left="145"/>
              <w:rPr>
                <w:rFonts w:hint="eastAsia" w:ascii="宋体" w:hAnsi="宋体" w:eastAsia="宋体" w:cs="宋体"/>
                <w:spacing w:val="9"/>
                <w:kern w:val="2"/>
                <w:sz w:val="24"/>
                <w:szCs w:val="24"/>
                <w:lang w:val="en-US" w:eastAsia="zh-CN" w:bidi="ar-SA"/>
              </w:rPr>
            </w:pPr>
          </w:p>
          <w:p w14:paraId="5AA366D7">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1(项)</w:t>
            </w:r>
          </w:p>
        </w:tc>
        <w:tc>
          <w:tcPr>
            <w:tcW w:w="1353" w:type="dxa"/>
            <w:noWrap w:val="0"/>
            <w:vAlign w:val="top"/>
          </w:tcPr>
          <w:p w14:paraId="19478E3E">
            <w:pPr>
              <w:pStyle w:val="12"/>
              <w:spacing w:before="78" w:line="360" w:lineRule="auto"/>
              <w:ind w:left="145"/>
              <w:jc w:val="center"/>
              <w:rPr>
                <w:rFonts w:hint="eastAsia" w:ascii="宋体" w:hAnsi="宋体" w:eastAsia="宋体" w:cs="宋体"/>
                <w:spacing w:val="9"/>
                <w:kern w:val="2"/>
                <w:sz w:val="24"/>
                <w:szCs w:val="24"/>
                <w:lang w:val="en-US" w:eastAsia="zh-CN" w:bidi="ar-SA"/>
              </w:rPr>
            </w:pPr>
          </w:p>
          <w:p w14:paraId="6F02C6FC">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详见采</w:t>
            </w:r>
          </w:p>
          <w:p w14:paraId="6CE1A640">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购文件</w:t>
            </w:r>
          </w:p>
        </w:tc>
        <w:tc>
          <w:tcPr>
            <w:tcW w:w="1683" w:type="dxa"/>
            <w:noWrap w:val="0"/>
            <w:vAlign w:val="top"/>
          </w:tcPr>
          <w:p w14:paraId="31E24433">
            <w:pPr>
              <w:pStyle w:val="12"/>
              <w:spacing w:before="78" w:line="360" w:lineRule="auto"/>
              <w:ind w:left="145"/>
              <w:rPr>
                <w:rFonts w:hint="eastAsia" w:ascii="宋体" w:hAnsi="宋体" w:eastAsia="宋体" w:cs="宋体"/>
                <w:spacing w:val="9"/>
                <w:kern w:val="2"/>
                <w:sz w:val="24"/>
                <w:szCs w:val="24"/>
                <w:lang w:val="en-US" w:eastAsia="zh-CN" w:bidi="ar-SA"/>
              </w:rPr>
            </w:pPr>
          </w:p>
          <w:p w14:paraId="22F52989">
            <w:pPr>
              <w:pStyle w:val="12"/>
              <w:spacing w:before="78" w:line="360" w:lineRule="auto"/>
              <w:ind w:left="145"/>
              <w:rPr>
                <w:rFonts w:hint="eastAsia" w:ascii="宋体" w:hAnsi="宋体" w:eastAsia="宋体" w:cs="宋体"/>
                <w:spacing w:val="9"/>
                <w:kern w:val="2"/>
                <w:sz w:val="24"/>
                <w:szCs w:val="24"/>
                <w:lang w:val="en-US" w:eastAsia="zh-CN" w:bidi="ar-SA"/>
              </w:rPr>
            </w:pPr>
          </w:p>
          <w:p w14:paraId="41FA4884">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750000.00</w:t>
            </w:r>
          </w:p>
        </w:tc>
        <w:tc>
          <w:tcPr>
            <w:tcW w:w="1579" w:type="dxa"/>
            <w:noWrap w:val="0"/>
            <w:vAlign w:val="top"/>
          </w:tcPr>
          <w:p w14:paraId="2E1A86D2">
            <w:pPr>
              <w:pStyle w:val="12"/>
              <w:spacing w:before="78" w:line="360" w:lineRule="auto"/>
              <w:ind w:left="145"/>
              <w:rPr>
                <w:rFonts w:hint="eastAsia" w:ascii="宋体" w:hAnsi="宋体" w:eastAsia="宋体" w:cs="宋体"/>
                <w:spacing w:val="9"/>
                <w:kern w:val="2"/>
                <w:sz w:val="24"/>
                <w:szCs w:val="24"/>
                <w:lang w:val="en-US" w:eastAsia="zh-CN" w:bidi="ar-SA"/>
              </w:rPr>
            </w:pPr>
          </w:p>
          <w:p w14:paraId="51070E32">
            <w:pPr>
              <w:pStyle w:val="12"/>
              <w:spacing w:before="78" w:line="360" w:lineRule="auto"/>
              <w:ind w:left="145"/>
              <w:rPr>
                <w:rFonts w:hint="eastAsia" w:ascii="宋体" w:hAnsi="宋体" w:eastAsia="宋体" w:cs="宋体"/>
                <w:spacing w:val="9"/>
                <w:kern w:val="2"/>
                <w:sz w:val="24"/>
                <w:szCs w:val="24"/>
                <w:lang w:val="en-US" w:eastAsia="zh-CN" w:bidi="ar-SA"/>
              </w:rPr>
            </w:pPr>
          </w:p>
          <w:p w14:paraId="269A2C73">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750000.00</w:t>
            </w:r>
          </w:p>
        </w:tc>
      </w:tr>
    </w:tbl>
    <w:p w14:paraId="1D1DB8D2">
      <w:pPr>
        <w:spacing w:before="156"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19989868">
      <w:pPr>
        <w:spacing w:before="147"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1F8E68B1">
      <w:pPr>
        <w:spacing w:before="148" w:line="360"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49CB9ADE">
      <w:pPr>
        <w:spacing w:before="184" w:line="360" w:lineRule="auto"/>
        <w:ind w:right="605" w:firstLine="520" w:firstLineChars="2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06F76AE5">
      <w:pPr>
        <w:spacing w:before="184" w:line="360" w:lineRule="auto"/>
        <w:ind w:right="605" w:firstLine="520" w:firstLineChars="2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1A5772D1">
      <w:pPr>
        <w:spacing w:before="184" w:line="360" w:lineRule="auto"/>
        <w:ind w:left="382" w:leftChars="182" w:right="605" w:firstLine="25" w:firstLineChars="10"/>
        <w:rPr>
          <w:rFonts w:hint="eastAsia" w:ascii="微软雅黑" w:hAnsi="微软雅黑" w:eastAsia="微软雅黑" w:cs="微软雅黑"/>
          <w:i w:val="0"/>
          <w:iCs w:val="0"/>
          <w:caps w:val="0"/>
          <w:color w:val="333333"/>
          <w:spacing w:val="0"/>
          <w:sz w:val="21"/>
          <w:szCs w:val="21"/>
          <w:shd w:val="clear" w:color="auto" w:fill="FFFFFF"/>
        </w:rPr>
      </w:pPr>
      <w:r>
        <w:rPr>
          <w:rFonts w:hint="eastAsia" w:ascii="宋体" w:hAnsi="宋体" w:eastAsia="宋体" w:cs="宋体"/>
          <w:spacing w:val="5"/>
          <w:sz w:val="24"/>
          <w:szCs w:val="24"/>
          <w:lang w:eastAsia="zh-CN"/>
        </w:rPr>
        <w:t>（1）《节能产品政府采购实施意见》（财库〔2004〕185号）；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（2）《环境标志产品政府采购实施的意见》（财库〔2006〕90号）；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（3）《国务院办公厅关于建立政府强制采购节能产品制度的通知》（国办发〔2007〕51号）；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（4）根据《政府采购促进中小企业发展管理办法》（财库〔2020〕46号）的规定；</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（5）根据《陕西省财政厅关于进一步加大政府采购支持中小企业力度的通知》（陕财办采〔2022〕5号）；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（6）根据《榆林市财政局关于进一步加大政府采购支持中小企业力度的通知》（榆政财采发〔2022〕10号）；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（7）《陕西省中小企业政府采购信用融资办法》（陕财办采〔2018〕23号）、《陕西省财政厅关于加快推进我省中小企业政府采购信用融资工作的通知》（陕财办采〔2020〕15号）、《陕西省财政厅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中国人民银行西安分行关于深入推进政府采购信用融资业务的通知》（陕财办采〔2023〕5号）等有关规定、业务流程、办理平台(http://www.ccgp-shaanxi.gov.cn/zcdservice/zcd/shanxi/；</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（8）财政部司法部关于政府采购支持监狱企业发展有关问题的通知（财库〔2014〕68号）；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（9）《财政部民政部中国残疾人联合会关于促进残疾人就业政府采购政策的通知》（财库〔2017〕141号）；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（10）《关于在政府采购活动中查询及使用信用记录有关问题的通知》（财库〔2016〕125号）；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（11）其他需要落实的政府采购政策（如有最新颁布的政府采购政策，按最新文件执行）</w:t>
      </w:r>
      <w:r>
        <w:rPr>
          <w:rFonts w:hint="eastAsia" w:ascii="微软雅黑" w:hAnsi="微软雅黑" w:eastAsia="微软雅黑" w:cs="微软雅黑"/>
          <w:i w:val="0"/>
          <w:iCs w:val="0"/>
          <w:caps w:val="0"/>
          <w:color w:val="333333"/>
          <w:spacing w:val="0"/>
          <w:sz w:val="21"/>
          <w:szCs w:val="21"/>
          <w:shd w:val="clear" w:color="auto" w:fill="FFFFFF"/>
        </w:rPr>
        <w:t>。</w:t>
      </w:r>
    </w:p>
    <w:p w14:paraId="3D01EAC4">
      <w:pPr>
        <w:spacing w:before="184" w:line="36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2CC0898A">
      <w:pPr>
        <w:spacing w:before="226" w:line="360" w:lineRule="auto"/>
        <w:ind w:firstLine="520" w:firstLineChars="200"/>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合同包1(米脂县2026年农村公路破损路（次差路）整治项目设计)特定资格要求如下:</w:t>
      </w:r>
    </w:p>
    <w:p w14:paraId="188DD2A8">
      <w:pPr>
        <w:spacing w:before="183" w:line="360" w:lineRule="auto"/>
        <w:ind w:left="248" w:leftChars="118" w:firstLine="0" w:firstLineChars="0"/>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（1）供应商具有独立承担民事责任能力的法人、其他组织或自然人，并出具合法有效的营业执照和2025年度年检报告；</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（2）资质要求：具有工程设计公路行业(公路)专业乙级及以上资质和工程勘察专业（工程测量）乙级及以上资质,并在人员、设备、资金等方面具备相应的设计能力；</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(3)拟派项目负责人需具备公路工程相关专业</w:t>
      </w:r>
      <w:r>
        <w:rPr>
          <w:rFonts w:hint="eastAsia" w:ascii="宋体" w:hAnsi="宋体" w:eastAsia="宋体" w:cs="宋体"/>
          <w:spacing w:val="5"/>
          <w:sz w:val="24"/>
          <w:szCs w:val="24"/>
          <w:lang w:val="en-US" w:eastAsia="zh-CN"/>
        </w:rPr>
        <w:t>中级及以上职称</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4）财务状况报告：提供2025年度赋码的财务审计报告（提供的财务审计报告需在注册会计师行业统一监管平台（http://acc.mof.gov.cn/）可查询并提供网页截图）；成立时间至提交响应文件截止时间不足一年的可提供成立后任一时段的现金流量表、资产负债表和利润表或其基本存款账户开户银行出具的资信证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(5)法定代表人参加投标的，提供法定代表人身份证明及本人身份证复印件；法定代表人授权他人参加投标的，提供法定代表人授权委托书及被授权人身份证复印件；</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(6)税收缴纳证明：提供供应商2026年1月份至今已缴纳的任意1个月的纳税证明或完税证明，依法免税的单位应提供相关的证明材料； </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(7)社会保障资金缴纳证明：提供供应商2026年1月份至今已缴存的至少1个月的社会保障资金的凭据；依法不需要缴纳社会保障资金的投标人应提供相关文件证明；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(8)书面声明：供应商参加本次政府采购活动前三年内在经营活动中没有重大违纪，以及未被列入失信被执行人、重大税收违法案件当事人名单、政府采购严重违法失信行为记录名单的书面声明；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(9)须提供榆林市政府采购服务类项目供应商信用承诺书；须提供信用中国（陕西榆林）承诺网页截图；</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(10)供应商须具有履行合同所必需的设备和专业技术能力（提供相关证明材料或具有履行合同能力的承诺函）；</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(11)供应商须提供在采购公告发出之日起至提交响应文件截止日期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的相应查询结果的网站截图；</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(12)投标保证金执行《榆政财采发【2023】8号文》，须提供信用中国（陕西榆林）承诺网页截图；</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（13）本项目专门面向中小企业采购，</w:t>
      </w:r>
      <w:r>
        <w:rPr>
          <w:rFonts w:hint="eastAsia" w:ascii="宋体" w:hAnsi="宋体" w:eastAsia="宋体" w:cs="宋体"/>
          <w:spacing w:val="5"/>
          <w:sz w:val="24"/>
          <w:szCs w:val="24"/>
          <w:lang w:val="en-US" w:eastAsia="zh-CN"/>
        </w:rPr>
        <w:t>供应商需</w:t>
      </w:r>
      <w:r>
        <w:rPr>
          <w:rFonts w:hint="eastAsia" w:ascii="宋体" w:hAnsi="宋体" w:eastAsia="宋体" w:cs="宋体"/>
          <w:spacing w:val="5"/>
          <w:sz w:val="24"/>
          <w:szCs w:val="24"/>
          <w:lang w:eastAsia="zh-CN"/>
        </w:rPr>
        <w:t>须提供</w:t>
      </w:r>
      <w:r>
        <w:rPr>
          <w:rFonts w:hint="eastAsia" w:ascii="宋体" w:hAnsi="宋体" w:eastAsia="宋体" w:cs="宋体"/>
          <w:spacing w:val="5"/>
          <w:sz w:val="24"/>
          <w:szCs w:val="24"/>
          <w:lang w:val="en-US" w:eastAsia="zh-CN"/>
        </w:rPr>
        <w:t>服务类</w:t>
      </w:r>
      <w:r>
        <w:rPr>
          <w:rFonts w:hint="eastAsia" w:ascii="宋体" w:hAnsi="宋体" w:eastAsia="宋体" w:cs="宋体"/>
          <w:spacing w:val="5"/>
          <w:sz w:val="24"/>
          <w:szCs w:val="24"/>
          <w:lang w:eastAsia="zh-CN"/>
        </w:rPr>
        <w:t>中小企业声明函；</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(14)本项目不接受联合体投标，须提供非联合体投标声明；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备注：（1）单位负责人为同一人或者存在直接控股、管理关系的不同投标人，不得参加同一合同项下的政府采购活动；</w:t>
      </w:r>
    </w:p>
    <w:p w14:paraId="0B5FA8E6">
      <w:pPr>
        <w:spacing w:before="183" w:line="360" w:lineRule="auto"/>
        <w:rPr>
          <w:rFonts w:ascii="宋体" w:hAnsi="宋体" w:eastAsia="宋体" w:cs="宋体"/>
          <w:sz w:val="24"/>
          <w:szCs w:val="24"/>
        </w:rPr>
      </w:pPr>
      <w:r>
        <w:rPr>
          <w:rFonts w:ascii="宋体" w:hAnsi="宋体" w:eastAsia="宋体" w:cs="宋体"/>
          <w:b/>
          <w:bCs/>
          <w:spacing w:val="-3"/>
          <w:sz w:val="24"/>
          <w:szCs w:val="24"/>
        </w:rPr>
        <w:t>三、获取采购文件</w:t>
      </w:r>
    </w:p>
    <w:p w14:paraId="662841A9">
      <w:pPr>
        <w:spacing w:before="184" w:line="240" w:lineRule="auto"/>
        <w:ind w:left="8" w:firstLine="483"/>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 xml:space="preserve">07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 xml:space="preserve">16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07</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22</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0DD59230">
      <w:pPr>
        <w:spacing w:line="240"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61DF39AE">
      <w:pPr>
        <w:spacing w:before="184" w:line="240"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70057591">
      <w:pPr>
        <w:spacing w:before="182" w:line="240"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bookmarkStart w:id="2" w:name="_GoBack"/>
      <w:bookmarkEnd w:id="2"/>
    </w:p>
    <w:p w14:paraId="496A6277">
      <w:pPr>
        <w:spacing w:before="186" w:line="240"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2641A45C">
      <w:pPr>
        <w:spacing w:line="240"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截止时间：2026 年 0</w:t>
      </w:r>
      <w:r>
        <w:rPr>
          <w:rFonts w:hint="eastAsia" w:ascii="宋体" w:hAnsi="宋体" w:eastAsia="宋体" w:cs="宋体"/>
          <w:color w:val="auto"/>
          <w:spacing w:val="-7"/>
          <w:sz w:val="24"/>
          <w:szCs w:val="24"/>
          <w:lang w:val="en-US" w:eastAsia="zh-CN"/>
        </w:rPr>
        <w:t>7</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28</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09</w:t>
      </w:r>
      <w:r>
        <w:rPr>
          <w:rFonts w:hint="eastAsia" w:ascii="宋体" w:hAnsi="宋体" w:eastAsia="宋体" w:cs="宋体"/>
          <w:color w:val="auto"/>
          <w:spacing w:val="-7"/>
          <w:sz w:val="24"/>
          <w:szCs w:val="24"/>
          <w:lang w:eastAsia="zh-CN"/>
        </w:rPr>
        <w:t xml:space="preserve"> 时 30 分 00 秒 （北京时间）</w:t>
      </w:r>
    </w:p>
    <w:p w14:paraId="76109BF2">
      <w:pPr>
        <w:spacing w:before="183" w:line="240"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241A343E">
      <w:pPr>
        <w:spacing w:before="183" w:line="240"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4783169B">
      <w:pPr>
        <w:spacing w:before="184" w:line="24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07 月 28 日 09 时 30 分 00 秒  （北京时间）</w:t>
      </w:r>
    </w:p>
    <w:p w14:paraId="1118FB57">
      <w:pPr>
        <w:spacing w:before="182" w:line="240" w:lineRule="auto"/>
        <w:ind w:left="2" w:firstLine="452" w:firstLineChars="200"/>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地点：榆林市公共资源交易中心18楼开标室1806B</w:t>
      </w:r>
    </w:p>
    <w:p w14:paraId="68D9CBC3">
      <w:pPr>
        <w:spacing w:before="182" w:line="240" w:lineRule="auto"/>
        <w:ind w:left="2"/>
        <w:rPr>
          <w:rFonts w:ascii="宋体" w:hAnsi="宋体" w:eastAsia="宋体" w:cs="宋体"/>
          <w:color w:val="auto"/>
          <w:sz w:val="24"/>
          <w:szCs w:val="24"/>
        </w:rPr>
      </w:pPr>
      <w:r>
        <w:rPr>
          <w:rFonts w:ascii="宋体" w:hAnsi="宋体" w:eastAsia="宋体" w:cs="宋体"/>
          <w:b/>
          <w:bCs/>
          <w:color w:val="auto"/>
          <w:spacing w:val="-4"/>
          <w:sz w:val="24"/>
          <w:szCs w:val="24"/>
        </w:rPr>
        <w:t>六、公告期限</w:t>
      </w:r>
    </w:p>
    <w:p w14:paraId="28A200D0">
      <w:pPr>
        <w:spacing w:before="185" w:line="240"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65B1DEA3">
      <w:pPr>
        <w:numPr>
          <w:ilvl w:val="0"/>
          <w:numId w:val="1"/>
        </w:numPr>
        <w:spacing w:before="185" w:line="36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363E0D6E">
      <w:pPr>
        <w:spacing w:before="183" w:line="36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1.以上为必备证明文件，不能全部提供的将拒绝其投标；电子投标文件附扫描件加电子签章(若有与法律规定不一致的，须按现行法律法规提供相应证书或材料)。</w:t>
      </w:r>
    </w:p>
    <w:p w14:paraId="4FDF2706">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2.</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5FB36773">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3.本项目采用电子化招投标的方式，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335E860A">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4.电子投标文件制作软件技术支持热线：400-998-0000，CA锁购买：榆林市市民大厦四楼窗口,电话：0912-3515031。</w:t>
      </w:r>
    </w:p>
    <w:p w14:paraId="2018CC70">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5.请各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4CA674AE">
      <w:pPr>
        <w:spacing w:before="184" w:line="360"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0F3048E5">
      <w:pPr>
        <w:spacing w:before="183" w:line="360" w:lineRule="auto"/>
        <w:ind w:left="18"/>
        <w:rPr>
          <w:rFonts w:ascii="宋体" w:hAnsi="宋体" w:eastAsia="宋体" w:cs="宋体"/>
          <w:sz w:val="24"/>
          <w:szCs w:val="24"/>
        </w:rPr>
      </w:pPr>
      <w:r>
        <w:rPr>
          <w:rFonts w:ascii="宋体" w:hAnsi="宋体" w:eastAsia="宋体" w:cs="宋体"/>
          <w:spacing w:val="-4"/>
          <w:sz w:val="24"/>
          <w:szCs w:val="24"/>
        </w:rPr>
        <w:t>1.采购人信息</w:t>
      </w:r>
    </w:p>
    <w:p w14:paraId="78CEA92B">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名称：米脂县交通运输局</w:t>
      </w:r>
    </w:p>
    <w:p w14:paraId="22A76A5D">
      <w:pPr>
        <w:spacing w:before="184" w:line="360" w:lineRule="auto"/>
        <w:ind w:left="48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地址：陕西省榆林市米脂县西下巷25号</w:t>
      </w:r>
    </w:p>
    <w:p w14:paraId="021AC9F1">
      <w:pPr>
        <w:spacing w:before="180" w:line="360" w:lineRule="auto"/>
        <w:ind w:left="3" w:firstLine="520" w:firstLineChars="200"/>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spacing w:val="-4"/>
          <w:sz w:val="24"/>
          <w:szCs w:val="24"/>
          <w:lang w:val="en-US" w:eastAsia="zh-CN"/>
        </w:rPr>
        <w:t>13038979866</w:t>
      </w:r>
    </w:p>
    <w:p w14:paraId="1FC826B0">
      <w:pPr>
        <w:spacing w:before="180" w:line="360"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5B1A5AC2">
      <w:pPr>
        <w:spacing w:before="184" w:line="360" w:lineRule="auto"/>
        <w:ind w:left="483"/>
        <w:rPr>
          <w:rFonts w:ascii="宋体" w:hAnsi="宋体" w:eastAsia="宋体" w:cs="宋体"/>
          <w:sz w:val="24"/>
          <w:szCs w:val="24"/>
        </w:rPr>
      </w:pPr>
      <w:r>
        <w:rPr>
          <w:rFonts w:ascii="宋体" w:hAnsi="宋体" w:eastAsia="宋体" w:cs="宋体"/>
          <w:spacing w:val="-1"/>
          <w:sz w:val="24"/>
          <w:szCs w:val="24"/>
        </w:rPr>
        <w:t>名称：陕西中正鑫泰工程管理咨询有限公司</w:t>
      </w:r>
    </w:p>
    <w:p w14:paraId="00AAF369">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陕西省榆林市高新技术产业园区沙河路街道办事处桃里路社区银联大厦25楼27室</w:t>
      </w:r>
    </w:p>
    <w:p w14:paraId="67BE19B5">
      <w:pPr>
        <w:spacing w:before="182" w:line="360" w:lineRule="auto"/>
        <w:ind w:left="481"/>
        <w:rPr>
          <w:rFonts w:hint="eastAsia" w:ascii="宋体" w:hAnsi="宋体" w:eastAsia="宋体" w:cs="宋体"/>
          <w:sz w:val="24"/>
          <w:szCs w:val="24"/>
          <w:lang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eastAsia="zh-CN"/>
        </w:rPr>
        <w:t>18220282132</w:t>
      </w:r>
    </w:p>
    <w:p w14:paraId="7ABD0EB3">
      <w:pPr>
        <w:spacing w:before="181" w:line="36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0D65CC3A">
      <w:pPr>
        <w:spacing w:before="182" w:line="360" w:lineRule="auto"/>
        <w:ind w:left="484"/>
        <w:rPr>
          <w:rFonts w:ascii="宋体" w:hAnsi="宋体" w:eastAsia="宋体" w:cs="宋体"/>
          <w:sz w:val="24"/>
          <w:szCs w:val="24"/>
        </w:rPr>
      </w:pPr>
      <w:r>
        <w:rPr>
          <w:rFonts w:ascii="宋体" w:hAnsi="宋体" w:eastAsia="宋体" w:cs="宋体"/>
          <w:spacing w:val="-2"/>
          <w:sz w:val="24"/>
          <w:szCs w:val="24"/>
        </w:rPr>
        <w:t>项目联系人：薛南</w:t>
      </w:r>
    </w:p>
    <w:p w14:paraId="218205AA">
      <w:pPr>
        <w:spacing w:before="183" w:line="360" w:lineRule="auto"/>
        <w:ind w:left="509"/>
        <w:rPr>
          <w:rFonts w:hint="eastAsia" w:ascii="宋体" w:hAnsi="宋体" w:eastAsia="宋体" w:cs="宋体"/>
          <w:spacing w:val="-3"/>
          <w:sz w:val="24"/>
          <w:szCs w:val="24"/>
          <w:lang w:val="en-US" w:eastAsia="zh-CN"/>
        </w:rPr>
      </w:pPr>
      <w:r>
        <w:rPr>
          <w:rFonts w:ascii="宋体" w:hAnsi="宋体" w:eastAsia="宋体" w:cs="宋体"/>
          <w:spacing w:val="-3"/>
          <w:sz w:val="24"/>
          <w:szCs w:val="24"/>
        </w:rPr>
        <w:t>电话：</w:t>
      </w:r>
      <w:r>
        <w:rPr>
          <w:rFonts w:hint="eastAsia" w:ascii="宋体" w:hAnsi="宋体" w:eastAsia="宋体" w:cs="宋体"/>
          <w:spacing w:val="-3"/>
          <w:sz w:val="24"/>
          <w:szCs w:val="24"/>
          <w:lang w:eastAsia="zh-CN"/>
        </w:rPr>
        <w:t>1822028213</w:t>
      </w:r>
      <w:r>
        <w:rPr>
          <w:rFonts w:hint="eastAsia" w:ascii="宋体" w:hAnsi="宋体" w:eastAsia="宋体" w:cs="宋体"/>
          <w:spacing w:val="-3"/>
          <w:sz w:val="24"/>
          <w:szCs w:val="24"/>
          <w:lang w:val="en-US" w:eastAsia="zh-CN"/>
        </w:rPr>
        <w:t>2</w:t>
      </w:r>
    </w:p>
    <w:p w14:paraId="77EBE361">
      <w:pPr>
        <w:spacing w:before="183" w:line="360" w:lineRule="auto"/>
        <w:ind w:left="509"/>
        <w:rPr>
          <w:rFonts w:hint="eastAsia" w:ascii="宋体" w:hAnsi="宋体" w:eastAsia="宋体" w:cs="宋体"/>
          <w:spacing w:val="-3"/>
          <w:sz w:val="24"/>
          <w:szCs w:val="24"/>
          <w:lang w:val="en-US" w:eastAsia="zh-CN"/>
        </w:rPr>
      </w:pPr>
    </w:p>
    <w:p w14:paraId="09796CB1"/>
    <w:sectPr>
      <w:headerReference r:id="rId5" w:type="default"/>
      <w:footerReference r:id="rId6" w:type="default"/>
      <w:pgSz w:w="11906" w:h="16838"/>
      <w:pgMar w:top="1440" w:right="1800" w:bottom="1151" w:left="119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AE6E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084B27">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F084B27">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059F">
    <w:pPr>
      <w:pStyle w:val="2"/>
      <w:ind w:firstLine="0"/>
      <w:rPr>
        <w:rFonts w:hint="eastAsia"/>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A6686C"/>
    <w:rsid w:val="0AEF55ED"/>
    <w:rsid w:val="3BED6A38"/>
    <w:rsid w:val="41644210"/>
    <w:rsid w:val="48307E75"/>
    <w:rsid w:val="48B843DB"/>
    <w:rsid w:val="56D21336"/>
    <w:rsid w:val="6B384F90"/>
    <w:rsid w:val="70381117"/>
    <w:rsid w:val="718E5758"/>
    <w:rsid w:val="74075AEF"/>
    <w:rsid w:val="74A6686C"/>
    <w:rsid w:val="787D213D"/>
    <w:rsid w:val="7BB17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lock Text"/>
    <w:basedOn w:val="1"/>
    <w:qFormat/>
    <w:uiPriority w:val="0"/>
    <w:pPr>
      <w:spacing w:after="120"/>
      <w:ind w:left="1440" w:leftChars="700" w:right="700" w:rightChars="700"/>
    </w:pPr>
  </w:style>
  <w:style w:type="paragraph" w:styleId="5">
    <w:name w:val="footer"/>
    <w:basedOn w:val="1"/>
    <w:qFormat/>
    <w:uiPriority w:val="0"/>
    <w:pPr>
      <w:tabs>
        <w:tab w:val="center" w:pos="4153"/>
        <w:tab w:val="right" w:pos="8306"/>
      </w:tabs>
      <w:snapToGrid w:val="0"/>
      <w:jc w:val="left"/>
    </w:pPr>
    <w:rPr>
      <w:sz w:val="18"/>
    </w:rPr>
  </w:style>
  <w:style w:type="paragraph" w:styleId="6">
    <w:name w:val="envelope return"/>
    <w:basedOn w:val="1"/>
    <w:qFormat/>
    <w:uiPriority w:val="0"/>
    <w:pPr>
      <w:snapToGrid w:val="0"/>
    </w:pPr>
    <w:rPr>
      <w:rFonts w:ascii="Arial" w:hAnsi="Arial"/>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Normal (Web)"/>
    <w:basedOn w:val="1"/>
    <w:next w:val="6"/>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2">
    <w:name w:val="Table Text"/>
    <w:basedOn w:val="1"/>
    <w:semiHidden/>
    <w:qFormat/>
    <w:uiPriority w:val="0"/>
    <w:rPr>
      <w:rFonts w:ascii="宋体" w:hAnsi="宋体" w:eastAsia="宋体" w:cs="宋体"/>
      <w:sz w:val="24"/>
      <w:szCs w:val="24"/>
      <w:lang w:val="en-US" w:eastAsia="en-US" w:bidi="ar-SA"/>
    </w:rPr>
  </w:style>
  <w:style w:type="table" w:customStyle="1" w:styleId="13">
    <w:name w:val="Table Normal"/>
    <w:basedOn w:val="10"/>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2607</Words>
  <Characters>3072</Characters>
  <Lines>0</Lines>
  <Paragraphs>0</Paragraphs>
  <TotalTime>0</TotalTime>
  <ScaleCrop>false</ScaleCrop>
  <LinksUpToDate>false</LinksUpToDate>
  <CharactersWithSpaces>3153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2026-06-16T07:46:00Z</dcterms:created>
  <dc:creator>Administrator</dc:creator>
  <cp:lastModifiedBy>阿楠</cp:lastModifiedBy>
  <dcterms:modified xsi:type="dcterms:W3CDTF">2026-07-15T09:35:57Z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762D7EB86EDF4F2EBADBC66327D420FC_13</vt:lpwstr>
  </property>
  <property fmtid="{D5CDD505-2E9C-101B-9397-08002B2CF9AE}" pid="4" name="KSOTemplateDocerSaveRecord">
    <vt:lpwstr>eyJoZGlkIjoiNDQ1MmJlYzJiNWVmYjIwMmNlNjY5NTI2NWExMzI4ZDMiLCJ1c2VySWQiOiI2Mzc2MTQ2NzgifQ==</vt:lpwstr>
  </property>
</Properties>
</file>