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版本号：2026-HXCT-13920260612001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校园校舍提升改造项目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2026-HXCT-139</w:t>
      </w:r>
      <w:r>
        <w:br/>
      </w:r>
      <w:r>
        <w:br/>
      </w:r>
      <w:r>
        <w:br/>
      </w:r>
    </w:p>
    <w:p>
      <w:pPr>
        <w:pStyle w:val="null3"/>
        <w:jc w:val="center"/>
        <w:outlineLvl w:val="2"/>
      </w:pPr>
      <w:r>
        <w:rPr>
          <w:rFonts w:ascii="仿宋_GB2312" w:hAnsi="仿宋_GB2312" w:cs="仿宋_GB2312" w:eastAsia="仿宋_GB2312"/>
          <w:sz w:val="28"/>
          <w:b/>
        </w:rPr>
        <w:t>三原县陵前镇初级中学</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三原县陵前镇初级中学</w:t>
      </w:r>
      <w:r>
        <w:rPr>
          <w:rFonts w:ascii="仿宋_GB2312" w:hAnsi="仿宋_GB2312" w:cs="仿宋_GB2312" w:eastAsia="仿宋_GB2312"/>
        </w:rPr>
        <w:t>委托，拟对</w:t>
      </w:r>
      <w:r>
        <w:rPr>
          <w:rFonts w:ascii="仿宋_GB2312" w:hAnsi="仿宋_GB2312" w:cs="仿宋_GB2312" w:eastAsia="仿宋_GB2312"/>
        </w:rPr>
        <w:t>校园校舍提升改造项目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校园校舍提升改造项目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1、室外电动金属大门及门柱制作、安装等； 2、实验楼、教学楼、办公楼及综合楼新做外墙 真石漆、金属栏杆翻新等； 3、实验楼实验室新装日光灯、地面塑胶地板铺 贴等； 4、教学楼3层门窗更换、1~3层走廊墙顶面涂料喷涂、局部教师地面塑胶地板铺设、2~3层办公室墙顶面涂料喷涂等； 5、行政楼1~3层门窗更换。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采购包1（三原县陵前镇初级中学校园校舍提升改造项目）：属于专门面向中小企业采购。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2、企业资质要求：供应商须具备建设行政主管部门颁发的建筑工程施工总承包三级及以上资质，并具备建设行政主管部门颁发的安全生产许可证。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3、拟派项目负责人：证书等级：二级注册建造师专业：建筑工程补充说明：具有有效的安全生产考核合格证(B证)，且未担任其他在建工程项目的项目经理（提供无在建工程证明）</w:t>
      </w:r>
    </w:p>
    <w:p>
      <w:pPr>
        <w:pStyle w:val="null3"/>
      </w:pPr>
      <w:r>
        <w:rPr>
          <w:rFonts w:ascii="仿宋_GB2312" w:hAnsi="仿宋_GB2312" w:cs="仿宋_GB2312" w:eastAsia="仿宋_GB2312"/>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pPr>
        <w:pStyle w:val="null3"/>
      </w:pPr>
      <w:r>
        <w:rPr>
          <w:rFonts w:ascii="仿宋_GB2312" w:hAnsi="仿宋_GB2312" w:cs="仿宋_GB2312" w:eastAsia="仿宋_GB2312"/>
        </w:rPr>
        <w:t>5、财务情况：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6、纳税证明：提供磋商截止日前六个月内任意一个月的纳税证明或完税证明（增值税、印花税、城市维护建设费、企业所得税等一种或多种税种），依法免税的单位提供相关证明材料。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7、社保缴纳证明：提供磋商截止日前六个月内任意一个月的社保资金交纳证明，依法不需要缴纳社保资金的单位提供相关证明材料。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9、无重大违法记录：参加本次政府采购活动前三年内在经营活动中没有重大违法记录的书面声明。</w:t>
      </w:r>
    </w:p>
    <w:p>
      <w:pPr>
        <w:pStyle w:val="null3"/>
      </w:pPr>
      <w:r>
        <w:rPr>
          <w:rFonts w:ascii="仿宋_GB2312" w:hAnsi="仿宋_GB2312" w:cs="仿宋_GB2312" w:eastAsia="仿宋_GB2312"/>
        </w:rPr>
        <w:t>10、法定代表人身份证明或法定代表人授权书：法定代表人直接参加磋商的，须出具法定代表人身份证明。法定代表人委托代理人参加磋商的，须出具法定代表人授权书（附法定代表人、代理人身份证复印件）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11、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三原县陵前镇初级中学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陕西省咸阳市三原县陵前镇双胜东大街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713806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13892091231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18690075807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采购包1：2,302,978.10元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计取。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三原县陵前镇初级中学</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三原县陵前镇初级中学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三原县陵前镇初级中学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达到并实现预期绩效目标。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联系电话：18690075807</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2,302,978.10</w:t>
      </w:r>
    </w:p>
    <w:p>
      <w:pPr>
        <w:pStyle w:val="null3"/>
      </w:pPr>
      <w:r>
        <w:rPr>
          <w:rFonts w:ascii="仿宋_GB2312" w:hAnsi="仿宋_GB2312" w:cs="仿宋_GB2312" w:eastAsia="仿宋_GB2312"/>
        </w:rPr>
        <w:t>采购包最高限价（元）: 2,302,978.10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三原县陵前镇初级中学校园校舍提升改造项目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2,302,978.10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标的名称：三原县陵前镇初级中学校园校舍提升改造项目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38"/>
              <w:jc w:val="both"/>
            </w:pPr>
            <w:r>
              <w:rPr>
                <w:rFonts w:ascii="仿宋_GB2312" w:hAnsi="仿宋_GB2312" w:cs="仿宋_GB2312" w:eastAsia="仿宋_GB2312"/>
                <w:sz w:val="21"/>
                <w:b/>
              </w:rPr>
              <w:t>一、项目概况</w:t>
            </w:r>
          </w:p>
          <w:p>
            <w:pPr>
              <w:pStyle w:val="null3"/>
              <w:ind w:firstLine="536"/>
              <w:jc w:val="both"/>
            </w:pPr>
            <w:r>
              <w:rPr>
                <w:rFonts w:ascii="仿宋_GB2312" w:hAnsi="仿宋_GB2312" w:cs="仿宋_GB2312" w:eastAsia="仿宋_GB2312"/>
                <w:sz w:val="21"/>
              </w:rPr>
              <w:t>1.项目名称：</w:t>
            </w:r>
            <w:r>
              <w:rPr>
                <w:rFonts w:ascii="仿宋_GB2312" w:hAnsi="仿宋_GB2312" w:cs="仿宋_GB2312" w:eastAsia="仿宋_GB2312"/>
                <w:sz w:val="21"/>
                <w:b/>
              </w:rPr>
              <w:t>三原县陵前镇初级中学校园校舍提升改造项目</w:t>
            </w:r>
          </w:p>
          <w:p>
            <w:pPr>
              <w:pStyle w:val="null3"/>
              <w:ind w:firstLine="536"/>
              <w:jc w:val="both"/>
            </w:pPr>
            <w:r>
              <w:rPr>
                <w:rFonts w:ascii="仿宋_GB2312" w:hAnsi="仿宋_GB2312" w:cs="仿宋_GB2312" w:eastAsia="仿宋_GB2312"/>
                <w:sz w:val="21"/>
              </w:rPr>
              <w:t>2.项目概况：</w:t>
            </w:r>
            <w:r>
              <w:rPr>
                <w:rFonts w:ascii="仿宋_GB2312" w:hAnsi="仿宋_GB2312" w:cs="仿宋_GB2312" w:eastAsia="仿宋_GB2312"/>
                <w:sz w:val="21"/>
              </w:rPr>
              <w:t xml:space="preserve"> </w:t>
            </w:r>
            <w:r>
              <w:rPr>
                <w:rFonts w:ascii="仿宋_GB2312" w:hAnsi="仿宋_GB2312" w:cs="仿宋_GB2312" w:eastAsia="仿宋_GB2312"/>
                <w:sz w:val="21"/>
                <w:color w:val="000000"/>
                <w:u w:val="single"/>
              </w:rPr>
              <w:t>1、室外电动金属大门及门柱制作、安装等； 2、实验楼、教学楼、办公楼及综合楼新做外墙 真石漆、金属栏杆翻新等； 3、实验楼实验室新装日光灯、地面塑胶地板铺 贴等； 4、教学楼3层门窗更换、1~3层走廊墙顶面涂料喷涂、局部教师地面塑胶地板铺设、2~3层办公室墙顶面涂料喷涂等； 5、行政楼1~3层门窗更换</w:t>
            </w:r>
            <w:r>
              <w:rPr>
                <w:rFonts w:ascii="仿宋_GB2312" w:hAnsi="仿宋_GB2312" w:cs="仿宋_GB2312" w:eastAsia="仿宋_GB2312"/>
                <w:sz w:val="21"/>
                <w:color w:val="000000"/>
                <w:u w:val="single"/>
              </w:rPr>
              <w:t>。</w:t>
            </w:r>
          </w:p>
          <w:p>
            <w:pPr>
              <w:pStyle w:val="null3"/>
              <w:ind w:firstLine="536"/>
              <w:jc w:val="both"/>
            </w:pPr>
            <w:r>
              <w:rPr>
                <w:rFonts w:ascii="仿宋_GB2312" w:hAnsi="仿宋_GB2312" w:cs="仿宋_GB2312" w:eastAsia="仿宋_GB2312"/>
                <w:sz w:val="21"/>
              </w:rPr>
              <w:t>3.项目地点：</w:t>
            </w:r>
            <w:r>
              <w:rPr>
                <w:rFonts w:ascii="仿宋_GB2312" w:hAnsi="仿宋_GB2312" w:cs="仿宋_GB2312" w:eastAsia="仿宋_GB2312"/>
                <w:sz w:val="21"/>
                <w:color w:val="000000"/>
                <w:u w:val="single"/>
              </w:rPr>
              <w:t xml:space="preserve"> 三原县陵前镇初级中学</w:t>
            </w:r>
          </w:p>
          <w:p>
            <w:pPr>
              <w:pStyle w:val="null3"/>
              <w:ind w:firstLine="536"/>
              <w:jc w:val="both"/>
            </w:pPr>
            <w:r>
              <w:rPr>
                <w:rFonts w:ascii="仿宋_GB2312" w:hAnsi="仿宋_GB2312" w:cs="仿宋_GB2312" w:eastAsia="仿宋_GB2312"/>
                <w:sz w:val="21"/>
              </w:rPr>
              <w:t>4.工期：60天</w:t>
            </w:r>
          </w:p>
          <w:p>
            <w:pPr>
              <w:pStyle w:val="null3"/>
              <w:ind w:firstLine="536"/>
              <w:jc w:val="both"/>
            </w:pPr>
            <w:r>
              <w:rPr>
                <w:rFonts w:ascii="仿宋_GB2312" w:hAnsi="仿宋_GB2312" w:cs="仿宋_GB2312" w:eastAsia="仿宋_GB2312"/>
                <w:sz w:val="21"/>
              </w:rPr>
              <w:t>5.质量要求：符合国家及地方现行有关验收规范“合格”标准。</w:t>
            </w:r>
          </w:p>
          <w:p>
            <w:pPr>
              <w:pStyle w:val="null3"/>
              <w:ind w:firstLine="538"/>
              <w:jc w:val="both"/>
            </w:pPr>
            <w:r>
              <w:rPr>
                <w:rFonts w:ascii="仿宋_GB2312" w:hAnsi="仿宋_GB2312" w:cs="仿宋_GB2312" w:eastAsia="仿宋_GB2312"/>
                <w:sz w:val="21"/>
                <w:b/>
              </w:rPr>
              <w:t>二、其他说明：</w:t>
            </w:r>
          </w:p>
          <w:p>
            <w:pPr>
              <w:pStyle w:val="null3"/>
              <w:jc w:val="left"/>
            </w:pPr>
            <w:r>
              <w:rPr>
                <w:rFonts w:ascii="仿宋_GB2312" w:hAnsi="仿宋_GB2312" w:cs="仿宋_GB2312" w:eastAsia="仿宋_GB2312"/>
                <w:sz w:val="21"/>
              </w:rPr>
              <w:t>采购人明确的全部工程内容，具体详见工程量清单。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证书等级：二级注册建造师专业：建筑工程补充说明：具有有效的安全生产考核合格证(B证)，且未担任其他在建工程项目的项目经理（提供无在建工程证明）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投标人及拟派项目负责人查询</w:t>
            </w:r>
          </w:p>
        </w:tc>
        <w:tc>
          <w:tcPr>
            <w:tcW w:type="dxa" w:w="3322"/>
          </w:tcPr>
          <w:p>
            <w:pPr>
              <w:pStyle w:val="null3"/>
            </w:pPr>
            <w:r>
              <w:rPr>
                <w:rFonts w:ascii="仿宋_GB2312" w:hAnsi="仿宋_GB2312" w:cs="仿宋_GB2312" w:eastAsia="仿宋_GB2312"/>
              </w:rPr>
              <w:t>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提供供应商2023年6月1日至今类似项目业绩（以施工合同复印件加盖公章为准）每个计5分，最高得10分。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